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004F" w:rsidRPr="0074004F" w:rsidRDefault="0074004F" w:rsidP="0074004F">
      <w:pPr>
        <w:shd w:val="clear" w:color="auto" w:fill="FFFFFF"/>
        <w:spacing w:before="135" w:after="135" w:line="270" w:lineRule="atLeast"/>
        <w:jc w:val="center"/>
        <w:rPr>
          <w:rFonts w:ascii="Georgia" w:eastAsia="Times New Roman" w:hAnsi="Georgia" w:cs="Arial"/>
          <w:color w:val="445555"/>
          <w:sz w:val="21"/>
          <w:szCs w:val="21"/>
          <w:lang w:val="es-ES" w:eastAsia="es-BO"/>
        </w:rPr>
      </w:pPr>
      <w:r>
        <w:rPr>
          <w:rFonts w:ascii="Georgia" w:hAnsi="Georgia"/>
          <w:color w:val="003366"/>
        </w:rPr>
        <w:t>El carro de paro es uno de los elementos indispensable en toda área en donde se manejen pacientes o se realicen procedimientos, no existe un protocolo único para armar el carro y este dependerá del tipo de servicio y condiciones de gravedad de los pacientes, pero cada servicio se adaptará a sus necesidades y requerimientos. Aquí describiré un carro de paro orientado a un paciente adulto en una unidad crítica.</w:t>
      </w:r>
      <w:r>
        <w:rPr>
          <w:rFonts w:ascii="Georgia" w:hAnsi="Georgia"/>
          <w:color w:val="003366"/>
        </w:rPr>
        <w:br/>
      </w:r>
      <w:r>
        <w:rPr>
          <w:rFonts w:ascii="Georgia" w:hAnsi="Georgia"/>
          <w:color w:val="003366"/>
        </w:rPr>
        <w:br/>
      </w:r>
      <w:r>
        <w:rPr>
          <w:rStyle w:val="fullpost"/>
          <w:rFonts w:ascii="Georgia" w:hAnsi="Georgia"/>
          <w:color w:val="003366"/>
        </w:rPr>
        <w:t>Básicamente los elementos que debe tener un carro de paro para maniobras de reanimación en el adulto son los siguientes:</w:t>
      </w:r>
      <w:r>
        <w:rPr>
          <w:rFonts w:ascii="Georgia" w:hAnsi="Georgia"/>
          <w:color w:val="003366"/>
        </w:rPr>
        <w:br/>
      </w:r>
      <w:r>
        <w:rPr>
          <w:rStyle w:val="fullpost"/>
          <w:rFonts w:ascii="Georgia" w:hAnsi="Georgia"/>
          <w:color w:val="003366"/>
        </w:rPr>
        <w:t>1. Un compartimiento principal o superior en donde se encuentre el monitor desfibrilador.</w:t>
      </w:r>
      <w:r>
        <w:rPr>
          <w:rFonts w:ascii="Georgia" w:hAnsi="Georgia"/>
          <w:color w:val="003366"/>
        </w:rPr>
        <w:br/>
      </w:r>
      <w:r>
        <w:rPr>
          <w:rStyle w:val="fullpost"/>
          <w:rFonts w:ascii="Georgia" w:hAnsi="Georgia"/>
          <w:color w:val="003366"/>
        </w:rPr>
        <w:t>2. Gaveta para los medicamentos ordenados según si es de primera, segunda línea, de acuerdo a la prioridad de uso.</w:t>
      </w:r>
      <w:r>
        <w:rPr>
          <w:rFonts w:ascii="Georgia" w:hAnsi="Georgia"/>
          <w:color w:val="003366"/>
        </w:rPr>
        <w:br/>
      </w:r>
      <w:r>
        <w:rPr>
          <w:rStyle w:val="fullpost"/>
          <w:rFonts w:ascii="Georgia" w:hAnsi="Georgia"/>
          <w:color w:val="003366"/>
        </w:rPr>
        <w:t xml:space="preserve">3. Gaveta de circulación o para materiales </w:t>
      </w:r>
      <w:proofErr w:type="spellStart"/>
      <w:r>
        <w:rPr>
          <w:rStyle w:val="fullpost"/>
          <w:rFonts w:ascii="Georgia" w:hAnsi="Georgia"/>
          <w:color w:val="003366"/>
        </w:rPr>
        <w:t>endovenosos</w:t>
      </w:r>
      <w:proofErr w:type="spellEnd"/>
      <w:r>
        <w:rPr>
          <w:rStyle w:val="fullpost"/>
          <w:rFonts w:ascii="Georgia" w:hAnsi="Georgia"/>
          <w:color w:val="003366"/>
        </w:rPr>
        <w:t xml:space="preserve"> como jeringas de diverso calibre, elementos para permeabilizar vía periférica, etc.</w:t>
      </w:r>
      <w:r>
        <w:rPr>
          <w:rFonts w:ascii="Georgia" w:hAnsi="Georgia"/>
          <w:color w:val="003366"/>
        </w:rPr>
        <w:br/>
      </w:r>
      <w:r>
        <w:rPr>
          <w:rStyle w:val="fullpost"/>
          <w:rFonts w:ascii="Georgia" w:hAnsi="Georgia"/>
          <w:color w:val="003366"/>
        </w:rPr>
        <w:t xml:space="preserve">4. Gaveta de la vía </w:t>
      </w:r>
      <w:proofErr w:type="spellStart"/>
      <w:r>
        <w:rPr>
          <w:rStyle w:val="fullpost"/>
          <w:rFonts w:ascii="Georgia" w:hAnsi="Georgia"/>
          <w:color w:val="003366"/>
        </w:rPr>
        <w:t>aéra</w:t>
      </w:r>
      <w:proofErr w:type="spellEnd"/>
      <w:r>
        <w:rPr>
          <w:rStyle w:val="fullpost"/>
          <w:rFonts w:ascii="Georgia" w:hAnsi="Georgia"/>
          <w:color w:val="003366"/>
        </w:rPr>
        <w:t xml:space="preserve">, que contendrá material para intubación y </w:t>
      </w:r>
      <w:proofErr w:type="spellStart"/>
      <w:r>
        <w:rPr>
          <w:rStyle w:val="fullpost"/>
          <w:rFonts w:ascii="Georgia" w:hAnsi="Georgia"/>
          <w:color w:val="003366"/>
        </w:rPr>
        <w:t>oxígenoterapia</w:t>
      </w:r>
      <w:proofErr w:type="spellEnd"/>
      <w:r>
        <w:rPr>
          <w:rStyle w:val="fullpost"/>
          <w:rFonts w:ascii="Georgia" w:hAnsi="Georgia"/>
          <w:color w:val="003366"/>
        </w:rPr>
        <w:t>.</w:t>
      </w:r>
      <w:r>
        <w:rPr>
          <w:rFonts w:ascii="Georgia" w:hAnsi="Georgia"/>
          <w:color w:val="003366"/>
        </w:rPr>
        <w:br/>
      </w:r>
      <w:r>
        <w:rPr>
          <w:rStyle w:val="fullpost"/>
          <w:rFonts w:ascii="Georgia" w:hAnsi="Georgia"/>
          <w:color w:val="003366"/>
        </w:rPr>
        <w:t xml:space="preserve">5. Gaveta de las infusiones, </w:t>
      </w:r>
      <w:proofErr w:type="spellStart"/>
      <w:r>
        <w:rPr>
          <w:rStyle w:val="fullpost"/>
          <w:rFonts w:ascii="Georgia" w:hAnsi="Georgia"/>
          <w:color w:val="003366"/>
        </w:rPr>
        <w:t>expansores</w:t>
      </w:r>
      <w:proofErr w:type="spellEnd"/>
      <w:r>
        <w:rPr>
          <w:rStyle w:val="fullpost"/>
          <w:rFonts w:ascii="Georgia" w:hAnsi="Georgia"/>
          <w:color w:val="003366"/>
        </w:rPr>
        <w:t xml:space="preserve"> plasmáticos, sobre de electrodos, tubo conductor, tijera, linterna.</w:t>
      </w:r>
      <w:r>
        <w:rPr>
          <w:rFonts w:ascii="Georgia" w:hAnsi="Georgia"/>
          <w:color w:val="003366"/>
        </w:rPr>
        <w:br/>
      </w:r>
      <w:r>
        <w:rPr>
          <w:rFonts w:ascii="Georgia" w:hAnsi="Georgia"/>
          <w:color w:val="003366"/>
        </w:rPr>
        <w:br/>
      </w:r>
      <w:r>
        <w:rPr>
          <w:rStyle w:val="fullpost"/>
          <w:rFonts w:ascii="Georgia" w:hAnsi="Georgia"/>
          <w:b/>
          <w:bCs/>
          <w:color w:val="FF9900"/>
        </w:rPr>
        <w:t>DESCRIPCIÓN:</w:t>
      </w:r>
      <w:r>
        <w:rPr>
          <w:rFonts w:ascii="Georgia" w:hAnsi="Georgia"/>
          <w:b/>
          <w:bCs/>
          <w:color w:val="FF9900"/>
        </w:rPr>
        <w:br/>
      </w:r>
      <w:r>
        <w:rPr>
          <w:rFonts w:ascii="Georgia" w:hAnsi="Georgia"/>
          <w:b/>
          <w:bCs/>
          <w:color w:val="FF9900"/>
        </w:rPr>
        <w:br/>
      </w:r>
      <w:r>
        <w:rPr>
          <w:rStyle w:val="fullpost"/>
          <w:rFonts w:ascii="Georgia" w:hAnsi="Georgia"/>
          <w:color w:val="CC0000"/>
        </w:rPr>
        <w:t>A.- Compartimiento principal o superior</w:t>
      </w:r>
      <w:r>
        <w:rPr>
          <w:rFonts w:ascii="Georgia" w:hAnsi="Georgia"/>
          <w:color w:val="003366"/>
        </w:rPr>
        <w:br/>
      </w:r>
      <w:r>
        <w:rPr>
          <w:rStyle w:val="fullpost"/>
          <w:rFonts w:ascii="Georgia" w:hAnsi="Georgia"/>
          <w:color w:val="003366"/>
        </w:rPr>
        <w:t xml:space="preserve">No incluyo aquí elementos para toma de presión, ni </w:t>
      </w:r>
      <w:proofErr w:type="spellStart"/>
      <w:r>
        <w:rPr>
          <w:rStyle w:val="fullpost"/>
          <w:rFonts w:ascii="Georgia" w:hAnsi="Georgia"/>
          <w:color w:val="003366"/>
        </w:rPr>
        <w:t>oxímetro</w:t>
      </w:r>
      <w:proofErr w:type="spellEnd"/>
      <w:r>
        <w:rPr>
          <w:rStyle w:val="fullpost"/>
          <w:rFonts w:ascii="Georgia" w:hAnsi="Georgia"/>
          <w:color w:val="003366"/>
        </w:rPr>
        <w:t xml:space="preserve"> de pulso, ya que se entiende, que las </w:t>
      </w:r>
      <w:proofErr w:type="gramStart"/>
      <w:r>
        <w:rPr>
          <w:rStyle w:val="fullpost"/>
          <w:rFonts w:ascii="Georgia" w:hAnsi="Georgia"/>
          <w:color w:val="003366"/>
        </w:rPr>
        <w:t>unidad</w:t>
      </w:r>
      <w:proofErr w:type="gramEnd"/>
      <w:r>
        <w:rPr>
          <w:rStyle w:val="fullpost"/>
          <w:rFonts w:ascii="Georgia" w:hAnsi="Georgia"/>
          <w:color w:val="003366"/>
        </w:rPr>
        <w:t xml:space="preserve"> de cuidados intensivos cuentan con estos elementos en la cabecera de las unidades individuales de los pacientes, aquellos servicios menos especializados deberán adicionarlos para completar el carro.</w:t>
      </w:r>
      <w:r>
        <w:rPr>
          <w:rFonts w:ascii="Georgia" w:hAnsi="Georgia"/>
          <w:color w:val="003366"/>
        </w:rPr>
        <w:br/>
      </w:r>
      <w:r>
        <w:rPr>
          <w:rFonts w:ascii="Georgia" w:hAnsi="Georgia"/>
          <w:color w:val="003366"/>
        </w:rPr>
        <w:br/>
      </w:r>
      <w:r>
        <w:rPr>
          <w:rStyle w:val="fullpost"/>
          <w:rFonts w:ascii="Georgia" w:hAnsi="Georgia"/>
          <w:color w:val="CC0000"/>
        </w:rPr>
        <w:t>B.- Gaveta para los medicamentos:</w:t>
      </w:r>
      <w:r>
        <w:rPr>
          <w:rFonts w:ascii="Georgia" w:hAnsi="Georgia"/>
          <w:color w:val="003366"/>
        </w:rPr>
        <w:br/>
      </w:r>
      <w:r>
        <w:rPr>
          <w:rStyle w:val="fullpost"/>
          <w:rFonts w:ascii="Georgia" w:hAnsi="Georgia"/>
          <w:color w:val="003366"/>
        </w:rPr>
        <w:t>1. Adrenalina</w:t>
      </w:r>
      <w:r>
        <w:rPr>
          <w:rFonts w:ascii="Georgia" w:hAnsi="Georgia"/>
          <w:color w:val="003366"/>
        </w:rPr>
        <w:br/>
      </w:r>
      <w:r>
        <w:rPr>
          <w:rStyle w:val="fullpost"/>
          <w:rFonts w:ascii="Georgia" w:hAnsi="Georgia"/>
          <w:color w:val="003366"/>
        </w:rPr>
        <w:t>2. Vasopresina</w:t>
      </w:r>
      <w:r>
        <w:rPr>
          <w:rFonts w:ascii="Georgia" w:hAnsi="Georgia"/>
          <w:color w:val="003366"/>
        </w:rPr>
        <w:br/>
      </w:r>
      <w:r>
        <w:rPr>
          <w:rStyle w:val="fullpost"/>
          <w:rFonts w:ascii="Georgia" w:hAnsi="Georgia"/>
          <w:color w:val="003366"/>
        </w:rPr>
        <w:t>3. Lidocaína</w:t>
      </w:r>
      <w:r>
        <w:rPr>
          <w:rFonts w:ascii="Georgia" w:hAnsi="Georgia"/>
          <w:color w:val="003366"/>
        </w:rPr>
        <w:br/>
      </w:r>
      <w:r>
        <w:rPr>
          <w:rStyle w:val="fullpost"/>
          <w:rFonts w:ascii="Georgia" w:hAnsi="Georgia"/>
          <w:color w:val="003366"/>
        </w:rPr>
        <w:t xml:space="preserve">4. </w:t>
      </w:r>
      <w:proofErr w:type="spellStart"/>
      <w:r>
        <w:rPr>
          <w:rStyle w:val="fullpost"/>
          <w:rFonts w:ascii="Georgia" w:hAnsi="Georgia"/>
          <w:color w:val="003366"/>
        </w:rPr>
        <w:t>Amiodarona</w:t>
      </w:r>
      <w:proofErr w:type="spellEnd"/>
      <w:r>
        <w:rPr>
          <w:rFonts w:ascii="Georgia" w:hAnsi="Georgia"/>
          <w:color w:val="003366"/>
        </w:rPr>
        <w:br/>
      </w:r>
      <w:r>
        <w:rPr>
          <w:rStyle w:val="fullpost"/>
          <w:rFonts w:ascii="Georgia" w:hAnsi="Georgia"/>
          <w:color w:val="003366"/>
        </w:rPr>
        <w:t>5. Atropina</w:t>
      </w:r>
      <w:r>
        <w:rPr>
          <w:rFonts w:ascii="Georgia" w:hAnsi="Georgia"/>
          <w:color w:val="003366"/>
        </w:rPr>
        <w:br/>
      </w:r>
      <w:r>
        <w:rPr>
          <w:rStyle w:val="fullpost"/>
          <w:rFonts w:ascii="Georgia" w:hAnsi="Georgia"/>
          <w:color w:val="003366"/>
        </w:rPr>
        <w:t>6. Dopamina</w:t>
      </w:r>
      <w:r>
        <w:rPr>
          <w:rFonts w:ascii="Georgia" w:hAnsi="Georgia"/>
          <w:color w:val="003366"/>
        </w:rPr>
        <w:br/>
      </w:r>
      <w:r>
        <w:rPr>
          <w:rStyle w:val="fullpost"/>
          <w:rFonts w:ascii="Georgia" w:hAnsi="Georgia"/>
          <w:color w:val="003366"/>
        </w:rPr>
        <w:t xml:space="preserve">7. </w:t>
      </w:r>
      <w:proofErr w:type="spellStart"/>
      <w:r>
        <w:rPr>
          <w:rStyle w:val="fullpost"/>
          <w:rFonts w:ascii="Georgia" w:hAnsi="Georgia"/>
          <w:color w:val="003366"/>
        </w:rPr>
        <w:t>Dobutamina</w:t>
      </w:r>
      <w:proofErr w:type="spellEnd"/>
      <w:r>
        <w:rPr>
          <w:rFonts w:ascii="Georgia" w:hAnsi="Georgia"/>
          <w:color w:val="003366"/>
        </w:rPr>
        <w:br/>
      </w:r>
      <w:r>
        <w:rPr>
          <w:rStyle w:val="fullpost"/>
          <w:rFonts w:ascii="Georgia" w:hAnsi="Georgia"/>
          <w:color w:val="003366"/>
        </w:rPr>
        <w:t xml:space="preserve">8. </w:t>
      </w:r>
      <w:proofErr w:type="spellStart"/>
      <w:r>
        <w:rPr>
          <w:rStyle w:val="fullpost"/>
          <w:rFonts w:ascii="Georgia" w:hAnsi="Georgia"/>
          <w:color w:val="003366"/>
        </w:rPr>
        <w:t>Isoproterenol</w:t>
      </w:r>
      <w:proofErr w:type="spellEnd"/>
      <w:r>
        <w:rPr>
          <w:rFonts w:ascii="Georgia" w:hAnsi="Georgia"/>
          <w:color w:val="003366"/>
        </w:rPr>
        <w:br/>
      </w:r>
      <w:r>
        <w:rPr>
          <w:rStyle w:val="fullpost"/>
          <w:rFonts w:ascii="Georgia" w:hAnsi="Georgia"/>
          <w:color w:val="003366"/>
        </w:rPr>
        <w:t>9. Propanolol</w:t>
      </w:r>
      <w:r>
        <w:rPr>
          <w:rFonts w:ascii="Georgia" w:hAnsi="Georgia"/>
          <w:color w:val="003366"/>
        </w:rPr>
        <w:br/>
      </w:r>
      <w:r>
        <w:rPr>
          <w:rStyle w:val="fullpost"/>
          <w:rFonts w:ascii="Georgia" w:hAnsi="Georgia"/>
          <w:color w:val="003366"/>
        </w:rPr>
        <w:t xml:space="preserve">10. </w:t>
      </w:r>
      <w:proofErr w:type="spellStart"/>
      <w:r>
        <w:rPr>
          <w:rStyle w:val="fullpost"/>
          <w:rFonts w:ascii="Georgia" w:hAnsi="Georgia"/>
          <w:color w:val="003366"/>
        </w:rPr>
        <w:t>Verapamil</w:t>
      </w:r>
      <w:proofErr w:type="spellEnd"/>
      <w:r>
        <w:rPr>
          <w:rFonts w:ascii="Georgia" w:hAnsi="Georgia"/>
          <w:color w:val="003366"/>
        </w:rPr>
        <w:br/>
      </w:r>
      <w:r>
        <w:rPr>
          <w:rStyle w:val="fullpost"/>
          <w:rFonts w:ascii="Georgia" w:hAnsi="Georgia"/>
          <w:color w:val="003366"/>
        </w:rPr>
        <w:t xml:space="preserve">11. </w:t>
      </w:r>
      <w:proofErr w:type="spellStart"/>
      <w:r>
        <w:rPr>
          <w:rStyle w:val="fullpost"/>
          <w:rFonts w:ascii="Georgia" w:hAnsi="Georgia"/>
          <w:color w:val="003366"/>
        </w:rPr>
        <w:t>Nifedipina</w:t>
      </w:r>
      <w:proofErr w:type="spellEnd"/>
      <w:r>
        <w:rPr>
          <w:rFonts w:ascii="Georgia" w:hAnsi="Georgia"/>
          <w:color w:val="003366"/>
        </w:rPr>
        <w:br/>
      </w:r>
      <w:r>
        <w:rPr>
          <w:rStyle w:val="fullpost"/>
          <w:rFonts w:ascii="Georgia" w:hAnsi="Georgia"/>
          <w:color w:val="003366"/>
        </w:rPr>
        <w:t xml:space="preserve">12. </w:t>
      </w:r>
      <w:proofErr w:type="spellStart"/>
      <w:r>
        <w:rPr>
          <w:rStyle w:val="fullpost"/>
          <w:rFonts w:ascii="Georgia" w:hAnsi="Georgia"/>
          <w:color w:val="003366"/>
        </w:rPr>
        <w:t>Nitroprusiato</w:t>
      </w:r>
      <w:proofErr w:type="spellEnd"/>
      <w:r>
        <w:rPr>
          <w:rFonts w:ascii="Georgia" w:hAnsi="Georgia"/>
          <w:color w:val="003366"/>
        </w:rPr>
        <w:br/>
      </w:r>
      <w:r>
        <w:rPr>
          <w:rStyle w:val="fullpost"/>
          <w:rFonts w:ascii="Georgia" w:hAnsi="Georgia"/>
          <w:color w:val="003366"/>
        </w:rPr>
        <w:t>13. Nitroglicerina</w:t>
      </w:r>
      <w:r>
        <w:rPr>
          <w:rFonts w:ascii="Georgia" w:hAnsi="Georgia"/>
          <w:color w:val="003366"/>
        </w:rPr>
        <w:br/>
      </w:r>
      <w:r>
        <w:rPr>
          <w:rStyle w:val="fullpost"/>
          <w:rFonts w:ascii="Georgia" w:hAnsi="Georgia"/>
          <w:color w:val="003366"/>
        </w:rPr>
        <w:t xml:space="preserve">14. </w:t>
      </w:r>
      <w:proofErr w:type="spellStart"/>
      <w:r>
        <w:rPr>
          <w:rStyle w:val="fullpost"/>
          <w:rFonts w:ascii="Georgia" w:hAnsi="Georgia"/>
          <w:color w:val="003366"/>
        </w:rPr>
        <w:t>Cedilanid</w:t>
      </w:r>
      <w:proofErr w:type="spellEnd"/>
      <w:r>
        <w:rPr>
          <w:rFonts w:ascii="Georgia" w:hAnsi="Georgia"/>
          <w:color w:val="003366"/>
        </w:rPr>
        <w:br/>
      </w:r>
      <w:r>
        <w:rPr>
          <w:rStyle w:val="fullpost"/>
          <w:rFonts w:ascii="Georgia" w:hAnsi="Georgia"/>
          <w:color w:val="003366"/>
        </w:rPr>
        <w:t>15. Sulfato de Magnesio (MgSO4)</w:t>
      </w:r>
      <w:r>
        <w:rPr>
          <w:rFonts w:ascii="Georgia" w:hAnsi="Georgia"/>
          <w:color w:val="003366"/>
        </w:rPr>
        <w:br/>
      </w:r>
      <w:r>
        <w:rPr>
          <w:rStyle w:val="fullpost"/>
          <w:rFonts w:ascii="Georgia" w:hAnsi="Georgia"/>
          <w:color w:val="003366"/>
        </w:rPr>
        <w:t>16. Bicarbonato de Sodio (NaHCO3)</w:t>
      </w:r>
      <w:r>
        <w:rPr>
          <w:rFonts w:ascii="Georgia" w:hAnsi="Georgia"/>
          <w:color w:val="003366"/>
        </w:rPr>
        <w:br/>
      </w:r>
      <w:r>
        <w:rPr>
          <w:rStyle w:val="fullpost"/>
          <w:rFonts w:ascii="Georgia" w:hAnsi="Georgia"/>
          <w:color w:val="003366"/>
        </w:rPr>
        <w:t xml:space="preserve">17. </w:t>
      </w:r>
      <w:proofErr w:type="spellStart"/>
      <w:r>
        <w:rPr>
          <w:rStyle w:val="fullpost"/>
          <w:rFonts w:ascii="Georgia" w:hAnsi="Georgia"/>
          <w:color w:val="003366"/>
        </w:rPr>
        <w:t>Gluconato</w:t>
      </w:r>
      <w:proofErr w:type="spellEnd"/>
      <w:r>
        <w:rPr>
          <w:rStyle w:val="fullpost"/>
          <w:rFonts w:ascii="Georgia" w:hAnsi="Georgia"/>
          <w:color w:val="003366"/>
        </w:rPr>
        <w:t xml:space="preserve"> de calcio</w:t>
      </w:r>
      <w:r>
        <w:rPr>
          <w:rFonts w:ascii="Georgia" w:hAnsi="Georgia"/>
          <w:color w:val="003366"/>
        </w:rPr>
        <w:br/>
      </w:r>
      <w:r>
        <w:rPr>
          <w:rStyle w:val="fullpost"/>
          <w:rFonts w:ascii="Georgia" w:hAnsi="Georgia"/>
          <w:color w:val="003366"/>
        </w:rPr>
        <w:t>18. Ampollas de suero fisiológico para diluir los medicamentos</w:t>
      </w:r>
      <w:r>
        <w:rPr>
          <w:rFonts w:ascii="Georgia" w:hAnsi="Georgia"/>
          <w:color w:val="003366"/>
        </w:rPr>
        <w:br/>
      </w:r>
      <w:r>
        <w:rPr>
          <w:rFonts w:ascii="Georgia" w:hAnsi="Georgia"/>
          <w:color w:val="003366"/>
        </w:rPr>
        <w:br/>
      </w:r>
      <w:r>
        <w:rPr>
          <w:rStyle w:val="fullpost"/>
          <w:rFonts w:ascii="Georgia" w:hAnsi="Georgia"/>
          <w:color w:val="CC0000"/>
        </w:rPr>
        <w:t xml:space="preserve">C.-Gaveta de circulación o para materiales </w:t>
      </w:r>
      <w:proofErr w:type="spellStart"/>
      <w:r>
        <w:rPr>
          <w:rStyle w:val="fullpost"/>
          <w:rFonts w:ascii="Georgia" w:hAnsi="Georgia"/>
          <w:color w:val="CC0000"/>
        </w:rPr>
        <w:t>endovenosos</w:t>
      </w:r>
      <w:proofErr w:type="spellEnd"/>
      <w:r>
        <w:rPr>
          <w:rFonts w:ascii="Georgia" w:hAnsi="Georgia"/>
          <w:color w:val="003366"/>
        </w:rPr>
        <w:br/>
      </w:r>
      <w:r>
        <w:rPr>
          <w:rStyle w:val="fullpost"/>
          <w:rFonts w:ascii="Georgia" w:hAnsi="Georgia"/>
          <w:color w:val="003366"/>
        </w:rPr>
        <w:t>1. Jeringa de 3cc</w:t>
      </w:r>
      <w:r>
        <w:rPr>
          <w:rFonts w:ascii="Georgia" w:hAnsi="Georgia"/>
          <w:color w:val="003366"/>
        </w:rPr>
        <w:br/>
      </w:r>
      <w:r>
        <w:rPr>
          <w:rStyle w:val="fullpost"/>
          <w:rFonts w:ascii="Georgia" w:hAnsi="Georgia"/>
          <w:color w:val="003366"/>
        </w:rPr>
        <w:lastRenderedPageBreak/>
        <w:t>2. Jeringa de 5cc</w:t>
      </w:r>
      <w:r>
        <w:rPr>
          <w:rFonts w:ascii="Georgia" w:hAnsi="Georgia"/>
          <w:color w:val="003366"/>
        </w:rPr>
        <w:br/>
      </w:r>
      <w:r>
        <w:rPr>
          <w:rStyle w:val="fullpost"/>
          <w:rFonts w:ascii="Georgia" w:hAnsi="Georgia"/>
          <w:color w:val="003366"/>
        </w:rPr>
        <w:t>3. Jeringa de 10cc</w:t>
      </w:r>
      <w:r>
        <w:rPr>
          <w:rFonts w:ascii="Georgia" w:hAnsi="Georgia"/>
          <w:color w:val="003366"/>
        </w:rPr>
        <w:br/>
      </w:r>
      <w:r>
        <w:rPr>
          <w:rStyle w:val="fullpost"/>
          <w:rFonts w:ascii="Georgia" w:hAnsi="Georgia"/>
          <w:color w:val="003366"/>
        </w:rPr>
        <w:t>4. Jeringa de 20cc</w:t>
      </w:r>
      <w:r>
        <w:rPr>
          <w:rFonts w:ascii="Georgia" w:hAnsi="Georgia"/>
          <w:color w:val="003366"/>
        </w:rPr>
        <w:br/>
      </w:r>
      <w:r>
        <w:rPr>
          <w:rStyle w:val="fullpost"/>
          <w:rFonts w:ascii="Georgia" w:hAnsi="Georgia"/>
          <w:color w:val="003366"/>
        </w:rPr>
        <w:t xml:space="preserve">5. Bajas de </w:t>
      </w:r>
      <w:proofErr w:type="spellStart"/>
      <w:r>
        <w:rPr>
          <w:rStyle w:val="fullpost"/>
          <w:rFonts w:ascii="Georgia" w:hAnsi="Georgia"/>
          <w:color w:val="003366"/>
        </w:rPr>
        <w:t>fleboclisis</w:t>
      </w:r>
      <w:proofErr w:type="spellEnd"/>
      <w:r>
        <w:rPr>
          <w:rFonts w:ascii="Georgia" w:hAnsi="Georgia"/>
          <w:color w:val="003366"/>
        </w:rPr>
        <w:br/>
      </w:r>
      <w:r>
        <w:rPr>
          <w:rStyle w:val="fullpost"/>
          <w:rFonts w:ascii="Georgia" w:hAnsi="Georgia"/>
          <w:color w:val="003366"/>
        </w:rPr>
        <w:t>6. Teflones Nº 20</w:t>
      </w:r>
      <w:r>
        <w:rPr>
          <w:rFonts w:ascii="Georgia" w:hAnsi="Georgia"/>
          <w:color w:val="003366"/>
        </w:rPr>
        <w:br/>
      </w:r>
      <w:r>
        <w:rPr>
          <w:rStyle w:val="fullpost"/>
          <w:rFonts w:ascii="Georgia" w:hAnsi="Georgia"/>
          <w:color w:val="003366"/>
        </w:rPr>
        <w:t>7. Teflones Nº 18</w:t>
      </w:r>
      <w:r>
        <w:rPr>
          <w:rFonts w:ascii="Georgia" w:hAnsi="Georgia"/>
          <w:color w:val="003366"/>
        </w:rPr>
        <w:br/>
      </w:r>
      <w:r>
        <w:rPr>
          <w:rStyle w:val="fullpost"/>
          <w:rFonts w:ascii="Georgia" w:hAnsi="Georgia"/>
          <w:color w:val="003366"/>
        </w:rPr>
        <w:t>8. Catéteres intravenosos Nº G-21</w:t>
      </w:r>
      <w:r>
        <w:rPr>
          <w:rFonts w:ascii="Georgia" w:hAnsi="Georgia"/>
          <w:color w:val="003366"/>
        </w:rPr>
        <w:br/>
      </w:r>
      <w:r>
        <w:rPr>
          <w:rStyle w:val="fullpost"/>
          <w:rFonts w:ascii="Georgia" w:hAnsi="Georgia"/>
          <w:color w:val="003366"/>
        </w:rPr>
        <w:t>9. Tela adhesiva</w:t>
      </w:r>
      <w:r>
        <w:rPr>
          <w:rFonts w:ascii="Georgia" w:hAnsi="Georgia"/>
          <w:color w:val="003366"/>
        </w:rPr>
        <w:br/>
      </w:r>
      <w:r>
        <w:rPr>
          <w:rStyle w:val="fullpost"/>
          <w:rFonts w:ascii="Georgia" w:hAnsi="Georgia"/>
          <w:color w:val="003366"/>
        </w:rPr>
        <w:t>10. Ligadura</w:t>
      </w:r>
      <w:r>
        <w:rPr>
          <w:rFonts w:ascii="Georgia" w:hAnsi="Georgia"/>
          <w:color w:val="003366"/>
        </w:rPr>
        <w:br/>
      </w:r>
      <w:r>
        <w:rPr>
          <w:rStyle w:val="fullpost"/>
          <w:rFonts w:ascii="Georgia" w:hAnsi="Georgia"/>
          <w:color w:val="003366"/>
        </w:rPr>
        <w:t>11. Apuradores de suero.</w:t>
      </w:r>
      <w:r>
        <w:rPr>
          <w:rFonts w:ascii="Georgia" w:hAnsi="Georgia"/>
          <w:color w:val="003366"/>
        </w:rPr>
        <w:br/>
      </w:r>
      <w:r>
        <w:rPr>
          <w:rStyle w:val="fullpost"/>
          <w:rFonts w:ascii="Georgia" w:hAnsi="Georgia"/>
          <w:color w:val="003366"/>
        </w:rPr>
        <w:t>12. Guantes de procedimientos</w:t>
      </w:r>
      <w:r>
        <w:rPr>
          <w:rFonts w:ascii="Georgia" w:hAnsi="Georgia"/>
          <w:color w:val="003366"/>
        </w:rPr>
        <w:br/>
      </w:r>
      <w:r>
        <w:rPr>
          <w:rFonts w:ascii="Georgia" w:hAnsi="Georgia"/>
          <w:color w:val="003366"/>
        </w:rPr>
        <w:br/>
      </w:r>
      <w:r>
        <w:rPr>
          <w:rStyle w:val="fullpost"/>
          <w:rFonts w:ascii="Georgia" w:hAnsi="Georgia"/>
          <w:color w:val="CC0000"/>
        </w:rPr>
        <w:t xml:space="preserve">D.- Gaveta de la vía </w:t>
      </w:r>
      <w:proofErr w:type="spellStart"/>
      <w:r>
        <w:rPr>
          <w:rStyle w:val="fullpost"/>
          <w:rFonts w:ascii="Georgia" w:hAnsi="Georgia"/>
          <w:color w:val="CC0000"/>
        </w:rPr>
        <w:t>aéra</w:t>
      </w:r>
      <w:proofErr w:type="spellEnd"/>
      <w:r>
        <w:rPr>
          <w:rFonts w:ascii="Georgia" w:hAnsi="Georgia"/>
          <w:color w:val="003366"/>
        </w:rPr>
        <w:br/>
      </w:r>
      <w:r>
        <w:rPr>
          <w:rStyle w:val="fullpost"/>
          <w:rFonts w:ascii="Georgia" w:hAnsi="Georgia"/>
          <w:color w:val="003366"/>
        </w:rPr>
        <w:t xml:space="preserve">1. </w:t>
      </w:r>
      <w:proofErr w:type="spellStart"/>
      <w:r>
        <w:rPr>
          <w:rStyle w:val="fullpost"/>
          <w:rFonts w:ascii="Georgia" w:hAnsi="Georgia"/>
          <w:color w:val="003366"/>
        </w:rPr>
        <w:t>Ambú</w:t>
      </w:r>
      <w:proofErr w:type="spellEnd"/>
      <w:r>
        <w:rPr>
          <w:rStyle w:val="fullpost"/>
          <w:rFonts w:ascii="Georgia" w:hAnsi="Georgia"/>
          <w:color w:val="003366"/>
        </w:rPr>
        <w:t xml:space="preserve"> con mascarilla</w:t>
      </w:r>
      <w:r>
        <w:rPr>
          <w:rFonts w:ascii="Georgia" w:hAnsi="Georgia"/>
          <w:color w:val="003366"/>
        </w:rPr>
        <w:br/>
      </w:r>
      <w:r>
        <w:rPr>
          <w:rStyle w:val="fullpost"/>
          <w:rFonts w:ascii="Georgia" w:hAnsi="Georgia"/>
          <w:color w:val="003366"/>
        </w:rPr>
        <w:t>2. Laringoscopio con hojas largas y cortas y pilas de repuesto.</w:t>
      </w:r>
      <w:r>
        <w:rPr>
          <w:rFonts w:ascii="Georgia" w:hAnsi="Georgia"/>
          <w:color w:val="003366"/>
        </w:rPr>
        <w:br/>
      </w:r>
      <w:r>
        <w:rPr>
          <w:rStyle w:val="fullpost"/>
          <w:rFonts w:ascii="Georgia" w:hAnsi="Georgia"/>
          <w:color w:val="003366"/>
        </w:rPr>
        <w:t>3. Bajada de oxígeno</w:t>
      </w:r>
      <w:r>
        <w:rPr>
          <w:rFonts w:ascii="Georgia" w:hAnsi="Georgia"/>
          <w:color w:val="003366"/>
        </w:rPr>
        <w:br/>
      </w:r>
      <w:r>
        <w:rPr>
          <w:rStyle w:val="fullpost"/>
          <w:rFonts w:ascii="Georgia" w:hAnsi="Georgia"/>
          <w:color w:val="003366"/>
        </w:rPr>
        <w:t>4. Máscara de oxígeno</w:t>
      </w:r>
      <w:r>
        <w:rPr>
          <w:rFonts w:ascii="Georgia" w:hAnsi="Georgia"/>
          <w:color w:val="003366"/>
        </w:rPr>
        <w:br/>
      </w:r>
      <w:r>
        <w:rPr>
          <w:rStyle w:val="fullpost"/>
          <w:rFonts w:ascii="Georgia" w:hAnsi="Georgia"/>
          <w:color w:val="003366"/>
        </w:rPr>
        <w:t>5. Cánula nasal (bigotera)</w:t>
      </w:r>
      <w:r>
        <w:rPr>
          <w:rFonts w:ascii="Georgia" w:hAnsi="Georgia"/>
          <w:color w:val="003366"/>
        </w:rPr>
        <w:br/>
      </w:r>
      <w:r>
        <w:rPr>
          <w:rStyle w:val="fullpost"/>
          <w:rFonts w:ascii="Georgia" w:hAnsi="Georgia"/>
          <w:color w:val="003366"/>
        </w:rPr>
        <w:t>6. Cánula Mayo</w:t>
      </w:r>
      <w:r>
        <w:rPr>
          <w:rFonts w:ascii="Georgia" w:hAnsi="Georgia"/>
          <w:color w:val="003366"/>
        </w:rPr>
        <w:br/>
      </w:r>
      <w:r>
        <w:rPr>
          <w:rStyle w:val="fullpost"/>
          <w:rFonts w:ascii="Georgia" w:hAnsi="Georgia"/>
          <w:color w:val="003366"/>
        </w:rPr>
        <w:t>7. Tubos oro traqueales (TOT) Nº 7.0, 7.5, 8.0, 8.5, 9.0</w:t>
      </w:r>
      <w:r>
        <w:rPr>
          <w:rFonts w:ascii="Georgia" w:hAnsi="Georgia"/>
          <w:color w:val="003366"/>
        </w:rPr>
        <w:br/>
      </w:r>
      <w:r>
        <w:rPr>
          <w:rStyle w:val="fullpost"/>
          <w:rFonts w:ascii="Georgia" w:hAnsi="Georgia"/>
          <w:color w:val="003366"/>
        </w:rPr>
        <w:t>8. Guías o fiadores</w:t>
      </w:r>
      <w:r>
        <w:rPr>
          <w:rFonts w:ascii="Georgia" w:hAnsi="Georgia"/>
          <w:color w:val="003366"/>
        </w:rPr>
        <w:br/>
      </w:r>
      <w:r>
        <w:rPr>
          <w:rStyle w:val="fullpost"/>
          <w:rFonts w:ascii="Georgia" w:hAnsi="Georgia"/>
          <w:color w:val="003366"/>
        </w:rPr>
        <w:t>9. Sondas de aspiración Nº 12 y 14</w:t>
      </w:r>
      <w:r>
        <w:rPr>
          <w:rFonts w:ascii="Georgia" w:hAnsi="Georgia"/>
          <w:color w:val="003366"/>
        </w:rPr>
        <w:br/>
      </w:r>
      <w:r>
        <w:rPr>
          <w:rStyle w:val="fullpost"/>
          <w:rFonts w:ascii="Georgia" w:hAnsi="Georgia"/>
          <w:color w:val="003366"/>
        </w:rPr>
        <w:t>10. Guantes estériles</w:t>
      </w:r>
      <w:r>
        <w:rPr>
          <w:rFonts w:ascii="Georgia" w:hAnsi="Georgia"/>
          <w:color w:val="003366"/>
        </w:rPr>
        <w:br/>
      </w:r>
      <w:r>
        <w:rPr>
          <w:rStyle w:val="fullpost"/>
          <w:rFonts w:ascii="Georgia" w:hAnsi="Georgia"/>
          <w:color w:val="003366"/>
        </w:rPr>
        <w:t xml:space="preserve">11. Jeringa de 20 </w:t>
      </w:r>
      <w:proofErr w:type="spellStart"/>
      <w:r>
        <w:rPr>
          <w:rStyle w:val="fullpost"/>
          <w:rFonts w:ascii="Georgia" w:hAnsi="Georgia"/>
          <w:color w:val="003366"/>
        </w:rPr>
        <w:t>cc</w:t>
      </w:r>
      <w:proofErr w:type="spellEnd"/>
      <w:r>
        <w:rPr>
          <w:rStyle w:val="fullpost"/>
          <w:rFonts w:ascii="Georgia" w:hAnsi="Georgia"/>
          <w:color w:val="003366"/>
        </w:rPr>
        <w:t xml:space="preserve"> para insuflar </w:t>
      </w:r>
      <w:proofErr w:type="spellStart"/>
      <w:r>
        <w:rPr>
          <w:rStyle w:val="fullpost"/>
          <w:rFonts w:ascii="Georgia" w:hAnsi="Georgia"/>
          <w:color w:val="003366"/>
        </w:rPr>
        <w:t>cuff</w:t>
      </w:r>
      <w:proofErr w:type="spellEnd"/>
      <w:r>
        <w:rPr>
          <w:rFonts w:ascii="Georgia" w:hAnsi="Georgia"/>
          <w:color w:val="003366"/>
        </w:rPr>
        <w:br/>
      </w:r>
      <w:r>
        <w:rPr>
          <w:rStyle w:val="fullpost"/>
          <w:rFonts w:ascii="Georgia" w:hAnsi="Georgia"/>
          <w:color w:val="003366"/>
        </w:rPr>
        <w:t>12. Amarra o fijación para TOT</w:t>
      </w:r>
      <w:r>
        <w:rPr>
          <w:rFonts w:ascii="Georgia" w:hAnsi="Georgia"/>
          <w:color w:val="003366"/>
        </w:rPr>
        <w:br/>
      </w:r>
      <w:r>
        <w:rPr>
          <w:rFonts w:ascii="Georgia" w:hAnsi="Georgia"/>
          <w:color w:val="003366"/>
        </w:rPr>
        <w:br/>
      </w:r>
      <w:r>
        <w:rPr>
          <w:rStyle w:val="fullpost"/>
          <w:rFonts w:ascii="Georgia" w:hAnsi="Georgia"/>
          <w:color w:val="CC0000"/>
        </w:rPr>
        <w:t>E. Gaveta de las soluciones:</w:t>
      </w:r>
      <w:r>
        <w:rPr>
          <w:rFonts w:ascii="Georgia" w:hAnsi="Georgia"/>
          <w:color w:val="003366"/>
        </w:rPr>
        <w:br/>
      </w:r>
      <w:r>
        <w:rPr>
          <w:rStyle w:val="fullpost"/>
          <w:rFonts w:ascii="Georgia" w:hAnsi="Georgia"/>
          <w:color w:val="003366"/>
        </w:rPr>
        <w:t>1. Solución Fisiológica al 0,9</w:t>
      </w:r>
      <w:r>
        <w:rPr>
          <w:rFonts w:ascii="Georgia" w:hAnsi="Georgia"/>
          <w:color w:val="003366"/>
        </w:rPr>
        <w:br/>
      </w:r>
      <w:r>
        <w:rPr>
          <w:rStyle w:val="fullpost"/>
          <w:rFonts w:ascii="Georgia" w:hAnsi="Georgia"/>
          <w:color w:val="003366"/>
        </w:rPr>
        <w:t xml:space="preserve">2. </w:t>
      </w:r>
      <w:proofErr w:type="spellStart"/>
      <w:r>
        <w:rPr>
          <w:rStyle w:val="fullpost"/>
          <w:rFonts w:ascii="Georgia" w:hAnsi="Georgia"/>
          <w:color w:val="003366"/>
        </w:rPr>
        <w:t>Ringer</w:t>
      </w:r>
      <w:proofErr w:type="spellEnd"/>
      <w:r>
        <w:rPr>
          <w:rStyle w:val="fullpost"/>
          <w:rFonts w:ascii="Georgia" w:hAnsi="Georgia"/>
          <w:color w:val="003366"/>
        </w:rPr>
        <w:t xml:space="preserve"> Lactato</w:t>
      </w:r>
      <w:r>
        <w:rPr>
          <w:rFonts w:ascii="Georgia" w:hAnsi="Georgia"/>
          <w:color w:val="003366"/>
        </w:rPr>
        <w:br/>
      </w:r>
      <w:r>
        <w:rPr>
          <w:rStyle w:val="fullpost"/>
          <w:rFonts w:ascii="Georgia" w:hAnsi="Georgia"/>
          <w:color w:val="003366"/>
        </w:rPr>
        <w:t xml:space="preserve">3. </w:t>
      </w:r>
      <w:proofErr w:type="spellStart"/>
      <w:r>
        <w:rPr>
          <w:rStyle w:val="fullpost"/>
          <w:rFonts w:ascii="Georgia" w:hAnsi="Georgia"/>
          <w:color w:val="003366"/>
        </w:rPr>
        <w:t>Dextrtosa</w:t>
      </w:r>
      <w:proofErr w:type="spellEnd"/>
      <w:r>
        <w:rPr>
          <w:rStyle w:val="fullpost"/>
          <w:rFonts w:ascii="Georgia" w:hAnsi="Georgia"/>
          <w:color w:val="003366"/>
        </w:rPr>
        <w:t xml:space="preserve"> al 5% y 10%</w:t>
      </w:r>
      <w:r>
        <w:rPr>
          <w:rFonts w:ascii="Georgia" w:hAnsi="Georgia"/>
          <w:color w:val="003366"/>
        </w:rPr>
        <w:br/>
      </w:r>
      <w:r>
        <w:rPr>
          <w:rStyle w:val="fullpost"/>
          <w:rFonts w:ascii="Georgia" w:hAnsi="Georgia"/>
          <w:color w:val="003366"/>
        </w:rPr>
        <w:t>4. Manitol al 15%</w:t>
      </w:r>
      <w:r>
        <w:rPr>
          <w:rFonts w:ascii="Georgia" w:hAnsi="Georgia"/>
          <w:color w:val="003366"/>
        </w:rPr>
        <w:br/>
      </w:r>
      <w:r>
        <w:rPr>
          <w:rStyle w:val="fullpost"/>
          <w:rFonts w:ascii="Georgia" w:hAnsi="Georgia"/>
          <w:color w:val="003366"/>
        </w:rPr>
        <w:t xml:space="preserve">5. Solución </w:t>
      </w:r>
      <w:proofErr w:type="spellStart"/>
      <w:r>
        <w:rPr>
          <w:rStyle w:val="fullpost"/>
          <w:rFonts w:ascii="Georgia" w:hAnsi="Georgia"/>
          <w:color w:val="003366"/>
        </w:rPr>
        <w:t>glucosada</w:t>
      </w:r>
      <w:proofErr w:type="spellEnd"/>
      <w:r>
        <w:rPr>
          <w:rStyle w:val="fullpost"/>
          <w:rFonts w:ascii="Georgia" w:hAnsi="Georgia"/>
          <w:color w:val="003366"/>
        </w:rPr>
        <w:t xml:space="preserve"> al 30%</w:t>
      </w:r>
      <w:r>
        <w:rPr>
          <w:rFonts w:ascii="Georgia" w:hAnsi="Georgia"/>
          <w:color w:val="003366"/>
        </w:rPr>
        <w:br/>
      </w:r>
      <w:r>
        <w:rPr>
          <w:rStyle w:val="fullpost"/>
          <w:rFonts w:ascii="Georgia" w:hAnsi="Georgia"/>
          <w:color w:val="003366"/>
        </w:rPr>
        <w:t>6. Bicarbonato 1/6 molar</w:t>
      </w:r>
      <w:r>
        <w:rPr>
          <w:rFonts w:ascii="Georgia" w:hAnsi="Georgia"/>
          <w:color w:val="003366"/>
        </w:rPr>
        <w:br/>
      </w:r>
      <w:r>
        <w:rPr>
          <w:rStyle w:val="fullpost"/>
          <w:rFonts w:ascii="Georgia" w:hAnsi="Georgia"/>
          <w:color w:val="003366"/>
        </w:rPr>
        <w:t xml:space="preserve">7. </w:t>
      </w:r>
      <w:proofErr w:type="gramStart"/>
      <w:r>
        <w:rPr>
          <w:rStyle w:val="fullpost"/>
          <w:rFonts w:ascii="Georgia" w:hAnsi="Georgia"/>
          <w:color w:val="003366"/>
        </w:rPr>
        <w:t>Tubo</w:t>
      </w:r>
      <w:proofErr w:type="gramEnd"/>
      <w:r>
        <w:rPr>
          <w:rStyle w:val="fullpost"/>
          <w:rFonts w:ascii="Georgia" w:hAnsi="Georgia"/>
          <w:color w:val="003366"/>
        </w:rPr>
        <w:t xml:space="preserve"> gel conductor</w:t>
      </w:r>
      <w:r>
        <w:rPr>
          <w:rFonts w:ascii="Georgia" w:hAnsi="Georgia"/>
          <w:color w:val="003366"/>
        </w:rPr>
        <w:br/>
      </w:r>
      <w:r>
        <w:rPr>
          <w:rStyle w:val="fullpost"/>
          <w:rFonts w:ascii="Georgia" w:hAnsi="Georgia"/>
          <w:color w:val="003366"/>
        </w:rPr>
        <w:t>8. Tijeras</w:t>
      </w:r>
      <w:r>
        <w:rPr>
          <w:rFonts w:ascii="Georgia" w:hAnsi="Georgia"/>
          <w:color w:val="003366"/>
        </w:rPr>
        <w:br/>
      </w:r>
      <w:r>
        <w:rPr>
          <w:rStyle w:val="fullpost"/>
          <w:rFonts w:ascii="Georgia" w:hAnsi="Georgia"/>
          <w:color w:val="003366"/>
        </w:rPr>
        <w:t>9. Linterna</w:t>
      </w:r>
      <w:r>
        <w:rPr>
          <w:rFonts w:ascii="Georgia" w:hAnsi="Georgia"/>
          <w:color w:val="003366"/>
        </w:rPr>
        <w:br/>
      </w:r>
      <w:r>
        <w:rPr>
          <w:rFonts w:ascii="Georgia" w:hAnsi="Georgia"/>
          <w:color w:val="003366"/>
        </w:rPr>
        <w:br/>
      </w:r>
      <w:r>
        <w:rPr>
          <w:rStyle w:val="fullpost"/>
          <w:rFonts w:ascii="Georgia" w:hAnsi="Georgia"/>
          <w:b/>
          <w:bCs/>
          <w:color w:val="CC0000"/>
        </w:rPr>
        <w:t>Normas de buen manejo:</w:t>
      </w:r>
      <w:r>
        <w:rPr>
          <w:rFonts w:ascii="Georgia" w:hAnsi="Georgia"/>
          <w:color w:val="003366"/>
        </w:rPr>
        <w:br/>
      </w:r>
      <w:r>
        <w:rPr>
          <w:rStyle w:val="fullpost"/>
          <w:rFonts w:ascii="Georgia" w:hAnsi="Georgia"/>
          <w:color w:val="003366"/>
        </w:rPr>
        <w:t>1. El carro debe poseer ruedas que lo hagan fácilmente desplazable con cajones y carteles bien visibles.</w:t>
      </w:r>
      <w:r>
        <w:rPr>
          <w:rFonts w:ascii="Georgia" w:hAnsi="Georgia"/>
          <w:color w:val="003366"/>
        </w:rPr>
        <w:br/>
      </w:r>
      <w:r>
        <w:rPr>
          <w:rStyle w:val="fullpost"/>
          <w:rFonts w:ascii="Georgia" w:hAnsi="Georgia"/>
          <w:color w:val="003366"/>
        </w:rPr>
        <w:t>2. Debe estar en un lugar fácilmente accesible, sin nada que lo obstruya o dificulte su desplazamiento.</w:t>
      </w:r>
      <w:r>
        <w:rPr>
          <w:rFonts w:ascii="Georgia" w:hAnsi="Georgia"/>
          <w:color w:val="003366"/>
        </w:rPr>
        <w:br/>
      </w:r>
      <w:r>
        <w:rPr>
          <w:rStyle w:val="fullpost"/>
          <w:rFonts w:ascii="Georgia" w:hAnsi="Georgia"/>
          <w:color w:val="003366"/>
        </w:rPr>
        <w:t>3. Debe permanecer enchufado.</w:t>
      </w:r>
      <w:r>
        <w:rPr>
          <w:rFonts w:ascii="Georgia" w:hAnsi="Georgia"/>
          <w:color w:val="003366"/>
        </w:rPr>
        <w:br/>
      </w:r>
      <w:r>
        <w:rPr>
          <w:rStyle w:val="fullpost"/>
          <w:rFonts w:ascii="Georgia" w:hAnsi="Georgia"/>
          <w:color w:val="003366"/>
        </w:rPr>
        <w:t>4. Su ubicación debe ser de conocimiento obligado de todo el personal que labora en la unidad.</w:t>
      </w:r>
      <w:r>
        <w:rPr>
          <w:rFonts w:ascii="Georgia" w:hAnsi="Georgia"/>
          <w:color w:val="003366"/>
        </w:rPr>
        <w:br/>
      </w:r>
      <w:r>
        <w:rPr>
          <w:rStyle w:val="fullpost"/>
          <w:rFonts w:ascii="Georgia" w:hAnsi="Georgia"/>
          <w:color w:val="003366"/>
        </w:rPr>
        <w:t>5. Debe contener sólo el material imprescindible para una reanimación cardiopulmonar y no para tratar eventuales emergencias médicas. La acumulación de material dificulta su accesibilidad en el momento de atender una verdadera emergencia.</w:t>
      </w:r>
      <w:r>
        <w:rPr>
          <w:rFonts w:ascii="Georgia" w:hAnsi="Georgia"/>
          <w:color w:val="003366"/>
        </w:rPr>
        <w:br/>
      </w:r>
      <w:r>
        <w:rPr>
          <w:rStyle w:val="fullpost"/>
          <w:rFonts w:ascii="Georgia" w:hAnsi="Georgia"/>
          <w:color w:val="003366"/>
        </w:rPr>
        <w:lastRenderedPageBreak/>
        <w:t>6. Debe existir el número suficiente de recambios de cada instrumento y medicación que puedan precisarse durante una reanimación (no se puede perder tiempo en ir a buscarlos a otro lugar o la farmacia).</w:t>
      </w:r>
      <w:r>
        <w:rPr>
          <w:rFonts w:ascii="Georgia" w:hAnsi="Georgia"/>
          <w:color w:val="003366"/>
        </w:rPr>
        <w:br/>
      </w:r>
      <w:r>
        <w:rPr>
          <w:rStyle w:val="fullpost"/>
          <w:rFonts w:ascii="Georgia" w:hAnsi="Georgia"/>
          <w:color w:val="003366"/>
        </w:rPr>
        <w:t>7. El material debe estar siempre fácilmente visible y ordenado.</w:t>
      </w:r>
      <w:r>
        <w:rPr>
          <w:rFonts w:ascii="Georgia" w:hAnsi="Georgia"/>
          <w:color w:val="003366"/>
        </w:rPr>
        <w:br/>
      </w:r>
      <w:r>
        <w:rPr>
          <w:rStyle w:val="fullpost"/>
          <w:rFonts w:ascii="Georgia" w:hAnsi="Georgia"/>
          <w:color w:val="003366"/>
        </w:rPr>
        <w:t>8. Todo el personal médico, de enfermería y técnico paramédico deberá conocer el contenido y la disposición del material y medicación del carro.</w:t>
      </w:r>
      <w:r>
        <w:rPr>
          <w:rFonts w:ascii="Georgia" w:hAnsi="Georgia"/>
          <w:color w:val="003366"/>
        </w:rPr>
        <w:br/>
      </w:r>
      <w:r>
        <w:rPr>
          <w:rStyle w:val="fullpost"/>
          <w:rFonts w:ascii="Georgia" w:hAnsi="Georgia"/>
          <w:color w:val="003366"/>
        </w:rPr>
        <w:t>9. Será responsabilidad de la enfermera de turno o de quien ella designe revisar periódicamente el perfecto orden del material del carro, así como la existencia de suficientes recambios de cada instrumental y la fecha de caducidad de los medicamentos, para ello se creará una hoja de control de material que incluya la fecha de revisión y firma del responsable.</w:t>
      </w:r>
      <w:r>
        <w:rPr>
          <w:rFonts w:ascii="Georgia" w:hAnsi="Georgia"/>
          <w:color w:val="003366"/>
        </w:rPr>
        <w:br/>
      </w:r>
      <w:r>
        <w:rPr>
          <w:rStyle w:val="fullpost"/>
          <w:rFonts w:ascii="Georgia" w:hAnsi="Georgia"/>
          <w:color w:val="003366"/>
        </w:rPr>
        <w:t>10. Todo el personal de enfermería y técnico paramédico debe realizar un reciclaje periódico, no sólo en las técnicas de reanimación cardiopulmonar sino en la disposición del material en el carro y la utilización del mismo durante una situación de emergencia vital. El reciclaje es más importante cuanto más infrecuente sea el uso del carro de parada.</w:t>
      </w:r>
      <w:r>
        <w:rPr>
          <w:rFonts w:ascii="Georgia" w:hAnsi="Georgia"/>
          <w:color w:val="003366"/>
        </w:rPr>
        <w:br/>
      </w:r>
      <w:r w:rsidRPr="0074004F">
        <w:rPr>
          <w:rFonts w:ascii="Georgia" w:eastAsia="Times New Roman" w:hAnsi="Georgia" w:cs="Arial"/>
          <w:color w:val="445555"/>
          <w:sz w:val="21"/>
          <w:szCs w:val="21"/>
          <w:lang w:val="es-ES" w:eastAsia="es-BO"/>
        </w:rPr>
        <w:t xml:space="preserve">El carro de </w:t>
      </w:r>
      <w:hyperlink r:id="rId4" w:history="1">
        <w:r w:rsidRPr="0074004F">
          <w:rPr>
            <w:rFonts w:ascii="Georgia" w:eastAsia="Times New Roman" w:hAnsi="Georgia" w:cs="Arial"/>
            <w:color w:val="008040"/>
            <w:sz w:val="21"/>
            <w:lang w:val="es-ES" w:eastAsia="es-BO"/>
          </w:rPr>
          <w:t>paro</w:t>
        </w:r>
      </w:hyperlink>
      <w:r w:rsidRPr="0074004F">
        <w:rPr>
          <w:rFonts w:ascii="Georgia" w:eastAsia="Times New Roman" w:hAnsi="Georgia" w:cs="Arial"/>
          <w:color w:val="445555"/>
          <w:sz w:val="21"/>
          <w:szCs w:val="21"/>
          <w:lang w:val="es-ES" w:eastAsia="es-BO"/>
        </w:rPr>
        <w:t xml:space="preserve"> es uno de los elementos que es indispensable en toda área en donde se manejen pacientes o se realicen </w:t>
      </w:r>
      <w:hyperlink r:id="rId5" w:history="1">
        <w:r w:rsidRPr="0074004F">
          <w:rPr>
            <w:rFonts w:ascii="Georgia" w:eastAsia="Times New Roman" w:hAnsi="Georgia" w:cs="Arial"/>
            <w:color w:val="008040"/>
            <w:sz w:val="21"/>
            <w:lang w:val="es-ES" w:eastAsia="es-BO"/>
          </w:rPr>
          <w:t>procedimientos</w:t>
        </w:r>
      </w:hyperlink>
      <w:r w:rsidRPr="0074004F">
        <w:rPr>
          <w:rFonts w:ascii="Georgia" w:eastAsia="Times New Roman" w:hAnsi="Georgia" w:cs="Arial"/>
          <w:color w:val="445555"/>
          <w:sz w:val="21"/>
          <w:szCs w:val="21"/>
          <w:lang w:val="es-ES" w:eastAsia="es-BO"/>
        </w:rPr>
        <w:t xml:space="preserve">. No existe un </w:t>
      </w:r>
      <w:hyperlink r:id="rId6" w:history="1">
        <w:r w:rsidRPr="0074004F">
          <w:rPr>
            <w:rFonts w:ascii="Georgia" w:eastAsia="Times New Roman" w:hAnsi="Georgia" w:cs="Arial"/>
            <w:color w:val="008040"/>
            <w:sz w:val="21"/>
            <w:lang w:val="es-ES" w:eastAsia="es-BO"/>
          </w:rPr>
          <w:t>protocolo</w:t>
        </w:r>
      </w:hyperlink>
      <w:r w:rsidRPr="0074004F">
        <w:rPr>
          <w:rFonts w:ascii="Georgia" w:eastAsia="Times New Roman" w:hAnsi="Georgia" w:cs="Arial"/>
          <w:color w:val="445555"/>
          <w:sz w:val="21"/>
          <w:szCs w:val="21"/>
          <w:lang w:val="es-ES" w:eastAsia="es-BO"/>
        </w:rPr>
        <w:t xml:space="preserve"> único para armar el carro pero cada </w:t>
      </w:r>
      <w:hyperlink r:id="rId7" w:history="1">
        <w:r w:rsidRPr="0074004F">
          <w:rPr>
            <w:rFonts w:ascii="Georgia" w:eastAsia="Times New Roman" w:hAnsi="Georgia" w:cs="Arial"/>
            <w:color w:val="008040"/>
            <w:sz w:val="21"/>
            <w:lang w:val="es-ES" w:eastAsia="es-BO"/>
          </w:rPr>
          <w:t>servicio</w:t>
        </w:r>
      </w:hyperlink>
      <w:r w:rsidRPr="0074004F">
        <w:rPr>
          <w:rFonts w:ascii="Georgia" w:eastAsia="Times New Roman" w:hAnsi="Georgia" w:cs="Arial"/>
          <w:color w:val="445555"/>
          <w:sz w:val="21"/>
          <w:szCs w:val="21"/>
          <w:lang w:val="es-ES" w:eastAsia="es-BO"/>
        </w:rPr>
        <w:t xml:space="preserve"> se adaptara a sus necesidades. Los elementos que debe tener un carro de paros son básicamente los siguientes: Un compartimiento Principal o superior en donde se encuentre los </w:t>
      </w:r>
      <w:hyperlink r:id="rId8" w:history="1">
        <w:r w:rsidRPr="0074004F">
          <w:rPr>
            <w:rFonts w:ascii="Georgia" w:eastAsia="Times New Roman" w:hAnsi="Georgia" w:cs="Arial"/>
            <w:color w:val="008040"/>
            <w:sz w:val="21"/>
            <w:lang w:val="es-ES" w:eastAsia="es-BO"/>
          </w:rPr>
          <w:t>monitores</w:t>
        </w:r>
      </w:hyperlink>
      <w:r w:rsidRPr="0074004F">
        <w:rPr>
          <w:rFonts w:ascii="Georgia" w:eastAsia="Times New Roman" w:hAnsi="Georgia" w:cs="Arial"/>
          <w:color w:val="445555"/>
          <w:sz w:val="21"/>
          <w:szCs w:val="21"/>
          <w:lang w:val="es-ES" w:eastAsia="es-BO"/>
        </w:rPr>
        <w:t xml:space="preserve">. Luego compartimientos de gavetas para </w:t>
      </w:r>
      <w:hyperlink r:id="rId9" w:history="1">
        <w:r w:rsidRPr="0074004F">
          <w:rPr>
            <w:rFonts w:ascii="Georgia" w:eastAsia="Times New Roman" w:hAnsi="Georgia" w:cs="Arial"/>
            <w:color w:val="008040"/>
            <w:sz w:val="21"/>
            <w:lang w:val="es-ES" w:eastAsia="es-BO"/>
          </w:rPr>
          <w:t>las drogas</w:t>
        </w:r>
      </w:hyperlink>
      <w:r w:rsidRPr="0074004F">
        <w:rPr>
          <w:rFonts w:ascii="Georgia" w:eastAsia="Times New Roman" w:hAnsi="Georgia" w:cs="Arial"/>
          <w:color w:val="445555"/>
          <w:sz w:val="21"/>
          <w:szCs w:val="21"/>
          <w:lang w:val="es-ES" w:eastAsia="es-BO"/>
        </w:rPr>
        <w:t xml:space="preserve"> y compartimientos para </w:t>
      </w:r>
      <w:hyperlink r:id="rId10" w:history="1">
        <w:r w:rsidRPr="0074004F">
          <w:rPr>
            <w:rFonts w:ascii="Georgia" w:eastAsia="Times New Roman" w:hAnsi="Georgia" w:cs="Arial"/>
            <w:color w:val="008040"/>
            <w:sz w:val="21"/>
            <w:lang w:val="es-ES" w:eastAsia="es-BO"/>
          </w:rPr>
          <w:t>materiales</w:t>
        </w:r>
      </w:hyperlink>
      <w:r w:rsidRPr="0074004F">
        <w:rPr>
          <w:rFonts w:ascii="Georgia" w:eastAsia="Times New Roman" w:hAnsi="Georgia" w:cs="Arial"/>
          <w:color w:val="445555"/>
          <w:sz w:val="21"/>
          <w:szCs w:val="21"/>
          <w:lang w:val="es-ES" w:eastAsia="es-BO"/>
        </w:rPr>
        <w:t>; Además el carro como su nombre lo dice deberá poseer ruedas para su adecuado traslado a situaciones de emergencias.</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0" w:name="MONIT"/>
      <w:r w:rsidRPr="0074004F">
        <w:rPr>
          <w:rFonts w:ascii="Georgia" w:eastAsia="Times New Roman" w:hAnsi="Georgia" w:cs="Arial"/>
          <w:b/>
          <w:bCs/>
          <w:color w:val="445555"/>
          <w:sz w:val="21"/>
          <w:szCs w:val="21"/>
          <w:lang w:val="es-ES" w:eastAsia="es-BO"/>
        </w:rPr>
        <w:t>1.- MONITORES:</w:t>
      </w:r>
      <w:bookmarkEnd w:id="0"/>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En el compartimiento superior se deben encontrar los monitores a saber: </w:t>
      </w:r>
      <w:proofErr w:type="spellStart"/>
      <w:r w:rsidRPr="0074004F">
        <w:rPr>
          <w:rFonts w:ascii="Georgia" w:eastAsia="Times New Roman" w:hAnsi="Georgia" w:cs="Arial"/>
          <w:b/>
          <w:bCs/>
          <w:color w:val="445555"/>
          <w:sz w:val="21"/>
          <w:szCs w:val="21"/>
          <w:lang w:val="es-ES" w:eastAsia="es-BO"/>
        </w:rPr>
        <w:t>Cardioscopio</w:t>
      </w:r>
      <w:proofErr w:type="spellEnd"/>
      <w:r w:rsidRPr="0074004F">
        <w:rPr>
          <w:rFonts w:ascii="Georgia" w:eastAsia="Times New Roman" w:hAnsi="Georgia" w:cs="Arial"/>
          <w:b/>
          <w:bCs/>
          <w:color w:val="445555"/>
          <w:sz w:val="21"/>
          <w:szCs w:val="21"/>
          <w:lang w:val="es-ES" w:eastAsia="es-BO"/>
        </w:rPr>
        <w:t xml:space="preserve"> para medir la frecuencia y arritmias cardiacas. Un desfibrilador- </w:t>
      </w:r>
      <w:proofErr w:type="spellStart"/>
      <w:r w:rsidRPr="0074004F">
        <w:rPr>
          <w:rFonts w:ascii="Georgia" w:eastAsia="Times New Roman" w:hAnsi="Georgia" w:cs="Arial"/>
          <w:b/>
          <w:bCs/>
          <w:color w:val="445555"/>
          <w:sz w:val="21"/>
          <w:szCs w:val="21"/>
          <w:lang w:val="es-ES" w:eastAsia="es-BO"/>
        </w:rPr>
        <w:t>cardiovector</w:t>
      </w:r>
      <w:proofErr w:type="spellEnd"/>
      <w:r w:rsidRPr="0074004F">
        <w:rPr>
          <w:rFonts w:ascii="Georgia" w:eastAsia="Times New Roman" w:hAnsi="Georgia" w:cs="Arial"/>
          <w:b/>
          <w:bCs/>
          <w:color w:val="445555"/>
          <w:sz w:val="21"/>
          <w:szCs w:val="21"/>
          <w:lang w:val="es-ES" w:eastAsia="es-BO"/>
        </w:rPr>
        <w:t xml:space="preserve">, el desfibrilador por lo general contiene el </w:t>
      </w:r>
      <w:hyperlink r:id="rId11" w:anchor="moni" w:history="1">
        <w:r w:rsidRPr="0074004F">
          <w:rPr>
            <w:rFonts w:ascii="Georgia" w:eastAsia="Times New Roman" w:hAnsi="Georgia" w:cs="Arial"/>
            <w:b/>
            <w:bCs/>
            <w:color w:val="008040"/>
            <w:sz w:val="21"/>
            <w:lang w:val="es-ES" w:eastAsia="es-BO"/>
          </w:rPr>
          <w:t>monitor</w:t>
        </w:r>
      </w:hyperlink>
      <w:r w:rsidRPr="0074004F">
        <w:rPr>
          <w:rFonts w:ascii="Georgia" w:eastAsia="Times New Roman" w:hAnsi="Georgia" w:cs="Arial"/>
          <w:b/>
          <w:bCs/>
          <w:color w:val="445555"/>
          <w:sz w:val="21"/>
          <w:szCs w:val="21"/>
          <w:lang w:val="es-ES" w:eastAsia="es-BO"/>
        </w:rPr>
        <w:t xml:space="preserve"> cardiaco por lo cual no haría falta el </w:t>
      </w:r>
      <w:proofErr w:type="spellStart"/>
      <w:r w:rsidRPr="0074004F">
        <w:rPr>
          <w:rFonts w:ascii="Georgia" w:eastAsia="Times New Roman" w:hAnsi="Georgia" w:cs="Arial"/>
          <w:b/>
          <w:bCs/>
          <w:color w:val="445555"/>
          <w:sz w:val="21"/>
          <w:szCs w:val="21"/>
          <w:lang w:val="es-ES" w:eastAsia="es-BO"/>
        </w:rPr>
        <w:t>Cardioscopio</w:t>
      </w:r>
      <w:proofErr w:type="spellEnd"/>
      <w:r w:rsidRPr="0074004F">
        <w:rPr>
          <w:rFonts w:ascii="Georgia" w:eastAsia="Times New Roman" w:hAnsi="Georgia" w:cs="Arial"/>
          <w:b/>
          <w:bCs/>
          <w:color w:val="445555"/>
          <w:sz w:val="21"/>
          <w:szCs w:val="21"/>
          <w:lang w:val="es-ES" w:eastAsia="es-BO"/>
        </w:rPr>
        <w:t xml:space="preserve"> aparte. Luego tenemos el monitor de </w:t>
      </w:r>
      <w:hyperlink r:id="rId12" w:history="1">
        <w:r w:rsidRPr="0074004F">
          <w:rPr>
            <w:rFonts w:ascii="Georgia" w:eastAsia="Times New Roman" w:hAnsi="Georgia" w:cs="Arial"/>
            <w:b/>
            <w:bCs/>
            <w:color w:val="008040"/>
            <w:sz w:val="21"/>
            <w:lang w:val="es-ES" w:eastAsia="es-BO"/>
          </w:rPr>
          <w:t>Presión</w:t>
        </w:r>
      </w:hyperlink>
      <w:r w:rsidRPr="0074004F">
        <w:rPr>
          <w:rFonts w:ascii="Georgia" w:eastAsia="Times New Roman" w:hAnsi="Georgia" w:cs="Arial"/>
          <w:b/>
          <w:bCs/>
          <w:color w:val="445555"/>
          <w:sz w:val="21"/>
          <w:szCs w:val="21"/>
          <w:lang w:val="es-ES" w:eastAsia="es-BO"/>
        </w:rPr>
        <w:t xml:space="preserve"> no invasiva DINAMAPP®. Por </w:t>
      </w:r>
      <w:proofErr w:type="spellStart"/>
      <w:r w:rsidRPr="0074004F">
        <w:rPr>
          <w:rFonts w:ascii="Georgia" w:eastAsia="Times New Roman" w:hAnsi="Georgia" w:cs="Arial"/>
          <w:b/>
          <w:bCs/>
          <w:color w:val="445555"/>
          <w:sz w:val="21"/>
          <w:szCs w:val="21"/>
          <w:lang w:val="es-ES" w:eastAsia="es-BO"/>
        </w:rPr>
        <w:t>ultimo</w:t>
      </w:r>
      <w:proofErr w:type="spellEnd"/>
      <w:r w:rsidRPr="0074004F">
        <w:rPr>
          <w:rFonts w:ascii="Georgia" w:eastAsia="Times New Roman" w:hAnsi="Georgia" w:cs="Arial"/>
          <w:b/>
          <w:bCs/>
          <w:color w:val="445555"/>
          <w:sz w:val="21"/>
          <w:szCs w:val="21"/>
          <w:lang w:val="es-ES" w:eastAsia="es-BO"/>
        </w:rPr>
        <w:t xml:space="preserve"> un monitor indispensable lo constituye el </w:t>
      </w:r>
      <w:proofErr w:type="spellStart"/>
      <w:r w:rsidRPr="0074004F">
        <w:rPr>
          <w:rFonts w:ascii="Georgia" w:eastAsia="Times New Roman" w:hAnsi="Georgia" w:cs="Arial"/>
          <w:b/>
          <w:bCs/>
          <w:color w:val="445555"/>
          <w:sz w:val="21"/>
          <w:szCs w:val="21"/>
          <w:lang w:val="es-ES" w:eastAsia="es-BO"/>
        </w:rPr>
        <w:t>oximetro</w:t>
      </w:r>
      <w:proofErr w:type="spellEnd"/>
      <w:r w:rsidRPr="0074004F">
        <w:rPr>
          <w:rFonts w:ascii="Georgia" w:eastAsia="Times New Roman" w:hAnsi="Georgia" w:cs="Arial"/>
          <w:b/>
          <w:bCs/>
          <w:color w:val="445555"/>
          <w:sz w:val="21"/>
          <w:szCs w:val="21"/>
          <w:lang w:val="es-ES" w:eastAsia="es-BO"/>
        </w:rPr>
        <w:t xml:space="preserve"> de pulso. Este sería el monitoreo básico que debe poseer un carro de paros.</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2.- En segundo lugar hablaremos de las </w:t>
      </w:r>
      <w:hyperlink r:id="rId13" w:history="1">
        <w:r w:rsidRPr="0074004F">
          <w:rPr>
            <w:rFonts w:ascii="Georgia" w:eastAsia="Times New Roman" w:hAnsi="Georgia" w:cs="Arial"/>
            <w:b/>
            <w:bCs/>
            <w:color w:val="008040"/>
            <w:sz w:val="21"/>
            <w:lang w:val="es-ES" w:eastAsia="es-BO"/>
          </w:rPr>
          <w:t>drogas</w:t>
        </w:r>
      </w:hyperlink>
      <w:r w:rsidRPr="0074004F">
        <w:rPr>
          <w:rFonts w:ascii="Georgia" w:eastAsia="Times New Roman" w:hAnsi="Georgia" w:cs="Arial"/>
          <w:b/>
          <w:bCs/>
          <w:color w:val="445555"/>
          <w:sz w:val="21"/>
          <w:szCs w:val="21"/>
          <w:lang w:val="es-ES" w:eastAsia="es-BO"/>
        </w:rPr>
        <w:t xml:space="preserve"> básicas que debe poseer el carro de paros y trataremos de clasificarlas por </w:t>
      </w:r>
      <w:hyperlink r:id="rId14" w:history="1">
        <w:r w:rsidRPr="0074004F">
          <w:rPr>
            <w:rFonts w:ascii="Georgia" w:eastAsia="Times New Roman" w:hAnsi="Georgia" w:cs="Arial"/>
            <w:b/>
            <w:bCs/>
            <w:color w:val="008040"/>
            <w:sz w:val="21"/>
            <w:lang w:val="es-ES" w:eastAsia="es-BO"/>
          </w:rPr>
          <w:t>sistemas</w:t>
        </w:r>
      </w:hyperlink>
      <w:r w:rsidRPr="0074004F">
        <w:rPr>
          <w:rFonts w:ascii="Georgia" w:eastAsia="Times New Roman" w:hAnsi="Georgia" w:cs="Arial"/>
          <w:b/>
          <w:bCs/>
          <w:color w:val="445555"/>
          <w:sz w:val="21"/>
          <w:szCs w:val="21"/>
          <w:lang w:val="es-ES" w:eastAsia="es-BO"/>
        </w:rPr>
        <w:t>:</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1" w:name="DROGAS"/>
      <w:r w:rsidRPr="0074004F">
        <w:rPr>
          <w:rFonts w:ascii="Georgia" w:eastAsia="Times New Roman" w:hAnsi="Georgia" w:cs="Arial"/>
          <w:b/>
          <w:bCs/>
          <w:color w:val="445555"/>
          <w:sz w:val="21"/>
          <w:szCs w:val="21"/>
          <w:lang w:val="es-ES" w:eastAsia="es-BO"/>
        </w:rPr>
        <w:t>a.- Drogas Cardiovasculares:</w:t>
      </w:r>
      <w:bookmarkEnd w:id="1"/>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Adrenalina</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Dopamina</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Dobutamina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Dobutrex</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Atropina</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Noradrenalina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Levophed</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Efedrina</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Nitroglicerina (</w:t>
      </w:r>
      <w:proofErr w:type="spellStart"/>
      <w:r w:rsidRPr="0074004F">
        <w:rPr>
          <w:rFonts w:ascii="Georgia" w:eastAsia="Times New Roman" w:hAnsi="Georgia" w:cs="Arial"/>
          <w:b/>
          <w:bCs/>
          <w:color w:val="445555"/>
          <w:sz w:val="21"/>
          <w:szCs w:val="21"/>
          <w:lang w:val="es-ES" w:eastAsia="es-BO"/>
        </w:rPr>
        <w:t>Tridill</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Isosorbitina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Isordil</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lastRenderedPageBreak/>
        <w:t>.- Vasopresina (</w:t>
      </w:r>
      <w:proofErr w:type="spellStart"/>
      <w:r w:rsidRPr="0074004F">
        <w:rPr>
          <w:rFonts w:ascii="Georgia" w:eastAsia="Times New Roman" w:hAnsi="Georgia" w:cs="Arial"/>
          <w:b/>
          <w:bCs/>
          <w:color w:val="445555"/>
          <w:sz w:val="21"/>
          <w:szCs w:val="21"/>
          <w:lang w:val="es-ES" w:eastAsia="es-BO"/>
        </w:rPr>
        <w:t>Pitresin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2" w:name="BLOQ"/>
      <w:r w:rsidRPr="0074004F">
        <w:rPr>
          <w:rFonts w:ascii="Georgia" w:eastAsia="Times New Roman" w:hAnsi="Georgia" w:cs="Arial"/>
          <w:b/>
          <w:bCs/>
          <w:color w:val="445555"/>
          <w:sz w:val="21"/>
          <w:szCs w:val="21"/>
          <w:lang w:val="es-ES" w:eastAsia="es-BO"/>
        </w:rPr>
        <w:t xml:space="preserve">b.- Bloqueantes Beta y </w:t>
      </w:r>
      <w:proofErr w:type="spellStart"/>
      <w:r w:rsidRPr="0074004F">
        <w:rPr>
          <w:rFonts w:ascii="Georgia" w:eastAsia="Times New Roman" w:hAnsi="Georgia" w:cs="Arial"/>
          <w:b/>
          <w:bCs/>
          <w:color w:val="445555"/>
          <w:sz w:val="21"/>
          <w:szCs w:val="21"/>
          <w:lang w:val="es-ES" w:eastAsia="es-BO"/>
        </w:rPr>
        <w:t>Antihipertensivos</w:t>
      </w:r>
      <w:proofErr w:type="spellEnd"/>
      <w:r w:rsidRPr="0074004F">
        <w:rPr>
          <w:rFonts w:ascii="Georgia" w:eastAsia="Times New Roman" w:hAnsi="Georgia" w:cs="Arial"/>
          <w:b/>
          <w:bCs/>
          <w:color w:val="445555"/>
          <w:sz w:val="21"/>
          <w:szCs w:val="21"/>
          <w:lang w:val="es-ES" w:eastAsia="es-BO"/>
        </w:rPr>
        <w:t>:</w:t>
      </w:r>
      <w:bookmarkEnd w:id="2"/>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Esmolol</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Brevibloc</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Propanolol (</w:t>
      </w:r>
      <w:proofErr w:type="spellStart"/>
      <w:r w:rsidRPr="0074004F">
        <w:rPr>
          <w:rFonts w:ascii="Georgia" w:eastAsia="Times New Roman" w:hAnsi="Georgia" w:cs="Arial"/>
          <w:b/>
          <w:bCs/>
          <w:color w:val="445555"/>
          <w:sz w:val="21"/>
          <w:szCs w:val="21"/>
          <w:lang w:val="es-ES" w:eastAsia="es-BO"/>
        </w:rPr>
        <w:t>Inderal</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Atenolol</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Tenormin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Diltiazem</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Tilazem</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Verapamil</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Manidon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Clonidina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Catapresan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Nifedipina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Adalat</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Nitroprusiato</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Nipride</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3" w:name="ANTIARRIT"/>
      <w:r w:rsidRPr="0074004F">
        <w:rPr>
          <w:rFonts w:ascii="Georgia" w:eastAsia="Times New Roman" w:hAnsi="Georgia" w:cs="Arial"/>
          <w:b/>
          <w:bCs/>
          <w:color w:val="445555"/>
          <w:sz w:val="21"/>
          <w:szCs w:val="21"/>
          <w:lang w:val="es-ES" w:eastAsia="es-BO"/>
        </w:rPr>
        <w:t xml:space="preserve">c.- </w:t>
      </w:r>
      <w:proofErr w:type="spellStart"/>
      <w:r w:rsidRPr="0074004F">
        <w:rPr>
          <w:rFonts w:ascii="Georgia" w:eastAsia="Times New Roman" w:hAnsi="Georgia" w:cs="Arial"/>
          <w:b/>
          <w:bCs/>
          <w:color w:val="445555"/>
          <w:sz w:val="21"/>
          <w:szCs w:val="21"/>
          <w:lang w:val="es-ES" w:eastAsia="es-BO"/>
        </w:rPr>
        <w:t>Antiarrítmicos</w:t>
      </w:r>
      <w:proofErr w:type="spellEnd"/>
      <w:r w:rsidRPr="0074004F">
        <w:rPr>
          <w:rFonts w:ascii="Georgia" w:eastAsia="Times New Roman" w:hAnsi="Georgia" w:cs="Arial"/>
          <w:b/>
          <w:bCs/>
          <w:color w:val="445555"/>
          <w:sz w:val="21"/>
          <w:szCs w:val="21"/>
          <w:lang w:val="es-ES" w:eastAsia="es-BO"/>
        </w:rPr>
        <w:t>:</w:t>
      </w:r>
      <w:bookmarkEnd w:id="3"/>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Amiodarona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Trangorex</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Lidocaina</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Digoxina</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Procainamida</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4" w:name="ANALG"/>
      <w:r w:rsidRPr="0074004F">
        <w:rPr>
          <w:rFonts w:ascii="Georgia" w:eastAsia="Times New Roman" w:hAnsi="Georgia" w:cs="Arial"/>
          <w:b/>
          <w:bCs/>
          <w:color w:val="445555"/>
          <w:sz w:val="21"/>
          <w:szCs w:val="21"/>
          <w:lang w:val="es-ES" w:eastAsia="es-BO"/>
        </w:rPr>
        <w:t>d.- Analgésicos y Sedantes:</w:t>
      </w:r>
      <w:bookmarkEnd w:id="4"/>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Tiopental</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Sodico</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Diazepam</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Valium</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Midazolam</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Doricum</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Propofol</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Diprivan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Difenilhidantoinato</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Epamin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Naloxona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Narcan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Nalbufina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Nubain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Flumacenil</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Lanexate</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Morfina</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Fentanyl</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5" w:name="RELAJ"/>
      <w:r w:rsidRPr="0074004F">
        <w:rPr>
          <w:rFonts w:ascii="Georgia" w:eastAsia="Times New Roman" w:hAnsi="Georgia" w:cs="Arial"/>
          <w:b/>
          <w:bCs/>
          <w:color w:val="445555"/>
          <w:sz w:val="21"/>
          <w:szCs w:val="21"/>
          <w:lang w:val="es-ES" w:eastAsia="es-BO"/>
        </w:rPr>
        <w:t>e.- Relajantes Musculares:</w:t>
      </w:r>
      <w:bookmarkEnd w:id="5"/>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Succinil</w:t>
      </w:r>
      <w:proofErr w:type="spellEnd"/>
      <w:r w:rsidRPr="0074004F">
        <w:rPr>
          <w:rFonts w:ascii="Georgia" w:eastAsia="Times New Roman" w:hAnsi="Georgia" w:cs="Arial"/>
          <w:b/>
          <w:bCs/>
          <w:color w:val="445555"/>
          <w:sz w:val="21"/>
          <w:szCs w:val="21"/>
          <w:lang w:val="es-ES" w:eastAsia="es-BO"/>
        </w:rPr>
        <w:t xml:space="preserve"> Colina (</w:t>
      </w:r>
      <w:proofErr w:type="spellStart"/>
      <w:r w:rsidRPr="0074004F">
        <w:rPr>
          <w:rFonts w:ascii="Georgia" w:eastAsia="Times New Roman" w:hAnsi="Georgia" w:cs="Arial"/>
          <w:b/>
          <w:bCs/>
          <w:color w:val="445555"/>
          <w:sz w:val="21"/>
          <w:szCs w:val="21"/>
          <w:lang w:val="es-ES" w:eastAsia="es-BO"/>
        </w:rPr>
        <w:t>Scoline</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Bromuro de </w:t>
      </w:r>
      <w:proofErr w:type="spellStart"/>
      <w:r w:rsidRPr="0074004F">
        <w:rPr>
          <w:rFonts w:ascii="Georgia" w:eastAsia="Times New Roman" w:hAnsi="Georgia" w:cs="Arial"/>
          <w:b/>
          <w:bCs/>
          <w:color w:val="445555"/>
          <w:sz w:val="21"/>
          <w:szCs w:val="21"/>
          <w:lang w:val="es-ES" w:eastAsia="es-BO"/>
        </w:rPr>
        <w:t>Vecuronio</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Norcuron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6" w:name="OTRAS"/>
      <w:r w:rsidRPr="0074004F">
        <w:rPr>
          <w:rFonts w:ascii="Georgia" w:eastAsia="Times New Roman" w:hAnsi="Georgia" w:cs="Arial"/>
          <w:b/>
          <w:bCs/>
          <w:color w:val="445555"/>
          <w:sz w:val="21"/>
          <w:szCs w:val="21"/>
          <w:lang w:val="es-ES" w:eastAsia="es-BO"/>
        </w:rPr>
        <w:t>f.- Otras Drogas:</w:t>
      </w:r>
      <w:bookmarkEnd w:id="6"/>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Hidrocartisona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Solucortef</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Metilprednisolona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Solumedrol</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lastRenderedPageBreak/>
        <w:t xml:space="preserve">.- </w:t>
      </w:r>
      <w:proofErr w:type="spellStart"/>
      <w:r w:rsidRPr="0074004F">
        <w:rPr>
          <w:rFonts w:ascii="Georgia" w:eastAsia="Times New Roman" w:hAnsi="Georgia" w:cs="Arial"/>
          <w:b/>
          <w:bCs/>
          <w:color w:val="445555"/>
          <w:sz w:val="21"/>
          <w:szCs w:val="21"/>
          <w:lang w:val="es-ES" w:eastAsia="es-BO"/>
        </w:rPr>
        <w:t>Dexametasona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Decadron</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Furosemida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Laxis</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Teofilina (</w:t>
      </w:r>
      <w:proofErr w:type="spellStart"/>
      <w:r w:rsidRPr="0074004F">
        <w:rPr>
          <w:rFonts w:ascii="Georgia" w:eastAsia="Times New Roman" w:hAnsi="Georgia" w:cs="Arial"/>
          <w:b/>
          <w:bCs/>
          <w:color w:val="445555"/>
          <w:sz w:val="21"/>
          <w:szCs w:val="21"/>
          <w:lang w:val="es-ES" w:eastAsia="es-BO"/>
        </w:rPr>
        <w:t>Aminofilina</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Ranitidina</w:t>
      </w:r>
      <w:proofErr w:type="spellEnd"/>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Zantac</w:t>
      </w:r>
      <w:proofErr w:type="spellEnd"/>
      <w:proofErr w:type="gramStart"/>
      <w:r w:rsidRPr="0074004F">
        <w:rPr>
          <w:rFonts w:ascii="Georgia" w:eastAsia="Times New Roman" w:hAnsi="Georgia" w:cs="Arial"/>
          <w:b/>
          <w:bCs/>
          <w:color w:val="445555"/>
          <w:sz w:val="21"/>
          <w:szCs w:val="21"/>
          <w:lang w:val="es-ES" w:eastAsia="es-BO"/>
        </w:rPr>
        <w:t>)®</w:t>
      </w:r>
      <w:proofErr w:type="gram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Heparina Sódica</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Sulfato de Magnesio (MgSO4)</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Cloruro de Potasio (</w:t>
      </w:r>
      <w:proofErr w:type="spellStart"/>
      <w:r w:rsidRPr="0074004F">
        <w:rPr>
          <w:rFonts w:ascii="Georgia" w:eastAsia="Times New Roman" w:hAnsi="Georgia" w:cs="Arial"/>
          <w:b/>
          <w:bCs/>
          <w:color w:val="445555"/>
          <w:sz w:val="21"/>
          <w:szCs w:val="21"/>
          <w:lang w:val="es-ES" w:eastAsia="es-BO"/>
        </w:rPr>
        <w:t>KCl</w:t>
      </w:r>
      <w:proofErr w:type="spellEnd"/>
      <w:r w:rsidRPr="0074004F">
        <w:rPr>
          <w:rFonts w:ascii="Georgia" w:eastAsia="Times New Roman" w:hAnsi="Georgia" w:cs="Arial"/>
          <w:b/>
          <w:bCs/>
          <w:color w:val="445555"/>
          <w:sz w:val="21"/>
          <w:szCs w:val="21"/>
          <w:lang w:val="es-ES" w:eastAsia="es-BO"/>
        </w:rPr>
        <w:t>)</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Bicarbonato de </w:t>
      </w:r>
      <w:proofErr w:type="spellStart"/>
      <w:r w:rsidRPr="0074004F">
        <w:rPr>
          <w:rFonts w:ascii="Georgia" w:eastAsia="Times New Roman" w:hAnsi="Georgia" w:cs="Arial"/>
          <w:b/>
          <w:bCs/>
          <w:color w:val="445555"/>
          <w:sz w:val="21"/>
          <w:szCs w:val="21"/>
          <w:lang w:val="es-ES" w:eastAsia="es-BO"/>
        </w:rPr>
        <w:t>Sosio</w:t>
      </w:r>
      <w:proofErr w:type="spellEnd"/>
      <w:r w:rsidRPr="0074004F">
        <w:rPr>
          <w:rFonts w:ascii="Georgia" w:eastAsia="Times New Roman" w:hAnsi="Georgia" w:cs="Arial"/>
          <w:b/>
          <w:bCs/>
          <w:color w:val="445555"/>
          <w:sz w:val="21"/>
          <w:szCs w:val="21"/>
          <w:lang w:val="es-ES" w:eastAsia="es-BO"/>
        </w:rPr>
        <w:t xml:space="preserve"> (NaHCO3)</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7" w:name="SOLUC"/>
      <w:r w:rsidRPr="0074004F">
        <w:rPr>
          <w:rFonts w:ascii="Georgia" w:eastAsia="Times New Roman" w:hAnsi="Georgia" w:cs="Arial"/>
          <w:b/>
          <w:bCs/>
          <w:color w:val="445555"/>
          <w:sz w:val="21"/>
          <w:szCs w:val="21"/>
          <w:lang w:val="es-ES" w:eastAsia="es-BO"/>
        </w:rPr>
        <w:t>g.-</w:t>
      </w:r>
      <w:bookmarkEnd w:id="7"/>
      <w:r w:rsidRPr="0074004F">
        <w:rPr>
          <w:rFonts w:ascii="Georgia" w:eastAsia="Times New Roman" w:hAnsi="Georgia" w:cs="Arial"/>
          <w:b/>
          <w:bCs/>
          <w:color w:val="445555"/>
          <w:sz w:val="21"/>
          <w:szCs w:val="21"/>
          <w:lang w:val="es-ES" w:eastAsia="es-BO"/>
        </w:rPr>
        <w:t xml:space="preserve"> </w:t>
      </w:r>
      <w:hyperlink r:id="rId15" w:history="1">
        <w:r w:rsidRPr="0074004F">
          <w:rPr>
            <w:rFonts w:ascii="Georgia" w:eastAsia="Times New Roman" w:hAnsi="Georgia" w:cs="Arial"/>
            <w:b/>
            <w:bCs/>
            <w:color w:val="008040"/>
            <w:sz w:val="21"/>
            <w:lang w:val="es-ES" w:eastAsia="es-BO"/>
          </w:rPr>
          <w:t>Soluciones</w:t>
        </w:r>
      </w:hyperlink>
      <w:r w:rsidRPr="0074004F">
        <w:rPr>
          <w:rFonts w:ascii="Georgia" w:eastAsia="Times New Roman" w:hAnsi="Georgia" w:cs="Arial"/>
          <w:b/>
          <w:bCs/>
          <w:color w:val="445555"/>
          <w:sz w:val="21"/>
          <w:szCs w:val="21"/>
          <w:lang w:val="es-ES" w:eastAsia="es-BO"/>
        </w:rPr>
        <w:t xml:space="preserve"> Cristalinas:</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Solución Fisiológica al 0,9</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w:t>
      </w:r>
      <w:proofErr w:type="spellStart"/>
      <w:r w:rsidRPr="0074004F">
        <w:rPr>
          <w:rFonts w:ascii="Georgia" w:eastAsia="Times New Roman" w:hAnsi="Georgia" w:cs="Arial"/>
          <w:color w:val="445555"/>
          <w:sz w:val="21"/>
          <w:szCs w:val="21"/>
          <w:lang w:val="es-ES" w:eastAsia="es-BO"/>
        </w:rPr>
        <w:t>Ringer</w:t>
      </w:r>
      <w:proofErr w:type="spellEnd"/>
      <w:r w:rsidRPr="0074004F">
        <w:rPr>
          <w:rFonts w:ascii="Georgia" w:eastAsia="Times New Roman" w:hAnsi="Georgia" w:cs="Arial"/>
          <w:color w:val="445555"/>
          <w:sz w:val="21"/>
          <w:szCs w:val="21"/>
          <w:lang w:val="es-ES" w:eastAsia="es-BO"/>
        </w:rPr>
        <w:t xml:space="preserve"> Lactato</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w:t>
      </w:r>
      <w:proofErr w:type="spellStart"/>
      <w:r w:rsidRPr="0074004F">
        <w:rPr>
          <w:rFonts w:ascii="Georgia" w:eastAsia="Times New Roman" w:hAnsi="Georgia" w:cs="Arial"/>
          <w:color w:val="445555"/>
          <w:sz w:val="21"/>
          <w:szCs w:val="21"/>
          <w:lang w:val="es-ES" w:eastAsia="es-BO"/>
        </w:rPr>
        <w:t>Dextrtosa</w:t>
      </w:r>
      <w:proofErr w:type="spellEnd"/>
      <w:r w:rsidRPr="0074004F">
        <w:rPr>
          <w:rFonts w:ascii="Georgia" w:eastAsia="Times New Roman" w:hAnsi="Georgia" w:cs="Arial"/>
          <w:color w:val="445555"/>
          <w:sz w:val="21"/>
          <w:szCs w:val="21"/>
          <w:lang w:val="es-ES" w:eastAsia="es-BO"/>
        </w:rPr>
        <w:t xml:space="preserve"> al 5% y 10%</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Manitol al 18%</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Soluciones </w:t>
      </w:r>
      <w:proofErr w:type="spellStart"/>
      <w:r w:rsidRPr="0074004F">
        <w:rPr>
          <w:rFonts w:ascii="Georgia" w:eastAsia="Times New Roman" w:hAnsi="Georgia" w:cs="Arial"/>
          <w:color w:val="445555"/>
          <w:sz w:val="21"/>
          <w:szCs w:val="21"/>
          <w:lang w:val="es-ES" w:eastAsia="es-BO"/>
        </w:rPr>
        <w:t>Glucofisiologicas</w:t>
      </w:r>
      <w:proofErr w:type="spellEnd"/>
      <w:r w:rsidRPr="0074004F">
        <w:rPr>
          <w:rFonts w:ascii="Georgia" w:eastAsia="Times New Roman" w:hAnsi="Georgia" w:cs="Arial"/>
          <w:color w:val="445555"/>
          <w:sz w:val="21"/>
          <w:szCs w:val="21"/>
          <w:lang w:val="es-ES" w:eastAsia="es-BO"/>
        </w:rPr>
        <w:t xml:space="preserve"> al 0,45</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w:t>
      </w:r>
      <w:proofErr w:type="spellStart"/>
      <w:r w:rsidRPr="0074004F">
        <w:rPr>
          <w:rFonts w:ascii="Georgia" w:eastAsia="Times New Roman" w:hAnsi="Georgia" w:cs="Arial"/>
          <w:color w:val="445555"/>
          <w:sz w:val="21"/>
          <w:szCs w:val="21"/>
          <w:lang w:val="es-ES" w:eastAsia="es-BO"/>
        </w:rPr>
        <w:t>Solucel</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8" w:name="BANDEJA"/>
      <w:r w:rsidRPr="0074004F">
        <w:rPr>
          <w:rFonts w:ascii="Georgia" w:eastAsia="Times New Roman" w:hAnsi="Georgia" w:cs="Arial"/>
          <w:b/>
          <w:bCs/>
          <w:color w:val="445555"/>
          <w:sz w:val="21"/>
          <w:szCs w:val="21"/>
          <w:lang w:val="es-ES" w:eastAsia="es-BO"/>
        </w:rPr>
        <w:t>h.- Bandeja de Laringoscopio</w:t>
      </w:r>
      <w:r w:rsidRPr="0074004F">
        <w:rPr>
          <w:rFonts w:ascii="Georgia" w:eastAsia="Times New Roman" w:hAnsi="Georgia" w:cs="Arial"/>
          <w:b/>
          <w:bCs/>
          <w:color w:val="445555"/>
          <w:sz w:val="21"/>
          <w:szCs w:val="21"/>
          <w:lang w:val="es-ES" w:eastAsia="es-BO"/>
        </w:rPr>
        <w:br/>
      </w:r>
      <w:bookmarkEnd w:id="8"/>
      <w:r w:rsidRPr="0074004F">
        <w:rPr>
          <w:rFonts w:ascii="Georgia" w:eastAsia="Times New Roman" w:hAnsi="Georgia" w:cs="Arial"/>
          <w:color w:val="445555"/>
          <w:sz w:val="21"/>
          <w:szCs w:val="21"/>
          <w:lang w:val="es-ES" w:eastAsia="es-BO"/>
        </w:rPr>
        <w:t>.- Laringoscopios Rectos y Curvos #1, 2, 3 y 4</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Tubos </w:t>
      </w:r>
      <w:proofErr w:type="spellStart"/>
      <w:r w:rsidRPr="0074004F">
        <w:rPr>
          <w:rFonts w:ascii="Georgia" w:eastAsia="Times New Roman" w:hAnsi="Georgia" w:cs="Arial"/>
          <w:color w:val="445555"/>
          <w:sz w:val="21"/>
          <w:szCs w:val="21"/>
          <w:lang w:val="es-ES" w:eastAsia="es-BO"/>
        </w:rPr>
        <w:t>Orotraqueales</w:t>
      </w:r>
      <w:proofErr w:type="spellEnd"/>
      <w:r w:rsidRPr="0074004F">
        <w:rPr>
          <w:rFonts w:ascii="Georgia" w:eastAsia="Times New Roman" w:hAnsi="Georgia" w:cs="Arial"/>
          <w:color w:val="445555"/>
          <w:sz w:val="21"/>
          <w:szCs w:val="21"/>
          <w:lang w:val="es-ES" w:eastAsia="es-BO"/>
        </w:rPr>
        <w:t xml:space="preserve"> # 6, 6.5, 7, 7.5, 8, 8.5, 9, 9.5, 10</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Mascaras </w:t>
      </w:r>
      <w:proofErr w:type="spellStart"/>
      <w:r w:rsidRPr="0074004F">
        <w:rPr>
          <w:rFonts w:ascii="Georgia" w:eastAsia="Times New Roman" w:hAnsi="Georgia" w:cs="Arial"/>
          <w:color w:val="445555"/>
          <w:sz w:val="21"/>
          <w:szCs w:val="21"/>
          <w:lang w:val="es-ES" w:eastAsia="es-BO"/>
        </w:rPr>
        <w:t>Laringeas</w:t>
      </w:r>
      <w:proofErr w:type="spellEnd"/>
      <w:r w:rsidRPr="0074004F">
        <w:rPr>
          <w:rFonts w:ascii="Georgia" w:eastAsia="Times New Roman" w:hAnsi="Georgia" w:cs="Arial"/>
          <w:color w:val="445555"/>
          <w:sz w:val="21"/>
          <w:szCs w:val="21"/>
          <w:lang w:val="es-ES" w:eastAsia="es-BO"/>
        </w:rPr>
        <w:t xml:space="preserve"> # 1, 2, 3 y 4</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Cánulas de Mayo</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Guiadores</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Pinza de </w:t>
      </w:r>
      <w:proofErr w:type="spellStart"/>
      <w:r w:rsidRPr="0074004F">
        <w:rPr>
          <w:rFonts w:ascii="Georgia" w:eastAsia="Times New Roman" w:hAnsi="Georgia" w:cs="Arial"/>
          <w:color w:val="445555"/>
          <w:sz w:val="21"/>
          <w:szCs w:val="21"/>
          <w:lang w:val="es-ES" w:eastAsia="es-BO"/>
        </w:rPr>
        <w:t>Maguill</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Cánula de </w:t>
      </w:r>
      <w:proofErr w:type="spellStart"/>
      <w:r w:rsidRPr="0074004F">
        <w:rPr>
          <w:rFonts w:ascii="Georgia" w:eastAsia="Times New Roman" w:hAnsi="Georgia" w:cs="Arial"/>
          <w:color w:val="445555"/>
          <w:sz w:val="21"/>
          <w:szCs w:val="21"/>
          <w:lang w:val="es-ES" w:eastAsia="es-BO"/>
        </w:rPr>
        <w:t>Yankahuer</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Sondas de Aspiración</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color w:val="445555"/>
          <w:sz w:val="21"/>
          <w:szCs w:val="21"/>
          <w:lang w:val="es-ES" w:eastAsia="es-BO"/>
        </w:rPr>
        <w:t xml:space="preserve">.- </w:t>
      </w:r>
      <w:proofErr w:type="spellStart"/>
      <w:r w:rsidRPr="0074004F">
        <w:rPr>
          <w:rFonts w:ascii="Georgia" w:eastAsia="Times New Roman" w:hAnsi="Georgia" w:cs="Arial"/>
          <w:color w:val="445555"/>
          <w:sz w:val="21"/>
          <w:szCs w:val="21"/>
          <w:lang w:val="es-ES" w:eastAsia="es-BO"/>
        </w:rPr>
        <w:t>Lidocaina</w:t>
      </w:r>
      <w:proofErr w:type="spellEnd"/>
      <w:r w:rsidRPr="0074004F">
        <w:rPr>
          <w:rFonts w:ascii="Georgia" w:eastAsia="Times New Roman" w:hAnsi="Georgia" w:cs="Arial"/>
          <w:color w:val="445555"/>
          <w:sz w:val="21"/>
          <w:szCs w:val="21"/>
          <w:lang w:val="es-ES" w:eastAsia="es-BO"/>
        </w:rPr>
        <w:t xml:space="preserve"> en </w:t>
      </w:r>
      <w:proofErr w:type="spellStart"/>
      <w:r w:rsidRPr="0074004F">
        <w:rPr>
          <w:rFonts w:ascii="Georgia" w:eastAsia="Times New Roman" w:hAnsi="Georgia" w:cs="Arial"/>
          <w:color w:val="445555"/>
          <w:sz w:val="21"/>
          <w:szCs w:val="21"/>
          <w:lang w:val="es-ES" w:eastAsia="es-BO"/>
        </w:rPr>
        <w:t>Spray</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bookmarkStart w:id="9" w:name="EQUIPOS"/>
      <w:r w:rsidRPr="0074004F">
        <w:rPr>
          <w:rFonts w:ascii="Georgia" w:eastAsia="Times New Roman" w:hAnsi="Georgia" w:cs="Arial"/>
          <w:b/>
          <w:bCs/>
          <w:color w:val="445555"/>
          <w:sz w:val="21"/>
          <w:szCs w:val="21"/>
          <w:lang w:val="es-ES" w:eastAsia="es-BO"/>
        </w:rPr>
        <w:t>i.- Equipos de infusiones:</w:t>
      </w:r>
      <w:bookmarkEnd w:id="9"/>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Micro goteros</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Macro goteros</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Catéteres intravenosos # 16, 18, 20 y 22</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Guantes no estériles y Estériles</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Inyectadoras de 3cc, 5cc, 10cc y 20cc</w:t>
      </w:r>
    </w:p>
    <w:p w:rsidR="0074004F" w:rsidRDefault="0074004F" w:rsidP="0074004F">
      <w:pPr>
        <w:shd w:val="clear" w:color="auto" w:fill="FFFFFF"/>
        <w:spacing w:before="135" w:after="135" w:line="270" w:lineRule="atLeast"/>
        <w:rPr>
          <w:rFonts w:ascii="Georgia" w:eastAsia="Times New Roman" w:hAnsi="Georgia" w:cs="Arial"/>
          <w:b/>
          <w:bCs/>
          <w:color w:val="445555"/>
          <w:sz w:val="21"/>
          <w:szCs w:val="21"/>
          <w:lang w:val="es-ES" w:eastAsia="es-BO"/>
        </w:rPr>
      </w:pPr>
      <w:bookmarkStart w:id="10" w:name="EQOXIGEN"/>
      <w:r w:rsidRPr="0074004F">
        <w:rPr>
          <w:rFonts w:ascii="Georgia" w:eastAsia="Times New Roman" w:hAnsi="Georgia" w:cs="Arial"/>
          <w:b/>
          <w:bCs/>
          <w:color w:val="445555"/>
          <w:sz w:val="21"/>
          <w:szCs w:val="21"/>
          <w:lang w:val="es-ES" w:eastAsia="es-BO"/>
        </w:rPr>
        <w:t>j.- Equipo de Oxigenación:</w:t>
      </w:r>
      <w:bookmarkEnd w:id="10"/>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Fuente de </w:t>
      </w:r>
      <w:hyperlink r:id="rId16" w:history="1">
        <w:r w:rsidRPr="0074004F">
          <w:rPr>
            <w:rFonts w:ascii="Georgia" w:eastAsia="Times New Roman" w:hAnsi="Georgia" w:cs="Arial"/>
            <w:b/>
            <w:bCs/>
            <w:color w:val="008040"/>
            <w:sz w:val="21"/>
            <w:lang w:val="es-ES" w:eastAsia="es-BO"/>
          </w:rPr>
          <w:t>Oxigeno</w:t>
        </w:r>
      </w:hyperlink>
      <w:r w:rsidRPr="0074004F">
        <w:rPr>
          <w:rFonts w:ascii="Georgia" w:eastAsia="Times New Roman" w:hAnsi="Georgia" w:cs="Arial"/>
          <w:b/>
          <w:bCs/>
          <w:color w:val="445555"/>
          <w:sz w:val="21"/>
          <w:szCs w:val="21"/>
          <w:lang w:val="es-ES" w:eastAsia="es-BO"/>
        </w:rPr>
        <w:t xml:space="preserve"> de Pared con Adecuada Presión</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xml:space="preserve">.- </w:t>
      </w:r>
      <w:proofErr w:type="spellStart"/>
      <w:r w:rsidRPr="0074004F">
        <w:rPr>
          <w:rFonts w:ascii="Georgia" w:eastAsia="Times New Roman" w:hAnsi="Georgia" w:cs="Arial"/>
          <w:b/>
          <w:bCs/>
          <w:color w:val="445555"/>
          <w:sz w:val="21"/>
          <w:szCs w:val="21"/>
          <w:lang w:val="es-ES" w:eastAsia="es-BO"/>
        </w:rPr>
        <w:t>Ambú</w:t>
      </w:r>
      <w:proofErr w:type="spellEnd"/>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Mascaras de Oxigeno (</w:t>
      </w:r>
      <w:proofErr w:type="spellStart"/>
      <w:r w:rsidRPr="0074004F">
        <w:rPr>
          <w:rFonts w:ascii="Georgia" w:eastAsia="Times New Roman" w:hAnsi="Georgia" w:cs="Arial"/>
          <w:b/>
          <w:bCs/>
          <w:color w:val="445555"/>
          <w:sz w:val="21"/>
          <w:szCs w:val="21"/>
          <w:lang w:val="es-ES" w:eastAsia="es-BO"/>
        </w:rPr>
        <w:t>Ventimask</w:t>
      </w:r>
      <w:proofErr w:type="spellEnd"/>
      <w:r w:rsidRPr="0074004F">
        <w:rPr>
          <w:rFonts w:ascii="Georgia" w:eastAsia="Times New Roman" w:hAnsi="Georgia" w:cs="Arial"/>
          <w:b/>
          <w:bCs/>
          <w:color w:val="445555"/>
          <w:sz w:val="21"/>
          <w:szCs w:val="21"/>
          <w:lang w:val="es-ES" w:eastAsia="es-BO"/>
        </w:rPr>
        <w:t>)</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 Cánulas Nasales de Oxigeno (Bigotes)</w:t>
      </w:r>
    </w:p>
    <w:p w:rsidR="0074004F" w:rsidRPr="0074004F" w:rsidRDefault="0074004F" w:rsidP="0074004F">
      <w:pPr>
        <w:shd w:val="clear" w:color="auto" w:fill="FFFFFF"/>
        <w:spacing w:before="135" w:after="135" w:line="270" w:lineRule="atLeast"/>
        <w:rPr>
          <w:rFonts w:ascii="Georgia" w:eastAsia="Times New Roman" w:hAnsi="Georgia" w:cs="Arial"/>
          <w:color w:val="445555"/>
          <w:sz w:val="21"/>
          <w:szCs w:val="21"/>
          <w:lang w:val="es-ES" w:eastAsia="es-BO"/>
        </w:rPr>
      </w:pPr>
      <w:r w:rsidRPr="0074004F">
        <w:rPr>
          <w:rFonts w:ascii="Georgia" w:eastAsia="Times New Roman" w:hAnsi="Georgia" w:cs="Arial"/>
          <w:b/>
          <w:bCs/>
          <w:color w:val="445555"/>
          <w:sz w:val="21"/>
          <w:szCs w:val="21"/>
          <w:lang w:val="es-ES" w:eastAsia="es-BO"/>
        </w:rPr>
        <w:t>Esto es a Grandes Rasgos lo que debe poseer un adecuado carro de paros.</w:t>
      </w:r>
    </w:p>
    <w:p w:rsidR="009A64A5" w:rsidRDefault="0074004F">
      <w:r>
        <w:t>CARRO DE PARO.ppt</w:t>
      </w:r>
      <w:r>
        <w:br/>
        <w:t>=================</w:t>
      </w:r>
      <w:r>
        <w:br/>
        <w:t>CARRO DE PARO</w:t>
      </w:r>
      <w:r>
        <w:br/>
      </w:r>
      <w:r>
        <w:br/>
      </w:r>
      <w:r>
        <w:br/>
      </w:r>
      <w:r>
        <w:br/>
        <w:t>Licenciada Matrona Gloria Concha</w:t>
      </w:r>
      <w:r>
        <w:br/>
      </w:r>
      <w:r>
        <w:br/>
      </w:r>
      <w:r>
        <w:br/>
      </w:r>
      <w:r>
        <w:br/>
      </w:r>
      <w:r>
        <w:br/>
        <w:t>CARRO DE PARO</w:t>
      </w:r>
      <w:r>
        <w:br/>
      </w:r>
      <w:r>
        <w:br/>
        <w:t xml:space="preserve">Es un conjunto de medicamentos instrumentos e insumos que conforman una unidad critica que requieren de la atención en un paro </w:t>
      </w:r>
      <w:proofErr w:type="spellStart"/>
      <w:r>
        <w:t>cardiorrespiratorio</w:t>
      </w:r>
      <w:proofErr w:type="spellEnd"/>
      <w:r>
        <w:t>.</w:t>
      </w:r>
      <w:r>
        <w:br/>
        <w:t>Características del Carro de Paro</w:t>
      </w:r>
      <w:r>
        <w:br/>
        <w:t>De fácil acceso, traslado y sin llaves.</w:t>
      </w:r>
      <w:r>
        <w:br/>
        <w:t>El contenido del carro debe ser conocido por todo el personal de salud</w:t>
      </w:r>
      <w:r>
        <w:br/>
        <w:t xml:space="preserve">Es tarea del </w:t>
      </w:r>
      <w:proofErr w:type="spellStart"/>
      <w:r>
        <w:t>Matrón</w:t>
      </w:r>
      <w:proofErr w:type="spellEnd"/>
      <w:r>
        <w:t>/a capacitar al personal</w:t>
      </w:r>
      <w:r>
        <w:br/>
        <w:t>Revisado y chequeado cada vez que se usa</w:t>
      </w:r>
      <w:r>
        <w:br/>
        <w:t>Mantener un registro que describa su contenido en lista plastificada.</w:t>
      </w:r>
      <w:r>
        <w:br/>
      </w:r>
      <w:r>
        <w:br/>
        <w:t>Carro de Paro Fácil</w:t>
      </w:r>
      <w:r>
        <w:br/>
        <w:t>Acceso</w:t>
      </w:r>
      <w:r>
        <w:br/>
        <w:t>Contenido Conocido</w:t>
      </w:r>
      <w:r>
        <w:br/>
        <w:t>AMBÚ</w:t>
      </w:r>
      <w:r>
        <w:br/>
        <w:t>Monitor cardiaco y desfibrilador</w:t>
      </w:r>
      <w:r>
        <w:br/>
        <w:t xml:space="preserve">Desfibrilador es un aparato electrónico portátil que diagnostica y trata el paro </w:t>
      </w:r>
      <w:proofErr w:type="spellStart"/>
      <w:r>
        <w:t>cardiorrespiratorio</w:t>
      </w:r>
      <w:proofErr w:type="spellEnd"/>
      <w:r>
        <w:t xml:space="preserve"> cuando es debido a la fibrilación ventricular o una taquicardia ventricular sin pulso, restableciendo un ritmo cardiaco efectivo eléctrico y mecánico. </w:t>
      </w:r>
      <w:r>
        <w:br/>
        <w:t xml:space="preserve">Monitor </w:t>
      </w:r>
      <w:proofErr w:type="spellStart"/>
      <w:r>
        <w:t>Multiparámetros</w:t>
      </w:r>
      <w:proofErr w:type="spellEnd"/>
      <w:r>
        <w:br/>
      </w:r>
      <w:r>
        <w:br/>
        <w:t xml:space="preserve">La desfibrilación consiste en emitir un impulso de corriente continua al corazón despolarizando simultáneamente todas las células </w:t>
      </w:r>
      <w:proofErr w:type="spellStart"/>
      <w:r>
        <w:t>miocárdicas</w:t>
      </w:r>
      <w:proofErr w:type="spellEnd"/>
      <w:r>
        <w:t xml:space="preserve">, pudiendo retomar su ritmo eléctrico normal u otro </w:t>
      </w:r>
      <w:r>
        <w:lastRenderedPageBreak/>
        <w:t xml:space="preserve">eficaz. La Fibrilación Ventricular es la causa más frecuente de muerte súbita </w:t>
      </w:r>
      <w:r>
        <w:br/>
        <w:t>Desfibrilador</w:t>
      </w:r>
      <w:r>
        <w:br/>
      </w:r>
      <w:r>
        <w:br/>
        <w:t>Equipo de Aspiración Funcionando</w:t>
      </w:r>
      <w:r>
        <w:br/>
        <w:t xml:space="preserve">El equipo de aspiración consiste en un frasco generalmente de vidrio conectado con una conexión que hace vacío con el objeto de que realice de mejor manera posible esta aspiración que en el caso de un para </w:t>
      </w:r>
      <w:proofErr w:type="spellStart"/>
      <w:r>
        <w:t>cardiorrespiratorio</w:t>
      </w:r>
      <w:proofErr w:type="spellEnd"/>
      <w:r>
        <w:t xml:space="preserve"> serán abundantes y espesas</w:t>
      </w:r>
      <w:r>
        <w:br/>
        <w:t>Quinto Cajón</w:t>
      </w:r>
      <w:r>
        <w:br/>
      </w:r>
      <w:r>
        <w:br/>
        <w:t>Balón de oxigeno</w:t>
      </w:r>
      <w:r>
        <w:br/>
      </w:r>
      <w:r>
        <w:br/>
        <w:t>Tabla</w:t>
      </w:r>
      <w:r>
        <w:br/>
        <w:t>Conexiones de Oxigeno</w:t>
      </w:r>
      <w:r>
        <w:br/>
        <w:t xml:space="preserve">Pabellón </w:t>
      </w:r>
      <w:r>
        <w:br/>
        <w:t>Sugerencia para organizar la dotación que compone el carro de Paro</w:t>
      </w:r>
      <w:r>
        <w:br/>
      </w:r>
      <w:r>
        <w:br/>
        <w:t>Primer cajón:</w:t>
      </w:r>
      <w:r>
        <w:br/>
        <w:t>Los fármacos se colocan en orden alfabético:</w:t>
      </w:r>
      <w:r>
        <w:br/>
      </w:r>
      <w:r>
        <w:br/>
      </w:r>
      <w:proofErr w:type="spellStart"/>
      <w:r>
        <w:t>Aminofilina</w:t>
      </w:r>
      <w:proofErr w:type="spellEnd"/>
      <w:r>
        <w:t xml:space="preserve">, </w:t>
      </w:r>
      <w:proofErr w:type="spellStart"/>
      <w:r>
        <w:t>Amiodarona</w:t>
      </w:r>
      <w:proofErr w:type="spellEnd"/>
      <w:r>
        <w:t xml:space="preserve">, Atropina, </w:t>
      </w:r>
      <w:proofErr w:type="spellStart"/>
      <w:r>
        <w:t>Betametasona</w:t>
      </w:r>
      <w:proofErr w:type="spellEnd"/>
      <w:r>
        <w:t xml:space="preserve">, Bicarbonato, Dopamina, </w:t>
      </w:r>
      <w:proofErr w:type="spellStart"/>
      <w:r>
        <w:t>Epinefrina</w:t>
      </w:r>
      <w:proofErr w:type="spellEnd"/>
      <w:r>
        <w:t xml:space="preserve">, </w:t>
      </w:r>
      <w:proofErr w:type="spellStart"/>
      <w:r>
        <w:t>Gluconato</w:t>
      </w:r>
      <w:proofErr w:type="spellEnd"/>
      <w:r>
        <w:t xml:space="preserve"> de Calcio, Hidrocortisona, </w:t>
      </w:r>
      <w:proofErr w:type="spellStart"/>
      <w:r>
        <w:t>Isoproterenol</w:t>
      </w:r>
      <w:proofErr w:type="spellEnd"/>
      <w:r>
        <w:t xml:space="preserve">, </w:t>
      </w:r>
      <w:proofErr w:type="spellStart"/>
      <w:r>
        <w:t>Lanatosido</w:t>
      </w:r>
      <w:proofErr w:type="spellEnd"/>
      <w:r>
        <w:t xml:space="preserve">, </w:t>
      </w:r>
      <w:proofErr w:type="spellStart"/>
      <w:r>
        <w:t>Lidocaina</w:t>
      </w:r>
      <w:proofErr w:type="spellEnd"/>
      <w:r>
        <w:t xml:space="preserve">, </w:t>
      </w:r>
      <w:proofErr w:type="spellStart"/>
      <w:r>
        <w:t>Prapanolol</w:t>
      </w:r>
      <w:proofErr w:type="spellEnd"/>
      <w:r>
        <w:t xml:space="preserve"> </w:t>
      </w:r>
      <w:r>
        <w:br/>
      </w:r>
      <w:r>
        <w:br/>
        <w:t>Medicamentos por orden</w:t>
      </w:r>
      <w:r>
        <w:br/>
        <w:t>Segundo Cajón</w:t>
      </w:r>
      <w:r>
        <w:br/>
      </w:r>
      <w:r>
        <w:br/>
        <w:t>Equipos de Intubación</w:t>
      </w:r>
      <w:r>
        <w:br/>
        <w:t xml:space="preserve">Cánulas </w:t>
      </w:r>
      <w:proofErr w:type="spellStart"/>
      <w:r>
        <w:t>endotraqueales</w:t>
      </w:r>
      <w:proofErr w:type="spellEnd"/>
      <w:r>
        <w:br/>
        <w:t>Cánulas Mayo</w:t>
      </w:r>
      <w:r>
        <w:br/>
        <w:t>Mascaras faciales</w:t>
      </w:r>
      <w:r>
        <w:br/>
        <w:t>Sondas de aspiración</w:t>
      </w:r>
      <w:r>
        <w:br/>
        <w:t xml:space="preserve">Pinzas </w:t>
      </w:r>
      <w:proofErr w:type="spellStart"/>
      <w:r>
        <w:t>Magil</w:t>
      </w:r>
      <w:proofErr w:type="spellEnd"/>
      <w:r>
        <w:br/>
        <w:t>Pilas</w:t>
      </w:r>
      <w:r>
        <w:br/>
        <w:t>Ampolletas del Laringoscopio</w:t>
      </w:r>
      <w:r>
        <w:br/>
        <w:t>Guantes</w:t>
      </w:r>
      <w:r>
        <w:br/>
        <w:t xml:space="preserve">Sondas </w:t>
      </w:r>
      <w:proofErr w:type="spellStart"/>
      <w:r>
        <w:t>Nasogástricas</w:t>
      </w:r>
      <w:proofErr w:type="spellEnd"/>
      <w:r>
        <w:br/>
      </w:r>
      <w:r>
        <w:br/>
      </w:r>
      <w:r>
        <w:br/>
        <w:t>Cuarto Cajón</w:t>
      </w:r>
      <w:r>
        <w:br/>
      </w:r>
      <w:r>
        <w:br/>
        <w:t xml:space="preserve">Equipo para punción </w:t>
      </w:r>
      <w:proofErr w:type="spellStart"/>
      <w:r>
        <w:t>Intra</w:t>
      </w:r>
      <w:proofErr w:type="spellEnd"/>
      <w:r>
        <w:t xml:space="preserve"> Venosa</w:t>
      </w:r>
      <w:r>
        <w:br/>
        <w:t xml:space="preserve">Jeringa, agujas, equipos de </w:t>
      </w:r>
      <w:proofErr w:type="spellStart"/>
      <w:r>
        <w:t>fleboclisis</w:t>
      </w:r>
      <w:proofErr w:type="spellEnd"/>
      <w:r>
        <w:br/>
        <w:t>Solución IV (optativo)</w:t>
      </w:r>
      <w:r>
        <w:br/>
      </w:r>
      <w:r>
        <w:lastRenderedPageBreak/>
        <w:t>Equipo para bomba de perfusión</w:t>
      </w:r>
      <w:r>
        <w:br/>
        <w:t>Catéter IV periféricos y centrales</w:t>
      </w:r>
      <w:r>
        <w:br/>
      </w:r>
      <w:proofErr w:type="spellStart"/>
      <w:r>
        <w:t>Tórulas</w:t>
      </w:r>
      <w:proofErr w:type="spellEnd"/>
      <w:r>
        <w:t>, torniquetes, antisépticos</w:t>
      </w:r>
      <w:r>
        <w:br/>
        <w:t>Llave de tres vías</w:t>
      </w:r>
      <w:r>
        <w:br/>
        <w:t>Frascos para muestra de exámenes</w:t>
      </w:r>
      <w:r>
        <w:br/>
        <w:t>Guantes.</w:t>
      </w:r>
      <w:r>
        <w:br/>
      </w:r>
      <w:r>
        <w:br/>
      </w:r>
      <w:r>
        <w:br/>
        <w:t>Quinto Cajón</w:t>
      </w:r>
      <w:r>
        <w:br/>
        <w:t>Bolsa de solución</w:t>
      </w:r>
      <w:r>
        <w:br/>
        <w:t>Equipo de Perfusión</w:t>
      </w:r>
      <w:r>
        <w:br/>
        <w:t>Otras sondas y otros materiales específicos</w:t>
      </w:r>
      <w:r>
        <w:br/>
        <w:t>Gracias</w:t>
      </w:r>
      <w:r>
        <w:br/>
      </w:r>
      <w:r>
        <w:br/>
        <w:t>CARRO DE PARO</w:t>
      </w:r>
    </w:p>
    <w:sectPr w:rsidR="009A64A5" w:rsidSect="009A64A5">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4004F"/>
    <w:rsid w:val="003F6B14"/>
    <w:rsid w:val="0074004F"/>
    <w:rsid w:val="009A64A5"/>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4A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llpost">
    <w:name w:val="fullpost"/>
    <w:basedOn w:val="Fuentedeprrafopredeter"/>
    <w:rsid w:val="0074004F"/>
  </w:style>
  <w:style w:type="character" w:styleId="Hipervnculo">
    <w:name w:val="Hyperlink"/>
    <w:basedOn w:val="Fuentedeprrafopredeter"/>
    <w:uiPriority w:val="99"/>
    <w:semiHidden/>
    <w:unhideWhenUsed/>
    <w:rsid w:val="0074004F"/>
    <w:rPr>
      <w:color w:val="0248B0"/>
      <w:u w:val="single"/>
    </w:rPr>
  </w:style>
</w:styles>
</file>

<file path=word/webSettings.xml><?xml version="1.0" encoding="utf-8"?>
<w:webSettings xmlns:r="http://schemas.openxmlformats.org/officeDocument/2006/relationships" xmlns:w="http://schemas.openxmlformats.org/wordprocessingml/2006/main">
  <w:divs>
    <w:div w:id="1107656246">
      <w:bodyDiv w:val="1"/>
      <w:marLeft w:val="0"/>
      <w:marRight w:val="0"/>
      <w:marTop w:val="510"/>
      <w:marBottom w:val="0"/>
      <w:divBdr>
        <w:top w:val="none" w:sz="0" w:space="0" w:color="auto"/>
        <w:left w:val="none" w:sz="0" w:space="0" w:color="auto"/>
        <w:bottom w:val="none" w:sz="0" w:space="0" w:color="auto"/>
        <w:right w:val="none" w:sz="0" w:space="0" w:color="auto"/>
      </w:divBdr>
      <w:divsChild>
        <w:div w:id="911160902">
          <w:marLeft w:val="0"/>
          <w:marRight w:val="0"/>
          <w:marTop w:val="0"/>
          <w:marBottom w:val="0"/>
          <w:divBdr>
            <w:top w:val="none" w:sz="0" w:space="0" w:color="auto"/>
            <w:left w:val="none" w:sz="0" w:space="0" w:color="auto"/>
            <w:bottom w:val="none" w:sz="0" w:space="0" w:color="auto"/>
            <w:right w:val="none" w:sz="0" w:space="0" w:color="auto"/>
          </w:divBdr>
          <w:divsChild>
            <w:div w:id="235361471">
              <w:marLeft w:val="0"/>
              <w:marRight w:val="0"/>
              <w:marTop w:val="0"/>
              <w:marBottom w:val="0"/>
              <w:divBdr>
                <w:top w:val="none" w:sz="0" w:space="0" w:color="auto"/>
                <w:left w:val="none" w:sz="0" w:space="0" w:color="auto"/>
                <w:bottom w:val="none" w:sz="0" w:space="0" w:color="auto"/>
                <w:right w:val="none" w:sz="0" w:space="0" w:color="auto"/>
              </w:divBdr>
              <w:divsChild>
                <w:div w:id="1389720925">
                  <w:marLeft w:val="0"/>
                  <w:marRight w:val="0"/>
                  <w:marTop w:val="0"/>
                  <w:marBottom w:val="0"/>
                  <w:divBdr>
                    <w:top w:val="none" w:sz="0" w:space="0" w:color="auto"/>
                    <w:left w:val="none" w:sz="0" w:space="0" w:color="auto"/>
                    <w:bottom w:val="none" w:sz="0" w:space="0" w:color="auto"/>
                    <w:right w:val="none" w:sz="0" w:space="0" w:color="auto"/>
                  </w:divBdr>
                  <w:divsChild>
                    <w:div w:id="1103652123">
                      <w:marLeft w:val="0"/>
                      <w:marRight w:val="0"/>
                      <w:marTop w:val="0"/>
                      <w:marBottom w:val="0"/>
                      <w:divBdr>
                        <w:top w:val="none" w:sz="0" w:space="0" w:color="auto"/>
                        <w:left w:val="none" w:sz="0" w:space="0" w:color="auto"/>
                        <w:bottom w:val="none" w:sz="0" w:space="0" w:color="auto"/>
                        <w:right w:val="none" w:sz="0" w:space="0" w:color="auto"/>
                      </w:divBdr>
                      <w:divsChild>
                        <w:div w:id="999894965">
                          <w:marLeft w:val="0"/>
                          <w:marRight w:val="0"/>
                          <w:marTop w:val="0"/>
                          <w:marBottom w:val="0"/>
                          <w:divBdr>
                            <w:top w:val="none" w:sz="0" w:space="0" w:color="auto"/>
                            <w:left w:val="none" w:sz="0" w:space="0" w:color="auto"/>
                            <w:bottom w:val="none" w:sz="0" w:space="0" w:color="auto"/>
                            <w:right w:val="none" w:sz="0" w:space="0" w:color="auto"/>
                          </w:divBdr>
                          <w:divsChild>
                            <w:div w:id="5663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onografias.com/trabajos37/monitores/monitores.shtml" TargetMode="External"/><Relationship Id="rId13" Type="http://schemas.openxmlformats.org/officeDocument/2006/relationships/hyperlink" Target="http://www.monografias.com/trabajos13/ladrogcc/ladrogcc.s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monografias.com/trabajos14/verific-servicios/verific-servicios.shtml" TargetMode="External"/><Relationship Id="rId12" Type="http://schemas.openxmlformats.org/officeDocument/2006/relationships/hyperlink" Target="http://www.monografias.com/trabajos11/presi/presi.s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monografias.com/trabajos14/falta-oxigeno/falta-oxigeno.shtml" TargetMode="External"/><Relationship Id="rId1" Type="http://schemas.openxmlformats.org/officeDocument/2006/relationships/styles" Target="styles.xml"/><Relationship Id="rId6" Type="http://schemas.openxmlformats.org/officeDocument/2006/relationships/hyperlink" Target="http://www.monografias.com/trabajos12/mncerem/mncerem.shtml" TargetMode="External"/><Relationship Id="rId11" Type="http://schemas.openxmlformats.org/officeDocument/2006/relationships/hyperlink" Target="http://www.monografias.com/trabajos5/losperif/losperif2.shtml" TargetMode="External"/><Relationship Id="rId5" Type="http://schemas.openxmlformats.org/officeDocument/2006/relationships/hyperlink" Target="http://www.monografias.com/trabajos13/mapro/mapro.shtml" TargetMode="External"/><Relationship Id="rId15" Type="http://schemas.openxmlformats.org/officeDocument/2006/relationships/hyperlink" Target="http://www.monografias.com/trabajos14/soluciones/soluciones.shtml" TargetMode="External"/><Relationship Id="rId10" Type="http://schemas.openxmlformats.org/officeDocument/2006/relationships/hyperlink" Target="http://www.monografias.com/trabajos14/propiedadmateriales/propiedadmateriales.shtml" TargetMode="External"/><Relationship Id="rId4" Type="http://schemas.openxmlformats.org/officeDocument/2006/relationships/hyperlink" Target="http://www.monografias.com/trabajos28/causas-paro-y-degeneracion-trabajo/causas-paro-y-degeneracion-trabajo.shtml" TargetMode="External"/><Relationship Id="rId9" Type="http://schemas.openxmlformats.org/officeDocument/2006/relationships/hyperlink" Target="http://www.monografias.com/trabajos54/las-drogas/las-drogas.shtml" TargetMode="External"/><Relationship Id="rId14" Type="http://schemas.openxmlformats.org/officeDocument/2006/relationships/hyperlink" Target="http://www.monografias.com/trabajos11/teosis/teosis.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1744</Words>
  <Characters>9593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2012-01-19T12:21:00Z</dcterms:created>
  <dcterms:modified xsi:type="dcterms:W3CDTF">2012-01-19T12:39:00Z</dcterms:modified>
</cp:coreProperties>
</file>