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F52" w:rsidRDefault="00FA26DD">
      <w:r>
        <w:t>TALES</w:t>
      </w:r>
    </w:p>
    <w:p w:rsidR="00FA26DD" w:rsidRPr="00FA26DD" w:rsidRDefault="00FA26DD" w:rsidP="00FA26DD">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FA26DD">
        <w:rPr>
          <w:rFonts w:ascii="Arial" w:eastAsia="Times New Roman" w:hAnsi="Arial" w:cs="Arial"/>
          <w:b/>
          <w:bCs/>
          <w:color w:val="CC0000"/>
          <w:sz w:val="18"/>
          <w:szCs w:val="18"/>
          <w:lang w:eastAsia="es-BO"/>
        </w:rPr>
        <w:t>Pensamiento</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1.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 xml:space="preserve">Respecto a su obra, unos afirman que no escribió nada y otros le consideran autor de varias obras, entre ellas una "Astrología náutica". </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2.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 xml:space="preserve">En cuanto a su cosmología. </w:t>
      </w:r>
      <w:proofErr w:type="gramStart"/>
      <w:r w:rsidRPr="00FA26DD">
        <w:rPr>
          <w:rFonts w:ascii="Arial" w:eastAsia="Times New Roman" w:hAnsi="Arial" w:cs="Arial"/>
          <w:sz w:val="19"/>
          <w:szCs w:val="19"/>
          <w:lang w:eastAsia="es-BO"/>
        </w:rPr>
        <w:t>afirmaba</w:t>
      </w:r>
      <w:proofErr w:type="gramEnd"/>
      <w:r w:rsidRPr="00FA26DD">
        <w:rPr>
          <w:rFonts w:ascii="Arial" w:eastAsia="Times New Roman" w:hAnsi="Arial" w:cs="Arial"/>
          <w:sz w:val="19"/>
          <w:szCs w:val="19"/>
          <w:lang w:eastAsia="es-BO"/>
        </w:rPr>
        <w:t xml:space="preserve">, según las referencias que nos han transmitido los antiguos, que la tierra estaba sobre el agua, flotando como un disco. Se le atribuye la afirmación "todo es agua", que se ha interpretado en el sentido de que Tales afirmaba que el agua era el elemento originario de la realidad, el principio de todas las cosas, o bien en el sentido de que todas las cosas estaban constituidas o formadas por agua. ¿De dónde procede esta idea? Algunos afirman que Tales la tomó de la mitología oriental; la mayoría, sin embargo, tienden a atribuirle un origen experimental, bien derivado de la experiencia de lo húmedo y de la importancia de la humedad en el desarrollo de la vida, o bien de la observación de la evaporación del agua, que hace que este elemento se transforme en otro. En todo caso fue el primero que planteó la cuestión de la naturaleza última del mundo, concibiendo las cosas como formas cambiantes de un primer y único elemento: el agua. </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3.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Lo importante de lo que nos ha llegado de su pensamiento es, pues, que concibió la noción de la unidad en la diversidad, intentando explicar a partir de ella las diferencias que se perciben en la multiplicidad de lo real, y que dicho principio o "</w:t>
      </w:r>
      <w:proofErr w:type="spellStart"/>
      <w:r w:rsidRPr="00FA26DD">
        <w:rPr>
          <w:rFonts w:ascii="Arial" w:eastAsia="Times New Roman" w:hAnsi="Arial" w:cs="Arial"/>
          <w:sz w:val="19"/>
          <w:szCs w:val="19"/>
          <w:lang w:eastAsia="es-BO"/>
        </w:rPr>
        <w:t>arjé</w:t>
      </w:r>
      <w:proofErr w:type="spellEnd"/>
      <w:r w:rsidRPr="00FA26DD">
        <w:rPr>
          <w:rFonts w:ascii="Arial" w:eastAsia="Times New Roman" w:hAnsi="Arial" w:cs="Arial"/>
          <w:sz w:val="19"/>
          <w:szCs w:val="19"/>
          <w:lang w:eastAsia="es-BO"/>
        </w:rPr>
        <w:t xml:space="preserve">" era de carácter material. </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4.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 xml:space="preserve">Sea como fuere, Tales es considerado el primer filósofo por cuanto, frente a las explicaciones de la realidad de carácter mítico y religioso, nos ofrece por primera vez una explicación basada en la razón, es decir, en la que no se apela a entidades sobrenaturales para explicar lo real ni se admite lo contradictorio, rechazándose, además, la heterogeneidad entre la causa y el efecto: si la realidad es física, su causa ha de ser también física (el agua, por ejemplo). </w:t>
      </w:r>
    </w:p>
    <w:p w:rsidR="00FA26DD" w:rsidRDefault="00FA26DD">
      <w:r>
        <w:t>PITAGORAS</w:t>
      </w:r>
    </w:p>
    <w:p w:rsidR="00FA26DD" w:rsidRPr="00FA26DD" w:rsidRDefault="00FA26DD" w:rsidP="00FA26DD">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FA26DD">
        <w:rPr>
          <w:rFonts w:ascii="Arial" w:eastAsia="Times New Roman" w:hAnsi="Arial" w:cs="Arial"/>
          <w:b/>
          <w:bCs/>
          <w:color w:val="CC0000"/>
          <w:sz w:val="18"/>
          <w:szCs w:val="18"/>
          <w:lang w:eastAsia="es-BO"/>
        </w:rPr>
        <w:t>Pensamiento</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 xml:space="preserve">Son pocas las referencias a su obra entre los antiguos, incluidas las de Platón y Aristóteles, pero abundantes a partir de ellos (lo que genera muchas dudas sobre su autenticidad) y en las que se mezcla, además, la leyenda y la realidad, o lo que podría ser tomado como una referencia real a Pitágoras o a los pitagóricos (hoy sabemos, por ejemplo, que la atribución a Pitágoras del descubrimiento del teorema que lleva su nombre no es defendible). Es difícil fijar también qué doctrinas pertenecen a Pitágoras y cuáles pudieron ser desarrolladas por sus discípulos posteriores: </w:t>
      </w:r>
      <w:proofErr w:type="spellStart"/>
      <w:r w:rsidRPr="00FA26DD">
        <w:rPr>
          <w:rFonts w:ascii="Arial" w:eastAsia="Times New Roman" w:hAnsi="Arial" w:cs="Arial"/>
          <w:sz w:val="19"/>
          <w:szCs w:val="19"/>
          <w:lang w:eastAsia="es-BO"/>
        </w:rPr>
        <w:t>Alcmeón</w:t>
      </w:r>
      <w:proofErr w:type="spellEnd"/>
      <w:r w:rsidRPr="00FA26DD">
        <w:rPr>
          <w:rFonts w:ascii="Arial" w:eastAsia="Times New Roman" w:hAnsi="Arial" w:cs="Arial"/>
          <w:sz w:val="19"/>
          <w:szCs w:val="19"/>
          <w:lang w:eastAsia="es-BO"/>
        </w:rPr>
        <w:t xml:space="preserve"> o </w:t>
      </w:r>
      <w:proofErr w:type="spellStart"/>
      <w:r w:rsidRPr="00FA26DD">
        <w:rPr>
          <w:rFonts w:ascii="Arial" w:eastAsia="Times New Roman" w:hAnsi="Arial" w:cs="Arial"/>
          <w:sz w:val="19"/>
          <w:szCs w:val="19"/>
          <w:lang w:eastAsia="es-BO"/>
        </w:rPr>
        <w:t>Filolao</w:t>
      </w:r>
      <w:proofErr w:type="spellEnd"/>
      <w:r w:rsidRPr="00FA26DD">
        <w:rPr>
          <w:rFonts w:ascii="Arial" w:eastAsia="Times New Roman" w:hAnsi="Arial" w:cs="Arial"/>
          <w:sz w:val="19"/>
          <w:szCs w:val="19"/>
          <w:lang w:eastAsia="es-BO"/>
        </w:rPr>
        <w:t>, por ejemplo.</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La filosofía de Pitágoras se desarrolla en una doble vertiente: una místico-religiosa y otra matemático-científica.</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a)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Por lo que respecta a la primera, el eje central está representado por la teoría de la trasmigración de las almas y la consecuente afirmación del parentesco entre todos los seres vivos. Según ella, las almas son entidades inmortales que se ven obligadas a permanecer en cuerpos reencarnándose sucesivamente pasando de unos a otros durante un periodo de tiempo indeterminado, hasta superar el proceso de reencarnaciones gracias a la purificación (</w:t>
      </w:r>
      <w:r w:rsidRPr="00FA26DD">
        <w:rPr>
          <w:rFonts w:ascii="Arial" w:eastAsia="Times New Roman" w:hAnsi="Arial" w:cs="Arial"/>
          <w:i/>
          <w:iCs/>
          <w:sz w:val="19"/>
          <w:lang w:eastAsia="es-BO"/>
        </w:rPr>
        <w:t>catarsis</w:t>
      </w:r>
      <w:r w:rsidRPr="00FA26DD">
        <w:rPr>
          <w:rFonts w:ascii="Arial" w:eastAsia="Times New Roman" w:hAnsi="Arial" w:cs="Arial"/>
          <w:sz w:val="19"/>
          <w:szCs w:val="19"/>
          <w:lang w:eastAsia="es-BO"/>
        </w:rPr>
        <w:t xml:space="preserve">), que culmina en el regreso del alma a su lugar de origen. Para ello, era necesario observar numerosas reglas de purificación, por ejemplo, la abstinencia de la carne, así como diversas normas rituales y morales. Esta teoría será adaptada posteriormente por Platón, constituyendo un elemento importante de su filosofía. </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b)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lastRenderedPageBreak/>
        <w:t>Respecto a la vertiente matemático-científica, Pitágoras afirmaba que los números eran el principio (</w:t>
      </w:r>
      <w:proofErr w:type="spellStart"/>
      <w:r w:rsidRPr="00FA26DD">
        <w:rPr>
          <w:rFonts w:ascii="Arial" w:eastAsia="Times New Roman" w:hAnsi="Arial" w:cs="Arial"/>
          <w:i/>
          <w:iCs/>
          <w:sz w:val="19"/>
          <w:lang w:eastAsia="es-BO"/>
        </w:rPr>
        <w:t>arjé</w:t>
      </w:r>
      <w:proofErr w:type="spellEnd"/>
      <w:r w:rsidRPr="00FA26DD">
        <w:rPr>
          <w:rFonts w:ascii="Arial" w:eastAsia="Times New Roman" w:hAnsi="Arial" w:cs="Arial"/>
          <w:sz w:val="19"/>
          <w:szCs w:val="19"/>
          <w:lang w:eastAsia="es-BO"/>
        </w:rPr>
        <w:t xml:space="preserve">) de todas las cosas. </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b.1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No sabemos si se concebían los números como entidades físicas o si, por el contrario, se afirmaba que el principio de la realidad era algo de carácter formal, es decir, no material (una relación, una estructura...). Aristóteles pensaba que la doctrina pitagórica del número se basaba en descubrimientos empíricos; por ejemplo, el hecho de que los intervalos musicales puedan expresarse numéricamente. (De hecho los pitagóricos concedieron una gran importancia al estudio de la música, vista su relación con las matemáticas. Esta relación la pudieron ir ampliando al resto de objetos que constituyen la realidad, descubriendo en el número la razón de todo lo real, lo que llevaría a convertirlo en el "</w:t>
      </w:r>
      <w:proofErr w:type="spellStart"/>
      <w:r w:rsidRPr="00FA26DD">
        <w:rPr>
          <w:rFonts w:ascii="Arial" w:eastAsia="Times New Roman" w:hAnsi="Arial" w:cs="Arial"/>
          <w:sz w:val="19"/>
          <w:szCs w:val="19"/>
          <w:lang w:eastAsia="es-BO"/>
        </w:rPr>
        <w:t>arjé</w:t>
      </w:r>
      <w:proofErr w:type="spellEnd"/>
      <w:r w:rsidRPr="00FA26DD">
        <w:rPr>
          <w:rFonts w:ascii="Arial" w:eastAsia="Times New Roman" w:hAnsi="Arial" w:cs="Arial"/>
          <w:sz w:val="19"/>
          <w:szCs w:val="19"/>
          <w:lang w:eastAsia="es-BO"/>
        </w:rPr>
        <w:t>" de los  milesios.) Parece, además, que los pitagóricos concibieron los números espacialmente, identificando el punto geométrico con la unidad aritmética. Las unidades tendrían, pues, extensión espacial y podrían ser consideradas, como dice Aristóteles, como el elemento material de las cosas.</w:t>
      </w:r>
    </w:p>
    <w:p w:rsidR="00FA26DD" w:rsidRPr="00FA26DD" w:rsidRDefault="00FA26DD" w:rsidP="00FA26DD">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A26DD">
        <w:rPr>
          <w:rFonts w:ascii="Arial" w:eastAsia="Times New Roman" w:hAnsi="Arial" w:cs="Arial"/>
          <w:b/>
          <w:bCs/>
          <w:color w:val="334D55"/>
          <w:sz w:val="19"/>
          <w:szCs w:val="19"/>
          <w:lang w:eastAsia="es-BO"/>
        </w:rPr>
        <w:t xml:space="preserve">b.2 </w:t>
      </w:r>
    </w:p>
    <w:p w:rsidR="00FA26DD" w:rsidRPr="00FA26DD" w:rsidRDefault="00FA26DD" w:rsidP="00FA26DD">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A26DD">
        <w:rPr>
          <w:rFonts w:ascii="Arial" w:eastAsia="Times New Roman" w:hAnsi="Arial" w:cs="Arial"/>
          <w:sz w:val="19"/>
          <w:szCs w:val="19"/>
          <w:lang w:eastAsia="es-BO"/>
        </w:rPr>
        <w:t>Es dudoso que los pitagóricos hayan podido interpretar el número como una realidad de carácter formal o como una estructura de la realidad, es decir, como algo no material, dado que la aparición clara de la concepción de una realidad no material difícilmente puede anticiparse a la reflexión platónica sobre el tema. No obstante, pese a las explicaciones de Aristóteles, tampoco queda muy claro cómo podría interpretarse el número como una entidad material. También en su vertiente matemática influirán en Platón los pitagóricos.</w:t>
      </w:r>
    </w:p>
    <w:p w:rsidR="00FA26DD" w:rsidRDefault="00E63401">
      <w:r>
        <w:t>ANAXIMANDRO</w:t>
      </w:r>
    </w:p>
    <w:p w:rsidR="00E63401" w:rsidRPr="00E63401" w:rsidRDefault="00E63401" w:rsidP="00E63401">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E63401">
        <w:rPr>
          <w:rFonts w:ascii="Arial" w:eastAsia="Times New Roman" w:hAnsi="Arial" w:cs="Arial"/>
          <w:b/>
          <w:bCs/>
          <w:color w:val="CC0000"/>
          <w:sz w:val="18"/>
          <w:szCs w:val="18"/>
          <w:lang w:eastAsia="es-BO"/>
        </w:rPr>
        <w:t>Pensamiento</w:t>
      </w:r>
    </w:p>
    <w:p w:rsidR="00E63401" w:rsidRPr="00E63401" w:rsidRDefault="00E63401" w:rsidP="00E63401">
      <w:pPr>
        <w:shd w:val="clear" w:color="auto" w:fill="FFFFFF"/>
        <w:spacing w:after="0" w:line="240" w:lineRule="auto"/>
        <w:jc w:val="both"/>
        <w:outlineLvl w:val="3"/>
        <w:rPr>
          <w:rFonts w:ascii="Arial" w:eastAsia="Times New Roman" w:hAnsi="Arial" w:cs="Arial"/>
          <w:b/>
          <w:bCs/>
          <w:color w:val="334D55"/>
          <w:sz w:val="19"/>
          <w:szCs w:val="19"/>
          <w:lang w:eastAsia="es-BO"/>
        </w:rPr>
      </w:pPr>
      <w:r w:rsidRPr="00E63401">
        <w:rPr>
          <w:rFonts w:ascii="Arial" w:eastAsia="Times New Roman" w:hAnsi="Arial" w:cs="Arial"/>
          <w:b/>
          <w:bCs/>
          <w:color w:val="334D55"/>
          <w:sz w:val="19"/>
          <w:szCs w:val="19"/>
          <w:lang w:eastAsia="es-BO"/>
        </w:rPr>
        <w:t xml:space="preserve">1. </w:t>
      </w:r>
    </w:p>
    <w:p w:rsidR="00E63401" w:rsidRPr="00E63401" w:rsidRDefault="00E63401" w:rsidP="00E63401">
      <w:pPr>
        <w:shd w:val="clear" w:color="auto" w:fill="FFFFFF"/>
        <w:spacing w:after="0" w:line="240" w:lineRule="auto"/>
        <w:jc w:val="both"/>
        <w:rPr>
          <w:rFonts w:ascii="Arial" w:eastAsia="Times New Roman" w:hAnsi="Arial" w:cs="Arial"/>
          <w:sz w:val="19"/>
          <w:szCs w:val="19"/>
          <w:lang w:eastAsia="es-BO"/>
        </w:rPr>
      </w:pPr>
      <w:r w:rsidRPr="00E63401">
        <w:rPr>
          <w:rFonts w:ascii="Arial" w:eastAsia="Times New Roman" w:hAnsi="Arial" w:cs="Arial"/>
          <w:sz w:val="19"/>
          <w:szCs w:val="19"/>
          <w:lang w:eastAsia="es-BO"/>
        </w:rPr>
        <w:t>Al igual que Tales buscó el elemento primordial y básico a partir del que se ha generado la realidad; pero a diferencia de él consideró que dicho elemento o "</w:t>
      </w:r>
      <w:proofErr w:type="spellStart"/>
      <w:r w:rsidRPr="00E63401">
        <w:rPr>
          <w:rFonts w:ascii="Arial" w:eastAsia="Times New Roman" w:hAnsi="Arial" w:cs="Arial"/>
          <w:sz w:val="19"/>
          <w:szCs w:val="19"/>
          <w:lang w:eastAsia="es-BO"/>
        </w:rPr>
        <w:t>arjé</w:t>
      </w:r>
      <w:proofErr w:type="spellEnd"/>
      <w:r w:rsidRPr="00E63401">
        <w:rPr>
          <w:rFonts w:ascii="Arial" w:eastAsia="Times New Roman" w:hAnsi="Arial" w:cs="Arial"/>
          <w:sz w:val="19"/>
          <w:szCs w:val="19"/>
          <w:lang w:eastAsia="es-BO"/>
        </w:rPr>
        <w:t xml:space="preserve">" (término que, al parecer, fue </w:t>
      </w:r>
      <w:proofErr w:type="spellStart"/>
      <w:r w:rsidRPr="00E63401">
        <w:rPr>
          <w:rFonts w:ascii="Arial" w:eastAsia="Times New Roman" w:hAnsi="Arial" w:cs="Arial"/>
          <w:sz w:val="19"/>
          <w:szCs w:val="19"/>
          <w:lang w:eastAsia="es-BO"/>
        </w:rPr>
        <w:t>Anaximandro</w:t>
      </w:r>
      <w:proofErr w:type="spellEnd"/>
      <w:r w:rsidRPr="00E63401">
        <w:rPr>
          <w:rFonts w:ascii="Arial" w:eastAsia="Times New Roman" w:hAnsi="Arial" w:cs="Arial"/>
          <w:sz w:val="19"/>
          <w:szCs w:val="19"/>
          <w:lang w:eastAsia="es-BO"/>
        </w:rPr>
        <w:t xml:space="preserve"> el primero en utilizar) no podía estar constituido por ninguno de los elementos conocidos, como el agua, ni tampoco por ninguna clase particular de materia. Si ese primer elemento era la causa material de todo lo existente había de ser la causa, por lo tanto, de toda materia particular, por lo que dicho principio no podía identificarse con ninguna materia particular. Siendo su principio, su comienzo, su fuente, había de ser algo necesariamente distinto; pero dado que nosotros sólo conocemos las formas particulares de materia que emanan de ese primer principio hemos de concluir que el "</w:t>
      </w:r>
      <w:proofErr w:type="spellStart"/>
      <w:r w:rsidRPr="00E63401">
        <w:rPr>
          <w:rFonts w:ascii="Arial" w:eastAsia="Times New Roman" w:hAnsi="Arial" w:cs="Arial"/>
          <w:sz w:val="19"/>
          <w:szCs w:val="19"/>
          <w:lang w:eastAsia="es-BO"/>
        </w:rPr>
        <w:t>arjé</w:t>
      </w:r>
      <w:proofErr w:type="spellEnd"/>
      <w:r w:rsidRPr="00E63401">
        <w:rPr>
          <w:rFonts w:ascii="Arial" w:eastAsia="Times New Roman" w:hAnsi="Arial" w:cs="Arial"/>
          <w:sz w:val="19"/>
          <w:szCs w:val="19"/>
          <w:lang w:eastAsia="es-BO"/>
        </w:rPr>
        <w:t xml:space="preserve">" tiene que ser una materia desconocida para nosotros y, en cuanto tal, una materia indeterminada, indefinida, ilimitada, a la que </w:t>
      </w:r>
      <w:proofErr w:type="spellStart"/>
      <w:r w:rsidRPr="00E63401">
        <w:rPr>
          <w:rFonts w:ascii="Arial" w:eastAsia="Times New Roman" w:hAnsi="Arial" w:cs="Arial"/>
          <w:sz w:val="19"/>
          <w:szCs w:val="19"/>
          <w:lang w:eastAsia="es-BO"/>
        </w:rPr>
        <w:t>Anaximandro</w:t>
      </w:r>
      <w:proofErr w:type="spellEnd"/>
      <w:r w:rsidRPr="00E63401">
        <w:rPr>
          <w:rFonts w:ascii="Arial" w:eastAsia="Times New Roman" w:hAnsi="Arial" w:cs="Arial"/>
          <w:sz w:val="19"/>
          <w:szCs w:val="19"/>
          <w:lang w:eastAsia="es-BO"/>
        </w:rPr>
        <w:t xml:space="preserve"> da el nombre de "</w:t>
      </w:r>
      <w:proofErr w:type="spellStart"/>
      <w:r w:rsidRPr="00E63401">
        <w:rPr>
          <w:rFonts w:ascii="Arial" w:eastAsia="Times New Roman" w:hAnsi="Arial" w:cs="Arial"/>
          <w:sz w:val="19"/>
          <w:szCs w:val="19"/>
          <w:lang w:eastAsia="es-BO"/>
        </w:rPr>
        <w:t>ápeiron</w:t>
      </w:r>
      <w:proofErr w:type="spellEnd"/>
      <w:r w:rsidRPr="00E63401">
        <w:rPr>
          <w:rFonts w:ascii="Arial" w:eastAsia="Times New Roman" w:hAnsi="Arial" w:cs="Arial"/>
          <w:sz w:val="19"/>
          <w:szCs w:val="19"/>
          <w:lang w:eastAsia="es-BO"/>
        </w:rPr>
        <w:t xml:space="preserve">". Eso es lo que parece transmitirnos alguno de los fragmentos conservados de </w:t>
      </w:r>
      <w:proofErr w:type="spellStart"/>
      <w:r w:rsidRPr="00E63401">
        <w:rPr>
          <w:rFonts w:ascii="Arial" w:eastAsia="Times New Roman" w:hAnsi="Arial" w:cs="Arial"/>
          <w:sz w:val="19"/>
          <w:szCs w:val="19"/>
          <w:lang w:eastAsia="es-BO"/>
        </w:rPr>
        <w:t>Anaximandro</w:t>
      </w:r>
      <w:proofErr w:type="spellEnd"/>
      <w:r w:rsidRPr="00E63401">
        <w:rPr>
          <w:rFonts w:ascii="Arial" w:eastAsia="Times New Roman" w:hAnsi="Arial" w:cs="Arial"/>
          <w:sz w:val="19"/>
          <w:szCs w:val="19"/>
          <w:lang w:eastAsia="es-BO"/>
        </w:rPr>
        <w:t>.</w:t>
      </w:r>
    </w:p>
    <w:p w:rsidR="00E63401" w:rsidRPr="00E63401" w:rsidRDefault="00E63401" w:rsidP="00E63401">
      <w:pPr>
        <w:shd w:val="clear" w:color="auto" w:fill="FFFFFF"/>
        <w:spacing w:after="0" w:line="240" w:lineRule="auto"/>
        <w:jc w:val="both"/>
        <w:outlineLvl w:val="3"/>
        <w:rPr>
          <w:rFonts w:ascii="Arial" w:eastAsia="Times New Roman" w:hAnsi="Arial" w:cs="Arial"/>
          <w:b/>
          <w:bCs/>
          <w:color w:val="334D55"/>
          <w:sz w:val="19"/>
          <w:szCs w:val="19"/>
          <w:lang w:eastAsia="es-BO"/>
        </w:rPr>
      </w:pPr>
      <w:r w:rsidRPr="00E63401">
        <w:rPr>
          <w:rFonts w:ascii="Arial" w:eastAsia="Times New Roman" w:hAnsi="Arial" w:cs="Arial"/>
          <w:b/>
          <w:bCs/>
          <w:color w:val="334D55"/>
          <w:sz w:val="19"/>
          <w:szCs w:val="19"/>
          <w:lang w:eastAsia="es-BO"/>
        </w:rPr>
        <w:t>Según Aristóteles</w:t>
      </w:r>
    </w:p>
    <w:p w:rsidR="00E63401" w:rsidRPr="00E63401" w:rsidRDefault="00E63401" w:rsidP="00E63401">
      <w:pPr>
        <w:shd w:val="clear" w:color="auto" w:fill="FFFFFF"/>
        <w:spacing w:before="100" w:beforeAutospacing="1" w:after="100" w:afterAutospacing="1" w:line="240" w:lineRule="auto"/>
        <w:jc w:val="both"/>
        <w:rPr>
          <w:rFonts w:ascii="Arial" w:eastAsia="Times New Roman" w:hAnsi="Arial" w:cs="Arial"/>
          <w:color w:val="660000"/>
          <w:sz w:val="19"/>
          <w:szCs w:val="19"/>
          <w:lang w:eastAsia="es-BO"/>
        </w:rPr>
      </w:pPr>
      <w:r w:rsidRPr="00E63401">
        <w:rPr>
          <w:rFonts w:ascii="Arial" w:eastAsia="Times New Roman" w:hAnsi="Arial" w:cs="Arial"/>
          <w:color w:val="660000"/>
          <w:sz w:val="19"/>
          <w:szCs w:val="19"/>
          <w:lang w:eastAsia="es-BO"/>
        </w:rPr>
        <w:t xml:space="preserve">"... lo infinito no tiene principio..., sino que parece ser ello el principio de los demás seres y que todo lo abarca y todo lo gobierna, como afirman cuantos no postulan otras causas fuera de lo infinito, tales como el espíritu o la amistad; el infinito, además, es un ser divino, pues es inmortal e indestructible, como afirman </w:t>
      </w:r>
      <w:proofErr w:type="spellStart"/>
      <w:r w:rsidRPr="00E63401">
        <w:rPr>
          <w:rFonts w:ascii="Arial" w:eastAsia="Times New Roman" w:hAnsi="Arial" w:cs="Arial"/>
          <w:color w:val="660000"/>
          <w:sz w:val="19"/>
          <w:szCs w:val="19"/>
          <w:lang w:eastAsia="es-BO"/>
        </w:rPr>
        <w:t>Anaximandro</w:t>
      </w:r>
      <w:proofErr w:type="spellEnd"/>
      <w:r w:rsidRPr="00E63401">
        <w:rPr>
          <w:rFonts w:ascii="Arial" w:eastAsia="Times New Roman" w:hAnsi="Arial" w:cs="Arial"/>
          <w:color w:val="660000"/>
          <w:sz w:val="19"/>
          <w:szCs w:val="19"/>
          <w:lang w:eastAsia="es-BO"/>
        </w:rPr>
        <w:t xml:space="preserve"> y la mayoría de los físicos teóricos". (Aristóteles, Física, 4)</w:t>
      </w:r>
    </w:p>
    <w:p w:rsidR="00E63401" w:rsidRPr="00E63401" w:rsidRDefault="00E63401" w:rsidP="00E63401">
      <w:pPr>
        <w:shd w:val="clear" w:color="auto" w:fill="FFFFFF"/>
        <w:spacing w:after="0" w:line="240" w:lineRule="auto"/>
        <w:jc w:val="both"/>
        <w:outlineLvl w:val="3"/>
        <w:rPr>
          <w:rFonts w:ascii="Arial" w:eastAsia="Times New Roman" w:hAnsi="Arial" w:cs="Arial"/>
          <w:b/>
          <w:bCs/>
          <w:color w:val="334D55"/>
          <w:sz w:val="19"/>
          <w:szCs w:val="19"/>
          <w:lang w:eastAsia="es-BO"/>
        </w:rPr>
      </w:pPr>
      <w:r w:rsidRPr="00E63401">
        <w:rPr>
          <w:rFonts w:ascii="Arial" w:eastAsia="Times New Roman" w:hAnsi="Arial" w:cs="Arial"/>
          <w:b/>
          <w:bCs/>
          <w:color w:val="334D55"/>
          <w:sz w:val="19"/>
          <w:szCs w:val="19"/>
          <w:lang w:eastAsia="es-BO"/>
        </w:rPr>
        <w:t xml:space="preserve">Según </w:t>
      </w:r>
      <w:proofErr w:type="spellStart"/>
      <w:r w:rsidRPr="00E63401">
        <w:rPr>
          <w:rFonts w:ascii="Arial" w:eastAsia="Times New Roman" w:hAnsi="Arial" w:cs="Arial"/>
          <w:b/>
          <w:bCs/>
          <w:color w:val="334D55"/>
          <w:sz w:val="19"/>
          <w:szCs w:val="19"/>
          <w:lang w:eastAsia="es-BO"/>
        </w:rPr>
        <w:t>Simplicio</w:t>
      </w:r>
      <w:proofErr w:type="spellEnd"/>
    </w:p>
    <w:p w:rsidR="00E63401" w:rsidRPr="00E63401" w:rsidRDefault="00E63401" w:rsidP="00E63401">
      <w:pPr>
        <w:shd w:val="clear" w:color="auto" w:fill="FFFFFF"/>
        <w:spacing w:before="100" w:beforeAutospacing="1" w:after="100" w:afterAutospacing="1" w:line="240" w:lineRule="auto"/>
        <w:jc w:val="both"/>
        <w:rPr>
          <w:rFonts w:ascii="Arial" w:eastAsia="Times New Roman" w:hAnsi="Arial" w:cs="Arial"/>
          <w:color w:val="660000"/>
          <w:sz w:val="19"/>
          <w:szCs w:val="19"/>
          <w:lang w:eastAsia="es-BO"/>
        </w:rPr>
      </w:pPr>
      <w:r w:rsidRPr="00E63401">
        <w:rPr>
          <w:rFonts w:ascii="Arial" w:eastAsia="Times New Roman" w:hAnsi="Arial" w:cs="Arial"/>
          <w:color w:val="660000"/>
          <w:sz w:val="19"/>
          <w:szCs w:val="19"/>
          <w:lang w:eastAsia="es-BO"/>
        </w:rPr>
        <w:t xml:space="preserve">"... alguna otra naturaleza </w:t>
      </w:r>
      <w:proofErr w:type="spellStart"/>
      <w:r w:rsidRPr="00E63401">
        <w:rPr>
          <w:rFonts w:ascii="Arial" w:eastAsia="Times New Roman" w:hAnsi="Arial" w:cs="Arial"/>
          <w:color w:val="660000"/>
          <w:sz w:val="19"/>
          <w:szCs w:val="19"/>
          <w:lang w:eastAsia="es-BO"/>
        </w:rPr>
        <w:t>ápeiron</w:t>
      </w:r>
      <w:proofErr w:type="spellEnd"/>
      <w:r w:rsidRPr="00E63401">
        <w:rPr>
          <w:rFonts w:ascii="Arial" w:eastAsia="Times New Roman" w:hAnsi="Arial" w:cs="Arial"/>
          <w:color w:val="660000"/>
          <w:sz w:val="19"/>
          <w:szCs w:val="19"/>
          <w:lang w:eastAsia="es-BO"/>
        </w:rPr>
        <w:t xml:space="preserve"> de la cual nacen todos los cielos y los mundos que hay dentro de ellos. El nacimiento a los seres existentes les viene de aquello en lo que se convierten al perecer, según la necesidad, pues se pagan mutua pena y retribución por su injusticia según la disposición del tiempo, como </w:t>
      </w:r>
      <w:proofErr w:type="spellStart"/>
      <w:r w:rsidRPr="00E63401">
        <w:rPr>
          <w:rFonts w:ascii="Arial" w:eastAsia="Times New Roman" w:hAnsi="Arial" w:cs="Arial"/>
          <w:color w:val="660000"/>
          <w:sz w:val="19"/>
          <w:szCs w:val="19"/>
          <w:lang w:eastAsia="es-BO"/>
        </w:rPr>
        <w:t>Anaximandro</w:t>
      </w:r>
      <w:proofErr w:type="spellEnd"/>
      <w:r w:rsidRPr="00E63401">
        <w:rPr>
          <w:rFonts w:ascii="Arial" w:eastAsia="Times New Roman" w:hAnsi="Arial" w:cs="Arial"/>
          <w:color w:val="660000"/>
          <w:sz w:val="19"/>
          <w:szCs w:val="19"/>
          <w:lang w:eastAsia="es-BO"/>
        </w:rPr>
        <w:t xml:space="preserve"> dice en términos un tanto poéticos". (</w:t>
      </w:r>
      <w:proofErr w:type="spellStart"/>
      <w:r w:rsidRPr="00E63401">
        <w:rPr>
          <w:rFonts w:ascii="Arial" w:eastAsia="Times New Roman" w:hAnsi="Arial" w:cs="Arial"/>
          <w:color w:val="660000"/>
          <w:sz w:val="19"/>
          <w:szCs w:val="19"/>
          <w:lang w:eastAsia="es-BO"/>
        </w:rPr>
        <w:t>Simplicio</w:t>
      </w:r>
      <w:proofErr w:type="spellEnd"/>
      <w:r w:rsidRPr="00E63401">
        <w:rPr>
          <w:rFonts w:ascii="Arial" w:eastAsia="Times New Roman" w:hAnsi="Arial" w:cs="Arial"/>
          <w:color w:val="660000"/>
          <w:sz w:val="19"/>
          <w:szCs w:val="19"/>
          <w:lang w:eastAsia="es-BO"/>
        </w:rPr>
        <w:t xml:space="preserve">, Física 24,17) </w:t>
      </w:r>
    </w:p>
    <w:p w:rsidR="00E63401" w:rsidRPr="00E63401" w:rsidRDefault="00E63401" w:rsidP="00E63401">
      <w:pPr>
        <w:shd w:val="clear" w:color="auto" w:fill="FFFFFF"/>
        <w:spacing w:after="240" w:line="240" w:lineRule="auto"/>
        <w:jc w:val="both"/>
        <w:rPr>
          <w:rFonts w:ascii="Arial" w:eastAsia="Times New Roman" w:hAnsi="Arial" w:cs="Arial"/>
          <w:sz w:val="19"/>
          <w:szCs w:val="19"/>
          <w:lang w:eastAsia="es-BO"/>
        </w:rPr>
      </w:pPr>
    </w:p>
    <w:p w:rsidR="00E63401" w:rsidRPr="00E63401" w:rsidRDefault="00E63401" w:rsidP="00E63401">
      <w:pPr>
        <w:shd w:val="clear" w:color="auto" w:fill="FFFFFF"/>
        <w:spacing w:after="0" w:line="240" w:lineRule="auto"/>
        <w:jc w:val="both"/>
        <w:outlineLvl w:val="3"/>
        <w:rPr>
          <w:rFonts w:ascii="Arial" w:eastAsia="Times New Roman" w:hAnsi="Arial" w:cs="Arial"/>
          <w:b/>
          <w:bCs/>
          <w:color w:val="334D55"/>
          <w:sz w:val="19"/>
          <w:szCs w:val="19"/>
          <w:lang w:eastAsia="es-BO"/>
        </w:rPr>
      </w:pPr>
      <w:r w:rsidRPr="00E63401">
        <w:rPr>
          <w:rFonts w:ascii="Arial" w:eastAsia="Times New Roman" w:hAnsi="Arial" w:cs="Arial"/>
          <w:b/>
          <w:bCs/>
          <w:color w:val="334D55"/>
          <w:sz w:val="19"/>
          <w:szCs w:val="19"/>
          <w:lang w:eastAsia="es-BO"/>
        </w:rPr>
        <w:t xml:space="preserve">2. </w:t>
      </w:r>
    </w:p>
    <w:p w:rsidR="00E63401" w:rsidRPr="00E63401" w:rsidRDefault="00E63401" w:rsidP="00E63401">
      <w:pPr>
        <w:shd w:val="clear" w:color="auto" w:fill="FFFFFF"/>
        <w:spacing w:after="240" w:line="240" w:lineRule="auto"/>
        <w:jc w:val="both"/>
        <w:rPr>
          <w:rFonts w:ascii="Arial" w:eastAsia="Times New Roman" w:hAnsi="Arial" w:cs="Arial"/>
          <w:sz w:val="19"/>
          <w:szCs w:val="19"/>
          <w:lang w:eastAsia="es-BO"/>
        </w:rPr>
      </w:pPr>
      <w:r w:rsidRPr="00E63401">
        <w:rPr>
          <w:rFonts w:ascii="Arial" w:eastAsia="Times New Roman" w:hAnsi="Arial" w:cs="Arial"/>
          <w:sz w:val="19"/>
          <w:szCs w:val="19"/>
          <w:lang w:eastAsia="es-BO"/>
        </w:rPr>
        <w:t xml:space="preserve">La cosmología de </w:t>
      </w:r>
      <w:proofErr w:type="spellStart"/>
      <w:r w:rsidRPr="00E63401">
        <w:rPr>
          <w:rFonts w:ascii="Arial" w:eastAsia="Times New Roman" w:hAnsi="Arial" w:cs="Arial"/>
          <w:sz w:val="19"/>
          <w:szCs w:val="19"/>
          <w:lang w:eastAsia="es-BO"/>
        </w:rPr>
        <w:t>Anaximandro</w:t>
      </w:r>
      <w:proofErr w:type="spellEnd"/>
      <w:r w:rsidRPr="00E63401">
        <w:rPr>
          <w:rFonts w:ascii="Arial" w:eastAsia="Times New Roman" w:hAnsi="Arial" w:cs="Arial"/>
          <w:sz w:val="19"/>
          <w:szCs w:val="19"/>
          <w:lang w:eastAsia="es-BO"/>
        </w:rPr>
        <w:t xml:space="preserve"> está dominada por la idea de la pluralidad de mundos existentes, generados a partir de un movimiento eterno mediante el que son separadas unas cosas de las otras, en un juego de oposición de contrarios tan común en la época y que volveremos a encontrar en otros filósofos; en ese movimiento cósmico el predominio de un elemento significaría una injusticia que tiene que ser necesariamente reparada, como el predominio del verano va seguido del invierno, y viceversa. </w:t>
      </w:r>
    </w:p>
    <w:p w:rsidR="00E63401" w:rsidRPr="00E63401" w:rsidRDefault="00E63401" w:rsidP="00E63401">
      <w:pPr>
        <w:shd w:val="clear" w:color="auto" w:fill="FFFFFF"/>
        <w:spacing w:after="0" w:line="240" w:lineRule="auto"/>
        <w:jc w:val="both"/>
        <w:outlineLvl w:val="3"/>
        <w:rPr>
          <w:rFonts w:ascii="Arial" w:eastAsia="Times New Roman" w:hAnsi="Arial" w:cs="Arial"/>
          <w:b/>
          <w:bCs/>
          <w:color w:val="334D55"/>
          <w:sz w:val="19"/>
          <w:szCs w:val="19"/>
          <w:lang w:eastAsia="es-BO"/>
        </w:rPr>
      </w:pPr>
      <w:r w:rsidRPr="00E63401">
        <w:rPr>
          <w:rFonts w:ascii="Arial" w:eastAsia="Times New Roman" w:hAnsi="Arial" w:cs="Arial"/>
          <w:b/>
          <w:bCs/>
          <w:color w:val="334D55"/>
          <w:sz w:val="19"/>
          <w:szCs w:val="19"/>
          <w:lang w:eastAsia="es-BO"/>
        </w:rPr>
        <w:lastRenderedPageBreak/>
        <w:t xml:space="preserve">3. </w:t>
      </w:r>
    </w:p>
    <w:p w:rsidR="00E63401" w:rsidRPr="00E63401" w:rsidRDefault="00E63401" w:rsidP="00E63401">
      <w:pPr>
        <w:shd w:val="clear" w:color="auto" w:fill="FFFFFF"/>
        <w:spacing w:after="100" w:line="240" w:lineRule="auto"/>
        <w:jc w:val="both"/>
        <w:rPr>
          <w:rFonts w:ascii="Arial" w:eastAsia="Times New Roman" w:hAnsi="Arial" w:cs="Arial"/>
          <w:sz w:val="19"/>
          <w:szCs w:val="19"/>
          <w:lang w:eastAsia="es-BO"/>
        </w:rPr>
      </w:pPr>
      <w:r w:rsidRPr="00E63401">
        <w:rPr>
          <w:rFonts w:ascii="Arial" w:eastAsia="Times New Roman" w:hAnsi="Arial" w:cs="Arial"/>
          <w:sz w:val="19"/>
          <w:szCs w:val="19"/>
          <w:lang w:eastAsia="es-BO"/>
        </w:rPr>
        <w:t xml:space="preserve">Vemos, en definitiva, que </w:t>
      </w:r>
      <w:proofErr w:type="spellStart"/>
      <w:r w:rsidRPr="00E63401">
        <w:rPr>
          <w:rFonts w:ascii="Arial" w:eastAsia="Times New Roman" w:hAnsi="Arial" w:cs="Arial"/>
          <w:sz w:val="19"/>
          <w:szCs w:val="19"/>
          <w:lang w:eastAsia="es-BO"/>
        </w:rPr>
        <w:t>Anaximandro</w:t>
      </w:r>
      <w:proofErr w:type="spellEnd"/>
      <w:r w:rsidRPr="00E63401">
        <w:rPr>
          <w:rFonts w:ascii="Arial" w:eastAsia="Times New Roman" w:hAnsi="Arial" w:cs="Arial"/>
          <w:sz w:val="19"/>
          <w:szCs w:val="19"/>
          <w:lang w:eastAsia="es-BO"/>
        </w:rPr>
        <w:t xml:space="preserve"> afirma como primera causa de la realidad una causa material: lo indefinido, lo indeterminado, lo infinito, a partir de la que evoluciona todo lo real. En la medida en que se niega a identificar esta primera causa con un elemento material particular su pensamiento supondrá un avance con respecto a Tales, en cuanto significa un considerable esfuerzo de abstracción y coherencia racional.</w:t>
      </w:r>
    </w:p>
    <w:p w:rsidR="00E63401" w:rsidRDefault="00CE463E">
      <w:r>
        <w:t>DEMOCRITO</w:t>
      </w:r>
    </w:p>
    <w:p w:rsidR="00CE463E" w:rsidRPr="00CE463E" w:rsidRDefault="00CE463E" w:rsidP="00CE463E">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CE463E">
        <w:rPr>
          <w:rFonts w:ascii="Arial" w:eastAsia="Times New Roman" w:hAnsi="Arial" w:cs="Arial"/>
          <w:b/>
          <w:bCs/>
          <w:color w:val="CC0000"/>
          <w:sz w:val="18"/>
          <w:szCs w:val="18"/>
          <w:lang w:eastAsia="es-BO"/>
        </w:rPr>
        <w:t>Pensamiento</w:t>
      </w:r>
    </w:p>
    <w:p w:rsidR="00CE463E" w:rsidRPr="00CE463E" w:rsidRDefault="00CE463E" w:rsidP="00CE463E">
      <w:pPr>
        <w:shd w:val="clear" w:color="auto" w:fill="FFFFFF"/>
        <w:spacing w:after="0" w:line="240" w:lineRule="auto"/>
        <w:jc w:val="both"/>
        <w:outlineLvl w:val="3"/>
        <w:rPr>
          <w:rFonts w:ascii="Arial" w:eastAsia="Times New Roman" w:hAnsi="Arial" w:cs="Arial"/>
          <w:b/>
          <w:bCs/>
          <w:color w:val="334D55"/>
          <w:sz w:val="19"/>
          <w:szCs w:val="19"/>
          <w:lang w:eastAsia="es-BO"/>
        </w:rPr>
      </w:pPr>
      <w:r w:rsidRPr="00CE463E">
        <w:rPr>
          <w:rFonts w:ascii="Arial" w:eastAsia="Times New Roman" w:hAnsi="Arial" w:cs="Arial"/>
          <w:b/>
          <w:bCs/>
          <w:color w:val="334D55"/>
          <w:sz w:val="19"/>
          <w:szCs w:val="19"/>
          <w:lang w:eastAsia="es-BO"/>
        </w:rPr>
        <w:t xml:space="preserve">1. </w:t>
      </w:r>
    </w:p>
    <w:p w:rsidR="00CE463E" w:rsidRPr="00CE463E" w:rsidRDefault="00CE463E" w:rsidP="00CE463E">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CE463E">
        <w:rPr>
          <w:rFonts w:ascii="Arial" w:eastAsia="Times New Roman" w:hAnsi="Arial" w:cs="Arial"/>
          <w:sz w:val="19"/>
          <w:szCs w:val="19"/>
          <w:lang w:eastAsia="es-BO"/>
        </w:rPr>
        <w:t xml:space="preserve">Respecto a su pensamiento parece que fue un hombre dedicado enteramente al estudio y que tuvo una producción abundante. Al igual que </w:t>
      </w:r>
      <w:proofErr w:type="spellStart"/>
      <w:r w:rsidRPr="00CE463E">
        <w:rPr>
          <w:rFonts w:ascii="Arial" w:eastAsia="Times New Roman" w:hAnsi="Arial" w:cs="Arial"/>
          <w:sz w:val="19"/>
          <w:szCs w:val="19"/>
          <w:lang w:eastAsia="es-BO"/>
        </w:rPr>
        <w:t>Empédocles</w:t>
      </w:r>
      <w:proofErr w:type="spellEnd"/>
      <w:r w:rsidRPr="00CE463E">
        <w:rPr>
          <w:rFonts w:ascii="Arial" w:eastAsia="Times New Roman" w:hAnsi="Arial" w:cs="Arial"/>
          <w:sz w:val="19"/>
          <w:szCs w:val="19"/>
          <w:lang w:eastAsia="es-BO"/>
        </w:rPr>
        <w:t xml:space="preserve"> y </w:t>
      </w:r>
      <w:proofErr w:type="spellStart"/>
      <w:r w:rsidRPr="00CE463E">
        <w:rPr>
          <w:rFonts w:ascii="Arial" w:eastAsia="Times New Roman" w:hAnsi="Arial" w:cs="Arial"/>
          <w:sz w:val="19"/>
          <w:szCs w:val="19"/>
          <w:lang w:eastAsia="es-BO"/>
        </w:rPr>
        <w:t>Anaxágoras</w:t>
      </w:r>
      <w:proofErr w:type="spellEnd"/>
      <w:r w:rsidRPr="00CE463E">
        <w:rPr>
          <w:rFonts w:ascii="Arial" w:eastAsia="Times New Roman" w:hAnsi="Arial" w:cs="Arial"/>
          <w:sz w:val="19"/>
          <w:szCs w:val="19"/>
          <w:lang w:eastAsia="es-BO"/>
        </w:rPr>
        <w:t xml:space="preserve"> la filosofía de Demócrito estará inspirada por la necesidad de conjugar la permanencia del ser con la explicación del cambio, adoptando una solución estructuralmente idéntica: lo que llamamos generación y corrupción no es más que mezcla y separación de los elementos originarios, que poseen las características de inmutabilidad y eternidad del ser </w:t>
      </w:r>
      <w:proofErr w:type="spellStart"/>
      <w:r w:rsidRPr="00CE463E">
        <w:rPr>
          <w:rFonts w:ascii="Arial" w:eastAsia="Times New Roman" w:hAnsi="Arial" w:cs="Arial"/>
          <w:sz w:val="19"/>
          <w:szCs w:val="19"/>
          <w:lang w:eastAsia="es-BO"/>
        </w:rPr>
        <w:t>parmenídeo</w:t>
      </w:r>
      <w:proofErr w:type="spellEnd"/>
      <w:r w:rsidRPr="00CE463E">
        <w:rPr>
          <w:rFonts w:ascii="Arial" w:eastAsia="Times New Roman" w:hAnsi="Arial" w:cs="Arial"/>
          <w:sz w:val="19"/>
          <w:szCs w:val="19"/>
          <w:lang w:eastAsia="es-BO"/>
        </w:rPr>
        <w:t>. Estos elementos originarios serán concebidos como entidades materiales, infinitamente pequeñas y, por lo tanto, imperceptibles para los sentidos, y de carácter estrictamente cuantitativo, a los que Demócrito llamará átomos (término griego que significa "indivisibles</w:t>
      </w:r>
      <w:proofErr w:type="gramStart"/>
      <w:r w:rsidRPr="00CE463E">
        <w:rPr>
          <w:rFonts w:ascii="Arial" w:eastAsia="Times New Roman" w:hAnsi="Arial" w:cs="Arial"/>
          <w:sz w:val="19"/>
          <w:szCs w:val="19"/>
          <w:lang w:eastAsia="es-BO"/>
        </w:rPr>
        <w:t>" )</w:t>
      </w:r>
      <w:proofErr w:type="gramEnd"/>
      <w:r w:rsidRPr="00CE463E">
        <w:rPr>
          <w:rFonts w:ascii="Arial" w:eastAsia="Times New Roman" w:hAnsi="Arial" w:cs="Arial"/>
          <w:sz w:val="19"/>
          <w:szCs w:val="19"/>
          <w:lang w:eastAsia="es-BO"/>
        </w:rPr>
        <w:t xml:space="preserve"> por su cualidad de ser partículas indivisibles. </w:t>
      </w:r>
    </w:p>
    <w:p w:rsidR="00CE463E" w:rsidRPr="00CE463E" w:rsidRDefault="00CE463E" w:rsidP="00CE463E">
      <w:pPr>
        <w:shd w:val="clear" w:color="auto" w:fill="FFFFFF"/>
        <w:spacing w:after="0" w:line="240" w:lineRule="auto"/>
        <w:jc w:val="both"/>
        <w:rPr>
          <w:rFonts w:ascii="Arial" w:eastAsia="Times New Roman" w:hAnsi="Arial" w:cs="Arial"/>
          <w:color w:val="660000"/>
          <w:sz w:val="19"/>
          <w:szCs w:val="19"/>
          <w:lang w:eastAsia="es-BO"/>
        </w:rPr>
      </w:pPr>
      <w:r w:rsidRPr="00CE463E">
        <w:rPr>
          <w:rFonts w:ascii="Arial" w:eastAsia="Times New Roman" w:hAnsi="Arial" w:cs="Arial"/>
          <w:color w:val="660000"/>
          <w:sz w:val="19"/>
          <w:szCs w:val="19"/>
          <w:lang w:eastAsia="es-BO"/>
        </w:rPr>
        <w:t xml:space="preserve">"Algunos filósofos antiguos creyeron que lo que es debe ser necesariamente uno e inmóvil, ya que siendo el vacío no-ente no podría existir el movimiento sin un vacío separado (de la materia) ni existir ni existir una pluralidad de cosas sin algo que las separe. [...] Pero </w:t>
      </w:r>
      <w:proofErr w:type="spellStart"/>
      <w:r w:rsidRPr="00CE463E">
        <w:rPr>
          <w:rFonts w:ascii="Arial" w:eastAsia="Times New Roman" w:hAnsi="Arial" w:cs="Arial"/>
          <w:color w:val="660000"/>
          <w:sz w:val="19"/>
          <w:szCs w:val="19"/>
          <w:lang w:eastAsia="es-BO"/>
        </w:rPr>
        <w:t>Leucipo</w:t>
      </w:r>
      <w:proofErr w:type="spellEnd"/>
      <w:r w:rsidRPr="00CE463E">
        <w:rPr>
          <w:rFonts w:ascii="Arial" w:eastAsia="Times New Roman" w:hAnsi="Arial" w:cs="Arial"/>
          <w:color w:val="660000"/>
          <w:sz w:val="19"/>
          <w:szCs w:val="19"/>
          <w:lang w:eastAsia="es-BO"/>
        </w:rPr>
        <w:t xml:space="preserve"> creyó tener una teoría que concordando con la percepción de los sentidos no hacía desaparecer el nacimiento, la corrupción, el movimiento ni la pluralidad de seres". (Aristóteles, "Sobre la generación y la corrupción", I</w:t>
      </w:r>
      <w:proofErr w:type="gramStart"/>
      <w:r w:rsidRPr="00CE463E">
        <w:rPr>
          <w:rFonts w:ascii="Arial" w:eastAsia="Times New Roman" w:hAnsi="Arial" w:cs="Arial"/>
          <w:color w:val="660000"/>
          <w:sz w:val="19"/>
          <w:szCs w:val="19"/>
          <w:lang w:eastAsia="es-BO"/>
        </w:rPr>
        <w:t>,8,325a</w:t>
      </w:r>
      <w:proofErr w:type="gramEnd"/>
      <w:r w:rsidRPr="00CE463E">
        <w:rPr>
          <w:rFonts w:ascii="Arial" w:eastAsia="Times New Roman" w:hAnsi="Arial" w:cs="Arial"/>
          <w:color w:val="660000"/>
          <w:sz w:val="19"/>
          <w:szCs w:val="19"/>
          <w:lang w:eastAsia="es-BO"/>
        </w:rPr>
        <w:t xml:space="preserve">) </w:t>
      </w:r>
    </w:p>
    <w:p w:rsidR="00CE463E" w:rsidRPr="00CE463E" w:rsidRDefault="00CE463E" w:rsidP="00CE463E">
      <w:pPr>
        <w:shd w:val="clear" w:color="auto" w:fill="FFFFFF"/>
        <w:spacing w:after="0" w:line="240" w:lineRule="auto"/>
        <w:jc w:val="both"/>
        <w:rPr>
          <w:rFonts w:ascii="Arial" w:eastAsia="Times New Roman" w:hAnsi="Arial" w:cs="Arial"/>
          <w:sz w:val="19"/>
          <w:szCs w:val="19"/>
          <w:lang w:eastAsia="es-BO"/>
        </w:rPr>
      </w:pPr>
      <w:r w:rsidRPr="00CE463E">
        <w:rPr>
          <w:rFonts w:ascii="Arial" w:eastAsia="Times New Roman" w:hAnsi="Arial" w:cs="Arial"/>
          <w:sz w:val="19"/>
          <w:szCs w:val="19"/>
          <w:lang w:eastAsia="es-BO"/>
        </w:rPr>
        <w:br/>
      </w:r>
    </w:p>
    <w:p w:rsidR="00CE463E" w:rsidRPr="00CE463E" w:rsidRDefault="00CE463E" w:rsidP="00CE463E">
      <w:pPr>
        <w:shd w:val="clear" w:color="auto" w:fill="FFFFFF"/>
        <w:spacing w:after="0" w:line="240" w:lineRule="auto"/>
        <w:jc w:val="both"/>
        <w:outlineLvl w:val="3"/>
        <w:rPr>
          <w:rFonts w:ascii="Arial" w:eastAsia="Times New Roman" w:hAnsi="Arial" w:cs="Arial"/>
          <w:b/>
          <w:bCs/>
          <w:color w:val="334D55"/>
          <w:sz w:val="19"/>
          <w:szCs w:val="19"/>
          <w:lang w:eastAsia="es-BO"/>
        </w:rPr>
      </w:pPr>
      <w:r w:rsidRPr="00CE463E">
        <w:rPr>
          <w:rFonts w:ascii="Arial" w:eastAsia="Times New Roman" w:hAnsi="Arial" w:cs="Arial"/>
          <w:b/>
          <w:bCs/>
          <w:color w:val="334D55"/>
          <w:sz w:val="19"/>
          <w:szCs w:val="19"/>
          <w:lang w:eastAsia="es-BO"/>
        </w:rPr>
        <w:t xml:space="preserve">2. </w:t>
      </w:r>
    </w:p>
    <w:p w:rsidR="00CE463E" w:rsidRPr="00CE463E" w:rsidRDefault="00CE463E" w:rsidP="00CE463E">
      <w:pPr>
        <w:shd w:val="clear" w:color="auto" w:fill="FFFFFF"/>
        <w:spacing w:after="240" w:line="240" w:lineRule="auto"/>
        <w:jc w:val="both"/>
        <w:rPr>
          <w:rFonts w:ascii="Arial" w:eastAsia="Times New Roman" w:hAnsi="Arial" w:cs="Arial"/>
          <w:sz w:val="19"/>
          <w:szCs w:val="19"/>
          <w:lang w:eastAsia="es-BO"/>
        </w:rPr>
      </w:pPr>
      <w:r w:rsidRPr="00CE463E">
        <w:rPr>
          <w:rFonts w:ascii="Arial" w:eastAsia="Times New Roman" w:hAnsi="Arial" w:cs="Arial"/>
          <w:sz w:val="19"/>
          <w:szCs w:val="19"/>
          <w:lang w:eastAsia="es-BO"/>
        </w:rPr>
        <w:t xml:space="preserve">Estos átomos existen desde siempre en el vacío, sometidos a un movimiento que les es consustancial. Por lo tanto, todo lo que existe son los átomos y el vacío. La introducción de la existencia del vacío es una novedad con respecto a </w:t>
      </w:r>
      <w:proofErr w:type="spellStart"/>
      <w:r w:rsidRPr="00CE463E">
        <w:rPr>
          <w:rFonts w:ascii="Arial" w:eastAsia="Times New Roman" w:hAnsi="Arial" w:cs="Arial"/>
          <w:sz w:val="19"/>
          <w:szCs w:val="19"/>
          <w:lang w:eastAsia="es-BO"/>
        </w:rPr>
        <w:t>Empédocles</w:t>
      </w:r>
      <w:proofErr w:type="spellEnd"/>
      <w:r w:rsidRPr="00CE463E">
        <w:rPr>
          <w:rFonts w:ascii="Arial" w:eastAsia="Times New Roman" w:hAnsi="Arial" w:cs="Arial"/>
          <w:sz w:val="19"/>
          <w:szCs w:val="19"/>
          <w:lang w:eastAsia="es-BO"/>
        </w:rPr>
        <w:t xml:space="preserve"> y </w:t>
      </w:r>
      <w:proofErr w:type="spellStart"/>
      <w:r w:rsidRPr="00CE463E">
        <w:rPr>
          <w:rFonts w:ascii="Arial" w:eastAsia="Times New Roman" w:hAnsi="Arial" w:cs="Arial"/>
          <w:sz w:val="19"/>
          <w:szCs w:val="19"/>
          <w:lang w:eastAsia="es-BO"/>
        </w:rPr>
        <w:t>Anaxágoras</w:t>
      </w:r>
      <w:proofErr w:type="spellEnd"/>
      <w:r w:rsidRPr="00CE463E">
        <w:rPr>
          <w:rFonts w:ascii="Arial" w:eastAsia="Times New Roman" w:hAnsi="Arial" w:cs="Arial"/>
          <w:sz w:val="19"/>
          <w:szCs w:val="19"/>
          <w:lang w:eastAsia="es-BO"/>
        </w:rPr>
        <w:t xml:space="preserve"> y que choca frontalmente con la negación del vacío (no ser) que exigía </w:t>
      </w:r>
      <w:proofErr w:type="spellStart"/>
      <w:r w:rsidRPr="00CE463E">
        <w:rPr>
          <w:rFonts w:ascii="Arial" w:eastAsia="Times New Roman" w:hAnsi="Arial" w:cs="Arial"/>
          <w:sz w:val="19"/>
          <w:szCs w:val="19"/>
          <w:lang w:eastAsia="es-BO"/>
        </w:rPr>
        <w:t>Parménides</w:t>
      </w:r>
      <w:proofErr w:type="spellEnd"/>
      <w:r w:rsidRPr="00CE463E">
        <w:rPr>
          <w:rFonts w:ascii="Arial" w:eastAsia="Times New Roman" w:hAnsi="Arial" w:cs="Arial"/>
          <w:sz w:val="19"/>
          <w:szCs w:val="19"/>
          <w:lang w:eastAsia="es-BO"/>
        </w:rPr>
        <w:t xml:space="preserve">. Ahora bien, sin la existencia del vacío resulta imposible explicar el movimiento, por lo que necesariamente tiene que existir. Los átomos se mueven en ese vacío en línea recta en un principio, pero, por causas estrictamente mecánicas, algunos de ellos salen de su trayectoria y chocan contra otros, a los que desvían, chocando el conjunto contra otros átomos, provocando la agregación en conjuntos de átomos cada vez mayores, y que darán lugar a la constitución de los objetos tal como nosotros los conocemos. </w:t>
      </w:r>
    </w:p>
    <w:p w:rsidR="00CE463E" w:rsidRPr="00CE463E" w:rsidRDefault="00CE463E" w:rsidP="00CE463E">
      <w:pPr>
        <w:shd w:val="clear" w:color="auto" w:fill="FFFFFF"/>
        <w:spacing w:after="0" w:line="240" w:lineRule="auto"/>
        <w:jc w:val="both"/>
        <w:outlineLvl w:val="3"/>
        <w:rPr>
          <w:rFonts w:ascii="Arial" w:eastAsia="Times New Roman" w:hAnsi="Arial" w:cs="Arial"/>
          <w:b/>
          <w:bCs/>
          <w:color w:val="334D55"/>
          <w:sz w:val="19"/>
          <w:szCs w:val="19"/>
          <w:lang w:eastAsia="es-BO"/>
        </w:rPr>
      </w:pPr>
      <w:r w:rsidRPr="00CE463E">
        <w:rPr>
          <w:rFonts w:ascii="Arial" w:eastAsia="Times New Roman" w:hAnsi="Arial" w:cs="Arial"/>
          <w:b/>
          <w:bCs/>
          <w:color w:val="334D55"/>
          <w:sz w:val="19"/>
          <w:szCs w:val="19"/>
          <w:lang w:eastAsia="es-BO"/>
        </w:rPr>
        <w:t xml:space="preserve">3. </w:t>
      </w:r>
    </w:p>
    <w:p w:rsidR="00CE463E" w:rsidRPr="00CE463E" w:rsidRDefault="00CE463E" w:rsidP="00CE463E">
      <w:pPr>
        <w:shd w:val="clear" w:color="auto" w:fill="FFFFFF"/>
        <w:spacing w:after="0" w:line="240" w:lineRule="auto"/>
        <w:jc w:val="both"/>
        <w:rPr>
          <w:rFonts w:ascii="Arial" w:eastAsia="Times New Roman" w:hAnsi="Arial" w:cs="Arial"/>
          <w:sz w:val="19"/>
          <w:szCs w:val="19"/>
          <w:lang w:eastAsia="es-BO"/>
        </w:rPr>
      </w:pPr>
      <w:r w:rsidRPr="00CE463E">
        <w:rPr>
          <w:rFonts w:ascii="Arial" w:eastAsia="Times New Roman" w:hAnsi="Arial" w:cs="Arial"/>
          <w:sz w:val="19"/>
          <w:szCs w:val="19"/>
          <w:lang w:eastAsia="es-BO"/>
        </w:rPr>
        <w:t xml:space="preserve">Aunque los átomos no poseen diferencias cualitativas sí poseen diferencias en cuanto a su forma y configuración: la forma, el orden y la posición. Los átomos pueden diferir entre ellos por su forma, del mismo modo que la A difiere de la N; o pueden diferir por </w:t>
      </w:r>
      <w:proofErr w:type="spellStart"/>
      <w:r w:rsidRPr="00CE463E">
        <w:rPr>
          <w:rFonts w:ascii="Arial" w:eastAsia="Times New Roman" w:hAnsi="Arial" w:cs="Arial"/>
          <w:sz w:val="19"/>
          <w:szCs w:val="19"/>
          <w:lang w:eastAsia="es-BO"/>
        </w:rPr>
        <w:t>por</w:t>
      </w:r>
      <w:proofErr w:type="spellEnd"/>
      <w:r w:rsidRPr="00CE463E">
        <w:rPr>
          <w:rFonts w:ascii="Arial" w:eastAsia="Times New Roman" w:hAnsi="Arial" w:cs="Arial"/>
          <w:sz w:val="19"/>
          <w:szCs w:val="19"/>
          <w:lang w:eastAsia="es-BO"/>
        </w:rPr>
        <w:t xml:space="preserve"> el orden que ocupan, no siendo lo mismo AN que NA; o por la posición, de modo que, aun poseyendo la misma forma, la Z se diferencia de la N (si giramos la Z noventa grados a la derecha tenemos la N). </w:t>
      </w:r>
    </w:p>
    <w:p w:rsidR="00CE463E" w:rsidRPr="00CE463E" w:rsidRDefault="00CE463E" w:rsidP="00CE463E">
      <w:pPr>
        <w:shd w:val="clear" w:color="auto" w:fill="FFFFFF"/>
        <w:spacing w:after="0" w:line="240" w:lineRule="auto"/>
        <w:jc w:val="both"/>
        <w:rPr>
          <w:rFonts w:ascii="Arial" w:eastAsia="Times New Roman" w:hAnsi="Arial" w:cs="Arial"/>
          <w:color w:val="660000"/>
          <w:sz w:val="19"/>
          <w:szCs w:val="19"/>
          <w:lang w:eastAsia="es-BO"/>
        </w:rPr>
      </w:pPr>
      <w:r w:rsidRPr="00CE463E">
        <w:rPr>
          <w:rFonts w:ascii="Arial" w:eastAsia="Times New Roman" w:hAnsi="Arial" w:cs="Arial"/>
          <w:color w:val="660000"/>
          <w:sz w:val="19"/>
          <w:szCs w:val="19"/>
          <w:lang w:eastAsia="es-BO"/>
        </w:rPr>
        <w:t>"</w:t>
      </w:r>
      <w:proofErr w:type="spellStart"/>
      <w:r w:rsidRPr="00CE463E">
        <w:rPr>
          <w:rFonts w:ascii="Arial" w:eastAsia="Times New Roman" w:hAnsi="Arial" w:cs="Arial"/>
          <w:color w:val="660000"/>
          <w:sz w:val="19"/>
          <w:szCs w:val="19"/>
          <w:lang w:eastAsia="es-BO"/>
        </w:rPr>
        <w:t>Leucipo</w:t>
      </w:r>
      <w:proofErr w:type="spellEnd"/>
      <w:r w:rsidRPr="00CE463E">
        <w:rPr>
          <w:rFonts w:ascii="Arial" w:eastAsia="Times New Roman" w:hAnsi="Arial" w:cs="Arial"/>
          <w:color w:val="660000"/>
          <w:sz w:val="19"/>
          <w:szCs w:val="19"/>
          <w:lang w:eastAsia="es-BO"/>
        </w:rPr>
        <w:t xml:space="preserve"> y su compañero Demócrito sostuvieron que los elementos son "lo lleno" y lo "vacío", a los cuales llamaron "ser" y " no ser", </w:t>
      </w:r>
      <w:proofErr w:type="spellStart"/>
      <w:r w:rsidRPr="00CE463E">
        <w:rPr>
          <w:rFonts w:ascii="Arial" w:eastAsia="Times New Roman" w:hAnsi="Arial" w:cs="Arial"/>
          <w:color w:val="660000"/>
          <w:sz w:val="19"/>
          <w:szCs w:val="19"/>
          <w:lang w:eastAsia="es-BO"/>
        </w:rPr>
        <w:t>respectivamente.El</w:t>
      </w:r>
      <w:proofErr w:type="spellEnd"/>
      <w:r w:rsidRPr="00CE463E">
        <w:rPr>
          <w:rFonts w:ascii="Arial" w:eastAsia="Times New Roman" w:hAnsi="Arial" w:cs="Arial"/>
          <w:color w:val="660000"/>
          <w:sz w:val="19"/>
          <w:szCs w:val="19"/>
          <w:lang w:eastAsia="es-BO"/>
        </w:rPr>
        <w:t xml:space="preserve"> ser es lleno y sólido; el no-ser vacío y sutil. Como el vacío existe no menos que el cuerpo, se sigue que el no-ser existe no menos que el ser. Juntos los dos constituyen las causas materiales de las cosas existentes." (Aristóteles, Metafísica</w:t>
      </w:r>
      <w:proofErr w:type="gramStart"/>
      <w:r w:rsidRPr="00CE463E">
        <w:rPr>
          <w:rFonts w:ascii="Arial" w:eastAsia="Times New Roman" w:hAnsi="Arial" w:cs="Arial"/>
          <w:color w:val="660000"/>
          <w:sz w:val="19"/>
          <w:szCs w:val="19"/>
          <w:lang w:eastAsia="es-BO"/>
        </w:rPr>
        <w:t>,I,4</w:t>
      </w:r>
      <w:proofErr w:type="gramEnd"/>
      <w:r w:rsidRPr="00CE463E">
        <w:rPr>
          <w:rFonts w:ascii="Arial" w:eastAsia="Times New Roman" w:hAnsi="Arial" w:cs="Arial"/>
          <w:color w:val="660000"/>
          <w:sz w:val="19"/>
          <w:szCs w:val="19"/>
          <w:lang w:eastAsia="es-BO"/>
        </w:rPr>
        <w:t>, 985b).</w:t>
      </w:r>
    </w:p>
    <w:p w:rsidR="00CE463E" w:rsidRPr="00CE463E" w:rsidRDefault="00CE463E" w:rsidP="00CE463E">
      <w:pPr>
        <w:shd w:val="clear" w:color="auto" w:fill="FFFFFF"/>
        <w:spacing w:after="0" w:line="240" w:lineRule="auto"/>
        <w:jc w:val="both"/>
        <w:rPr>
          <w:rFonts w:ascii="Arial" w:eastAsia="Times New Roman" w:hAnsi="Arial" w:cs="Arial"/>
          <w:sz w:val="19"/>
          <w:szCs w:val="19"/>
          <w:lang w:eastAsia="es-BO"/>
        </w:rPr>
      </w:pPr>
    </w:p>
    <w:p w:rsidR="00CE463E" w:rsidRPr="00CE463E" w:rsidRDefault="00CE463E" w:rsidP="00CE463E">
      <w:pPr>
        <w:shd w:val="clear" w:color="auto" w:fill="FFFFFF"/>
        <w:spacing w:after="0" w:line="240" w:lineRule="auto"/>
        <w:jc w:val="both"/>
        <w:outlineLvl w:val="3"/>
        <w:rPr>
          <w:rFonts w:ascii="Arial" w:eastAsia="Times New Roman" w:hAnsi="Arial" w:cs="Arial"/>
          <w:b/>
          <w:bCs/>
          <w:color w:val="334D55"/>
          <w:sz w:val="19"/>
          <w:szCs w:val="19"/>
          <w:lang w:eastAsia="es-BO"/>
        </w:rPr>
      </w:pPr>
      <w:r w:rsidRPr="00CE463E">
        <w:rPr>
          <w:rFonts w:ascii="Arial" w:eastAsia="Times New Roman" w:hAnsi="Arial" w:cs="Arial"/>
          <w:b/>
          <w:bCs/>
          <w:color w:val="334D55"/>
          <w:sz w:val="19"/>
          <w:szCs w:val="19"/>
          <w:lang w:eastAsia="es-BO"/>
        </w:rPr>
        <w:t xml:space="preserve">4. </w:t>
      </w:r>
    </w:p>
    <w:p w:rsidR="00CE463E" w:rsidRPr="00CE463E" w:rsidRDefault="00CE463E" w:rsidP="00CE463E">
      <w:pPr>
        <w:shd w:val="clear" w:color="auto" w:fill="FFFFFF"/>
        <w:spacing w:after="100" w:line="240" w:lineRule="auto"/>
        <w:jc w:val="both"/>
        <w:rPr>
          <w:rFonts w:ascii="Arial" w:eastAsia="Times New Roman" w:hAnsi="Arial" w:cs="Arial"/>
          <w:sz w:val="19"/>
          <w:szCs w:val="19"/>
          <w:lang w:eastAsia="es-BO"/>
        </w:rPr>
      </w:pPr>
      <w:r w:rsidRPr="00CE463E">
        <w:rPr>
          <w:rFonts w:ascii="Arial" w:eastAsia="Times New Roman" w:hAnsi="Arial" w:cs="Arial"/>
          <w:sz w:val="19"/>
          <w:szCs w:val="19"/>
          <w:lang w:eastAsia="es-BO"/>
        </w:rPr>
        <w:t xml:space="preserve">Demócrito no apela en su sistema a la existencia de ninguna causa que no sea estrictamente material y mecánica, de modo que nos ofrece una primera interpretación mecanicista del universo; existen, por lo demás, innumerables mundos, sometidos a las mismas leyes de agregación y separación de los átomos. Su pensamiento ejercerá una gran influencia en la antigüedad, a través de la escuela de Epicuro, entre otros; pero sobre todo en el Renacimiento, estando en la base de la constitución de la ciencia moderna. </w:t>
      </w:r>
    </w:p>
    <w:p w:rsidR="00CE463E" w:rsidRDefault="00CE463E"/>
    <w:p w:rsidR="000056F3" w:rsidRDefault="000056F3">
      <w:r>
        <w:t>ANAXAGORAS</w:t>
      </w:r>
    </w:p>
    <w:p w:rsidR="000056F3" w:rsidRPr="000056F3" w:rsidRDefault="000056F3" w:rsidP="000056F3">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0056F3">
        <w:rPr>
          <w:rFonts w:ascii="Arial" w:eastAsia="Times New Roman" w:hAnsi="Arial" w:cs="Arial"/>
          <w:b/>
          <w:bCs/>
          <w:color w:val="CC0000"/>
          <w:sz w:val="18"/>
          <w:szCs w:val="18"/>
          <w:lang w:eastAsia="es-BO"/>
        </w:rPr>
        <w:t>Pensamiento</w:t>
      </w:r>
    </w:p>
    <w:p w:rsidR="000056F3" w:rsidRPr="000056F3" w:rsidRDefault="000056F3" w:rsidP="000056F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0056F3">
        <w:rPr>
          <w:rFonts w:ascii="Arial" w:eastAsia="Times New Roman" w:hAnsi="Arial" w:cs="Arial"/>
          <w:b/>
          <w:bCs/>
          <w:color w:val="334D55"/>
          <w:sz w:val="19"/>
          <w:szCs w:val="19"/>
          <w:lang w:eastAsia="es-BO"/>
        </w:rPr>
        <w:t xml:space="preserve">1. </w:t>
      </w:r>
    </w:p>
    <w:p w:rsidR="000056F3" w:rsidRPr="000056F3" w:rsidRDefault="000056F3" w:rsidP="000056F3">
      <w:pPr>
        <w:shd w:val="clear" w:color="auto" w:fill="FFFFFF"/>
        <w:spacing w:before="100" w:beforeAutospacing="1" w:after="100" w:afterAutospacing="1" w:line="240" w:lineRule="auto"/>
        <w:jc w:val="both"/>
        <w:rPr>
          <w:rFonts w:ascii="Arial" w:eastAsia="Times New Roman" w:hAnsi="Arial" w:cs="Arial"/>
          <w:sz w:val="19"/>
          <w:szCs w:val="19"/>
          <w:lang w:eastAsia="es-BO"/>
        </w:rPr>
      </w:pPr>
      <w:proofErr w:type="spellStart"/>
      <w:r w:rsidRPr="000056F3">
        <w:rPr>
          <w:rFonts w:ascii="Arial" w:eastAsia="Times New Roman" w:hAnsi="Arial" w:cs="Arial"/>
          <w:sz w:val="19"/>
          <w:szCs w:val="19"/>
          <w:lang w:eastAsia="es-BO"/>
        </w:rPr>
        <w:lastRenderedPageBreak/>
        <w:t>Anaxágoras</w:t>
      </w:r>
      <w:proofErr w:type="spellEnd"/>
      <w:r w:rsidRPr="000056F3">
        <w:rPr>
          <w:rFonts w:ascii="Arial" w:eastAsia="Times New Roman" w:hAnsi="Arial" w:cs="Arial"/>
          <w:sz w:val="19"/>
          <w:szCs w:val="19"/>
          <w:lang w:eastAsia="es-BO"/>
        </w:rPr>
        <w:t xml:space="preserve"> expuso sus doctrinas filosóficas en un libro del que apenas nos han llegado algunos fragmentos. Aristóteles, en la Metafísica, 1, 3, nos dice que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de </w:t>
      </w:r>
      <w:proofErr w:type="spellStart"/>
      <w:r w:rsidRPr="000056F3">
        <w:rPr>
          <w:rFonts w:ascii="Arial" w:eastAsia="Times New Roman" w:hAnsi="Arial" w:cs="Arial"/>
          <w:sz w:val="19"/>
          <w:szCs w:val="19"/>
          <w:lang w:eastAsia="es-BO"/>
        </w:rPr>
        <w:t>Clazomene</w:t>
      </w:r>
      <w:proofErr w:type="spellEnd"/>
      <w:r w:rsidRPr="000056F3">
        <w:rPr>
          <w:rFonts w:ascii="Arial" w:eastAsia="Times New Roman" w:hAnsi="Arial" w:cs="Arial"/>
          <w:sz w:val="19"/>
          <w:szCs w:val="19"/>
          <w:lang w:eastAsia="es-BO"/>
        </w:rPr>
        <w:t xml:space="preserve">, primogénito de </w:t>
      </w:r>
      <w:proofErr w:type="spellStart"/>
      <w:r w:rsidRPr="000056F3">
        <w:rPr>
          <w:rFonts w:ascii="Arial" w:eastAsia="Times New Roman" w:hAnsi="Arial" w:cs="Arial"/>
          <w:sz w:val="19"/>
          <w:szCs w:val="19"/>
          <w:lang w:eastAsia="es-BO"/>
        </w:rPr>
        <w:t>Empédocles</w:t>
      </w:r>
      <w:proofErr w:type="spellEnd"/>
      <w:r w:rsidRPr="000056F3">
        <w:rPr>
          <w:rFonts w:ascii="Arial" w:eastAsia="Times New Roman" w:hAnsi="Arial" w:cs="Arial"/>
          <w:sz w:val="19"/>
          <w:szCs w:val="19"/>
          <w:lang w:eastAsia="es-BO"/>
        </w:rPr>
        <w:t>, no logró exponer un sistema tan recomendable. Pretende que el número de los principios es infinito. Casi todas las cosas formadas de parte semejantes, no están sujetas, como se ve en el agua y el fuego, a otra producción ni a otra destrucción que la agregación o la separación; en otros términos, no nacen ni perecen, sino que subsisten eternamente". Y más adelante (Metafísica</w:t>
      </w:r>
      <w:proofErr w:type="gramStart"/>
      <w:r w:rsidRPr="000056F3">
        <w:rPr>
          <w:rFonts w:ascii="Arial" w:eastAsia="Times New Roman" w:hAnsi="Arial" w:cs="Arial"/>
          <w:sz w:val="19"/>
          <w:szCs w:val="19"/>
          <w:lang w:eastAsia="es-BO"/>
        </w:rPr>
        <w:t>,1,7</w:t>
      </w:r>
      <w:proofErr w:type="gramEnd"/>
      <w:r w:rsidRPr="000056F3">
        <w:rPr>
          <w:rFonts w:ascii="Arial" w:eastAsia="Times New Roman" w:hAnsi="Arial" w:cs="Arial"/>
          <w:sz w:val="19"/>
          <w:szCs w:val="19"/>
          <w:lang w:eastAsia="es-BO"/>
        </w:rPr>
        <w:t xml:space="preserve">) nos dice "según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todo está mezclado, excepto la inteligencia; la inteligencia sólo existe pura y sin mezcla. Resulta de aquí, que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admite como principios: primero, la unidad, porque es lo que aparece puro y sin mezcla; y después otro elemento, lo indeterminado antes de toda determinación, antes que haya recibido forma alguna."</w:t>
      </w:r>
    </w:p>
    <w:p w:rsidR="000056F3" w:rsidRPr="000056F3" w:rsidRDefault="000056F3" w:rsidP="000056F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0056F3">
        <w:rPr>
          <w:rFonts w:ascii="Arial" w:eastAsia="Times New Roman" w:hAnsi="Arial" w:cs="Arial"/>
          <w:b/>
          <w:bCs/>
          <w:color w:val="334D55"/>
          <w:sz w:val="19"/>
          <w:szCs w:val="19"/>
          <w:lang w:eastAsia="es-BO"/>
        </w:rPr>
        <w:t xml:space="preserve">2. </w:t>
      </w:r>
    </w:p>
    <w:p w:rsidR="000056F3" w:rsidRPr="000056F3" w:rsidRDefault="000056F3" w:rsidP="000056F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0056F3">
        <w:rPr>
          <w:rFonts w:ascii="Arial" w:eastAsia="Times New Roman" w:hAnsi="Arial" w:cs="Arial"/>
          <w:sz w:val="19"/>
          <w:szCs w:val="19"/>
          <w:lang w:eastAsia="es-BO"/>
        </w:rPr>
        <w:t xml:space="preserve">Al igual que </w:t>
      </w:r>
      <w:proofErr w:type="spellStart"/>
      <w:r w:rsidRPr="000056F3">
        <w:rPr>
          <w:rFonts w:ascii="Arial" w:eastAsia="Times New Roman" w:hAnsi="Arial" w:cs="Arial"/>
          <w:sz w:val="19"/>
          <w:szCs w:val="19"/>
          <w:lang w:eastAsia="es-BO"/>
        </w:rPr>
        <w:t>Empédocles</w:t>
      </w:r>
      <w:proofErr w:type="spellEnd"/>
      <w:r w:rsidRPr="000056F3">
        <w:rPr>
          <w:rFonts w:ascii="Arial" w:eastAsia="Times New Roman" w:hAnsi="Arial" w:cs="Arial"/>
          <w:sz w:val="19"/>
          <w:szCs w:val="19"/>
          <w:lang w:eastAsia="es-BO"/>
        </w:rPr>
        <w:t xml:space="preserve">,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se enfrentará al problema de explicar el cambio admitiendo la permanencia del ser, tal como se desprende de los postulados </w:t>
      </w:r>
      <w:proofErr w:type="spellStart"/>
      <w:r w:rsidRPr="000056F3">
        <w:rPr>
          <w:rFonts w:ascii="Arial" w:eastAsia="Times New Roman" w:hAnsi="Arial" w:cs="Arial"/>
          <w:sz w:val="19"/>
          <w:szCs w:val="19"/>
          <w:lang w:eastAsia="es-BO"/>
        </w:rPr>
        <w:t>parmenídeos</w:t>
      </w:r>
      <w:proofErr w:type="spellEnd"/>
      <w:r w:rsidRPr="000056F3">
        <w:rPr>
          <w:rFonts w:ascii="Arial" w:eastAsia="Times New Roman" w:hAnsi="Arial" w:cs="Arial"/>
          <w:sz w:val="19"/>
          <w:szCs w:val="19"/>
          <w:lang w:eastAsia="es-BO"/>
        </w:rPr>
        <w:t xml:space="preserve">. El ser no puede generarse ni corromperse; no puede haber propiamente hablando nacimiento ni destrucción, sino simplemente mezcla o separación de las cosas que existen. La solución de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será también una solución pluralista, al estilo de la de </w:t>
      </w:r>
      <w:proofErr w:type="spellStart"/>
      <w:r w:rsidRPr="000056F3">
        <w:rPr>
          <w:rFonts w:ascii="Arial" w:eastAsia="Times New Roman" w:hAnsi="Arial" w:cs="Arial"/>
          <w:sz w:val="19"/>
          <w:szCs w:val="19"/>
          <w:lang w:eastAsia="es-BO"/>
        </w:rPr>
        <w:t>Empédocles</w:t>
      </w:r>
      <w:proofErr w:type="spellEnd"/>
      <w:r w:rsidRPr="000056F3">
        <w:rPr>
          <w:rFonts w:ascii="Arial" w:eastAsia="Times New Roman" w:hAnsi="Arial" w:cs="Arial"/>
          <w:sz w:val="19"/>
          <w:szCs w:val="19"/>
          <w:lang w:eastAsia="es-BO"/>
        </w:rPr>
        <w:t xml:space="preserve">. Pero, a diferencia de éste, en lugar de cuatro elementos afirmará la existencia de un número infinito de ellos, cada uno poseyendo las características del ser </w:t>
      </w:r>
      <w:proofErr w:type="spellStart"/>
      <w:r w:rsidRPr="000056F3">
        <w:rPr>
          <w:rFonts w:ascii="Arial" w:eastAsia="Times New Roman" w:hAnsi="Arial" w:cs="Arial"/>
          <w:sz w:val="19"/>
          <w:szCs w:val="19"/>
          <w:lang w:eastAsia="es-BO"/>
        </w:rPr>
        <w:t>parmenídeo</w:t>
      </w:r>
      <w:proofErr w:type="spellEnd"/>
      <w:r w:rsidRPr="000056F3">
        <w:rPr>
          <w:rFonts w:ascii="Arial" w:eastAsia="Times New Roman" w:hAnsi="Arial" w:cs="Arial"/>
          <w:sz w:val="19"/>
          <w:szCs w:val="19"/>
          <w:lang w:eastAsia="es-BO"/>
        </w:rPr>
        <w:t xml:space="preserve"> es decir, la eternidad, la inmutabilidad. </w:t>
      </w:r>
    </w:p>
    <w:p w:rsidR="000056F3" w:rsidRPr="000056F3" w:rsidRDefault="000056F3" w:rsidP="000056F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0056F3">
        <w:rPr>
          <w:rFonts w:ascii="Arial" w:eastAsia="Times New Roman" w:hAnsi="Arial" w:cs="Arial"/>
          <w:b/>
          <w:bCs/>
          <w:color w:val="334D55"/>
          <w:sz w:val="19"/>
          <w:szCs w:val="19"/>
          <w:lang w:eastAsia="es-BO"/>
        </w:rPr>
        <w:t xml:space="preserve">3. </w:t>
      </w:r>
    </w:p>
    <w:p w:rsidR="000056F3" w:rsidRPr="000056F3" w:rsidRDefault="000056F3" w:rsidP="000056F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0056F3">
        <w:rPr>
          <w:rFonts w:ascii="Arial" w:eastAsia="Times New Roman" w:hAnsi="Arial" w:cs="Arial"/>
          <w:sz w:val="19"/>
          <w:szCs w:val="19"/>
          <w:lang w:eastAsia="es-BO"/>
        </w:rPr>
        <w:t xml:space="preserve">Estos elementos originarios o "semillas" como le llama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se distinguen unas de otras cualitativamente. La mezcla de estas semillas es lo que constituye los objetos de la experiencia; cuando en un objeto predomina un tipo determinado de semillas le atribuimos al objeto la propiedad de las partículas predominantes, ya que, en los objetos de la experiencia, "hay partículas de todas las cosas". Eso explicaría la transformación de unas cosas en otras: si los vegetales que nosotros ingerimos se convierten en carne es preciso que haya carne (partículas o semillas de carne) en dichos vegetales. En ese sentido debería entenderse la afirmación de que hay porciones de todo en todas las cosas. Así, en un trozo de oro hay partículas de todas las demás cosas, pero predominan las partículas de oro, por lo que le llamamos simplemente oro.</w:t>
      </w:r>
    </w:p>
    <w:p w:rsidR="000056F3" w:rsidRPr="000056F3" w:rsidRDefault="000056F3" w:rsidP="000056F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0056F3">
        <w:rPr>
          <w:rFonts w:ascii="Arial" w:eastAsia="Times New Roman" w:hAnsi="Arial" w:cs="Arial"/>
          <w:b/>
          <w:bCs/>
          <w:color w:val="334D55"/>
          <w:sz w:val="19"/>
          <w:szCs w:val="19"/>
          <w:lang w:eastAsia="es-BO"/>
        </w:rPr>
        <w:t xml:space="preserve">4. </w:t>
      </w:r>
    </w:p>
    <w:p w:rsidR="000056F3" w:rsidRPr="000056F3" w:rsidRDefault="000056F3" w:rsidP="000056F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0056F3">
        <w:rPr>
          <w:rFonts w:ascii="Arial" w:eastAsia="Times New Roman" w:hAnsi="Arial" w:cs="Arial"/>
          <w:sz w:val="19"/>
          <w:szCs w:val="19"/>
          <w:lang w:eastAsia="es-BO"/>
        </w:rPr>
        <w:t xml:space="preserve">¿Cómo se produce esa agregación y esa separación de las semillas? Aquí hace intervenir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un elemento novedoso en la especulación filosófica: el </w:t>
      </w:r>
      <w:proofErr w:type="spellStart"/>
      <w:r w:rsidRPr="000056F3">
        <w:rPr>
          <w:rFonts w:ascii="Arial" w:eastAsia="Times New Roman" w:hAnsi="Arial" w:cs="Arial"/>
          <w:sz w:val="19"/>
          <w:szCs w:val="19"/>
          <w:lang w:eastAsia="es-BO"/>
        </w:rPr>
        <w:t>Nous</w:t>
      </w:r>
      <w:proofErr w:type="spellEnd"/>
      <w:r w:rsidRPr="000056F3">
        <w:rPr>
          <w:rFonts w:ascii="Arial" w:eastAsia="Times New Roman" w:hAnsi="Arial" w:cs="Arial"/>
          <w:sz w:val="19"/>
          <w:szCs w:val="19"/>
          <w:lang w:eastAsia="es-BO"/>
        </w:rPr>
        <w:t xml:space="preserve"> o inteligencia. El movimiento de las partículas o semillas estaría sometido a la inteligencia; sin embargo, el papel de la inteligencia queda reducido al de causa inicial del movimiento que, una vez producido, sigue actuando por sí mismo sometido a causas exclusivamente mecánicas. Las partículas son sometidas por el </w:t>
      </w:r>
      <w:proofErr w:type="spellStart"/>
      <w:r w:rsidRPr="000056F3">
        <w:rPr>
          <w:rFonts w:ascii="Arial" w:eastAsia="Times New Roman" w:hAnsi="Arial" w:cs="Arial"/>
          <w:sz w:val="19"/>
          <w:szCs w:val="19"/>
          <w:lang w:eastAsia="es-BO"/>
        </w:rPr>
        <w:t>Nous</w:t>
      </w:r>
      <w:proofErr w:type="spellEnd"/>
      <w:r w:rsidRPr="000056F3">
        <w:rPr>
          <w:rFonts w:ascii="Arial" w:eastAsia="Times New Roman" w:hAnsi="Arial" w:cs="Arial"/>
          <w:sz w:val="19"/>
          <w:szCs w:val="19"/>
          <w:lang w:eastAsia="es-BO"/>
        </w:rPr>
        <w:t xml:space="preserve"> a un movimiento de torbellino que será la causa de la constitución de todas las cosas tal como nosotros los conocemos. </w:t>
      </w:r>
    </w:p>
    <w:p w:rsidR="000056F3" w:rsidRPr="000056F3" w:rsidRDefault="000056F3" w:rsidP="000056F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0056F3">
        <w:rPr>
          <w:rFonts w:ascii="Arial" w:eastAsia="Times New Roman" w:hAnsi="Arial" w:cs="Arial"/>
          <w:b/>
          <w:bCs/>
          <w:color w:val="334D55"/>
          <w:sz w:val="19"/>
          <w:szCs w:val="19"/>
          <w:lang w:eastAsia="es-BO"/>
        </w:rPr>
        <w:t xml:space="preserve">5. </w:t>
      </w:r>
    </w:p>
    <w:p w:rsidR="000056F3" w:rsidRPr="000056F3" w:rsidRDefault="000056F3" w:rsidP="000056F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0056F3">
        <w:rPr>
          <w:rFonts w:ascii="Arial" w:eastAsia="Times New Roman" w:hAnsi="Arial" w:cs="Arial"/>
          <w:sz w:val="19"/>
          <w:szCs w:val="19"/>
          <w:lang w:eastAsia="es-BO"/>
        </w:rPr>
        <w:t xml:space="preserve">Este </w:t>
      </w:r>
      <w:proofErr w:type="spellStart"/>
      <w:r w:rsidRPr="000056F3">
        <w:rPr>
          <w:rFonts w:ascii="Arial" w:eastAsia="Times New Roman" w:hAnsi="Arial" w:cs="Arial"/>
          <w:sz w:val="19"/>
          <w:szCs w:val="19"/>
          <w:lang w:eastAsia="es-BO"/>
        </w:rPr>
        <w:t>Nous</w:t>
      </w:r>
      <w:proofErr w:type="spellEnd"/>
      <w:r w:rsidRPr="000056F3">
        <w:rPr>
          <w:rFonts w:ascii="Arial" w:eastAsia="Times New Roman" w:hAnsi="Arial" w:cs="Arial"/>
          <w:sz w:val="19"/>
          <w:szCs w:val="19"/>
          <w:lang w:eastAsia="es-BO"/>
        </w:rPr>
        <w:t xml:space="preserve">, Mente o inteligencia, es concebido por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como algo infinito y autónomo, y separado de </w:t>
      </w:r>
      <w:proofErr w:type="gramStart"/>
      <w:r w:rsidRPr="000056F3">
        <w:rPr>
          <w:rFonts w:ascii="Arial" w:eastAsia="Times New Roman" w:hAnsi="Arial" w:cs="Arial"/>
          <w:sz w:val="19"/>
          <w:szCs w:val="19"/>
          <w:lang w:eastAsia="es-BO"/>
        </w:rPr>
        <w:t>la semillas</w:t>
      </w:r>
      <w:proofErr w:type="gramEnd"/>
      <w:r w:rsidRPr="000056F3">
        <w:rPr>
          <w:rFonts w:ascii="Arial" w:eastAsia="Times New Roman" w:hAnsi="Arial" w:cs="Arial"/>
          <w:sz w:val="19"/>
          <w:szCs w:val="19"/>
          <w:lang w:eastAsia="es-BO"/>
        </w:rPr>
        <w:t xml:space="preserve"> y de todas las demás cosas que existen, llamándole "la más fina y pura de todas las cosas, poseedor de todo el saber sobre cualquier asunto y del mayor poder". También le concibe como ocupando un espacio, por lo que parece que </w:t>
      </w:r>
      <w:proofErr w:type="spellStart"/>
      <w:r w:rsidRPr="000056F3">
        <w:rPr>
          <w:rFonts w:ascii="Arial" w:eastAsia="Times New Roman" w:hAnsi="Arial" w:cs="Arial"/>
          <w:sz w:val="19"/>
          <w:szCs w:val="19"/>
          <w:lang w:eastAsia="es-BO"/>
        </w:rPr>
        <w:t>Anaxágoras</w:t>
      </w:r>
      <w:proofErr w:type="spellEnd"/>
      <w:r w:rsidRPr="000056F3">
        <w:rPr>
          <w:rFonts w:ascii="Arial" w:eastAsia="Times New Roman" w:hAnsi="Arial" w:cs="Arial"/>
          <w:sz w:val="19"/>
          <w:szCs w:val="19"/>
          <w:lang w:eastAsia="es-BO"/>
        </w:rPr>
        <w:t xml:space="preserve"> mantiene una concepción material del </w:t>
      </w:r>
      <w:proofErr w:type="spellStart"/>
      <w:r w:rsidRPr="000056F3">
        <w:rPr>
          <w:rFonts w:ascii="Arial" w:eastAsia="Times New Roman" w:hAnsi="Arial" w:cs="Arial"/>
          <w:sz w:val="19"/>
          <w:szCs w:val="19"/>
          <w:lang w:eastAsia="es-BO"/>
        </w:rPr>
        <w:t>Nous</w:t>
      </w:r>
      <w:proofErr w:type="spellEnd"/>
      <w:r w:rsidRPr="000056F3">
        <w:rPr>
          <w:rFonts w:ascii="Arial" w:eastAsia="Times New Roman" w:hAnsi="Arial" w:cs="Arial"/>
          <w:sz w:val="19"/>
          <w:szCs w:val="19"/>
          <w:lang w:eastAsia="es-BO"/>
        </w:rPr>
        <w:t xml:space="preserve"> o Mente, formado de la materia más pura y más sutil, pero lejos todavía de una concepción inmaterial o incorpórea del ser. No obstante se le considera como el primero que introduce el recurso a un principio espiritual o intelectual, aunque, según las quejas expresadas por Aristóteles en la "Metafísica", haya recurrido a él sólo cuando la explicación por causas materiales le resultaba imposible. </w:t>
      </w:r>
    </w:p>
    <w:p w:rsidR="000056F3" w:rsidRDefault="002F42A3">
      <w:r>
        <w:t>EMPEDOCLES</w:t>
      </w:r>
    </w:p>
    <w:p w:rsidR="002F42A3" w:rsidRPr="002F42A3" w:rsidRDefault="002F42A3" w:rsidP="002F42A3">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2F42A3">
        <w:rPr>
          <w:rFonts w:ascii="Arial" w:eastAsia="Times New Roman" w:hAnsi="Arial" w:cs="Arial"/>
          <w:b/>
          <w:bCs/>
          <w:color w:val="CC0000"/>
          <w:sz w:val="18"/>
          <w:szCs w:val="18"/>
          <w:lang w:eastAsia="es-BO"/>
        </w:rPr>
        <w:t>Pensamiento</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1.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Se le atribuye la escritura de dos obras: una que contiene su interpretación de la naturaleza y a la que se le ha dado el nombre de "Sobre la naturaleza"; y otra, las "Purificaciones", que contiene un conjunto de instrucciones para el cuidado del hombre, en relación con sus creencias en la transmigración de las almas, en relación con sus tendencias religiosas relacionadas, al parecer, con el pitagorismo. </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lastRenderedPageBreak/>
        <w:t xml:space="preserve">2.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Por lo que respecta a la naturaleza </w:t>
      </w:r>
      <w:proofErr w:type="spellStart"/>
      <w:r w:rsidRPr="002F42A3">
        <w:rPr>
          <w:rFonts w:ascii="Arial" w:eastAsia="Times New Roman" w:hAnsi="Arial" w:cs="Arial"/>
          <w:sz w:val="19"/>
          <w:szCs w:val="19"/>
          <w:lang w:eastAsia="es-BO"/>
        </w:rPr>
        <w:t>Empédocles</w:t>
      </w:r>
      <w:proofErr w:type="spellEnd"/>
      <w:r w:rsidRPr="002F42A3">
        <w:rPr>
          <w:rFonts w:ascii="Arial" w:eastAsia="Times New Roman" w:hAnsi="Arial" w:cs="Arial"/>
          <w:sz w:val="19"/>
          <w:szCs w:val="19"/>
          <w:lang w:eastAsia="es-BO"/>
        </w:rPr>
        <w:t xml:space="preserve"> aceptó el postulado </w:t>
      </w:r>
      <w:proofErr w:type="spellStart"/>
      <w:r w:rsidRPr="002F42A3">
        <w:rPr>
          <w:rFonts w:ascii="Arial" w:eastAsia="Times New Roman" w:hAnsi="Arial" w:cs="Arial"/>
          <w:sz w:val="19"/>
          <w:szCs w:val="19"/>
          <w:lang w:eastAsia="es-BO"/>
        </w:rPr>
        <w:t>parmenídeo</w:t>
      </w:r>
      <w:proofErr w:type="spellEnd"/>
      <w:r w:rsidRPr="002F42A3">
        <w:rPr>
          <w:rFonts w:ascii="Arial" w:eastAsia="Times New Roman" w:hAnsi="Arial" w:cs="Arial"/>
          <w:sz w:val="19"/>
          <w:szCs w:val="19"/>
          <w:lang w:eastAsia="es-BO"/>
        </w:rPr>
        <w:t xml:space="preserve"> de la permanencia del ser; pero tratará de dar una explicación del cambio, negándose a aceptar el carácter ilusorio la realidad sensible. Para solucionar las aporías en las que habían caído los anteriores filósofos </w:t>
      </w:r>
      <w:proofErr w:type="spellStart"/>
      <w:r w:rsidRPr="002F42A3">
        <w:rPr>
          <w:rFonts w:ascii="Arial" w:eastAsia="Times New Roman" w:hAnsi="Arial" w:cs="Arial"/>
          <w:sz w:val="19"/>
          <w:szCs w:val="19"/>
          <w:lang w:eastAsia="es-BO"/>
        </w:rPr>
        <w:t>Empédocles</w:t>
      </w:r>
      <w:proofErr w:type="spellEnd"/>
      <w:r w:rsidRPr="002F42A3">
        <w:rPr>
          <w:rFonts w:ascii="Arial" w:eastAsia="Times New Roman" w:hAnsi="Arial" w:cs="Arial"/>
          <w:sz w:val="19"/>
          <w:szCs w:val="19"/>
          <w:lang w:eastAsia="es-BO"/>
        </w:rPr>
        <w:t xml:space="preserve"> postula la existencia de cuatro elementos (fuego, tierra, aire, agua) cada uno de ellos con las características de permanencia e inmutabilidad del ser, y la existencia de dos fuerzas cósmicas (Amor, Odio) que actuarán como causa de la combinación o disociación de los elementos.</w:t>
      </w:r>
    </w:p>
    <w:p w:rsidR="002F42A3" w:rsidRPr="002F42A3" w:rsidRDefault="002F42A3" w:rsidP="002F42A3">
      <w:pPr>
        <w:shd w:val="clear" w:color="auto" w:fill="FFFFFF"/>
        <w:spacing w:before="100" w:beforeAutospacing="1" w:after="100" w:afterAutospacing="1" w:line="240" w:lineRule="auto"/>
        <w:ind w:left="3750" w:right="1050"/>
        <w:jc w:val="both"/>
        <w:rPr>
          <w:rFonts w:ascii="Arial" w:eastAsia="Times New Roman" w:hAnsi="Arial" w:cs="Arial"/>
          <w:color w:val="660000"/>
          <w:sz w:val="19"/>
          <w:szCs w:val="19"/>
          <w:lang w:eastAsia="es-BO"/>
        </w:rPr>
      </w:pPr>
      <w:r w:rsidRPr="002F42A3">
        <w:rPr>
          <w:rFonts w:ascii="Arial" w:eastAsia="Times New Roman" w:hAnsi="Arial" w:cs="Arial"/>
          <w:color w:val="660000"/>
          <w:sz w:val="19"/>
          <w:szCs w:val="19"/>
          <w:lang w:eastAsia="es-BO"/>
        </w:rPr>
        <w:t>"</w:t>
      </w:r>
      <w:proofErr w:type="spellStart"/>
      <w:r w:rsidRPr="002F42A3">
        <w:rPr>
          <w:rFonts w:ascii="Arial" w:eastAsia="Times New Roman" w:hAnsi="Arial" w:cs="Arial"/>
          <w:color w:val="660000"/>
          <w:sz w:val="19"/>
          <w:szCs w:val="19"/>
          <w:lang w:eastAsia="es-BO"/>
        </w:rPr>
        <w:t>Empédocles</w:t>
      </w:r>
      <w:proofErr w:type="spellEnd"/>
      <w:r w:rsidRPr="002F42A3">
        <w:rPr>
          <w:rFonts w:ascii="Arial" w:eastAsia="Times New Roman" w:hAnsi="Arial" w:cs="Arial"/>
          <w:color w:val="660000"/>
          <w:sz w:val="19"/>
          <w:szCs w:val="19"/>
          <w:lang w:eastAsia="es-BO"/>
        </w:rPr>
        <w:t xml:space="preserve"> admite cuatro elementos, añadiendo la tierra a los tres que quedan nombrados. Estos elementos subsisten siempre, y no se hacen o devienen; sólo que siendo, ya más, ya menos, se mezclan y se desunen, se agregan y se separan." (Aristóteles, Metafísica, </w:t>
      </w:r>
      <w:proofErr w:type="gramStart"/>
      <w:r w:rsidRPr="002F42A3">
        <w:rPr>
          <w:rFonts w:ascii="Arial" w:eastAsia="Times New Roman" w:hAnsi="Arial" w:cs="Arial"/>
          <w:color w:val="660000"/>
          <w:sz w:val="19"/>
          <w:szCs w:val="19"/>
          <w:lang w:eastAsia="es-BO"/>
        </w:rPr>
        <w:t>1 ,</w:t>
      </w:r>
      <w:proofErr w:type="gramEnd"/>
      <w:r w:rsidRPr="002F42A3">
        <w:rPr>
          <w:rFonts w:ascii="Arial" w:eastAsia="Times New Roman" w:hAnsi="Arial" w:cs="Arial"/>
          <w:color w:val="660000"/>
          <w:sz w:val="19"/>
          <w:szCs w:val="19"/>
          <w:lang w:eastAsia="es-BO"/>
        </w:rPr>
        <w:t xml:space="preserve"> 3 )</w:t>
      </w:r>
    </w:p>
    <w:p w:rsidR="002F42A3" w:rsidRPr="002F42A3" w:rsidRDefault="002F42A3" w:rsidP="002F42A3">
      <w:pPr>
        <w:shd w:val="clear" w:color="auto" w:fill="FFFFFF"/>
        <w:spacing w:after="0" w:line="240" w:lineRule="auto"/>
        <w:jc w:val="both"/>
        <w:rPr>
          <w:rFonts w:ascii="Arial" w:eastAsia="Times New Roman" w:hAnsi="Arial" w:cs="Arial"/>
          <w:sz w:val="19"/>
          <w:szCs w:val="19"/>
          <w:lang w:eastAsia="es-BO"/>
        </w:rPr>
      </w:pP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3.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De este modo, para </w:t>
      </w:r>
      <w:proofErr w:type="spellStart"/>
      <w:r w:rsidRPr="002F42A3">
        <w:rPr>
          <w:rFonts w:ascii="Arial" w:eastAsia="Times New Roman" w:hAnsi="Arial" w:cs="Arial"/>
          <w:sz w:val="19"/>
          <w:szCs w:val="19"/>
          <w:lang w:eastAsia="es-BO"/>
        </w:rPr>
        <w:t>Empédocles</w:t>
      </w:r>
      <w:proofErr w:type="spellEnd"/>
      <w:r w:rsidRPr="002F42A3">
        <w:rPr>
          <w:rFonts w:ascii="Arial" w:eastAsia="Times New Roman" w:hAnsi="Arial" w:cs="Arial"/>
          <w:sz w:val="19"/>
          <w:szCs w:val="19"/>
          <w:lang w:eastAsia="es-BO"/>
        </w:rPr>
        <w:t xml:space="preserve"> la realidad es el resultado de la combinación de esos cuatro elementos originarios: la realidad que nosotros captamos es el resultado de la mezcla de dichos elementos. Propiamente hablando no hay generación; lo que llamamos "generación" es propiamente "agregación", "mezcla" de elementos. Y lo que llamamos corrupción no supone la destrucción del ser, sino solamente su "separación", "disgregación". Esa mezcla y separación de los elementos originarios tiene lugar por las fuerzas del Amor y del Odio. En la realidad está sometida a un ciclo en el que predominan alternativamente cada una de esas dos fuerzas, de tal modo que el predominio de una supone la disminución de la otra y viceversa. Dichas fuerzas son concebidas por </w:t>
      </w:r>
      <w:proofErr w:type="spellStart"/>
      <w:r w:rsidRPr="002F42A3">
        <w:rPr>
          <w:rFonts w:ascii="Arial" w:eastAsia="Times New Roman" w:hAnsi="Arial" w:cs="Arial"/>
          <w:sz w:val="19"/>
          <w:szCs w:val="19"/>
          <w:lang w:eastAsia="es-BO"/>
        </w:rPr>
        <w:t>Empédocles</w:t>
      </w:r>
      <w:proofErr w:type="spellEnd"/>
      <w:r w:rsidRPr="002F42A3">
        <w:rPr>
          <w:rFonts w:ascii="Arial" w:eastAsia="Times New Roman" w:hAnsi="Arial" w:cs="Arial"/>
          <w:sz w:val="19"/>
          <w:szCs w:val="19"/>
          <w:lang w:eastAsia="es-BO"/>
        </w:rPr>
        <w:t xml:space="preserve">, por supuesto, como fuerzas físicas y materiales. Por efecto del Amor se reúnen las partículas de los cuatro elementos, y por efecto del Odio se separan las partículas provocando la extinción de los objetos. </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4.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El mundo tal como nosotros lo conocemos está a medio camino entre la realidad primitiva, fase en la que predomina el Amor, a y la fase de total separación de los elementos en la que predomina el Odio.</w:t>
      </w:r>
    </w:p>
    <w:p w:rsidR="002F42A3" w:rsidRPr="002F42A3" w:rsidRDefault="002F42A3" w:rsidP="002F42A3">
      <w:pPr>
        <w:shd w:val="clear" w:color="auto" w:fill="FFFFFF"/>
        <w:spacing w:before="100" w:beforeAutospacing="1" w:after="100" w:afterAutospacing="1" w:line="240" w:lineRule="auto"/>
        <w:ind w:left="3750" w:right="1050"/>
        <w:jc w:val="both"/>
        <w:rPr>
          <w:rFonts w:ascii="Arial" w:eastAsia="Times New Roman" w:hAnsi="Arial" w:cs="Arial"/>
          <w:color w:val="660000"/>
          <w:sz w:val="19"/>
          <w:szCs w:val="19"/>
          <w:lang w:eastAsia="es-BO"/>
        </w:rPr>
      </w:pPr>
      <w:r w:rsidRPr="002F42A3">
        <w:rPr>
          <w:rFonts w:ascii="Arial" w:eastAsia="Times New Roman" w:hAnsi="Arial" w:cs="Arial"/>
          <w:color w:val="660000"/>
          <w:sz w:val="19"/>
          <w:szCs w:val="19"/>
          <w:lang w:eastAsia="es-BO"/>
        </w:rPr>
        <w:t xml:space="preserve">"Estos elementos nunca cesan su continuo cambio. En ocasiones se unen bajo la influencia del Amor y de este modo todo deviene lo Uno. Otras veces se disgregan por la fuerza hostil del Odio y tienen una vida inestable". </w:t>
      </w:r>
    </w:p>
    <w:p w:rsidR="002F42A3" w:rsidRPr="002F42A3" w:rsidRDefault="002F42A3" w:rsidP="002F42A3">
      <w:pPr>
        <w:shd w:val="clear" w:color="auto" w:fill="FFFFFF"/>
        <w:spacing w:before="100" w:beforeAutospacing="1" w:after="100" w:afterAutospacing="1" w:line="240" w:lineRule="auto"/>
        <w:ind w:left="3750" w:right="1050"/>
        <w:jc w:val="both"/>
        <w:rPr>
          <w:rFonts w:ascii="Arial" w:eastAsia="Times New Roman" w:hAnsi="Arial" w:cs="Arial"/>
          <w:color w:val="660000"/>
          <w:sz w:val="19"/>
          <w:szCs w:val="19"/>
          <w:lang w:eastAsia="es-BO"/>
        </w:rPr>
      </w:pPr>
      <w:r w:rsidRPr="002F42A3">
        <w:rPr>
          <w:rFonts w:ascii="Arial" w:eastAsia="Times New Roman" w:hAnsi="Arial" w:cs="Arial"/>
          <w:color w:val="660000"/>
          <w:sz w:val="19"/>
          <w:szCs w:val="19"/>
          <w:lang w:eastAsia="es-BO"/>
        </w:rPr>
        <w:t xml:space="preserve">"Este mismo combate de fuerzas se ve claramente en la masa de los miembros de los mortales. A veces por efecto del Amor todos los miembros que el cuerpo posee se reúnen en unidad en la cima de la vida floreciente Pero otras veces, separados por el Odio cruel vagan por su lado a través de los escollos del mar de la existencia". (Fr. 17 y 20) </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5.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Respecto a sus enseñanzas religiosas podríamos relacionarlas directamente con el orfismo y con el pitagorismo; en su libro de las Purificaciones encontramos algunos fragmentos en esta dirección, centrados en buena medida en la doctrina de la transmigración de las almas que, por lo demás, no se compagina fácilmente con las afirmaciones de su teoría física, en cuanto la disgregación de los elementos supone necesariamente la desaparición del objeto y, por lo tanto, la muerte difícilmente podrá dar paso a la inmortalidad de un alma que es concebida como una materia muy sutil, pero como materia, al fin y al cabo.</w:t>
      </w:r>
    </w:p>
    <w:p w:rsidR="002F42A3" w:rsidRDefault="002F42A3"/>
    <w:p w:rsidR="002F42A3" w:rsidRDefault="002F42A3"/>
    <w:p w:rsidR="002F42A3" w:rsidRDefault="002F42A3"/>
    <w:p w:rsidR="002F42A3" w:rsidRDefault="002F42A3"/>
    <w:p w:rsidR="002F42A3" w:rsidRDefault="002F42A3">
      <w:r>
        <w:lastRenderedPageBreak/>
        <w:t>PARMENIDES</w:t>
      </w:r>
    </w:p>
    <w:p w:rsidR="002F42A3" w:rsidRPr="002F42A3" w:rsidRDefault="002F42A3" w:rsidP="002F42A3">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2F42A3">
        <w:rPr>
          <w:rFonts w:ascii="Arial" w:eastAsia="Times New Roman" w:hAnsi="Arial" w:cs="Arial"/>
          <w:b/>
          <w:bCs/>
          <w:color w:val="CC0000"/>
          <w:sz w:val="18"/>
          <w:szCs w:val="18"/>
          <w:lang w:eastAsia="es-BO"/>
        </w:rPr>
        <w:t>Pensamiento</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1.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En dicho poema, luego de un proemio de carácter religioso, en el que el autor realiza una serie de invocaciones para conseguir el favor de una diosa no identificada con el objeto de poder acceder al verdadero conocimiento,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nos expone su doctrina: la afirmación del ser y el rechazo del devenir, del </w:t>
      </w:r>
      <w:proofErr w:type="spellStart"/>
      <w:r w:rsidRPr="002F42A3">
        <w:rPr>
          <w:rFonts w:ascii="Arial" w:eastAsia="Times New Roman" w:hAnsi="Arial" w:cs="Arial"/>
          <w:sz w:val="19"/>
          <w:szCs w:val="19"/>
          <w:lang w:eastAsia="es-BO"/>
        </w:rPr>
        <w:t>cambio.El</w:t>
      </w:r>
      <w:proofErr w:type="spellEnd"/>
      <w:r w:rsidRPr="002F42A3">
        <w:rPr>
          <w:rFonts w:ascii="Arial" w:eastAsia="Times New Roman" w:hAnsi="Arial" w:cs="Arial"/>
          <w:sz w:val="19"/>
          <w:szCs w:val="19"/>
          <w:lang w:eastAsia="es-BO"/>
        </w:rPr>
        <w:t xml:space="preserve"> ser es uno, y la afirmación de la multiplicidad que implica el devenir, y el devenir mismo, no pasan de ser meras ilusiones. </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2.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El poema expone su doctrina a partir del reconocimiento de dos caminos para acceder al conocimiento: la vía de la verdad y la vía de la opinión. Sólo el primero de ellos es un camino transitable, siendo el segundo objeto de continuas contradicciones y apariencia de conocimiento.</w:t>
      </w:r>
    </w:p>
    <w:p w:rsidR="002F42A3" w:rsidRPr="002F42A3" w:rsidRDefault="002F42A3" w:rsidP="002F42A3">
      <w:pPr>
        <w:shd w:val="clear" w:color="auto" w:fill="FFFFFF"/>
        <w:spacing w:after="100" w:line="240" w:lineRule="auto"/>
        <w:jc w:val="both"/>
        <w:rPr>
          <w:rFonts w:ascii="Arial" w:eastAsia="Times New Roman" w:hAnsi="Arial" w:cs="Arial"/>
          <w:color w:val="660000"/>
          <w:sz w:val="19"/>
          <w:szCs w:val="19"/>
          <w:lang w:eastAsia="es-BO"/>
        </w:rPr>
      </w:pPr>
      <w:r w:rsidRPr="002F42A3">
        <w:rPr>
          <w:rFonts w:ascii="Arial" w:eastAsia="Times New Roman" w:hAnsi="Arial" w:cs="Arial"/>
          <w:color w:val="660000"/>
          <w:sz w:val="19"/>
          <w:szCs w:val="19"/>
          <w:lang w:eastAsia="es-BO"/>
        </w:rPr>
        <w:t>"</w:t>
      </w:r>
      <w:proofErr w:type="spellStart"/>
      <w:r w:rsidRPr="002F42A3">
        <w:rPr>
          <w:rFonts w:ascii="Arial" w:eastAsia="Times New Roman" w:hAnsi="Arial" w:cs="Arial"/>
          <w:color w:val="660000"/>
          <w:sz w:val="19"/>
          <w:szCs w:val="19"/>
          <w:lang w:eastAsia="es-BO"/>
        </w:rPr>
        <w:t>Ea</w:t>
      </w:r>
      <w:proofErr w:type="spellEnd"/>
      <w:r w:rsidRPr="002F42A3">
        <w:rPr>
          <w:rFonts w:ascii="Arial" w:eastAsia="Times New Roman" w:hAnsi="Arial" w:cs="Arial"/>
          <w:color w:val="660000"/>
          <w:sz w:val="19"/>
          <w:szCs w:val="19"/>
          <w:lang w:eastAsia="es-BO"/>
        </w:rPr>
        <w:t xml:space="preserve">, pues, que yo voy a contarte (y presta tu atención al relato que me oigas) </w:t>
      </w:r>
      <w:r w:rsidRPr="002F42A3">
        <w:rPr>
          <w:rFonts w:ascii="Arial" w:eastAsia="Times New Roman" w:hAnsi="Arial" w:cs="Arial"/>
          <w:color w:val="660000"/>
          <w:sz w:val="19"/>
          <w:szCs w:val="19"/>
          <w:lang w:eastAsia="es-BO"/>
        </w:rPr>
        <w:br/>
        <w:t xml:space="preserve">los únicos caminos de búsqueda que cabe concebir: </w:t>
      </w:r>
      <w:r w:rsidRPr="002F42A3">
        <w:rPr>
          <w:rFonts w:ascii="Arial" w:eastAsia="Times New Roman" w:hAnsi="Arial" w:cs="Arial"/>
          <w:color w:val="660000"/>
          <w:sz w:val="19"/>
          <w:szCs w:val="19"/>
          <w:lang w:eastAsia="es-BO"/>
        </w:rPr>
        <w:br/>
        <w:t xml:space="preserve">el uno, el de que es y no es posible que no sea, </w:t>
      </w:r>
      <w:r w:rsidRPr="002F42A3">
        <w:rPr>
          <w:rFonts w:ascii="Arial" w:eastAsia="Times New Roman" w:hAnsi="Arial" w:cs="Arial"/>
          <w:color w:val="660000"/>
          <w:sz w:val="19"/>
          <w:szCs w:val="19"/>
          <w:lang w:eastAsia="es-BO"/>
        </w:rPr>
        <w:br/>
        <w:t xml:space="preserve">es ruta de Persuasión, pues acompaña a la Verdad; </w:t>
      </w:r>
      <w:r w:rsidRPr="002F42A3">
        <w:rPr>
          <w:rFonts w:ascii="Arial" w:eastAsia="Times New Roman" w:hAnsi="Arial" w:cs="Arial"/>
          <w:color w:val="660000"/>
          <w:sz w:val="19"/>
          <w:szCs w:val="19"/>
          <w:lang w:eastAsia="es-BO"/>
        </w:rPr>
        <w:br/>
        <w:t xml:space="preserve">el otro, el de que no es y el de que es preciso que no sea, </w:t>
      </w:r>
      <w:r w:rsidRPr="002F42A3">
        <w:rPr>
          <w:rFonts w:ascii="Arial" w:eastAsia="Times New Roman" w:hAnsi="Arial" w:cs="Arial"/>
          <w:color w:val="660000"/>
          <w:sz w:val="19"/>
          <w:szCs w:val="19"/>
          <w:lang w:eastAsia="es-BO"/>
        </w:rPr>
        <w:br/>
        <w:t xml:space="preserve">este te aseguro que es sendero totalmente inescrutable." </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3.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La vía de la opinión parte, dice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de la aceptación del no ser, lo cual resulta inaceptable, pues el no ser no es. Y no se puede concebir cómo la nada podría ser el punto de partida de ningún conocimiento. ("Es necesario que sea lo que cabe que se diga y se conciba. Pues hay ser, pero nada, no la hay.") Por lo demás, lo que no es, no puede ser pensado, ni siquiera "nombrado". Ni el conocimiento, ni el lenguaje permiten referirse al no ser, ya que no se puede pensar ni nombrar lo que no es. ("Y es que nunca se violará tal cosa, de forma que algo, sin ser, sea."). Para alcanzar el conocimiento sólo nos queda pues, la vía de la verdad. Esta vía está basada en la afirmación del ser: el ser es, y en la consecuente negación del no ser: el no ser no es.</w:t>
      </w:r>
    </w:p>
    <w:p w:rsidR="002F42A3" w:rsidRPr="002F42A3" w:rsidRDefault="002F42A3" w:rsidP="002F42A3">
      <w:pPr>
        <w:shd w:val="clear" w:color="auto" w:fill="FFFFFF"/>
        <w:spacing w:after="100" w:line="240" w:lineRule="auto"/>
        <w:jc w:val="both"/>
        <w:rPr>
          <w:rFonts w:ascii="Arial" w:eastAsia="Times New Roman" w:hAnsi="Arial" w:cs="Arial"/>
          <w:color w:val="660000"/>
          <w:sz w:val="19"/>
          <w:szCs w:val="19"/>
          <w:lang w:eastAsia="es-BO"/>
        </w:rPr>
      </w:pPr>
      <w:r w:rsidRPr="002F42A3">
        <w:rPr>
          <w:rFonts w:ascii="Arial" w:eastAsia="Times New Roman" w:hAnsi="Arial" w:cs="Arial"/>
          <w:color w:val="660000"/>
          <w:sz w:val="19"/>
          <w:szCs w:val="19"/>
          <w:lang w:eastAsia="es-BO"/>
        </w:rPr>
        <w:t xml:space="preserve">"Y ya sólo la mención de una vía </w:t>
      </w:r>
      <w:r w:rsidRPr="002F42A3">
        <w:rPr>
          <w:rFonts w:ascii="Arial" w:eastAsia="Times New Roman" w:hAnsi="Arial" w:cs="Arial"/>
          <w:color w:val="660000"/>
          <w:sz w:val="19"/>
          <w:szCs w:val="19"/>
          <w:lang w:eastAsia="es-BO"/>
        </w:rPr>
        <w:br/>
        <w:t xml:space="preserve">queda; la de que es. Y en ella hay señales </w:t>
      </w:r>
      <w:r w:rsidRPr="002F42A3">
        <w:rPr>
          <w:rFonts w:ascii="Arial" w:eastAsia="Times New Roman" w:hAnsi="Arial" w:cs="Arial"/>
          <w:color w:val="660000"/>
          <w:sz w:val="19"/>
          <w:szCs w:val="19"/>
          <w:lang w:eastAsia="es-BO"/>
        </w:rPr>
        <w:br/>
        <w:t xml:space="preserve">en abundancia; que ello, como es, es ingénito e imperecedero, </w:t>
      </w:r>
      <w:r w:rsidRPr="002F42A3">
        <w:rPr>
          <w:rFonts w:ascii="Arial" w:eastAsia="Times New Roman" w:hAnsi="Arial" w:cs="Arial"/>
          <w:color w:val="660000"/>
          <w:sz w:val="19"/>
          <w:szCs w:val="19"/>
          <w:lang w:eastAsia="es-BO"/>
        </w:rPr>
        <w:br/>
        <w:t xml:space="preserve">entero, único, inmutable y completo." </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4.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Afirma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en estas líneas la unidad e identidad del ser. El ser es, lo uno es. La afirmación del ser se opone al cambio, al devenir, y a la multiplicidad. Frente al devenir, al cambio de la realidad que habían afirmado los filósofos jonios y los pitagóricos,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alzara su voz que habla en nombre de la razón: la afirmación de que algo cambia supone el reconocimiento de que ahora "es" algo que "no era" antes, lo que resultaría contradictorio y, por lo tanto, inaceptable. La afirmación del cambio supone la aceptación de este paso del "ser" "al "no ser" o viceversa, pero este paso es imposible, dice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puesto que el "no ser" no es.</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5.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El ser es ingénito, pues, dice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¿qué origen le buscarías? Si dices que procede del ser entonces no hay procedencia, puesto que ya es; y si dices que procede del "no ser" caerías en la contradicción de concebir el "no ser " como "ser", lo cual resulta inadmisible. Por la misma razón es imperecedero, ya que si dejara de ser ¿en qué se convertiría? En "no ser " es imposible, porque </w:t>
      </w:r>
      <w:proofErr w:type="spellStart"/>
      <w:r w:rsidRPr="002F42A3">
        <w:rPr>
          <w:rFonts w:ascii="Arial" w:eastAsia="Times New Roman" w:hAnsi="Arial" w:cs="Arial"/>
          <w:sz w:val="19"/>
          <w:szCs w:val="19"/>
          <w:lang w:eastAsia="es-BO"/>
        </w:rPr>
        <w:t>el</w:t>
      </w:r>
      <w:proofErr w:type="spellEnd"/>
      <w:r w:rsidRPr="002F42A3">
        <w:rPr>
          <w:rFonts w:ascii="Arial" w:eastAsia="Times New Roman" w:hAnsi="Arial" w:cs="Arial"/>
          <w:sz w:val="19"/>
          <w:szCs w:val="19"/>
          <w:lang w:eastAsia="es-BO"/>
        </w:rPr>
        <w:t xml:space="preserve"> no ser no es... ("así queda extinguido nacimiento y, como cosa nunca oída, destrucción")</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6.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El ser es entero, es decir no puede ser divisible, lo que excluye la multiplicidad. Para admitir la división del ser tendríamos que reconocer la existencia del vacío, es decir, del no ser, lo cual es imposible. ¿Qué separaría esas "divisiones" del ser? La nada es imposible pensarlo, pues no existe; y si fuera algún tipo de ser, entonces no habría división. La continuidad </w:t>
      </w:r>
      <w:r w:rsidRPr="002F42A3">
        <w:rPr>
          <w:rFonts w:ascii="Arial" w:eastAsia="Times New Roman" w:hAnsi="Arial" w:cs="Arial"/>
          <w:sz w:val="19"/>
          <w:szCs w:val="19"/>
          <w:lang w:eastAsia="es-BO"/>
        </w:rPr>
        <w:lastRenderedPageBreak/>
        <w:t>de del ser se impone necesariamente, y con ello su unidad. Igualmente, ha de ser limitado, es decir, mantenerse dentro de unos límites que lo encierran por todos lados.</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7.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El ser es inmóvil, pues, de lo visto anteriormente queda claro que no puede llegar a ser, ni perecer, ni cambiar de lugar, para lo que sería necesario afirmar la existencia del no ser, del vacío, lo cual resulta contradictorio. Tampoco puede ser mayor por una parte que por otra, ni haber más ser en una parte que en otra, por lo que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termina representándolo como una esfera en la que el ser se encuentra igualmente distribuido por doquier, permaneciendo idéntico a sí mismo.</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8.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El ser al que se refiere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es material, por lo que difícilmente puede ser considerado éste el padre del idealismo. El hecho de que Platón, posteriormente, aceptando los postulados </w:t>
      </w:r>
      <w:proofErr w:type="spellStart"/>
      <w:r w:rsidRPr="002F42A3">
        <w:rPr>
          <w:rFonts w:ascii="Arial" w:eastAsia="Times New Roman" w:hAnsi="Arial" w:cs="Arial"/>
          <w:sz w:val="19"/>
          <w:szCs w:val="19"/>
          <w:lang w:eastAsia="es-BO"/>
        </w:rPr>
        <w:t>parmenídeos</w:t>
      </w:r>
      <w:proofErr w:type="spellEnd"/>
      <w:r w:rsidRPr="002F42A3">
        <w:rPr>
          <w:rFonts w:ascii="Arial" w:eastAsia="Times New Roman" w:hAnsi="Arial" w:cs="Arial"/>
          <w:sz w:val="19"/>
          <w:szCs w:val="19"/>
          <w:lang w:eastAsia="es-BO"/>
        </w:rPr>
        <w:t xml:space="preserve">, identificara a ese ser con la Idea, no debe ser extrapolado históricamente hasta el punto de llegar a afirmar que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interpretaba el ser como algo no material. La afirmación de que </w:t>
      </w:r>
      <w:proofErr w:type="gramStart"/>
      <w:r w:rsidRPr="002F42A3">
        <w:rPr>
          <w:rFonts w:ascii="Arial" w:eastAsia="Times New Roman" w:hAnsi="Arial" w:cs="Arial"/>
          <w:sz w:val="19"/>
          <w:szCs w:val="19"/>
          <w:lang w:eastAsia="es-BO"/>
        </w:rPr>
        <w:t xml:space="preserve">de </w:t>
      </w:r>
      <w:proofErr w:type="spellStart"/>
      <w:r w:rsidRPr="002F42A3">
        <w:rPr>
          <w:rFonts w:ascii="Arial" w:eastAsia="Times New Roman" w:hAnsi="Arial" w:cs="Arial"/>
          <w:sz w:val="19"/>
          <w:szCs w:val="19"/>
          <w:lang w:eastAsia="es-BO"/>
        </w:rPr>
        <w:t>el</w:t>
      </w:r>
      <w:proofErr w:type="spellEnd"/>
      <w:proofErr w:type="gramEnd"/>
      <w:r w:rsidRPr="002F42A3">
        <w:rPr>
          <w:rFonts w:ascii="Arial" w:eastAsia="Times New Roman" w:hAnsi="Arial" w:cs="Arial"/>
          <w:sz w:val="19"/>
          <w:szCs w:val="19"/>
          <w:lang w:eastAsia="es-BO"/>
        </w:rPr>
        <w:t xml:space="preserve"> ser es Uno, finito, parece indicar claramente una concepción material del ser.</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9.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Por lo demás, la asociación de la vía de la verdad con el pensamiento racional y de la vía de la opinión con la sensación parece poder aceptarse, aunque sin llegar a la claridad de la distinción que encontramos en Platón. Efectivamente,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afirma en el poema la superioridad del conocimiento que se atiene a la reflexión de la razón, frente a la vía de la opinión que parece surgir a partir del conocimiento sensible. Pero el conocimiento sensible es un conocimiento ilusorio, apariencia. Podemos aceptar pues que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introduce la distinción entre razón y sensación, entre verdad y apariencia.</w:t>
      </w:r>
    </w:p>
    <w:p w:rsidR="002F42A3" w:rsidRPr="002F42A3" w:rsidRDefault="002F42A3" w:rsidP="002F42A3">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F42A3">
        <w:rPr>
          <w:rFonts w:ascii="Arial" w:eastAsia="Times New Roman" w:hAnsi="Arial" w:cs="Arial"/>
          <w:b/>
          <w:bCs/>
          <w:color w:val="334D55"/>
          <w:sz w:val="19"/>
          <w:szCs w:val="19"/>
          <w:lang w:eastAsia="es-BO"/>
        </w:rPr>
        <w:t xml:space="preserve">10. </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Tradicionalmente se ha asociado este poema con la crítica del movimiento, del cambio, cuya realidad había sido defendida por el pensamiento de Heráclito. Es probable que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hubiera conocido el libro de Heráclito, pero también que hubiera conocido la doctrina del movimiento de los pitagóricos, contra la que más bien parece dirigirse este poema. Especialmente si consideramos la insistencia que hace Heráclito en la unidad subyacente al cambio, y en el papel que juega el Logos en su interpretación del movimiento. Obviamente, en la medida en que Heráclito afirma el devenir, las reflexiones de </w:t>
      </w:r>
      <w:proofErr w:type="spellStart"/>
      <w:r w:rsidRPr="002F42A3">
        <w:rPr>
          <w:rFonts w:ascii="Arial" w:eastAsia="Times New Roman" w:hAnsi="Arial" w:cs="Arial"/>
          <w:sz w:val="19"/>
          <w:szCs w:val="19"/>
          <w:lang w:eastAsia="es-BO"/>
        </w:rPr>
        <w:t>Parménides</w:t>
      </w:r>
      <w:proofErr w:type="spellEnd"/>
      <w:r w:rsidRPr="002F42A3">
        <w:rPr>
          <w:rFonts w:ascii="Arial" w:eastAsia="Times New Roman" w:hAnsi="Arial" w:cs="Arial"/>
          <w:sz w:val="19"/>
          <w:szCs w:val="19"/>
          <w:lang w:eastAsia="es-BO"/>
        </w:rPr>
        <w:t xml:space="preserve"> le afectan muy particularmente, aunque Heráclito nunca haya afirmado el devenir hasta el punto de proponer la total exclusión del ser.</w:t>
      </w:r>
    </w:p>
    <w:p w:rsidR="002F42A3" w:rsidRPr="002F42A3" w:rsidRDefault="002F42A3" w:rsidP="002F42A3">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F42A3">
        <w:rPr>
          <w:rFonts w:ascii="Arial" w:eastAsia="Times New Roman" w:hAnsi="Arial" w:cs="Arial"/>
          <w:sz w:val="19"/>
          <w:szCs w:val="19"/>
          <w:lang w:eastAsia="es-BO"/>
        </w:rPr>
        <w:t xml:space="preserve">(Las citas del poema según la versión de Alberto Bernabé, "De Tales a Demócrito", Madrid, 1988.) </w:t>
      </w:r>
    </w:p>
    <w:p w:rsidR="002F42A3" w:rsidRDefault="002F42A3">
      <w:r>
        <w:t>JENOFANES</w:t>
      </w:r>
    </w:p>
    <w:p w:rsidR="002614EB" w:rsidRPr="002614EB" w:rsidRDefault="002614EB" w:rsidP="002614EB">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2614EB">
        <w:rPr>
          <w:rFonts w:ascii="Arial" w:eastAsia="Times New Roman" w:hAnsi="Arial" w:cs="Arial"/>
          <w:b/>
          <w:bCs/>
          <w:color w:val="CC0000"/>
          <w:sz w:val="18"/>
          <w:szCs w:val="18"/>
          <w:lang w:eastAsia="es-BO"/>
        </w:rPr>
        <w:t xml:space="preserve">La filosofía de </w:t>
      </w:r>
      <w:proofErr w:type="spellStart"/>
      <w:r w:rsidRPr="002614EB">
        <w:rPr>
          <w:rFonts w:ascii="Arial" w:eastAsia="Times New Roman" w:hAnsi="Arial" w:cs="Arial"/>
          <w:b/>
          <w:bCs/>
          <w:color w:val="CC0000"/>
          <w:sz w:val="18"/>
          <w:szCs w:val="18"/>
          <w:lang w:eastAsia="es-BO"/>
        </w:rPr>
        <w:t>Jenófanes</w:t>
      </w:r>
      <w:proofErr w:type="spellEnd"/>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Los temas de los que se ocupa la filosofía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son principalmente tres: 1) cuestiones teológicas, 2) la naturaleza y el mundo físico 3) el conocimiento humano y sus límites.</w:t>
      </w:r>
    </w:p>
    <w:p w:rsidR="002614EB" w:rsidRPr="002614EB" w:rsidRDefault="002614EB" w:rsidP="002614EB">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2614EB">
        <w:rPr>
          <w:rFonts w:ascii="Arial" w:eastAsia="Times New Roman" w:hAnsi="Arial" w:cs="Arial"/>
          <w:b/>
          <w:bCs/>
          <w:color w:val="CC0000"/>
          <w:sz w:val="18"/>
          <w:szCs w:val="18"/>
          <w:lang w:eastAsia="es-BO"/>
        </w:rPr>
        <w:t>1) Cuestiones teológicas</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1.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Con respecto a la teología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comienza por realizar una crítica a los dioses homéricos de la tradición griega. Estos dioses, afirma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no son más que una invención humana, creada a imagen y semejanza del ser humano. Dotados no solamente de cuerpos, brazos y piernas similares a las del hombre, los dioses tienen además todos los vicios imaginables. Son corruptos, mienten, engañan, traicionan, etc. por lo que en ningún momento deberían ser usados con fines educativos. En este aspecto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es claramente un moralista preocupado por las posibles influencias que las creencias tradicionales podían tener en los modelos de conducta de la juventud. No olvidemos que los textos de Homero eran parte fundamental de la educación, no sólo de los jóvenes, sino de todo el pueblo. La crítica al antropomorfismo es uno de los frutos de los viajes realizados por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y del espíritu crítico adquirido en ellos, pues no se limita a </w:t>
      </w:r>
      <w:r w:rsidRPr="002614EB">
        <w:rPr>
          <w:rFonts w:ascii="Arial" w:eastAsia="Times New Roman" w:hAnsi="Arial" w:cs="Arial"/>
          <w:sz w:val="19"/>
          <w:szCs w:val="19"/>
          <w:lang w:eastAsia="es-BO"/>
        </w:rPr>
        <w:lastRenderedPageBreak/>
        <w:t xml:space="preserve">señalar una mera semejanza general entre dioses y humanos, sino que en cada región del mundo los dioses tienen las características de los habitantes de la zona: </w:t>
      </w:r>
    </w:p>
    <w:p w:rsidR="002614EB" w:rsidRPr="002614EB" w:rsidRDefault="002614EB" w:rsidP="002614EB">
      <w:pPr>
        <w:shd w:val="clear" w:color="auto" w:fill="FFFFFF"/>
        <w:spacing w:after="100" w:line="240" w:lineRule="auto"/>
        <w:jc w:val="both"/>
        <w:rPr>
          <w:rFonts w:ascii="Arial" w:eastAsia="Times New Roman" w:hAnsi="Arial" w:cs="Arial"/>
          <w:color w:val="660000"/>
          <w:sz w:val="19"/>
          <w:szCs w:val="19"/>
          <w:lang w:eastAsia="es-BO"/>
        </w:rPr>
      </w:pPr>
      <w:r w:rsidRPr="002614EB">
        <w:rPr>
          <w:rFonts w:ascii="Arial" w:eastAsia="Times New Roman" w:hAnsi="Arial" w:cs="Arial"/>
          <w:color w:val="660000"/>
          <w:sz w:val="19"/>
          <w:szCs w:val="19"/>
          <w:lang w:eastAsia="es-BO"/>
        </w:rPr>
        <w:t>"Los etíopes dicen que sus dioses son chatos y negros,</w:t>
      </w:r>
      <w:r w:rsidRPr="002614EB">
        <w:rPr>
          <w:rFonts w:ascii="Arial" w:eastAsia="Times New Roman" w:hAnsi="Arial" w:cs="Arial"/>
          <w:color w:val="660000"/>
          <w:sz w:val="19"/>
          <w:szCs w:val="19"/>
          <w:lang w:eastAsia="es-BO"/>
        </w:rPr>
        <w:br/>
        <w:t xml:space="preserve">Mientras que los tracios dicen que los suyos tienen ojos azules y son pelirrojos" </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2.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Frente a estas divinidades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propone la existencia de un único Dios que no guardaría ningún parecido con los seres humanos. Este Dios es un precursor del Ser de </w:t>
      </w:r>
      <w:proofErr w:type="spellStart"/>
      <w:r w:rsidRPr="002614EB">
        <w:rPr>
          <w:rFonts w:ascii="Arial" w:eastAsia="Times New Roman" w:hAnsi="Arial" w:cs="Arial"/>
          <w:sz w:val="19"/>
          <w:szCs w:val="19"/>
          <w:lang w:eastAsia="es-BO"/>
        </w:rPr>
        <w:t>Parménides</w:t>
      </w:r>
      <w:proofErr w:type="spellEnd"/>
      <w:r w:rsidRPr="002614EB">
        <w:rPr>
          <w:rFonts w:ascii="Arial" w:eastAsia="Times New Roman" w:hAnsi="Arial" w:cs="Arial"/>
          <w:sz w:val="19"/>
          <w:szCs w:val="19"/>
          <w:lang w:eastAsia="es-BO"/>
        </w:rPr>
        <w:t xml:space="preserve">, aunque, de nuevo, a la hora de precisar las características del Dios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las interpretaciones difieren. Hay común acuerdo en atribuirle la inmovilidad, probablemente debido a que todo cambio, ya sea espacial o de otro tipo, es visto como una imperfección, mientras que el Dios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se nos presenta como un ser supremo y perfecto: </w:t>
      </w:r>
    </w:p>
    <w:p w:rsidR="002614EB" w:rsidRPr="002614EB" w:rsidRDefault="002614EB" w:rsidP="002614EB">
      <w:pPr>
        <w:shd w:val="clear" w:color="auto" w:fill="FFFFFF"/>
        <w:spacing w:after="100" w:line="240" w:lineRule="auto"/>
        <w:jc w:val="both"/>
        <w:rPr>
          <w:rFonts w:ascii="Arial" w:eastAsia="Times New Roman" w:hAnsi="Arial" w:cs="Arial"/>
          <w:color w:val="660000"/>
          <w:sz w:val="19"/>
          <w:szCs w:val="19"/>
          <w:lang w:eastAsia="es-BO"/>
        </w:rPr>
      </w:pPr>
      <w:r w:rsidRPr="002614EB">
        <w:rPr>
          <w:rFonts w:ascii="Arial" w:eastAsia="Times New Roman" w:hAnsi="Arial" w:cs="Arial"/>
          <w:color w:val="660000"/>
          <w:sz w:val="19"/>
          <w:szCs w:val="19"/>
          <w:lang w:eastAsia="es-BO"/>
        </w:rPr>
        <w:t>"Sin esfuerzo sobre el Todo reina con el simple pensamiento e intención.</w:t>
      </w:r>
      <w:r w:rsidRPr="002614EB">
        <w:rPr>
          <w:rFonts w:ascii="Arial" w:eastAsia="Times New Roman" w:hAnsi="Arial" w:cs="Arial"/>
          <w:color w:val="660000"/>
          <w:sz w:val="19"/>
          <w:szCs w:val="19"/>
          <w:lang w:eastAsia="es-BO"/>
        </w:rPr>
        <w:br/>
        <w:t xml:space="preserve">Todo él ve, todo él conoce y todo él oye". </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3.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Por el contrario falta el acuerdo en lo que se refiere a su corporalidad. Algunos interpretes han considerado, basándose precisamente en que el Dios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"ve" y "oye", que debía tratarse de un ser corpóreo, aunque distinto a los humanos, mientras que otros han interpretado tales términos como meras concesiones lingüísticas para explicar de forma sencilla y accesible al Dios sin que hayan de ser tomadas literalmente. En caso de aceptar la corporeidad cabría discutir si la forma que adopta es esférica, como hará </w:t>
      </w:r>
      <w:proofErr w:type="spellStart"/>
      <w:r w:rsidRPr="002614EB">
        <w:rPr>
          <w:rFonts w:ascii="Arial" w:eastAsia="Times New Roman" w:hAnsi="Arial" w:cs="Arial"/>
          <w:sz w:val="19"/>
          <w:szCs w:val="19"/>
          <w:lang w:eastAsia="es-BO"/>
        </w:rPr>
        <w:t>Parménides</w:t>
      </w:r>
      <w:proofErr w:type="spellEnd"/>
      <w:r w:rsidRPr="002614EB">
        <w:rPr>
          <w:rFonts w:ascii="Arial" w:eastAsia="Times New Roman" w:hAnsi="Arial" w:cs="Arial"/>
          <w:sz w:val="19"/>
          <w:szCs w:val="19"/>
          <w:lang w:eastAsia="es-BO"/>
        </w:rPr>
        <w:t xml:space="preserve"> al hablar del Ser o si cabe alguna otra posibilidad.</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4.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Otro punto controvertido es la identificación que algunos interpretes, como Aristóteles y Teofrasto, han realizado de Dios con el mundo, que harían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un panteísta o un </w:t>
      </w:r>
      <w:proofErr w:type="spellStart"/>
      <w:r w:rsidRPr="002614EB">
        <w:rPr>
          <w:rFonts w:ascii="Arial" w:eastAsia="Times New Roman" w:hAnsi="Arial" w:cs="Arial"/>
          <w:sz w:val="19"/>
          <w:szCs w:val="19"/>
          <w:lang w:eastAsia="es-BO"/>
        </w:rPr>
        <w:t>hilozoísta</w:t>
      </w:r>
      <w:proofErr w:type="spellEnd"/>
      <w:r w:rsidRPr="002614EB">
        <w:rPr>
          <w:rFonts w:ascii="Arial" w:eastAsia="Times New Roman" w:hAnsi="Arial" w:cs="Arial"/>
          <w:sz w:val="19"/>
          <w:szCs w:val="19"/>
          <w:lang w:eastAsia="es-BO"/>
        </w:rPr>
        <w:t xml:space="preserve">, en la medida en la que el hilozoísmo acepta la penetración divina en la materia. Esta postura, sin embargo, probablemente es errónea: si, como hemos afirmados, el Dios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está inmóvil y el mundo se encuentra en movimiento ¿cómo pueden identificarse el uno con el otro?</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5.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Finalmente, por lo que al ámbito de la teología respecta, cabe considerar si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concibió su Dios a partir de reflexiones lógicas, como hizo </w:t>
      </w:r>
      <w:proofErr w:type="spellStart"/>
      <w:r w:rsidRPr="002614EB">
        <w:rPr>
          <w:rFonts w:ascii="Arial" w:eastAsia="Times New Roman" w:hAnsi="Arial" w:cs="Arial"/>
          <w:sz w:val="19"/>
          <w:szCs w:val="19"/>
          <w:lang w:eastAsia="es-BO"/>
        </w:rPr>
        <w:t>Parménides</w:t>
      </w:r>
      <w:proofErr w:type="spellEnd"/>
      <w:r w:rsidRPr="002614EB">
        <w:rPr>
          <w:rFonts w:ascii="Arial" w:eastAsia="Times New Roman" w:hAnsi="Arial" w:cs="Arial"/>
          <w:sz w:val="19"/>
          <w:szCs w:val="19"/>
          <w:lang w:eastAsia="es-BO"/>
        </w:rPr>
        <w:t xml:space="preserve"> después de él, o si meramente se limitó a postular un Dios cuyas características fuesen las opuestas a las de los dioses homéricos que repudiaba.</w:t>
      </w:r>
    </w:p>
    <w:p w:rsidR="002614EB" w:rsidRPr="002614EB" w:rsidRDefault="002614EB" w:rsidP="002614EB">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2614EB">
        <w:rPr>
          <w:rFonts w:ascii="Arial" w:eastAsia="Times New Roman" w:hAnsi="Arial" w:cs="Arial"/>
          <w:b/>
          <w:bCs/>
          <w:color w:val="CC0000"/>
          <w:sz w:val="18"/>
          <w:szCs w:val="18"/>
          <w:lang w:eastAsia="es-BO"/>
        </w:rPr>
        <w:t>2) La naturaleza y el mundo físico</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1.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En lo tocante a sus opiniones acerca de la naturaleza y de los fenómenos físicos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dedica su atención a los fenómenos celestes, a cuestiones cosmológicas y, finalmente, a observaciones geológicas.</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2.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Sobre los primeros afirma que son un producto de la concentración de "partículas ígneas" o "nubes en ignición". Esta concepción de los objetos celestes está en concordancia con las afirmaciones relativas a la naturaleza del sol, que es considerado como una "concentración de fuego que surgía procedente del mar". Asimismo, el arco iris es también concebido como una nube. </w:t>
      </w:r>
      <w:proofErr w:type="gramStart"/>
      <w:r w:rsidRPr="002614EB">
        <w:rPr>
          <w:rFonts w:ascii="Arial" w:eastAsia="Times New Roman" w:hAnsi="Arial" w:cs="Arial"/>
          <w:sz w:val="19"/>
          <w:szCs w:val="19"/>
          <w:lang w:eastAsia="es-BO"/>
        </w:rPr>
        <w:t>Toda estas afirmaciones</w:t>
      </w:r>
      <w:proofErr w:type="gramEnd"/>
      <w:r w:rsidRPr="002614EB">
        <w:rPr>
          <w:rFonts w:ascii="Arial" w:eastAsia="Times New Roman" w:hAnsi="Arial" w:cs="Arial"/>
          <w:sz w:val="19"/>
          <w:szCs w:val="19"/>
          <w:lang w:eastAsia="es-BO"/>
        </w:rPr>
        <w:t xml:space="preserve"> son coherentes entre sí y muestran además un parecido con las teorías de Heráclito, quien al parecer consideró que los cuerpos celestes estaban llenos de fuego. El problema, sin embargo, surge a partir de otras citas que se refieren a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y que afirman que éste aceptaba la existencia de innumerables soles y lunas, y con ello pasamos a considerar las opiniones relativas a la cosmología. Para evitar la contradicción entre las afirmaciones, o bien aceptamos que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al igual que Heráclito, consideraba que "el sol y la luna se encendían cada día" o bien </w:t>
      </w:r>
      <w:proofErr w:type="spellStart"/>
      <w:r w:rsidRPr="002614EB">
        <w:rPr>
          <w:rFonts w:ascii="Arial" w:eastAsia="Times New Roman" w:hAnsi="Arial" w:cs="Arial"/>
          <w:sz w:val="19"/>
          <w:szCs w:val="19"/>
          <w:lang w:eastAsia="es-BO"/>
        </w:rPr>
        <w:t>entedemos</w:t>
      </w:r>
      <w:proofErr w:type="spellEnd"/>
      <w:r w:rsidRPr="002614EB">
        <w:rPr>
          <w:rFonts w:ascii="Arial" w:eastAsia="Times New Roman" w:hAnsi="Arial" w:cs="Arial"/>
          <w:sz w:val="19"/>
          <w:szCs w:val="19"/>
          <w:lang w:eastAsia="es-BO"/>
        </w:rPr>
        <w:t xml:space="preserve"> la alusión a los "innumerables soles y lunas" como una mera metáfora acerca de la renovación diaria de cada uno y la circularidad de los procesos temporales.</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3.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lastRenderedPageBreak/>
        <w:t xml:space="preserve">Todavía en el ámbito de las cuestiones cosmológicas encontramos fragmentos que hacen alusión al elemento primigenio de Anaxímedes, el aire, y al </w:t>
      </w:r>
      <w:proofErr w:type="spellStart"/>
      <w:r w:rsidRPr="002614EB">
        <w:rPr>
          <w:rFonts w:ascii="Arial" w:eastAsia="Times New Roman" w:hAnsi="Arial" w:cs="Arial"/>
          <w:sz w:val="19"/>
          <w:szCs w:val="19"/>
          <w:lang w:eastAsia="es-BO"/>
        </w:rPr>
        <w:t>ápeiron</w:t>
      </w:r>
      <w:proofErr w:type="spellEnd"/>
      <w:r w:rsidRPr="002614EB">
        <w:rPr>
          <w:rFonts w:ascii="Arial" w:eastAsia="Times New Roman" w:hAnsi="Arial" w:cs="Arial"/>
          <w:sz w:val="19"/>
          <w:szCs w:val="19"/>
          <w:lang w:eastAsia="es-BO"/>
        </w:rPr>
        <w:t xml:space="preserve"> de </w:t>
      </w:r>
      <w:proofErr w:type="spellStart"/>
      <w:r w:rsidRPr="002614EB">
        <w:rPr>
          <w:rFonts w:ascii="Arial" w:eastAsia="Times New Roman" w:hAnsi="Arial" w:cs="Arial"/>
          <w:sz w:val="19"/>
          <w:szCs w:val="19"/>
          <w:lang w:eastAsia="es-BO"/>
        </w:rPr>
        <w:t>Anaximandro</w:t>
      </w:r>
      <w:proofErr w:type="spellEnd"/>
      <w:r w:rsidRPr="002614EB">
        <w:rPr>
          <w:rFonts w:ascii="Arial" w:eastAsia="Times New Roman" w:hAnsi="Arial" w:cs="Arial"/>
          <w:sz w:val="19"/>
          <w:szCs w:val="19"/>
          <w:lang w:eastAsia="es-BO"/>
        </w:rPr>
        <w:t xml:space="preserve">. De nuevo según </w:t>
      </w:r>
      <w:proofErr w:type="spellStart"/>
      <w:r w:rsidRPr="002614EB">
        <w:rPr>
          <w:rFonts w:ascii="Arial" w:eastAsia="Times New Roman" w:hAnsi="Arial" w:cs="Arial"/>
          <w:sz w:val="19"/>
          <w:szCs w:val="19"/>
          <w:lang w:eastAsia="es-BO"/>
        </w:rPr>
        <w:t>Popper</w:t>
      </w:r>
      <w:proofErr w:type="spellEnd"/>
      <w:r w:rsidRPr="002614EB">
        <w:rPr>
          <w:rFonts w:ascii="Arial" w:eastAsia="Times New Roman" w:hAnsi="Arial" w:cs="Arial"/>
          <w:sz w:val="19"/>
          <w:szCs w:val="19"/>
          <w:lang w:eastAsia="es-BO"/>
        </w:rPr>
        <w:t xml:space="preserve">, es probable que el joven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se enfrentase al dilema de elegir entre el </w:t>
      </w:r>
      <w:proofErr w:type="spellStart"/>
      <w:r w:rsidRPr="002614EB">
        <w:rPr>
          <w:rFonts w:ascii="Arial" w:eastAsia="Times New Roman" w:hAnsi="Arial" w:cs="Arial"/>
          <w:sz w:val="19"/>
          <w:szCs w:val="19"/>
          <w:lang w:eastAsia="es-BO"/>
        </w:rPr>
        <w:t>ápeiron</w:t>
      </w:r>
      <w:proofErr w:type="spellEnd"/>
      <w:r w:rsidRPr="002614EB">
        <w:rPr>
          <w:rFonts w:ascii="Arial" w:eastAsia="Times New Roman" w:hAnsi="Arial" w:cs="Arial"/>
          <w:sz w:val="19"/>
          <w:szCs w:val="19"/>
          <w:lang w:eastAsia="es-BO"/>
        </w:rPr>
        <w:t xml:space="preserve"> propuesto por su maestro </w:t>
      </w:r>
      <w:proofErr w:type="spellStart"/>
      <w:r w:rsidRPr="002614EB">
        <w:rPr>
          <w:rFonts w:ascii="Arial" w:eastAsia="Times New Roman" w:hAnsi="Arial" w:cs="Arial"/>
          <w:sz w:val="19"/>
          <w:szCs w:val="19"/>
          <w:lang w:eastAsia="es-BO"/>
        </w:rPr>
        <w:t>Anaximandro</w:t>
      </w:r>
      <w:proofErr w:type="spellEnd"/>
      <w:r w:rsidRPr="002614EB">
        <w:rPr>
          <w:rFonts w:ascii="Arial" w:eastAsia="Times New Roman" w:hAnsi="Arial" w:cs="Arial"/>
          <w:sz w:val="19"/>
          <w:szCs w:val="19"/>
          <w:lang w:eastAsia="es-BO"/>
        </w:rPr>
        <w:t xml:space="preserve"> y el aire de Anaxímedes como elemento fundamental, siendo así que se decidió por la propuesta del primero. La alusión a éste </w:t>
      </w:r>
      <w:proofErr w:type="spellStart"/>
      <w:r w:rsidRPr="002614EB">
        <w:rPr>
          <w:rFonts w:ascii="Arial" w:eastAsia="Times New Roman" w:hAnsi="Arial" w:cs="Arial"/>
          <w:sz w:val="19"/>
          <w:szCs w:val="19"/>
          <w:lang w:eastAsia="es-BO"/>
        </w:rPr>
        <w:t>ápeiron</w:t>
      </w:r>
      <w:proofErr w:type="spellEnd"/>
      <w:r w:rsidRPr="002614EB">
        <w:rPr>
          <w:rFonts w:ascii="Arial" w:eastAsia="Times New Roman" w:hAnsi="Arial" w:cs="Arial"/>
          <w:sz w:val="19"/>
          <w:szCs w:val="19"/>
          <w:lang w:eastAsia="es-BO"/>
        </w:rPr>
        <w:t xml:space="preserve"> por medio del término "infinito" (expresión que no es errónea pues </w:t>
      </w:r>
      <w:proofErr w:type="spellStart"/>
      <w:r w:rsidRPr="002614EB">
        <w:rPr>
          <w:rFonts w:ascii="Arial" w:eastAsia="Times New Roman" w:hAnsi="Arial" w:cs="Arial"/>
          <w:sz w:val="19"/>
          <w:szCs w:val="19"/>
          <w:lang w:eastAsia="es-BO"/>
        </w:rPr>
        <w:t>ápeiron</w:t>
      </w:r>
      <w:proofErr w:type="spellEnd"/>
      <w:r w:rsidRPr="002614EB">
        <w:rPr>
          <w:rFonts w:ascii="Arial" w:eastAsia="Times New Roman" w:hAnsi="Arial" w:cs="Arial"/>
          <w:sz w:val="19"/>
          <w:szCs w:val="19"/>
          <w:lang w:eastAsia="es-BO"/>
        </w:rPr>
        <w:t xml:space="preserve"> significa literalmente "sin límites") tuvo sin embargo como consecuencia la desafortunada atribución a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por parte de Aristóteles de la teoría de una Tierra infinita, asociación ésta que pasó a formar parte de las teorías habitualmente relacionadas con el presocrático.</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4.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Finalmente, por lo que respecta a las observaciones geológicas, encontramos aquí a un científico de gran agudeza.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afirmó a partir del hallazgo de fósiles de peces encontrados en la montaña que la Tierra debió estar toda cubierta de agua, o, mejor dicho, de algún tipo de mezcla de la tierra y el agua como el barro o el fango. A partir de estas observaciones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postuló que todos los seres vivos proceden del barro, siendo los primeros animales similares a los peces y surgiendo después los anfibios. Posteriormente aparecerían los seres humanos, pero igualmente tendrían su origen en las criaturas que una vez salieron del fango originario. En su visión de los fenómenos naturales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concedía primacía al agua, y concretamente al mar, la mayor agrupación de agua conocida, al que consideraba la fuente de todos los </w:t>
      </w:r>
      <w:proofErr w:type="spellStart"/>
      <w:r w:rsidRPr="002614EB">
        <w:rPr>
          <w:rFonts w:ascii="Arial" w:eastAsia="Times New Roman" w:hAnsi="Arial" w:cs="Arial"/>
          <w:sz w:val="19"/>
          <w:szCs w:val="19"/>
          <w:lang w:eastAsia="es-BO"/>
        </w:rPr>
        <w:t>rios</w:t>
      </w:r>
      <w:proofErr w:type="spellEnd"/>
      <w:r w:rsidRPr="002614EB">
        <w:rPr>
          <w:rFonts w:ascii="Arial" w:eastAsia="Times New Roman" w:hAnsi="Arial" w:cs="Arial"/>
          <w:sz w:val="19"/>
          <w:szCs w:val="19"/>
          <w:lang w:eastAsia="es-BO"/>
        </w:rPr>
        <w:t xml:space="preserve"> así como de la lluvia y las nubes. </w:t>
      </w:r>
    </w:p>
    <w:p w:rsidR="002614EB" w:rsidRPr="002614EB" w:rsidRDefault="002614EB" w:rsidP="002614EB">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2614EB">
        <w:rPr>
          <w:rFonts w:ascii="Arial" w:eastAsia="Times New Roman" w:hAnsi="Arial" w:cs="Arial"/>
          <w:b/>
          <w:bCs/>
          <w:color w:val="CC0000"/>
          <w:sz w:val="18"/>
          <w:szCs w:val="18"/>
          <w:lang w:eastAsia="es-BO"/>
        </w:rPr>
        <w:t>3) El conocimiento humano y sus límites</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1.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Acerca del conocimiento humano y de sus límites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realizó avances todavía más importantes y que están siendo cada vez más valorados. Los siguientes cuatro versos son en este ámbito de importancia fundamental:</w:t>
      </w:r>
    </w:p>
    <w:p w:rsidR="002614EB" w:rsidRPr="002614EB" w:rsidRDefault="002614EB" w:rsidP="002614EB">
      <w:pPr>
        <w:shd w:val="clear" w:color="auto" w:fill="FFFFFF"/>
        <w:spacing w:after="100" w:line="240" w:lineRule="auto"/>
        <w:jc w:val="both"/>
        <w:rPr>
          <w:rFonts w:ascii="Arial" w:eastAsia="Times New Roman" w:hAnsi="Arial" w:cs="Arial"/>
          <w:color w:val="660000"/>
          <w:sz w:val="19"/>
          <w:szCs w:val="19"/>
          <w:lang w:eastAsia="es-BO"/>
        </w:rPr>
      </w:pPr>
      <w:r w:rsidRPr="002614EB">
        <w:rPr>
          <w:rFonts w:ascii="Arial" w:eastAsia="Times New Roman" w:hAnsi="Arial" w:cs="Arial"/>
          <w:color w:val="660000"/>
          <w:sz w:val="19"/>
          <w:szCs w:val="19"/>
          <w:lang w:eastAsia="es-BO"/>
        </w:rPr>
        <w:t>"Ningún hombre conoció ni conocerá nunca la verdad sobre</w:t>
      </w:r>
      <w:r w:rsidRPr="002614EB">
        <w:rPr>
          <w:rFonts w:ascii="Arial" w:eastAsia="Times New Roman" w:hAnsi="Arial" w:cs="Arial"/>
          <w:color w:val="660000"/>
          <w:sz w:val="19"/>
          <w:szCs w:val="19"/>
          <w:lang w:eastAsia="es-BO"/>
        </w:rPr>
        <w:br/>
        <w:t>Los dioses y sobre cuantas cosas digo; pues aun cuando</w:t>
      </w:r>
      <w:r w:rsidRPr="002614EB">
        <w:rPr>
          <w:rFonts w:ascii="Arial" w:eastAsia="Times New Roman" w:hAnsi="Arial" w:cs="Arial"/>
          <w:color w:val="660000"/>
          <w:sz w:val="19"/>
          <w:szCs w:val="19"/>
          <w:lang w:eastAsia="es-BO"/>
        </w:rPr>
        <w:br/>
        <w:t>Por azar resultara que dice la verdad completa, sin embargo no lo sabe.</w:t>
      </w:r>
      <w:r w:rsidRPr="002614EB">
        <w:rPr>
          <w:rFonts w:ascii="Arial" w:eastAsia="Times New Roman" w:hAnsi="Arial" w:cs="Arial"/>
          <w:color w:val="660000"/>
          <w:sz w:val="19"/>
          <w:szCs w:val="19"/>
          <w:lang w:eastAsia="es-BO"/>
        </w:rPr>
        <w:br/>
        <w:t xml:space="preserve">Sobre todas las cosas no hay más que parecer" </w:t>
      </w:r>
    </w:p>
    <w:p w:rsidR="002614EB" w:rsidRPr="002614EB" w:rsidRDefault="002614EB" w:rsidP="002614EB">
      <w:pPr>
        <w:shd w:val="clear" w:color="auto" w:fill="FFFFFF"/>
        <w:spacing w:after="0" w:line="240" w:lineRule="auto"/>
        <w:jc w:val="both"/>
        <w:rPr>
          <w:rFonts w:ascii="Arial" w:eastAsia="Times New Roman" w:hAnsi="Arial" w:cs="Arial"/>
          <w:sz w:val="19"/>
          <w:szCs w:val="19"/>
          <w:lang w:eastAsia="es-BO"/>
        </w:rPr>
      </w:pP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2.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La interpretación tradicional afirmaba que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se limitaba a expresar meramente la relatividad del conocimiento, al considerar que éste depende de cada individuo. No obstante otros estudiosos consideran que, por el contrario,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es el fundador de la teoría del conocimiento porque en este texto, así como en otros fragmentos, se establece una teoría de la verdad: No se trata de que el conocimiento dependa del sujeto, sino que se está afirmando una concepción de la verdad como algo objetivo, independiente del sujeto. La verdad consiste en la correspondencia de aquello que decimos con la realidad, pero no tenemos ningún medio para saber </w:t>
      </w:r>
      <w:proofErr w:type="spellStart"/>
      <w:r w:rsidRPr="002614EB">
        <w:rPr>
          <w:rFonts w:ascii="Arial" w:eastAsia="Times New Roman" w:hAnsi="Arial" w:cs="Arial"/>
          <w:sz w:val="19"/>
          <w:szCs w:val="19"/>
          <w:lang w:eastAsia="es-BO"/>
        </w:rPr>
        <w:t>cuando</w:t>
      </w:r>
      <w:proofErr w:type="spellEnd"/>
      <w:r w:rsidRPr="002614EB">
        <w:rPr>
          <w:rFonts w:ascii="Arial" w:eastAsia="Times New Roman" w:hAnsi="Arial" w:cs="Arial"/>
          <w:sz w:val="19"/>
          <w:szCs w:val="19"/>
          <w:lang w:eastAsia="es-BO"/>
        </w:rPr>
        <w:t xml:space="preserve"> dicha correspondencia se da o no (pero ello no elimina el concepto de "verdad"). </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3.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Nuestras ideas, por lo tanto, no son más que intentos más o menos afortunados de expresar la verdad. Es posible que, con el tiempo (esto se deduce a partir de otros fragmentos), nuestras ideas se acerquen más a la verdad, pero estas siguen siendo conjeturas. En la concepción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por lo tanto, además de considerar la verdad como algo objetivo, se afirma que se trata de algo distinto de la certeza, entendida ésta como un conocimiento subjetivo.</w:t>
      </w:r>
    </w:p>
    <w:p w:rsidR="002614EB" w:rsidRPr="002614EB" w:rsidRDefault="002614EB" w:rsidP="002614E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2614EB">
        <w:rPr>
          <w:rFonts w:ascii="Arial" w:eastAsia="Times New Roman" w:hAnsi="Arial" w:cs="Arial"/>
          <w:b/>
          <w:bCs/>
          <w:color w:val="334D55"/>
          <w:sz w:val="19"/>
          <w:szCs w:val="19"/>
          <w:lang w:eastAsia="es-BO"/>
        </w:rPr>
        <w:t xml:space="preserve">4. </w:t>
      </w:r>
    </w:p>
    <w:p w:rsidR="002614EB" w:rsidRPr="002614EB" w:rsidRDefault="002614EB" w:rsidP="002614E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2614EB">
        <w:rPr>
          <w:rFonts w:ascii="Arial" w:eastAsia="Times New Roman" w:hAnsi="Arial" w:cs="Arial"/>
          <w:sz w:val="19"/>
          <w:szCs w:val="19"/>
          <w:lang w:eastAsia="es-BO"/>
        </w:rPr>
        <w:t xml:space="preserve">De esta concepción del conocimiento, afirman algunos de los historiadores mencionados, puede extraerse incluso ciertas actitudes éticas, principalmente la tolerancia, estableciéndose así una línea de pensamiento que, partiendo de </w:t>
      </w:r>
      <w:proofErr w:type="spellStart"/>
      <w:r w:rsidRPr="002614EB">
        <w:rPr>
          <w:rFonts w:ascii="Arial" w:eastAsia="Times New Roman" w:hAnsi="Arial" w:cs="Arial"/>
          <w:sz w:val="19"/>
          <w:szCs w:val="19"/>
          <w:lang w:eastAsia="es-BO"/>
        </w:rPr>
        <w:t>Jenófanes</w:t>
      </w:r>
      <w:proofErr w:type="spellEnd"/>
      <w:r w:rsidRPr="002614EB">
        <w:rPr>
          <w:rFonts w:ascii="Arial" w:eastAsia="Times New Roman" w:hAnsi="Arial" w:cs="Arial"/>
          <w:sz w:val="19"/>
          <w:szCs w:val="19"/>
          <w:lang w:eastAsia="es-BO"/>
        </w:rPr>
        <w:t xml:space="preserve">, uniría a filósofos como Sócrates, Erasmo, Voltaire y </w:t>
      </w:r>
      <w:proofErr w:type="spellStart"/>
      <w:r w:rsidRPr="002614EB">
        <w:rPr>
          <w:rFonts w:ascii="Arial" w:eastAsia="Times New Roman" w:hAnsi="Arial" w:cs="Arial"/>
          <w:sz w:val="19"/>
          <w:szCs w:val="19"/>
          <w:lang w:eastAsia="es-BO"/>
        </w:rPr>
        <w:t>Lessing</w:t>
      </w:r>
      <w:proofErr w:type="spellEnd"/>
      <w:r w:rsidRPr="002614EB">
        <w:rPr>
          <w:rFonts w:ascii="Arial" w:eastAsia="Times New Roman" w:hAnsi="Arial" w:cs="Arial"/>
          <w:sz w:val="19"/>
          <w:szCs w:val="19"/>
          <w:lang w:eastAsia="es-BO"/>
        </w:rPr>
        <w:t>.</w:t>
      </w:r>
    </w:p>
    <w:p w:rsidR="00F1634B" w:rsidRDefault="00F1634B"/>
    <w:p w:rsidR="00F1634B" w:rsidRDefault="00F1634B"/>
    <w:p w:rsidR="00F1634B" w:rsidRDefault="00F1634B"/>
    <w:p w:rsidR="002614EB" w:rsidRDefault="00F1634B">
      <w:r>
        <w:lastRenderedPageBreak/>
        <w:t>ANAXIMENES</w:t>
      </w:r>
    </w:p>
    <w:p w:rsidR="00F1634B" w:rsidRPr="00F1634B" w:rsidRDefault="00F1634B" w:rsidP="00F1634B">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F1634B">
        <w:rPr>
          <w:rFonts w:ascii="Arial" w:eastAsia="Times New Roman" w:hAnsi="Arial" w:cs="Arial"/>
          <w:b/>
          <w:bCs/>
          <w:color w:val="CC0000"/>
          <w:sz w:val="18"/>
          <w:szCs w:val="18"/>
          <w:lang w:eastAsia="es-BO"/>
        </w:rPr>
        <w:t>Pensamiento</w:t>
      </w:r>
    </w:p>
    <w:p w:rsidR="00F1634B" w:rsidRPr="00F1634B" w:rsidRDefault="00F1634B" w:rsidP="00F1634B">
      <w:pPr>
        <w:shd w:val="clear" w:color="auto" w:fill="FFFFFF"/>
        <w:spacing w:after="0" w:line="240" w:lineRule="auto"/>
        <w:jc w:val="both"/>
        <w:rPr>
          <w:rFonts w:ascii="Arial" w:eastAsia="Times New Roman" w:hAnsi="Arial" w:cs="Arial"/>
          <w:sz w:val="19"/>
          <w:szCs w:val="19"/>
          <w:lang w:eastAsia="es-BO"/>
        </w:rPr>
      </w:pP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1. </w:t>
      </w:r>
    </w:p>
    <w:p w:rsidR="00F1634B" w:rsidRPr="00F1634B" w:rsidRDefault="00F1634B" w:rsidP="00F1634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Se opone a </w:t>
      </w:r>
      <w:proofErr w:type="spellStart"/>
      <w:r w:rsidRPr="00F1634B">
        <w:rPr>
          <w:rFonts w:ascii="Arial" w:eastAsia="Times New Roman" w:hAnsi="Arial" w:cs="Arial"/>
          <w:sz w:val="19"/>
          <w:szCs w:val="19"/>
          <w:lang w:eastAsia="es-BO"/>
        </w:rPr>
        <w:t>Anaximandro</w:t>
      </w:r>
      <w:proofErr w:type="spellEnd"/>
      <w:r w:rsidRPr="00F1634B">
        <w:rPr>
          <w:rFonts w:ascii="Arial" w:eastAsia="Times New Roman" w:hAnsi="Arial" w:cs="Arial"/>
          <w:sz w:val="19"/>
          <w:szCs w:val="19"/>
          <w:lang w:eastAsia="es-BO"/>
        </w:rPr>
        <w:t xml:space="preserve"> y a Tales en cuanto a la determinación del primer principio o "</w:t>
      </w:r>
      <w:proofErr w:type="spellStart"/>
      <w:r w:rsidRPr="00F1634B">
        <w:rPr>
          <w:rFonts w:ascii="Arial" w:eastAsia="Times New Roman" w:hAnsi="Arial" w:cs="Arial"/>
          <w:sz w:val="19"/>
          <w:szCs w:val="19"/>
          <w:lang w:eastAsia="es-BO"/>
        </w:rPr>
        <w:t>arjé</w:t>
      </w:r>
      <w:proofErr w:type="spellEnd"/>
      <w:r w:rsidRPr="00F1634B">
        <w:rPr>
          <w:rFonts w:ascii="Arial" w:eastAsia="Times New Roman" w:hAnsi="Arial" w:cs="Arial"/>
          <w:sz w:val="19"/>
          <w:szCs w:val="19"/>
          <w:lang w:eastAsia="es-BO"/>
        </w:rPr>
        <w:t xml:space="preserve">" que </w:t>
      </w:r>
      <w:proofErr w:type="spellStart"/>
      <w:r w:rsidRPr="00F1634B">
        <w:rPr>
          <w:rFonts w:ascii="Arial" w:eastAsia="Times New Roman" w:hAnsi="Arial" w:cs="Arial"/>
          <w:sz w:val="19"/>
          <w:szCs w:val="19"/>
          <w:lang w:eastAsia="es-BO"/>
        </w:rPr>
        <w:t>Anaxímenes</w:t>
      </w:r>
      <w:proofErr w:type="spellEnd"/>
      <w:r w:rsidRPr="00F1634B">
        <w:rPr>
          <w:rFonts w:ascii="Arial" w:eastAsia="Times New Roman" w:hAnsi="Arial" w:cs="Arial"/>
          <w:sz w:val="19"/>
          <w:szCs w:val="19"/>
          <w:lang w:eastAsia="es-BO"/>
        </w:rPr>
        <w:t xml:space="preserve"> considera ser el aire. Probablemente haya tomado esta elección a partir de la experiencia, influyendo la observación de los seres vivos y la importancia del fenómeno de la respiración; en cuanto toma como "</w:t>
      </w:r>
      <w:proofErr w:type="spellStart"/>
      <w:r w:rsidRPr="00F1634B">
        <w:rPr>
          <w:rFonts w:ascii="Arial" w:eastAsia="Times New Roman" w:hAnsi="Arial" w:cs="Arial"/>
          <w:sz w:val="19"/>
          <w:szCs w:val="19"/>
          <w:lang w:eastAsia="es-BO"/>
        </w:rPr>
        <w:t>arjé</w:t>
      </w:r>
      <w:proofErr w:type="spellEnd"/>
      <w:r w:rsidRPr="00F1634B">
        <w:rPr>
          <w:rFonts w:ascii="Arial" w:eastAsia="Times New Roman" w:hAnsi="Arial" w:cs="Arial"/>
          <w:sz w:val="19"/>
          <w:szCs w:val="19"/>
          <w:lang w:eastAsia="es-BO"/>
        </w:rPr>
        <w:t xml:space="preserve">" un elemento particular, su pensamiento supone un retroceso con respecto a </w:t>
      </w:r>
      <w:proofErr w:type="spellStart"/>
      <w:r w:rsidRPr="00F1634B">
        <w:rPr>
          <w:rFonts w:ascii="Arial" w:eastAsia="Times New Roman" w:hAnsi="Arial" w:cs="Arial"/>
          <w:sz w:val="19"/>
          <w:szCs w:val="19"/>
          <w:lang w:eastAsia="es-BO"/>
        </w:rPr>
        <w:t>Anaximandro</w:t>
      </w:r>
      <w:proofErr w:type="spellEnd"/>
      <w:r w:rsidRPr="00F1634B">
        <w:rPr>
          <w:rFonts w:ascii="Arial" w:eastAsia="Times New Roman" w:hAnsi="Arial" w:cs="Arial"/>
          <w:sz w:val="19"/>
          <w:szCs w:val="19"/>
          <w:lang w:eastAsia="es-BO"/>
        </w:rPr>
        <w:t xml:space="preserve">; pero </w:t>
      </w:r>
      <w:proofErr w:type="spellStart"/>
      <w:r w:rsidRPr="00F1634B">
        <w:rPr>
          <w:rFonts w:ascii="Arial" w:eastAsia="Times New Roman" w:hAnsi="Arial" w:cs="Arial"/>
          <w:sz w:val="19"/>
          <w:szCs w:val="19"/>
          <w:lang w:eastAsia="es-BO"/>
        </w:rPr>
        <w:t>Anaxímenes</w:t>
      </w:r>
      <w:proofErr w:type="spellEnd"/>
      <w:r w:rsidRPr="00F1634B">
        <w:rPr>
          <w:rFonts w:ascii="Arial" w:eastAsia="Times New Roman" w:hAnsi="Arial" w:cs="Arial"/>
          <w:sz w:val="19"/>
          <w:szCs w:val="19"/>
          <w:lang w:eastAsia="es-BO"/>
        </w:rPr>
        <w:t xml:space="preserve"> nos ofrece un mecanismo de explicación de la generación de las cosas a partir de otro elemento distinto de ellas: ese mecanismo de generación se apoya en las nociones de "condensación" y "rarefacción". Por condensación del aire, dice </w:t>
      </w:r>
      <w:proofErr w:type="spellStart"/>
      <w:r w:rsidRPr="00F1634B">
        <w:rPr>
          <w:rFonts w:ascii="Arial" w:eastAsia="Times New Roman" w:hAnsi="Arial" w:cs="Arial"/>
          <w:sz w:val="19"/>
          <w:szCs w:val="19"/>
          <w:lang w:eastAsia="es-BO"/>
        </w:rPr>
        <w:t>Anaxímenes</w:t>
      </w:r>
      <w:proofErr w:type="spellEnd"/>
      <w:r w:rsidRPr="00F1634B">
        <w:rPr>
          <w:rFonts w:ascii="Arial" w:eastAsia="Times New Roman" w:hAnsi="Arial" w:cs="Arial"/>
          <w:sz w:val="19"/>
          <w:szCs w:val="19"/>
          <w:lang w:eastAsia="es-BO"/>
        </w:rPr>
        <w:t xml:space="preserve">, se forman las nubes; si las nubes se condensan se forma el agua; la condensación del agua de lugar a la constitución del hielo, de la tierra; y la condensación de la tierra da lugar a la constitución de las piedras y los minerales; el proceso inverso lo representa la rarefacción: piedra, tierra, agua, nubes, aire y, por último la rarefacción del aire produciría el fuego. </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2. </w:t>
      </w:r>
    </w:p>
    <w:p w:rsidR="00F1634B" w:rsidRPr="00F1634B" w:rsidRDefault="00F1634B" w:rsidP="00F1634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En terminología moderna podemos decir que </w:t>
      </w:r>
      <w:proofErr w:type="spellStart"/>
      <w:r w:rsidRPr="00F1634B">
        <w:rPr>
          <w:rFonts w:ascii="Arial" w:eastAsia="Times New Roman" w:hAnsi="Arial" w:cs="Arial"/>
          <w:sz w:val="19"/>
          <w:szCs w:val="19"/>
          <w:lang w:eastAsia="es-BO"/>
        </w:rPr>
        <w:t>Anaxímenes</w:t>
      </w:r>
      <w:proofErr w:type="spellEnd"/>
      <w:r w:rsidRPr="00F1634B">
        <w:rPr>
          <w:rFonts w:ascii="Arial" w:eastAsia="Times New Roman" w:hAnsi="Arial" w:cs="Arial"/>
          <w:sz w:val="19"/>
          <w:szCs w:val="19"/>
          <w:lang w:eastAsia="es-BO"/>
        </w:rPr>
        <w:t xml:space="preserve"> está intentando basar la explicación de lo cualitativo en lo cuantitativo; encontramos en él, por lo tanto, un intento de explicar el mecanismo de transformación de unos elementos en otros, del que no disponían Tales ni </w:t>
      </w:r>
      <w:proofErr w:type="spellStart"/>
      <w:r w:rsidRPr="00F1634B">
        <w:rPr>
          <w:rFonts w:ascii="Arial" w:eastAsia="Times New Roman" w:hAnsi="Arial" w:cs="Arial"/>
          <w:sz w:val="19"/>
          <w:szCs w:val="19"/>
          <w:lang w:eastAsia="es-BO"/>
        </w:rPr>
        <w:t>Anaximandro</w:t>
      </w:r>
      <w:proofErr w:type="spellEnd"/>
      <w:r w:rsidRPr="00F1634B">
        <w:rPr>
          <w:rFonts w:ascii="Arial" w:eastAsia="Times New Roman" w:hAnsi="Arial" w:cs="Arial"/>
          <w:sz w:val="19"/>
          <w:szCs w:val="19"/>
          <w:lang w:eastAsia="es-BO"/>
        </w:rPr>
        <w:t>. Al igual que ellos insiste, sin embargo, en afirmar una causa material como principio del mundo y, por lo tanto, en tratar de llevar a la unidad la diversidad de la realidad observable.</w:t>
      </w:r>
    </w:p>
    <w:p w:rsidR="00F1634B" w:rsidRDefault="00F1634B">
      <w:r>
        <w:t>HERACLITO</w:t>
      </w:r>
    </w:p>
    <w:p w:rsidR="00F1634B" w:rsidRPr="00F1634B" w:rsidRDefault="00F1634B" w:rsidP="00F1634B">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F1634B">
        <w:rPr>
          <w:rFonts w:ascii="Arial" w:eastAsia="Times New Roman" w:hAnsi="Arial" w:cs="Arial"/>
          <w:b/>
          <w:bCs/>
          <w:color w:val="CC0000"/>
          <w:sz w:val="18"/>
          <w:szCs w:val="18"/>
          <w:lang w:eastAsia="es-BO"/>
        </w:rPr>
        <w:t>Pensamiento</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1. </w:t>
      </w:r>
    </w:p>
    <w:p w:rsidR="00F1634B" w:rsidRPr="00F1634B" w:rsidRDefault="00F1634B" w:rsidP="00F1634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Respecto a los contenidos esenciales de su interpretación de la naturaleza, siguiendo la línea abierta por los filósofos de </w:t>
      </w:r>
      <w:proofErr w:type="spellStart"/>
      <w:r w:rsidRPr="00F1634B">
        <w:rPr>
          <w:rFonts w:ascii="Arial" w:eastAsia="Times New Roman" w:hAnsi="Arial" w:cs="Arial"/>
          <w:sz w:val="19"/>
          <w:szCs w:val="19"/>
          <w:lang w:eastAsia="es-BO"/>
        </w:rPr>
        <w:t>Mileto</w:t>
      </w:r>
      <w:proofErr w:type="spellEnd"/>
      <w:r w:rsidRPr="00F1634B">
        <w:rPr>
          <w:rFonts w:ascii="Arial" w:eastAsia="Times New Roman" w:hAnsi="Arial" w:cs="Arial"/>
          <w:sz w:val="19"/>
          <w:szCs w:val="19"/>
          <w:lang w:eastAsia="es-BO"/>
        </w:rPr>
        <w:t>, podemos destacar:</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a) </w:t>
      </w:r>
    </w:p>
    <w:p w:rsidR="00F1634B" w:rsidRPr="00F1634B" w:rsidRDefault="00F1634B" w:rsidP="00F1634B">
      <w:pPr>
        <w:shd w:val="clear" w:color="auto" w:fill="FFFFFF"/>
        <w:spacing w:after="240" w:line="240" w:lineRule="auto"/>
        <w:jc w:val="both"/>
        <w:rPr>
          <w:rFonts w:ascii="Arial" w:eastAsia="Times New Roman" w:hAnsi="Arial" w:cs="Arial"/>
          <w:sz w:val="19"/>
          <w:szCs w:val="19"/>
          <w:lang w:eastAsia="es-BO"/>
        </w:rPr>
      </w:pPr>
      <w:proofErr w:type="gramStart"/>
      <w:r w:rsidRPr="00F1634B">
        <w:rPr>
          <w:rFonts w:ascii="Arial" w:eastAsia="Times New Roman" w:hAnsi="Arial" w:cs="Arial"/>
          <w:sz w:val="19"/>
          <w:szCs w:val="19"/>
          <w:lang w:eastAsia="es-BO"/>
        </w:rPr>
        <w:t>la</w:t>
      </w:r>
      <w:proofErr w:type="gramEnd"/>
      <w:r w:rsidRPr="00F1634B">
        <w:rPr>
          <w:rFonts w:ascii="Arial" w:eastAsia="Times New Roman" w:hAnsi="Arial" w:cs="Arial"/>
          <w:sz w:val="19"/>
          <w:szCs w:val="19"/>
          <w:lang w:eastAsia="es-BO"/>
        </w:rPr>
        <w:t xml:space="preserve"> afirmación del cambio, o devenir, de la realidad, ("Este cosmos [el mismo de todos] no lo hizo ningún dios ni ningún hombre, sino que siempre fue, es y será fuego eterno, que se enciende según medida y se extingue según medida.”) que se produce debido a: </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b) </w:t>
      </w:r>
    </w:p>
    <w:p w:rsidR="00F1634B" w:rsidRPr="00F1634B" w:rsidRDefault="00F1634B" w:rsidP="00F1634B">
      <w:pPr>
        <w:shd w:val="clear" w:color="auto" w:fill="FFFFFF"/>
        <w:spacing w:after="240" w:line="240" w:lineRule="auto"/>
        <w:jc w:val="both"/>
        <w:rPr>
          <w:rFonts w:ascii="Arial" w:eastAsia="Times New Roman" w:hAnsi="Arial" w:cs="Arial"/>
          <w:sz w:val="19"/>
          <w:szCs w:val="19"/>
          <w:lang w:eastAsia="es-BO"/>
        </w:rPr>
      </w:pPr>
      <w:proofErr w:type="gramStart"/>
      <w:r w:rsidRPr="00F1634B">
        <w:rPr>
          <w:rFonts w:ascii="Arial" w:eastAsia="Times New Roman" w:hAnsi="Arial" w:cs="Arial"/>
          <w:sz w:val="19"/>
          <w:szCs w:val="19"/>
          <w:lang w:eastAsia="es-BO"/>
        </w:rPr>
        <w:t>la</w:t>
      </w:r>
      <w:proofErr w:type="gramEnd"/>
      <w:r w:rsidRPr="00F1634B">
        <w:rPr>
          <w:rFonts w:ascii="Arial" w:eastAsia="Times New Roman" w:hAnsi="Arial" w:cs="Arial"/>
          <w:sz w:val="19"/>
          <w:szCs w:val="19"/>
          <w:lang w:eastAsia="es-BO"/>
        </w:rPr>
        <w:t xml:space="preserve"> oposición de elementos contrarios, que es interpretada por Heráclito como tensión o guerra entre los elementos. ("Conviene saber que la guerra es común a todas las cosas y que la justicia es discordia y que todas las cosas sobrevienen por la discordia y la necesidad.") Ahora bien, esa "guerra" está sometida a: </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c) </w:t>
      </w:r>
    </w:p>
    <w:p w:rsidR="00F1634B" w:rsidRPr="00F1634B" w:rsidRDefault="00F1634B" w:rsidP="00F1634B">
      <w:pPr>
        <w:shd w:val="clear" w:color="auto" w:fill="FFFFFF"/>
        <w:spacing w:after="100" w:line="240" w:lineRule="auto"/>
        <w:jc w:val="both"/>
        <w:rPr>
          <w:rFonts w:ascii="Arial" w:eastAsia="Times New Roman" w:hAnsi="Arial" w:cs="Arial"/>
          <w:sz w:val="19"/>
          <w:szCs w:val="19"/>
          <w:lang w:eastAsia="es-BO"/>
        </w:rPr>
      </w:pPr>
      <w:proofErr w:type="gramStart"/>
      <w:r w:rsidRPr="00F1634B">
        <w:rPr>
          <w:rFonts w:ascii="Arial" w:eastAsia="Times New Roman" w:hAnsi="Arial" w:cs="Arial"/>
          <w:sz w:val="19"/>
          <w:szCs w:val="19"/>
          <w:lang w:eastAsia="es-BO"/>
        </w:rPr>
        <w:t>una</w:t>
      </w:r>
      <w:proofErr w:type="gramEnd"/>
      <w:r w:rsidRPr="00F1634B">
        <w:rPr>
          <w:rFonts w:ascii="Arial" w:eastAsia="Times New Roman" w:hAnsi="Arial" w:cs="Arial"/>
          <w:sz w:val="19"/>
          <w:szCs w:val="19"/>
          <w:lang w:eastAsia="es-BO"/>
        </w:rPr>
        <w:t xml:space="preserve"> ley universal, el Logos, (que podemos interpretar como razón, proporción...) que regula todo el movimiento de la realidad conduciéndolo a la armonía, y unificando así los elementos opuestos; de donde se sigue la afirmación de la unidad última de todo lo real. ("No comprenden cómo esto, dada su variedad, puede concordar consigo mismo: hay una armonía tensa hacia atrás, como en el arco y en la lira".) </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2. </w:t>
      </w:r>
    </w:p>
    <w:p w:rsidR="00F1634B" w:rsidRPr="00F1634B" w:rsidRDefault="00F1634B" w:rsidP="00F1634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La identificación del cosmos con un fuego eterno probablemente no deba ser interpretada en el sentido de que el fuego sea una materia prima original, del mismo modo en que lo eran el agua para Tales o el aire para </w:t>
      </w:r>
      <w:proofErr w:type="spellStart"/>
      <w:r w:rsidRPr="00F1634B">
        <w:rPr>
          <w:rFonts w:ascii="Arial" w:eastAsia="Times New Roman" w:hAnsi="Arial" w:cs="Arial"/>
          <w:sz w:val="19"/>
          <w:szCs w:val="19"/>
          <w:lang w:eastAsia="es-BO"/>
        </w:rPr>
        <w:t>Anaxímenes</w:t>
      </w:r>
      <w:proofErr w:type="spellEnd"/>
      <w:r w:rsidRPr="00F1634B">
        <w:rPr>
          <w:rFonts w:ascii="Arial" w:eastAsia="Times New Roman" w:hAnsi="Arial" w:cs="Arial"/>
          <w:sz w:val="19"/>
          <w:szCs w:val="19"/>
          <w:lang w:eastAsia="es-BO"/>
        </w:rPr>
        <w:t>. El fuego sería la forma arquetípica de la materia, debido a la regularidad de su combustión, que personifica de un modo claro la regla de la medida en el cambio que experimenta el cosmos. Así, es comprensible que se le conciba como constitutivo mismo de las cosas, por su misma estructura activa, lo que garantiza tanto la unidad de los opuestos como su oposición, así como su estrecha relación con el Logos.</w:t>
      </w:r>
    </w:p>
    <w:p w:rsidR="00F1634B" w:rsidRPr="00F1634B" w:rsidRDefault="00F1634B" w:rsidP="00F1634B">
      <w:pPr>
        <w:shd w:val="clear" w:color="auto" w:fill="FFFFFF"/>
        <w:spacing w:after="0" w:line="240" w:lineRule="auto"/>
        <w:jc w:val="both"/>
        <w:rPr>
          <w:rFonts w:ascii="Arial" w:eastAsia="Times New Roman" w:hAnsi="Arial" w:cs="Arial"/>
          <w:sz w:val="19"/>
          <w:szCs w:val="19"/>
          <w:lang w:eastAsia="es-BO"/>
        </w:rPr>
      </w:pP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3. </w:t>
      </w:r>
    </w:p>
    <w:p w:rsidR="00F1634B" w:rsidRPr="00F1634B" w:rsidRDefault="00F1634B" w:rsidP="00F1634B">
      <w:pPr>
        <w:shd w:val="clear" w:color="auto" w:fill="FFFFFF"/>
        <w:spacing w:after="240"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lastRenderedPageBreak/>
        <w:t xml:space="preserve">La idea de que el mundo nos ofrece una realidad sometida al cambio no es original de Heráclito: a todos los pensadores </w:t>
      </w:r>
      <w:proofErr w:type="spellStart"/>
      <w:r w:rsidRPr="00F1634B">
        <w:rPr>
          <w:rFonts w:ascii="Arial" w:eastAsia="Times New Roman" w:hAnsi="Arial" w:cs="Arial"/>
          <w:sz w:val="19"/>
          <w:szCs w:val="19"/>
          <w:lang w:eastAsia="es-BO"/>
        </w:rPr>
        <w:t>presocrácticos</w:t>
      </w:r>
      <w:proofErr w:type="spellEnd"/>
      <w:r w:rsidRPr="00F1634B">
        <w:rPr>
          <w:rFonts w:ascii="Arial" w:eastAsia="Times New Roman" w:hAnsi="Arial" w:cs="Arial"/>
          <w:sz w:val="19"/>
          <w:szCs w:val="19"/>
          <w:lang w:eastAsia="es-BO"/>
        </w:rPr>
        <w:t xml:space="preserve"> les impresionó dicha observación. Las afirmaciones de que "todo fluye" y "no se puede bañar uno dos veces en el mismo río" se las atribuye Platón libremente en sus diálogos, sugiriendo la correspondiente consecuencia: "nada permanece". Es probable que Heráclito insistiera en la universalidad del cambio más que sus predecesores pero, por los fragmentos que conservamos de su obra, lo hacía aún más en la idea de la medida inherente al cambio, en la estabilidad subsistente. </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4. </w:t>
      </w:r>
    </w:p>
    <w:p w:rsidR="00F1634B" w:rsidRPr="00F1634B" w:rsidRDefault="00F1634B" w:rsidP="00F1634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Probablemente Platón se dejara influir por las exageraciones sofísticas del siglo V, y por las de los seguidores de Heráclito, como </w:t>
      </w:r>
      <w:proofErr w:type="spellStart"/>
      <w:r w:rsidRPr="00F1634B">
        <w:rPr>
          <w:rFonts w:ascii="Arial" w:eastAsia="Times New Roman" w:hAnsi="Arial" w:cs="Arial"/>
          <w:sz w:val="19"/>
          <w:szCs w:val="19"/>
          <w:lang w:eastAsia="es-BO"/>
        </w:rPr>
        <w:t>Cratilo</w:t>
      </w:r>
      <w:proofErr w:type="spellEnd"/>
      <w:r w:rsidRPr="00F1634B">
        <w:rPr>
          <w:rFonts w:ascii="Arial" w:eastAsia="Times New Roman" w:hAnsi="Arial" w:cs="Arial"/>
          <w:sz w:val="19"/>
          <w:szCs w:val="19"/>
          <w:lang w:eastAsia="es-BO"/>
        </w:rPr>
        <w:t xml:space="preserve">, quien al parecer afirmaba que ni siquiera era posible bañarse una vez en el mismo río; pero sus consideraciones transmitieron a la posteridad una imagen deformada del pensamiento filosófico de Heráclito, en la que abundará posteriormente Aristóteles, quien acusará a Heráclito de negar el principio de contradicción (“Una cosa no puede ser ella misma y su contrario, en el mismo aspecto y al mismo tiempo.”) al afirmar que los opuestos son "uno y lo mismo". Parece claro por los fragmentos conservados que con esa expresión Heráclito quería significar no que eran "idénticos" sino que pertenecían a un único complejo, o que no estaban esencialmente separados. (Kirk y </w:t>
      </w:r>
      <w:proofErr w:type="spellStart"/>
      <w:r w:rsidRPr="00F1634B">
        <w:rPr>
          <w:rFonts w:ascii="Arial" w:eastAsia="Times New Roman" w:hAnsi="Arial" w:cs="Arial"/>
          <w:sz w:val="19"/>
          <w:szCs w:val="19"/>
          <w:lang w:eastAsia="es-BO"/>
        </w:rPr>
        <w:t>Raven</w:t>
      </w:r>
      <w:proofErr w:type="spellEnd"/>
      <w:r w:rsidRPr="00F1634B">
        <w:rPr>
          <w:rFonts w:ascii="Arial" w:eastAsia="Times New Roman" w:hAnsi="Arial" w:cs="Arial"/>
          <w:sz w:val="19"/>
          <w:szCs w:val="19"/>
          <w:lang w:eastAsia="es-BO"/>
        </w:rPr>
        <w:t xml:space="preserve">, "Los filósofos presocráticos", Madrid, Gredos, 1970.) </w:t>
      </w:r>
    </w:p>
    <w:p w:rsidR="00F1634B" w:rsidRDefault="00F1634B">
      <w:r>
        <w:t>LEUCIPO</w:t>
      </w:r>
    </w:p>
    <w:p w:rsidR="00F1634B" w:rsidRPr="00F1634B" w:rsidRDefault="00F1634B" w:rsidP="00F1634B">
      <w:pPr>
        <w:shd w:val="clear" w:color="auto" w:fill="FFFFFF"/>
        <w:spacing w:before="300" w:after="300" w:line="240" w:lineRule="auto"/>
        <w:ind w:left="3150" w:right="750"/>
        <w:jc w:val="both"/>
        <w:outlineLvl w:val="1"/>
        <w:rPr>
          <w:rFonts w:ascii="Arial" w:eastAsia="Times New Roman" w:hAnsi="Arial" w:cs="Arial"/>
          <w:b/>
          <w:bCs/>
          <w:color w:val="CC0000"/>
          <w:sz w:val="18"/>
          <w:szCs w:val="18"/>
          <w:lang w:eastAsia="es-BO"/>
        </w:rPr>
      </w:pPr>
      <w:r w:rsidRPr="00F1634B">
        <w:rPr>
          <w:rFonts w:ascii="Arial" w:eastAsia="Times New Roman" w:hAnsi="Arial" w:cs="Arial"/>
          <w:b/>
          <w:bCs/>
          <w:color w:val="CC0000"/>
          <w:sz w:val="18"/>
          <w:szCs w:val="18"/>
          <w:lang w:eastAsia="es-BO"/>
        </w:rPr>
        <w:t>Pensamiento</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1. </w:t>
      </w:r>
    </w:p>
    <w:p w:rsidR="00F1634B" w:rsidRPr="00F1634B" w:rsidRDefault="00F1634B" w:rsidP="00F1634B">
      <w:pPr>
        <w:shd w:val="clear" w:color="auto" w:fill="FFFFFF"/>
        <w:spacing w:before="100" w:beforeAutospacing="1" w:after="100" w:afterAutospacing="1"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Respecto a su pensamiento parece que fue un hombre dedicado enteramente al estudio y que tuvo una producción abundante. Al igual que </w:t>
      </w:r>
      <w:proofErr w:type="spellStart"/>
      <w:r w:rsidRPr="00F1634B">
        <w:rPr>
          <w:rFonts w:ascii="Arial" w:eastAsia="Times New Roman" w:hAnsi="Arial" w:cs="Arial"/>
          <w:sz w:val="19"/>
          <w:szCs w:val="19"/>
          <w:lang w:eastAsia="es-BO"/>
        </w:rPr>
        <w:t>Empédocles</w:t>
      </w:r>
      <w:proofErr w:type="spellEnd"/>
      <w:r w:rsidRPr="00F1634B">
        <w:rPr>
          <w:rFonts w:ascii="Arial" w:eastAsia="Times New Roman" w:hAnsi="Arial" w:cs="Arial"/>
          <w:sz w:val="19"/>
          <w:szCs w:val="19"/>
          <w:lang w:eastAsia="es-BO"/>
        </w:rPr>
        <w:t xml:space="preserve"> y </w:t>
      </w:r>
      <w:proofErr w:type="spellStart"/>
      <w:r w:rsidRPr="00F1634B">
        <w:rPr>
          <w:rFonts w:ascii="Arial" w:eastAsia="Times New Roman" w:hAnsi="Arial" w:cs="Arial"/>
          <w:sz w:val="19"/>
          <w:szCs w:val="19"/>
          <w:lang w:eastAsia="es-BO"/>
        </w:rPr>
        <w:t>Anaxágoras</w:t>
      </w:r>
      <w:proofErr w:type="spellEnd"/>
      <w:r w:rsidRPr="00F1634B">
        <w:rPr>
          <w:rFonts w:ascii="Arial" w:eastAsia="Times New Roman" w:hAnsi="Arial" w:cs="Arial"/>
          <w:sz w:val="19"/>
          <w:szCs w:val="19"/>
          <w:lang w:eastAsia="es-BO"/>
        </w:rPr>
        <w:t xml:space="preserve"> la filosofía de Demócrito estará inspirada por la necesidad de conjugar la permanencia del ser con la explicación del cambio, adoptando una solución estructuralmente idéntica: lo que llamamos generación y corrupción no es más que mezcla y separación de los elementos originarios, que poseen las características de inmutabilidad y eternidad del ser </w:t>
      </w:r>
      <w:proofErr w:type="spellStart"/>
      <w:r w:rsidRPr="00F1634B">
        <w:rPr>
          <w:rFonts w:ascii="Arial" w:eastAsia="Times New Roman" w:hAnsi="Arial" w:cs="Arial"/>
          <w:sz w:val="19"/>
          <w:szCs w:val="19"/>
          <w:lang w:eastAsia="es-BO"/>
        </w:rPr>
        <w:t>parmenídeo</w:t>
      </w:r>
      <w:proofErr w:type="spellEnd"/>
      <w:r w:rsidRPr="00F1634B">
        <w:rPr>
          <w:rFonts w:ascii="Arial" w:eastAsia="Times New Roman" w:hAnsi="Arial" w:cs="Arial"/>
          <w:sz w:val="19"/>
          <w:szCs w:val="19"/>
          <w:lang w:eastAsia="es-BO"/>
        </w:rPr>
        <w:t>. Estos elementos originarios serán concebidos como entidades materiales, infinitamente pequeñas y, por lo tanto, imperceptibles para los sentidos, y de carácter estrictamente cuantitativo, a los que Demócrito llamará átomos (término griego que significa "indivisibles</w:t>
      </w:r>
      <w:proofErr w:type="gramStart"/>
      <w:r w:rsidRPr="00F1634B">
        <w:rPr>
          <w:rFonts w:ascii="Arial" w:eastAsia="Times New Roman" w:hAnsi="Arial" w:cs="Arial"/>
          <w:sz w:val="19"/>
          <w:szCs w:val="19"/>
          <w:lang w:eastAsia="es-BO"/>
        </w:rPr>
        <w:t>" )</w:t>
      </w:r>
      <w:proofErr w:type="gramEnd"/>
      <w:r w:rsidRPr="00F1634B">
        <w:rPr>
          <w:rFonts w:ascii="Arial" w:eastAsia="Times New Roman" w:hAnsi="Arial" w:cs="Arial"/>
          <w:sz w:val="19"/>
          <w:szCs w:val="19"/>
          <w:lang w:eastAsia="es-BO"/>
        </w:rPr>
        <w:t xml:space="preserve"> por su cualidad de ser partículas indivisibles. </w:t>
      </w:r>
    </w:p>
    <w:p w:rsidR="00F1634B" w:rsidRPr="00F1634B" w:rsidRDefault="00F1634B" w:rsidP="00F1634B">
      <w:pPr>
        <w:shd w:val="clear" w:color="auto" w:fill="FFFFFF"/>
        <w:spacing w:after="0" w:line="240" w:lineRule="auto"/>
        <w:jc w:val="both"/>
        <w:rPr>
          <w:rFonts w:ascii="Arial" w:eastAsia="Times New Roman" w:hAnsi="Arial" w:cs="Arial"/>
          <w:color w:val="660000"/>
          <w:sz w:val="19"/>
          <w:szCs w:val="19"/>
          <w:lang w:eastAsia="es-BO"/>
        </w:rPr>
      </w:pPr>
      <w:r w:rsidRPr="00F1634B">
        <w:rPr>
          <w:rFonts w:ascii="Arial" w:eastAsia="Times New Roman" w:hAnsi="Arial" w:cs="Arial"/>
          <w:color w:val="660000"/>
          <w:sz w:val="19"/>
          <w:szCs w:val="19"/>
          <w:lang w:eastAsia="es-BO"/>
        </w:rPr>
        <w:t xml:space="preserve">"Algunos filósofos antiguos creyeron que lo que es debe ser necesariamente uno e inmóvil, ya que siendo el vacío no-ente no podría existir el movimiento sin un vacío separado (de la materia) ni existir ni existir una pluralidad de cosas sin algo que las separe. [...] Pero </w:t>
      </w:r>
      <w:proofErr w:type="spellStart"/>
      <w:r w:rsidRPr="00F1634B">
        <w:rPr>
          <w:rFonts w:ascii="Arial" w:eastAsia="Times New Roman" w:hAnsi="Arial" w:cs="Arial"/>
          <w:color w:val="660000"/>
          <w:sz w:val="19"/>
          <w:szCs w:val="19"/>
          <w:lang w:eastAsia="es-BO"/>
        </w:rPr>
        <w:t>Leucipo</w:t>
      </w:r>
      <w:proofErr w:type="spellEnd"/>
      <w:r w:rsidRPr="00F1634B">
        <w:rPr>
          <w:rFonts w:ascii="Arial" w:eastAsia="Times New Roman" w:hAnsi="Arial" w:cs="Arial"/>
          <w:color w:val="660000"/>
          <w:sz w:val="19"/>
          <w:szCs w:val="19"/>
          <w:lang w:eastAsia="es-BO"/>
        </w:rPr>
        <w:t xml:space="preserve"> creyó tener una teoría que concordando con la percepción de los sentidos no hacía desaparecer el nacimiento, la corrupción, el movimiento ni la pluralidad de seres". (Aristóteles, "Sobre la generación y la corrupción", I</w:t>
      </w:r>
      <w:proofErr w:type="gramStart"/>
      <w:r w:rsidRPr="00F1634B">
        <w:rPr>
          <w:rFonts w:ascii="Arial" w:eastAsia="Times New Roman" w:hAnsi="Arial" w:cs="Arial"/>
          <w:color w:val="660000"/>
          <w:sz w:val="19"/>
          <w:szCs w:val="19"/>
          <w:lang w:eastAsia="es-BO"/>
        </w:rPr>
        <w:t>,8,325a</w:t>
      </w:r>
      <w:proofErr w:type="gramEnd"/>
      <w:r w:rsidRPr="00F1634B">
        <w:rPr>
          <w:rFonts w:ascii="Arial" w:eastAsia="Times New Roman" w:hAnsi="Arial" w:cs="Arial"/>
          <w:color w:val="660000"/>
          <w:sz w:val="19"/>
          <w:szCs w:val="19"/>
          <w:lang w:eastAsia="es-BO"/>
        </w:rPr>
        <w:t xml:space="preserve">) </w:t>
      </w:r>
    </w:p>
    <w:p w:rsidR="00F1634B" w:rsidRPr="00F1634B" w:rsidRDefault="00F1634B" w:rsidP="00F1634B">
      <w:pPr>
        <w:shd w:val="clear" w:color="auto" w:fill="FFFFFF"/>
        <w:spacing w:after="0"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br/>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2. </w:t>
      </w:r>
    </w:p>
    <w:p w:rsidR="00F1634B" w:rsidRPr="00F1634B" w:rsidRDefault="00F1634B" w:rsidP="00F1634B">
      <w:pPr>
        <w:shd w:val="clear" w:color="auto" w:fill="FFFFFF"/>
        <w:spacing w:after="240"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Estos átomos existen desde siempre en el vacío, sometidos a un movimiento que les es consustancial. Por lo tanto, todo lo que existe son los átomos y el vacío. La introducción de la existencia del vacío es una novedad con respecto a </w:t>
      </w:r>
      <w:proofErr w:type="spellStart"/>
      <w:r w:rsidRPr="00F1634B">
        <w:rPr>
          <w:rFonts w:ascii="Arial" w:eastAsia="Times New Roman" w:hAnsi="Arial" w:cs="Arial"/>
          <w:sz w:val="19"/>
          <w:szCs w:val="19"/>
          <w:lang w:eastAsia="es-BO"/>
        </w:rPr>
        <w:t>Empédocles</w:t>
      </w:r>
      <w:proofErr w:type="spellEnd"/>
      <w:r w:rsidRPr="00F1634B">
        <w:rPr>
          <w:rFonts w:ascii="Arial" w:eastAsia="Times New Roman" w:hAnsi="Arial" w:cs="Arial"/>
          <w:sz w:val="19"/>
          <w:szCs w:val="19"/>
          <w:lang w:eastAsia="es-BO"/>
        </w:rPr>
        <w:t xml:space="preserve"> y </w:t>
      </w:r>
      <w:proofErr w:type="spellStart"/>
      <w:r w:rsidRPr="00F1634B">
        <w:rPr>
          <w:rFonts w:ascii="Arial" w:eastAsia="Times New Roman" w:hAnsi="Arial" w:cs="Arial"/>
          <w:sz w:val="19"/>
          <w:szCs w:val="19"/>
          <w:lang w:eastAsia="es-BO"/>
        </w:rPr>
        <w:t>Anaxágoras</w:t>
      </w:r>
      <w:proofErr w:type="spellEnd"/>
      <w:r w:rsidRPr="00F1634B">
        <w:rPr>
          <w:rFonts w:ascii="Arial" w:eastAsia="Times New Roman" w:hAnsi="Arial" w:cs="Arial"/>
          <w:sz w:val="19"/>
          <w:szCs w:val="19"/>
          <w:lang w:eastAsia="es-BO"/>
        </w:rPr>
        <w:t xml:space="preserve"> y que choca frontalmente con la negación del vacío (no ser) que exigía </w:t>
      </w:r>
      <w:proofErr w:type="spellStart"/>
      <w:r w:rsidRPr="00F1634B">
        <w:rPr>
          <w:rFonts w:ascii="Arial" w:eastAsia="Times New Roman" w:hAnsi="Arial" w:cs="Arial"/>
          <w:sz w:val="19"/>
          <w:szCs w:val="19"/>
          <w:lang w:eastAsia="es-BO"/>
        </w:rPr>
        <w:t>Parménides</w:t>
      </w:r>
      <w:proofErr w:type="spellEnd"/>
      <w:r w:rsidRPr="00F1634B">
        <w:rPr>
          <w:rFonts w:ascii="Arial" w:eastAsia="Times New Roman" w:hAnsi="Arial" w:cs="Arial"/>
          <w:sz w:val="19"/>
          <w:szCs w:val="19"/>
          <w:lang w:eastAsia="es-BO"/>
        </w:rPr>
        <w:t xml:space="preserve">. Ahora bien, sin la existencia del vacío resulta imposible explicar el movimiento, por lo que necesariamente tiene que existir. Los átomos se mueven en ese vacío en línea recta en un principio, pero, por causas estrictamente mecánicas, algunos de ellos salen de su trayectoria y chocan contra otros, a los que desvían, chocando el conjunto contra otros átomos, provocando la agregación en conjuntos de átomos cada vez mayores, y que darán lugar a la constitución de los objetos tal como nosotros los conocemos. </w:t>
      </w: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3. </w:t>
      </w:r>
    </w:p>
    <w:p w:rsidR="00F1634B" w:rsidRPr="00F1634B" w:rsidRDefault="00F1634B" w:rsidP="00F1634B">
      <w:pPr>
        <w:shd w:val="clear" w:color="auto" w:fill="FFFFFF"/>
        <w:spacing w:after="0"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t xml:space="preserve">Aunque los átomos no poseen diferencias cualitativas sí poseen diferencias en cuanto a su forma y configuración: la forma, el orden y la posición. Los átomos pueden diferir entre ellos por su forma, del mismo modo que la A difiere de la N; o pueden diferir por </w:t>
      </w:r>
      <w:proofErr w:type="spellStart"/>
      <w:r w:rsidRPr="00F1634B">
        <w:rPr>
          <w:rFonts w:ascii="Arial" w:eastAsia="Times New Roman" w:hAnsi="Arial" w:cs="Arial"/>
          <w:sz w:val="19"/>
          <w:szCs w:val="19"/>
          <w:lang w:eastAsia="es-BO"/>
        </w:rPr>
        <w:t>por</w:t>
      </w:r>
      <w:proofErr w:type="spellEnd"/>
      <w:r w:rsidRPr="00F1634B">
        <w:rPr>
          <w:rFonts w:ascii="Arial" w:eastAsia="Times New Roman" w:hAnsi="Arial" w:cs="Arial"/>
          <w:sz w:val="19"/>
          <w:szCs w:val="19"/>
          <w:lang w:eastAsia="es-BO"/>
        </w:rPr>
        <w:t xml:space="preserve"> el orden que ocupan, no siendo lo mismo AN que NA; o por la posición, de modo que, aun poseyendo la misma forma, la Z se diferencia de la N (si giramos la Z noventa grados a la derecha tenemos la N). </w:t>
      </w:r>
    </w:p>
    <w:p w:rsidR="00F1634B" w:rsidRPr="00F1634B" w:rsidRDefault="00F1634B" w:rsidP="00F1634B">
      <w:pPr>
        <w:shd w:val="clear" w:color="auto" w:fill="FFFFFF"/>
        <w:spacing w:after="0" w:line="240" w:lineRule="auto"/>
        <w:jc w:val="both"/>
        <w:rPr>
          <w:rFonts w:ascii="Arial" w:eastAsia="Times New Roman" w:hAnsi="Arial" w:cs="Arial"/>
          <w:color w:val="660000"/>
          <w:sz w:val="19"/>
          <w:szCs w:val="19"/>
          <w:lang w:eastAsia="es-BO"/>
        </w:rPr>
      </w:pPr>
      <w:r w:rsidRPr="00F1634B">
        <w:rPr>
          <w:rFonts w:ascii="Arial" w:eastAsia="Times New Roman" w:hAnsi="Arial" w:cs="Arial"/>
          <w:color w:val="660000"/>
          <w:sz w:val="19"/>
          <w:szCs w:val="19"/>
          <w:lang w:eastAsia="es-BO"/>
        </w:rPr>
        <w:t>"</w:t>
      </w:r>
      <w:proofErr w:type="spellStart"/>
      <w:r w:rsidRPr="00F1634B">
        <w:rPr>
          <w:rFonts w:ascii="Arial" w:eastAsia="Times New Roman" w:hAnsi="Arial" w:cs="Arial"/>
          <w:color w:val="660000"/>
          <w:sz w:val="19"/>
          <w:szCs w:val="19"/>
          <w:lang w:eastAsia="es-BO"/>
        </w:rPr>
        <w:t>Leucipo</w:t>
      </w:r>
      <w:proofErr w:type="spellEnd"/>
      <w:r w:rsidRPr="00F1634B">
        <w:rPr>
          <w:rFonts w:ascii="Arial" w:eastAsia="Times New Roman" w:hAnsi="Arial" w:cs="Arial"/>
          <w:color w:val="660000"/>
          <w:sz w:val="19"/>
          <w:szCs w:val="19"/>
          <w:lang w:eastAsia="es-BO"/>
        </w:rPr>
        <w:t xml:space="preserve"> y su compañero Demócrito sostuvieron que los elementos son "lo lleno" y lo "vacío", a los cuales llamaron "ser" y " no ser", </w:t>
      </w:r>
      <w:proofErr w:type="spellStart"/>
      <w:r w:rsidRPr="00F1634B">
        <w:rPr>
          <w:rFonts w:ascii="Arial" w:eastAsia="Times New Roman" w:hAnsi="Arial" w:cs="Arial"/>
          <w:color w:val="660000"/>
          <w:sz w:val="19"/>
          <w:szCs w:val="19"/>
          <w:lang w:eastAsia="es-BO"/>
        </w:rPr>
        <w:t>respectivamente.El</w:t>
      </w:r>
      <w:proofErr w:type="spellEnd"/>
      <w:r w:rsidRPr="00F1634B">
        <w:rPr>
          <w:rFonts w:ascii="Arial" w:eastAsia="Times New Roman" w:hAnsi="Arial" w:cs="Arial"/>
          <w:color w:val="660000"/>
          <w:sz w:val="19"/>
          <w:szCs w:val="19"/>
          <w:lang w:eastAsia="es-BO"/>
        </w:rPr>
        <w:t xml:space="preserve"> ser es lleno y sólido; el no-ser vacío y sutil. Como el vacío existe no menos que el cuerpo, se sigue que el no-ser existe no menos que el ser. Juntos los dos constituyen las causas materiales de las cosas existentes." (Aristóteles, Metafísica</w:t>
      </w:r>
      <w:proofErr w:type="gramStart"/>
      <w:r w:rsidRPr="00F1634B">
        <w:rPr>
          <w:rFonts w:ascii="Arial" w:eastAsia="Times New Roman" w:hAnsi="Arial" w:cs="Arial"/>
          <w:color w:val="660000"/>
          <w:sz w:val="19"/>
          <w:szCs w:val="19"/>
          <w:lang w:eastAsia="es-BO"/>
        </w:rPr>
        <w:t>,I,4</w:t>
      </w:r>
      <w:proofErr w:type="gramEnd"/>
      <w:r w:rsidRPr="00F1634B">
        <w:rPr>
          <w:rFonts w:ascii="Arial" w:eastAsia="Times New Roman" w:hAnsi="Arial" w:cs="Arial"/>
          <w:color w:val="660000"/>
          <w:sz w:val="19"/>
          <w:szCs w:val="19"/>
          <w:lang w:eastAsia="es-BO"/>
        </w:rPr>
        <w:t>, 985b).</w:t>
      </w:r>
    </w:p>
    <w:p w:rsidR="00F1634B" w:rsidRPr="00F1634B" w:rsidRDefault="00F1634B" w:rsidP="00F1634B">
      <w:pPr>
        <w:shd w:val="clear" w:color="auto" w:fill="FFFFFF"/>
        <w:spacing w:after="0" w:line="240" w:lineRule="auto"/>
        <w:jc w:val="both"/>
        <w:rPr>
          <w:rFonts w:ascii="Arial" w:eastAsia="Times New Roman" w:hAnsi="Arial" w:cs="Arial"/>
          <w:sz w:val="19"/>
          <w:szCs w:val="19"/>
          <w:lang w:eastAsia="es-BO"/>
        </w:rPr>
      </w:pPr>
    </w:p>
    <w:p w:rsidR="00F1634B" w:rsidRPr="00F1634B" w:rsidRDefault="00F1634B" w:rsidP="00F1634B">
      <w:pPr>
        <w:shd w:val="clear" w:color="auto" w:fill="FFFFFF"/>
        <w:spacing w:after="0" w:line="240" w:lineRule="auto"/>
        <w:jc w:val="both"/>
        <w:outlineLvl w:val="3"/>
        <w:rPr>
          <w:rFonts w:ascii="Arial" w:eastAsia="Times New Roman" w:hAnsi="Arial" w:cs="Arial"/>
          <w:b/>
          <w:bCs/>
          <w:color w:val="334D55"/>
          <w:sz w:val="19"/>
          <w:szCs w:val="19"/>
          <w:lang w:eastAsia="es-BO"/>
        </w:rPr>
      </w:pPr>
      <w:r w:rsidRPr="00F1634B">
        <w:rPr>
          <w:rFonts w:ascii="Arial" w:eastAsia="Times New Roman" w:hAnsi="Arial" w:cs="Arial"/>
          <w:b/>
          <w:bCs/>
          <w:color w:val="334D55"/>
          <w:sz w:val="19"/>
          <w:szCs w:val="19"/>
          <w:lang w:eastAsia="es-BO"/>
        </w:rPr>
        <w:t xml:space="preserve">4. </w:t>
      </w:r>
    </w:p>
    <w:p w:rsidR="00F1634B" w:rsidRPr="00F1634B" w:rsidRDefault="00F1634B" w:rsidP="00F1634B">
      <w:pPr>
        <w:shd w:val="clear" w:color="auto" w:fill="FFFFFF"/>
        <w:spacing w:after="100" w:line="240" w:lineRule="auto"/>
        <w:jc w:val="both"/>
        <w:rPr>
          <w:rFonts w:ascii="Arial" w:eastAsia="Times New Roman" w:hAnsi="Arial" w:cs="Arial"/>
          <w:sz w:val="19"/>
          <w:szCs w:val="19"/>
          <w:lang w:eastAsia="es-BO"/>
        </w:rPr>
      </w:pPr>
      <w:r w:rsidRPr="00F1634B">
        <w:rPr>
          <w:rFonts w:ascii="Arial" w:eastAsia="Times New Roman" w:hAnsi="Arial" w:cs="Arial"/>
          <w:sz w:val="19"/>
          <w:szCs w:val="19"/>
          <w:lang w:eastAsia="es-BO"/>
        </w:rPr>
        <w:lastRenderedPageBreak/>
        <w:t xml:space="preserve">Demócrito no apela en su sistema a la existencia de ninguna causa que no sea estrictamente material y mecánica, de modo que nos ofrece una primera interpretación mecanicista del universo; existen, por lo demás, innumerables mundos, sometidos a las mismas leyes de agregación y separación de los átomos. Su pensamiento ejercerá una gran influencia en la antigüedad, a través de la escuela de Epicuro, entre otros; pero sobre todo en el Renacimiento, estando en la base de la constitución de la ciencia moderna. </w:t>
      </w:r>
    </w:p>
    <w:p w:rsidR="00AB475E" w:rsidRDefault="00AB475E" w:rsidP="00AB475E">
      <w:pPr>
        <w:pStyle w:val="Ttulo1"/>
        <w:spacing w:before="300" w:after="300" w:line="480" w:lineRule="auto"/>
        <w:jc w:val="center"/>
        <w:rPr>
          <w:rFonts w:ascii="Trebuchet MS" w:hAnsi="Trebuchet MS"/>
          <w:smallCaps/>
          <w:color w:val="2D6E89"/>
          <w:sz w:val="24"/>
          <w:szCs w:val="24"/>
        </w:rPr>
      </w:pPr>
      <w:r>
        <w:rPr>
          <w:rFonts w:ascii="Trebuchet MS" w:hAnsi="Trebuchet MS"/>
          <w:smallCaps/>
          <w:color w:val="2D6E89"/>
          <w:sz w:val="24"/>
          <w:szCs w:val="24"/>
        </w:rPr>
        <w:t xml:space="preserve">MELISO </w:t>
      </w:r>
    </w:p>
    <w:p w:rsidR="00AB475E" w:rsidRDefault="00AB475E" w:rsidP="00AB475E">
      <w:pPr>
        <w:pStyle w:val="parrafo"/>
        <w:rPr>
          <w:rFonts w:ascii="Trebuchet MS" w:hAnsi="Trebuchet MS"/>
          <w:color w:val="000000"/>
          <w:sz w:val="20"/>
          <w:szCs w:val="20"/>
        </w:rPr>
      </w:pPr>
      <w:r>
        <w:rPr>
          <w:rFonts w:ascii="Trebuchet MS" w:hAnsi="Trebuchet MS"/>
          <w:color w:val="000000"/>
          <w:sz w:val="20"/>
          <w:szCs w:val="20"/>
        </w:rPr>
        <w:t xml:space="preserve">1. </w:t>
      </w:r>
      <w:proofErr w:type="spellStart"/>
      <w:r>
        <w:rPr>
          <w:rFonts w:ascii="Trebuchet MS" w:hAnsi="Trebuchet MS"/>
          <w:b/>
          <w:bCs/>
          <w:color w:val="336699"/>
          <w:sz w:val="20"/>
          <w:szCs w:val="20"/>
        </w:rPr>
        <w:t>Meliso</w:t>
      </w:r>
      <w:proofErr w:type="spellEnd"/>
      <w:r>
        <w:rPr>
          <w:rFonts w:ascii="Trebuchet MS" w:hAnsi="Trebuchet MS"/>
          <w:color w:val="000000"/>
          <w:sz w:val="20"/>
          <w:szCs w:val="20"/>
        </w:rPr>
        <w:t xml:space="preserve">, hijo de </w:t>
      </w:r>
      <w:proofErr w:type="spellStart"/>
      <w:r>
        <w:rPr>
          <w:rFonts w:ascii="Trebuchet MS" w:hAnsi="Trebuchet MS"/>
          <w:color w:val="000000"/>
          <w:sz w:val="20"/>
          <w:szCs w:val="20"/>
        </w:rPr>
        <w:t>Itageno</w:t>
      </w:r>
      <w:proofErr w:type="spellEnd"/>
      <w:r>
        <w:rPr>
          <w:rFonts w:ascii="Trebuchet MS" w:hAnsi="Trebuchet MS"/>
          <w:color w:val="000000"/>
          <w:sz w:val="20"/>
          <w:szCs w:val="20"/>
        </w:rPr>
        <w:t xml:space="preserve">, fue de Samos y discípulo de </w:t>
      </w:r>
      <w:proofErr w:type="spellStart"/>
      <w:r>
        <w:rPr>
          <w:rFonts w:ascii="Trebuchet MS" w:hAnsi="Trebuchet MS"/>
          <w:color w:val="000000"/>
          <w:sz w:val="20"/>
          <w:szCs w:val="20"/>
        </w:rPr>
        <w:t>Parménides</w:t>
      </w:r>
      <w:proofErr w:type="spellEnd"/>
      <w:r>
        <w:rPr>
          <w:rFonts w:ascii="Trebuchet MS" w:hAnsi="Trebuchet MS"/>
          <w:color w:val="000000"/>
          <w:sz w:val="20"/>
          <w:szCs w:val="20"/>
        </w:rPr>
        <w:t xml:space="preserve">, aunque también conferenció con Heráclito, y lo recomendó a los </w:t>
      </w:r>
      <w:proofErr w:type="spellStart"/>
      <w:r>
        <w:rPr>
          <w:rFonts w:ascii="Trebuchet MS" w:hAnsi="Trebuchet MS"/>
          <w:color w:val="000000"/>
          <w:sz w:val="20"/>
          <w:szCs w:val="20"/>
        </w:rPr>
        <w:t>efesinos</w:t>
      </w:r>
      <w:proofErr w:type="spellEnd"/>
      <w:r>
        <w:rPr>
          <w:rFonts w:ascii="Trebuchet MS" w:hAnsi="Trebuchet MS"/>
          <w:color w:val="000000"/>
          <w:sz w:val="20"/>
          <w:szCs w:val="20"/>
        </w:rPr>
        <w:t xml:space="preserve"> que no lo conocían, como Hipócrates hizo conocer a Demócrito a los </w:t>
      </w:r>
      <w:proofErr w:type="spellStart"/>
      <w:r>
        <w:rPr>
          <w:rFonts w:ascii="Trebuchet MS" w:hAnsi="Trebuchet MS"/>
          <w:color w:val="000000"/>
          <w:sz w:val="20"/>
          <w:szCs w:val="20"/>
        </w:rPr>
        <w:t>abderitas</w:t>
      </w:r>
      <w:proofErr w:type="spellEnd"/>
      <w:r>
        <w:rPr>
          <w:rFonts w:ascii="Trebuchet MS" w:hAnsi="Trebuchet MS"/>
          <w:color w:val="000000"/>
          <w:sz w:val="20"/>
          <w:szCs w:val="20"/>
        </w:rPr>
        <w:t xml:space="preserve">. Fue hombre muy político y civil, y muy acepto y estimado de sus conciudadanos. Y aun, habiendo sido elegido general de mar, crecieron los honores por su mucho valor. </w:t>
      </w:r>
    </w:p>
    <w:p w:rsidR="00AB475E" w:rsidRDefault="00AB475E" w:rsidP="00AB475E">
      <w:pPr>
        <w:pStyle w:val="parrafo"/>
        <w:rPr>
          <w:rFonts w:ascii="Trebuchet MS" w:hAnsi="Trebuchet MS"/>
          <w:color w:val="000000"/>
          <w:sz w:val="20"/>
          <w:szCs w:val="20"/>
        </w:rPr>
      </w:pPr>
      <w:r>
        <w:rPr>
          <w:rFonts w:ascii="Trebuchet MS" w:hAnsi="Trebuchet MS"/>
          <w:color w:val="000000"/>
          <w:sz w:val="20"/>
          <w:szCs w:val="20"/>
        </w:rPr>
        <w:t xml:space="preserve">2. Sus opiniones son: «Que el universo es ilimitado, inmutable, inmoble, uno, semejante a sí mismo y lleno. Que no hay movimiento, sino que parece lo hay. Y que no hay cosa segura acerca de los dioses, puesto que de ellos no tenemos conocimiento cierto». </w:t>
      </w:r>
      <w:proofErr w:type="spellStart"/>
      <w:r>
        <w:rPr>
          <w:rFonts w:ascii="Trebuchet MS" w:hAnsi="Trebuchet MS"/>
          <w:color w:val="000000"/>
          <w:sz w:val="20"/>
          <w:szCs w:val="20"/>
        </w:rPr>
        <w:t>Apolodoro</w:t>
      </w:r>
      <w:proofErr w:type="spellEnd"/>
      <w:r>
        <w:rPr>
          <w:rFonts w:ascii="Trebuchet MS" w:hAnsi="Trebuchet MS"/>
          <w:color w:val="000000"/>
          <w:sz w:val="20"/>
          <w:szCs w:val="20"/>
        </w:rPr>
        <w:t xml:space="preserve"> dice que floreció hacia la Olimpíada LXXXIV. </w:t>
      </w:r>
    </w:p>
    <w:p w:rsidR="00F1634B" w:rsidRDefault="00F1634B"/>
    <w:sectPr w:rsidR="00F1634B" w:rsidSect="00FA26DD">
      <w:pgSz w:w="12240" w:h="15840"/>
      <w:pgMar w:top="851" w:right="851" w:bottom="851"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A26DD"/>
    <w:rsid w:val="000056F3"/>
    <w:rsid w:val="00107C15"/>
    <w:rsid w:val="002614EB"/>
    <w:rsid w:val="002F42A3"/>
    <w:rsid w:val="00411F52"/>
    <w:rsid w:val="00AB475E"/>
    <w:rsid w:val="00CE463E"/>
    <w:rsid w:val="00E5031B"/>
    <w:rsid w:val="00E63401"/>
    <w:rsid w:val="00F1634B"/>
    <w:rsid w:val="00FA26DD"/>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1F52"/>
  </w:style>
  <w:style w:type="paragraph" w:styleId="Ttulo1">
    <w:name w:val="heading 1"/>
    <w:basedOn w:val="Normal"/>
    <w:next w:val="Normal"/>
    <w:link w:val="Ttulo1Car"/>
    <w:uiPriority w:val="9"/>
    <w:qFormat/>
    <w:rsid w:val="00AB47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FA26DD"/>
    <w:pPr>
      <w:spacing w:before="300" w:after="300" w:line="240" w:lineRule="auto"/>
      <w:ind w:left="300" w:right="300"/>
      <w:outlineLvl w:val="1"/>
    </w:pPr>
    <w:rPr>
      <w:rFonts w:ascii="Arial" w:eastAsia="Times New Roman" w:hAnsi="Arial" w:cs="Arial"/>
      <w:b/>
      <w:bCs/>
      <w:color w:val="CC0000"/>
      <w:sz w:val="23"/>
      <w:szCs w:val="23"/>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A26DD"/>
    <w:rPr>
      <w:rFonts w:ascii="Arial" w:eastAsia="Times New Roman" w:hAnsi="Arial" w:cs="Arial"/>
      <w:b/>
      <w:bCs/>
      <w:color w:val="CC0000"/>
      <w:sz w:val="23"/>
      <w:szCs w:val="23"/>
      <w:lang w:eastAsia="es-BO"/>
    </w:rPr>
  </w:style>
  <w:style w:type="paragraph" w:styleId="NormalWeb">
    <w:name w:val="Normal (Web)"/>
    <w:basedOn w:val="Normal"/>
    <w:uiPriority w:val="99"/>
    <w:semiHidden/>
    <w:unhideWhenUsed/>
    <w:rsid w:val="00FA26DD"/>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FA26DD"/>
    <w:rPr>
      <w:i/>
      <w:iCs/>
    </w:rPr>
  </w:style>
  <w:style w:type="paragraph" w:styleId="Textodeglobo">
    <w:name w:val="Balloon Text"/>
    <w:basedOn w:val="Normal"/>
    <w:link w:val="TextodegloboCar"/>
    <w:uiPriority w:val="99"/>
    <w:semiHidden/>
    <w:unhideWhenUsed/>
    <w:rsid w:val="00CE463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463E"/>
    <w:rPr>
      <w:rFonts w:ascii="Tahoma" w:hAnsi="Tahoma" w:cs="Tahoma"/>
      <w:sz w:val="16"/>
      <w:szCs w:val="16"/>
    </w:rPr>
  </w:style>
  <w:style w:type="paragraph" w:customStyle="1" w:styleId="textrojocita">
    <w:name w:val="textrojocita"/>
    <w:basedOn w:val="Normal"/>
    <w:rsid w:val="002F42A3"/>
    <w:pPr>
      <w:spacing w:before="100" w:beforeAutospacing="1" w:after="100" w:afterAutospacing="1" w:line="240" w:lineRule="auto"/>
      <w:ind w:left="900" w:right="600"/>
      <w:jc w:val="both"/>
    </w:pPr>
    <w:rPr>
      <w:rFonts w:ascii="Times New Roman" w:eastAsia="Times New Roman" w:hAnsi="Times New Roman" w:cs="Times New Roman"/>
      <w:color w:val="660000"/>
      <w:sz w:val="24"/>
      <w:szCs w:val="24"/>
      <w:lang w:eastAsia="es-BO"/>
    </w:rPr>
  </w:style>
  <w:style w:type="character" w:customStyle="1" w:styleId="Ttulo1Car">
    <w:name w:val="Título 1 Car"/>
    <w:basedOn w:val="Fuentedeprrafopredeter"/>
    <w:link w:val="Ttulo1"/>
    <w:uiPriority w:val="9"/>
    <w:rsid w:val="00AB475E"/>
    <w:rPr>
      <w:rFonts w:asciiTheme="majorHAnsi" w:eastAsiaTheme="majorEastAsia" w:hAnsiTheme="majorHAnsi" w:cstheme="majorBidi"/>
      <w:b/>
      <w:bCs/>
      <w:color w:val="365F91" w:themeColor="accent1" w:themeShade="BF"/>
      <w:sz w:val="28"/>
      <w:szCs w:val="28"/>
    </w:rPr>
  </w:style>
  <w:style w:type="paragraph" w:customStyle="1" w:styleId="parrafo">
    <w:name w:val="parrafo"/>
    <w:basedOn w:val="Normal"/>
    <w:rsid w:val="00AB475E"/>
    <w:pPr>
      <w:spacing w:before="150" w:after="150" w:line="360" w:lineRule="auto"/>
      <w:ind w:firstLine="300"/>
      <w:jc w:val="both"/>
    </w:pPr>
    <w:rPr>
      <w:rFonts w:ascii="Times New Roman" w:eastAsia="Times New Roman" w:hAnsi="Times New Roman" w:cs="Times New Roman"/>
      <w:sz w:val="24"/>
      <w:szCs w:val="24"/>
      <w:lang w:eastAsia="es-BO"/>
    </w:rPr>
  </w:style>
</w:styles>
</file>

<file path=word/webSettings.xml><?xml version="1.0" encoding="utf-8"?>
<w:webSettings xmlns:r="http://schemas.openxmlformats.org/officeDocument/2006/relationships" xmlns:w="http://schemas.openxmlformats.org/wordprocessingml/2006/main">
  <w:divs>
    <w:div w:id="165557597">
      <w:bodyDiv w:val="1"/>
      <w:marLeft w:val="0"/>
      <w:marRight w:val="0"/>
      <w:marTop w:val="100"/>
      <w:marBottom w:val="100"/>
      <w:divBdr>
        <w:top w:val="none" w:sz="0" w:space="0" w:color="auto"/>
        <w:left w:val="none" w:sz="0" w:space="0" w:color="auto"/>
        <w:bottom w:val="none" w:sz="0" w:space="0" w:color="auto"/>
        <w:right w:val="none" w:sz="0" w:space="0" w:color="auto"/>
      </w:divBdr>
      <w:divsChild>
        <w:div w:id="588537429">
          <w:marLeft w:val="0"/>
          <w:marRight w:val="0"/>
          <w:marTop w:val="0"/>
          <w:marBottom w:val="0"/>
          <w:divBdr>
            <w:top w:val="none" w:sz="0" w:space="0" w:color="auto"/>
            <w:left w:val="none" w:sz="0" w:space="0" w:color="auto"/>
            <w:bottom w:val="none" w:sz="0" w:space="0" w:color="auto"/>
            <w:right w:val="none" w:sz="0" w:space="0" w:color="auto"/>
          </w:divBdr>
          <w:divsChild>
            <w:div w:id="1089423896">
              <w:marLeft w:val="2400"/>
              <w:marRight w:val="0"/>
              <w:marTop w:val="0"/>
              <w:marBottom w:val="0"/>
              <w:divBdr>
                <w:top w:val="none" w:sz="0" w:space="0" w:color="auto"/>
                <w:left w:val="single" w:sz="6" w:space="0" w:color="CCCCCC"/>
                <w:bottom w:val="none" w:sz="0" w:space="0" w:color="auto"/>
                <w:right w:val="none" w:sz="0" w:space="0" w:color="auto"/>
              </w:divBdr>
              <w:divsChild>
                <w:div w:id="2078162693">
                  <w:marLeft w:val="450"/>
                  <w:marRight w:val="450"/>
                  <w:marTop w:val="0"/>
                  <w:marBottom w:val="0"/>
                  <w:divBdr>
                    <w:top w:val="none" w:sz="0" w:space="0" w:color="auto"/>
                    <w:left w:val="none" w:sz="0" w:space="0" w:color="auto"/>
                    <w:bottom w:val="none" w:sz="0" w:space="0" w:color="auto"/>
                    <w:right w:val="none" w:sz="0" w:space="0" w:color="auto"/>
                  </w:divBdr>
                  <w:divsChild>
                    <w:div w:id="225847869">
                      <w:blockQuote w:val="1"/>
                      <w:marLeft w:val="720"/>
                      <w:marRight w:val="720"/>
                      <w:marTop w:val="100"/>
                      <w:marBottom w:val="100"/>
                      <w:divBdr>
                        <w:top w:val="none" w:sz="0" w:space="0" w:color="auto"/>
                        <w:left w:val="none" w:sz="0" w:space="0" w:color="auto"/>
                        <w:bottom w:val="none" w:sz="0" w:space="0" w:color="auto"/>
                        <w:right w:val="none" w:sz="0" w:space="0" w:color="auto"/>
                      </w:divBdr>
                    </w:div>
                    <w:div w:id="99498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5102129">
      <w:bodyDiv w:val="1"/>
      <w:marLeft w:val="0"/>
      <w:marRight w:val="0"/>
      <w:marTop w:val="100"/>
      <w:marBottom w:val="100"/>
      <w:divBdr>
        <w:top w:val="none" w:sz="0" w:space="0" w:color="auto"/>
        <w:left w:val="none" w:sz="0" w:space="0" w:color="auto"/>
        <w:bottom w:val="none" w:sz="0" w:space="0" w:color="auto"/>
        <w:right w:val="none" w:sz="0" w:space="0" w:color="auto"/>
      </w:divBdr>
      <w:divsChild>
        <w:div w:id="940139087">
          <w:marLeft w:val="0"/>
          <w:marRight w:val="0"/>
          <w:marTop w:val="0"/>
          <w:marBottom w:val="0"/>
          <w:divBdr>
            <w:top w:val="none" w:sz="0" w:space="0" w:color="auto"/>
            <w:left w:val="none" w:sz="0" w:space="0" w:color="auto"/>
            <w:bottom w:val="none" w:sz="0" w:space="0" w:color="auto"/>
            <w:right w:val="none" w:sz="0" w:space="0" w:color="auto"/>
          </w:divBdr>
          <w:divsChild>
            <w:div w:id="1969967078">
              <w:marLeft w:val="2400"/>
              <w:marRight w:val="0"/>
              <w:marTop w:val="0"/>
              <w:marBottom w:val="0"/>
              <w:divBdr>
                <w:top w:val="none" w:sz="0" w:space="0" w:color="auto"/>
                <w:left w:val="single" w:sz="6" w:space="0" w:color="CCCCCC"/>
                <w:bottom w:val="none" w:sz="0" w:space="0" w:color="auto"/>
                <w:right w:val="none" w:sz="0" w:space="0" w:color="auto"/>
              </w:divBdr>
              <w:divsChild>
                <w:div w:id="1536625206">
                  <w:marLeft w:val="450"/>
                  <w:marRight w:val="450"/>
                  <w:marTop w:val="0"/>
                  <w:marBottom w:val="0"/>
                  <w:divBdr>
                    <w:top w:val="none" w:sz="0" w:space="0" w:color="auto"/>
                    <w:left w:val="none" w:sz="0" w:space="0" w:color="auto"/>
                    <w:bottom w:val="none" w:sz="0" w:space="0" w:color="auto"/>
                    <w:right w:val="none" w:sz="0" w:space="0" w:color="auto"/>
                  </w:divBdr>
                </w:div>
                <w:div w:id="1132673827">
                  <w:marLeft w:val="450"/>
                  <w:marRight w:val="450"/>
                  <w:marTop w:val="0"/>
                  <w:marBottom w:val="0"/>
                  <w:divBdr>
                    <w:top w:val="none" w:sz="0" w:space="0" w:color="auto"/>
                    <w:left w:val="none" w:sz="0" w:space="0" w:color="auto"/>
                    <w:bottom w:val="none" w:sz="0" w:space="0" w:color="auto"/>
                    <w:right w:val="none" w:sz="0" w:space="0" w:color="auto"/>
                  </w:divBdr>
                </w:div>
                <w:div w:id="1000305292">
                  <w:marLeft w:val="450"/>
                  <w:marRight w:val="450"/>
                  <w:marTop w:val="0"/>
                  <w:marBottom w:val="0"/>
                  <w:divBdr>
                    <w:top w:val="none" w:sz="0" w:space="0" w:color="auto"/>
                    <w:left w:val="none" w:sz="0" w:space="0" w:color="auto"/>
                    <w:bottom w:val="none" w:sz="0" w:space="0" w:color="auto"/>
                    <w:right w:val="none" w:sz="0" w:space="0" w:color="auto"/>
                  </w:divBdr>
                </w:div>
                <w:div w:id="419523220">
                  <w:marLeft w:val="450"/>
                  <w:marRight w:val="450"/>
                  <w:marTop w:val="0"/>
                  <w:marBottom w:val="0"/>
                  <w:divBdr>
                    <w:top w:val="none" w:sz="0" w:space="0" w:color="auto"/>
                    <w:left w:val="none" w:sz="0" w:space="0" w:color="auto"/>
                    <w:bottom w:val="none" w:sz="0" w:space="0" w:color="auto"/>
                    <w:right w:val="none" w:sz="0" w:space="0" w:color="auto"/>
                  </w:divBdr>
                </w:div>
                <w:div w:id="1681198017">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420105079">
      <w:bodyDiv w:val="1"/>
      <w:marLeft w:val="0"/>
      <w:marRight w:val="0"/>
      <w:marTop w:val="100"/>
      <w:marBottom w:val="100"/>
      <w:divBdr>
        <w:top w:val="none" w:sz="0" w:space="0" w:color="auto"/>
        <w:left w:val="none" w:sz="0" w:space="0" w:color="auto"/>
        <w:bottom w:val="none" w:sz="0" w:space="0" w:color="auto"/>
        <w:right w:val="none" w:sz="0" w:space="0" w:color="auto"/>
      </w:divBdr>
      <w:divsChild>
        <w:div w:id="341131836">
          <w:marLeft w:val="0"/>
          <w:marRight w:val="0"/>
          <w:marTop w:val="0"/>
          <w:marBottom w:val="0"/>
          <w:divBdr>
            <w:top w:val="none" w:sz="0" w:space="0" w:color="auto"/>
            <w:left w:val="none" w:sz="0" w:space="0" w:color="auto"/>
            <w:bottom w:val="none" w:sz="0" w:space="0" w:color="auto"/>
            <w:right w:val="none" w:sz="0" w:space="0" w:color="auto"/>
          </w:divBdr>
          <w:divsChild>
            <w:div w:id="689339925">
              <w:marLeft w:val="2400"/>
              <w:marRight w:val="0"/>
              <w:marTop w:val="0"/>
              <w:marBottom w:val="0"/>
              <w:divBdr>
                <w:top w:val="none" w:sz="0" w:space="0" w:color="auto"/>
                <w:left w:val="single" w:sz="6" w:space="0" w:color="CCCCCC"/>
                <w:bottom w:val="none" w:sz="0" w:space="0" w:color="auto"/>
                <w:right w:val="none" w:sz="0" w:space="0" w:color="auto"/>
              </w:divBdr>
              <w:divsChild>
                <w:div w:id="1924489750">
                  <w:marLeft w:val="450"/>
                  <w:marRight w:val="450"/>
                  <w:marTop w:val="0"/>
                  <w:marBottom w:val="0"/>
                  <w:divBdr>
                    <w:top w:val="none" w:sz="0" w:space="0" w:color="auto"/>
                    <w:left w:val="none" w:sz="0" w:space="0" w:color="auto"/>
                    <w:bottom w:val="none" w:sz="0" w:space="0" w:color="auto"/>
                    <w:right w:val="none" w:sz="0" w:space="0" w:color="auto"/>
                  </w:divBdr>
                </w:div>
                <w:div w:id="411436332">
                  <w:marLeft w:val="450"/>
                  <w:marRight w:val="450"/>
                  <w:marTop w:val="0"/>
                  <w:marBottom w:val="0"/>
                  <w:divBdr>
                    <w:top w:val="none" w:sz="0" w:space="0" w:color="auto"/>
                    <w:left w:val="none" w:sz="0" w:space="0" w:color="auto"/>
                    <w:bottom w:val="none" w:sz="0" w:space="0" w:color="auto"/>
                    <w:right w:val="none" w:sz="0" w:space="0" w:color="auto"/>
                  </w:divBdr>
                </w:div>
                <w:div w:id="2106027334">
                  <w:marLeft w:val="450"/>
                  <w:marRight w:val="450"/>
                  <w:marTop w:val="0"/>
                  <w:marBottom w:val="0"/>
                  <w:divBdr>
                    <w:top w:val="none" w:sz="0" w:space="0" w:color="auto"/>
                    <w:left w:val="none" w:sz="0" w:space="0" w:color="auto"/>
                    <w:bottom w:val="none" w:sz="0" w:space="0" w:color="auto"/>
                    <w:right w:val="none" w:sz="0" w:space="0" w:color="auto"/>
                  </w:divBdr>
                </w:div>
                <w:div w:id="1018895747">
                  <w:marLeft w:val="450"/>
                  <w:marRight w:val="450"/>
                  <w:marTop w:val="0"/>
                  <w:marBottom w:val="0"/>
                  <w:divBdr>
                    <w:top w:val="none" w:sz="0" w:space="0" w:color="auto"/>
                    <w:left w:val="none" w:sz="0" w:space="0" w:color="auto"/>
                    <w:bottom w:val="none" w:sz="0" w:space="0" w:color="auto"/>
                    <w:right w:val="none" w:sz="0" w:space="0" w:color="auto"/>
                  </w:divBdr>
                </w:div>
                <w:div w:id="887376278">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600262432">
      <w:bodyDiv w:val="1"/>
      <w:marLeft w:val="0"/>
      <w:marRight w:val="0"/>
      <w:marTop w:val="100"/>
      <w:marBottom w:val="100"/>
      <w:divBdr>
        <w:top w:val="none" w:sz="0" w:space="0" w:color="auto"/>
        <w:left w:val="none" w:sz="0" w:space="0" w:color="auto"/>
        <w:bottom w:val="none" w:sz="0" w:space="0" w:color="auto"/>
        <w:right w:val="none" w:sz="0" w:space="0" w:color="auto"/>
      </w:divBdr>
      <w:divsChild>
        <w:div w:id="1644457959">
          <w:marLeft w:val="0"/>
          <w:marRight w:val="0"/>
          <w:marTop w:val="0"/>
          <w:marBottom w:val="0"/>
          <w:divBdr>
            <w:top w:val="none" w:sz="0" w:space="0" w:color="auto"/>
            <w:left w:val="none" w:sz="0" w:space="0" w:color="auto"/>
            <w:bottom w:val="none" w:sz="0" w:space="0" w:color="auto"/>
            <w:right w:val="none" w:sz="0" w:space="0" w:color="auto"/>
          </w:divBdr>
          <w:divsChild>
            <w:div w:id="1793595209">
              <w:marLeft w:val="2400"/>
              <w:marRight w:val="0"/>
              <w:marTop w:val="0"/>
              <w:marBottom w:val="0"/>
              <w:divBdr>
                <w:top w:val="none" w:sz="0" w:space="0" w:color="auto"/>
                <w:left w:val="single" w:sz="6" w:space="0" w:color="CCCCCC"/>
                <w:bottom w:val="none" w:sz="0" w:space="0" w:color="auto"/>
                <w:right w:val="none" w:sz="0" w:space="0" w:color="auto"/>
              </w:divBdr>
              <w:divsChild>
                <w:div w:id="840780271">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793448106">
      <w:bodyDiv w:val="1"/>
      <w:marLeft w:val="0"/>
      <w:marRight w:val="0"/>
      <w:marTop w:val="100"/>
      <w:marBottom w:val="100"/>
      <w:divBdr>
        <w:top w:val="none" w:sz="0" w:space="0" w:color="auto"/>
        <w:left w:val="none" w:sz="0" w:space="0" w:color="auto"/>
        <w:bottom w:val="none" w:sz="0" w:space="0" w:color="auto"/>
        <w:right w:val="none" w:sz="0" w:space="0" w:color="auto"/>
      </w:divBdr>
      <w:divsChild>
        <w:div w:id="1871795771">
          <w:marLeft w:val="0"/>
          <w:marRight w:val="0"/>
          <w:marTop w:val="0"/>
          <w:marBottom w:val="0"/>
          <w:divBdr>
            <w:top w:val="none" w:sz="0" w:space="0" w:color="auto"/>
            <w:left w:val="none" w:sz="0" w:space="0" w:color="auto"/>
            <w:bottom w:val="none" w:sz="0" w:space="0" w:color="auto"/>
            <w:right w:val="none" w:sz="0" w:space="0" w:color="auto"/>
          </w:divBdr>
          <w:divsChild>
            <w:div w:id="1239823450">
              <w:marLeft w:val="2400"/>
              <w:marRight w:val="0"/>
              <w:marTop w:val="0"/>
              <w:marBottom w:val="0"/>
              <w:divBdr>
                <w:top w:val="none" w:sz="0" w:space="0" w:color="auto"/>
                <w:left w:val="single" w:sz="6" w:space="0" w:color="CCCCCC"/>
                <w:bottom w:val="none" w:sz="0" w:space="0" w:color="auto"/>
                <w:right w:val="none" w:sz="0" w:space="0" w:color="auto"/>
              </w:divBdr>
              <w:divsChild>
                <w:div w:id="425541788">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1145514899">
      <w:bodyDiv w:val="1"/>
      <w:marLeft w:val="0"/>
      <w:marRight w:val="0"/>
      <w:marTop w:val="100"/>
      <w:marBottom w:val="100"/>
      <w:divBdr>
        <w:top w:val="none" w:sz="0" w:space="0" w:color="auto"/>
        <w:left w:val="none" w:sz="0" w:space="0" w:color="auto"/>
        <w:bottom w:val="none" w:sz="0" w:space="0" w:color="auto"/>
        <w:right w:val="none" w:sz="0" w:space="0" w:color="auto"/>
      </w:divBdr>
      <w:divsChild>
        <w:div w:id="329916794">
          <w:marLeft w:val="0"/>
          <w:marRight w:val="0"/>
          <w:marTop w:val="0"/>
          <w:marBottom w:val="0"/>
          <w:divBdr>
            <w:top w:val="none" w:sz="0" w:space="0" w:color="auto"/>
            <w:left w:val="none" w:sz="0" w:space="0" w:color="auto"/>
            <w:bottom w:val="none" w:sz="0" w:space="0" w:color="auto"/>
            <w:right w:val="none" w:sz="0" w:space="0" w:color="auto"/>
          </w:divBdr>
          <w:divsChild>
            <w:div w:id="2122989880">
              <w:marLeft w:val="2400"/>
              <w:marRight w:val="0"/>
              <w:marTop w:val="0"/>
              <w:marBottom w:val="0"/>
              <w:divBdr>
                <w:top w:val="none" w:sz="0" w:space="0" w:color="auto"/>
                <w:left w:val="single" w:sz="6" w:space="0" w:color="CCCCCC"/>
                <w:bottom w:val="none" w:sz="0" w:space="0" w:color="auto"/>
                <w:right w:val="none" w:sz="0" w:space="0" w:color="auto"/>
              </w:divBdr>
              <w:divsChild>
                <w:div w:id="551885125">
                  <w:marLeft w:val="450"/>
                  <w:marRight w:val="450"/>
                  <w:marTop w:val="0"/>
                  <w:marBottom w:val="0"/>
                  <w:divBdr>
                    <w:top w:val="none" w:sz="0" w:space="0" w:color="auto"/>
                    <w:left w:val="none" w:sz="0" w:space="0" w:color="auto"/>
                    <w:bottom w:val="none" w:sz="0" w:space="0" w:color="auto"/>
                    <w:right w:val="none" w:sz="0" w:space="0" w:color="auto"/>
                  </w:divBdr>
                  <w:divsChild>
                    <w:div w:id="2038658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60143931">
      <w:bodyDiv w:val="1"/>
      <w:marLeft w:val="0"/>
      <w:marRight w:val="0"/>
      <w:marTop w:val="100"/>
      <w:marBottom w:val="100"/>
      <w:divBdr>
        <w:top w:val="none" w:sz="0" w:space="0" w:color="auto"/>
        <w:left w:val="none" w:sz="0" w:space="0" w:color="auto"/>
        <w:bottom w:val="none" w:sz="0" w:space="0" w:color="auto"/>
        <w:right w:val="none" w:sz="0" w:space="0" w:color="auto"/>
      </w:divBdr>
      <w:divsChild>
        <w:div w:id="364717270">
          <w:marLeft w:val="0"/>
          <w:marRight w:val="0"/>
          <w:marTop w:val="0"/>
          <w:marBottom w:val="0"/>
          <w:divBdr>
            <w:top w:val="none" w:sz="0" w:space="0" w:color="auto"/>
            <w:left w:val="none" w:sz="0" w:space="0" w:color="auto"/>
            <w:bottom w:val="none" w:sz="0" w:space="0" w:color="auto"/>
            <w:right w:val="none" w:sz="0" w:space="0" w:color="auto"/>
          </w:divBdr>
          <w:divsChild>
            <w:div w:id="1464034682">
              <w:marLeft w:val="2400"/>
              <w:marRight w:val="0"/>
              <w:marTop w:val="0"/>
              <w:marBottom w:val="0"/>
              <w:divBdr>
                <w:top w:val="none" w:sz="0" w:space="0" w:color="auto"/>
                <w:left w:val="single" w:sz="6" w:space="0" w:color="CCCCCC"/>
                <w:bottom w:val="none" w:sz="0" w:space="0" w:color="auto"/>
                <w:right w:val="none" w:sz="0" w:space="0" w:color="auto"/>
              </w:divBdr>
              <w:divsChild>
                <w:div w:id="2062824607">
                  <w:marLeft w:val="450"/>
                  <w:marRight w:val="450"/>
                  <w:marTop w:val="0"/>
                  <w:marBottom w:val="0"/>
                  <w:divBdr>
                    <w:top w:val="none" w:sz="0" w:space="0" w:color="auto"/>
                    <w:left w:val="none" w:sz="0" w:space="0" w:color="auto"/>
                    <w:bottom w:val="none" w:sz="0" w:space="0" w:color="auto"/>
                    <w:right w:val="none" w:sz="0" w:space="0" w:color="auto"/>
                  </w:divBdr>
                  <w:divsChild>
                    <w:div w:id="243420203">
                      <w:blockQuote w:val="1"/>
                      <w:marLeft w:val="720"/>
                      <w:marRight w:val="720"/>
                      <w:marTop w:val="100"/>
                      <w:marBottom w:val="100"/>
                      <w:divBdr>
                        <w:top w:val="none" w:sz="0" w:space="0" w:color="auto"/>
                        <w:left w:val="none" w:sz="0" w:space="0" w:color="auto"/>
                        <w:bottom w:val="none" w:sz="0" w:space="0" w:color="auto"/>
                        <w:right w:val="none" w:sz="0" w:space="0" w:color="auto"/>
                      </w:divBdr>
                    </w:div>
                    <w:div w:id="620964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1963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42728357">
      <w:bodyDiv w:val="1"/>
      <w:marLeft w:val="0"/>
      <w:marRight w:val="0"/>
      <w:marTop w:val="100"/>
      <w:marBottom w:val="100"/>
      <w:divBdr>
        <w:top w:val="none" w:sz="0" w:space="0" w:color="auto"/>
        <w:left w:val="none" w:sz="0" w:space="0" w:color="auto"/>
        <w:bottom w:val="none" w:sz="0" w:space="0" w:color="auto"/>
        <w:right w:val="none" w:sz="0" w:space="0" w:color="auto"/>
      </w:divBdr>
      <w:divsChild>
        <w:div w:id="1197742040">
          <w:marLeft w:val="0"/>
          <w:marRight w:val="0"/>
          <w:marTop w:val="0"/>
          <w:marBottom w:val="0"/>
          <w:divBdr>
            <w:top w:val="none" w:sz="0" w:space="0" w:color="auto"/>
            <w:left w:val="none" w:sz="0" w:space="0" w:color="auto"/>
            <w:bottom w:val="none" w:sz="0" w:space="0" w:color="auto"/>
            <w:right w:val="none" w:sz="0" w:space="0" w:color="auto"/>
          </w:divBdr>
          <w:divsChild>
            <w:div w:id="1097170588">
              <w:marLeft w:val="2400"/>
              <w:marRight w:val="0"/>
              <w:marTop w:val="0"/>
              <w:marBottom w:val="0"/>
              <w:divBdr>
                <w:top w:val="none" w:sz="0" w:space="0" w:color="auto"/>
                <w:left w:val="single" w:sz="6" w:space="0" w:color="CCCCCC"/>
                <w:bottom w:val="none" w:sz="0" w:space="0" w:color="auto"/>
                <w:right w:val="none" w:sz="0" w:space="0" w:color="auto"/>
              </w:divBdr>
              <w:divsChild>
                <w:div w:id="2112117580">
                  <w:marLeft w:val="450"/>
                  <w:marRight w:val="450"/>
                  <w:marTop w:val="0"/>
                  <w:marBottom w:val="0"/>
                  <w:divBdr>
                    <w:top w:val="none" w:sz="0" w:space="0" w:color="auto"/>
                    <w:left w:val="none" w:sz="0" w:space="0" w:color="auto"/>
                    <w:bottom w:val="none" w:sz="0" w:space="0" w:color="auto"/>
                    <w:right w:val="none" w:sz="0" w:space="0" w:color="auto"/>
                  </w:divBdr>
                </w:div>
                <w:div w:id="359549459">
                  <w:marLeft w:val="450"/>
                  <w:marRight w:val="450"/>
                  <w:marTop w:val="0"/>
                  <w:marBottom w:val="0"/>
                  <w:divBdr>
                    <w:top w:val="none" w:sz="0" w:space="0" w:color="auto"/>
                    <w:left w:val="none" w:sz="0" w:space="0" w:color="auto"/>
                    <w:bottom w:val="none" w:sz="0" w:space="0" w:color="auto"/>
                    <w:right w:val="none" w:sz="0" w:space="0" w:color="auto"/>
                  </w:divBdr>
                </w:div>
                <w:div w:id="1310407115">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1526021553">
      <w:bodyDiv w:val="1"/>
      <w:marLeft w:val="0"/>
      <w:marRight w:val="0"/>
      <w:marTop w:val="100"/>
      <w:marBottom w:val="100"/>
      <w:divBdr>
        <w:top w:val="none" w:sz="0" w:space="0" w:color="auto"/>
        <w:left w:val="none" w:sz="0" w:space="0" w:color="auto"/>
        <w:bottom w:val="none" w:sz="0" w:space="0" w:color="auto"/>
        <w:right w:val="none" w:sz="0" w:space="0" w:color="auto"/>
      </w:divBdr>
      <w:divsChild>
        <w:div w:id="660739322">
          <w:marLeft w:val="0"/>
          <w:marRight w:val="0"/>
          <w:marTop w:val="0"/>
          <w:marBottom w:val="0"/>
          <w:divBdr>
            <w:top w:val="none" w:sz="0" w:space="0" w:color="auto"/>
            <w:left w:val="none" w:sz="0" w:space="0" w:color="auto"/>
            <w:bottom w:val="none" w:sz="0" w:space="0" w:color="auto"/>
            <w:right w:val="none" w:sz="0" w:space="0" w:color="auto"/>
          </w:divBdr>
          <w:divsChild>
            <w:div w:id="608003474">
              <w:marLeft w:val="2400"/>
              <w:marRight w:val="0"/>
              <w:marTop w:val="0"/>
              <w:marBottom w:val="0"/>
              <w:divBdr>
                <w:top w:val="none" w:sz="0" w:space="0" w:color="auto"/>
                <w:left w:val="single" w:sz="6" w:space="0" w:color="CCCCCC"/>
                <w:bottom w:val="none" w:sz="0" w:space="0" w:color="auto"/>
                <w:right w:val="none" w:sz="0" w:space="0" w:color="auto"/>
              </w:divBdr>
              <w:divsChild>
                <w:div w:id="1332685474">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1625037553">
      <w:bodyDiv w:val="1"/>
      <w:marLeft w:val="0"/>
      <w:marRight w:val="0"/>
      <w:marTop w:val="100"/>
      <w:marBottom w:val="100"/>
      <w:divBdr>
        <w:top w:val="none" w:sz="0" w:space="0" w:color="auto"/>
        <w:left w:val="none" w:sz="0" w:space="0" w:color="auto"/>
        <w:bottom w:val="none" w:sz="0" w:space="0" w:color="auto"/>
        <w:right w:val="none" w:sz="0" w:space="0" w:color="auto"/>
      </w:divBdr>
      <w:divsChild>
        <w:div w:id="646399814">
          <w:marLeft w:val="0"/>
          <w:marRight w:val="0"/>
          <w:marTop w:val="0"/>
          <w:marBottom w:val="0"/>
          <w:divBdr>
            <w:top w:val="none" w:sz="0" w:space="0" w:color="auto"/>
            <w:left w:val="none" w:sz="0" w:space="0" w:color="auto"/>
            <w:bottom w:val="none" w:sz="0" w:space="0" w:color="auto"/>
            <w:right w:val="none" w:sz="0" w:space="0" w:color="auto"/>
          </w:divBdr>
          <w:divsChild>
            <w:div w:id="1067920455">
              <w:marLeft w:val="2400"/>
              <w:marRight w:val="0"/>
              <w:marTop w:val="0"/>
              <w:marBottom w:val="0"/>
              <w:divBdr>
                <w:top w:val="none" w:sz="0" w:space="0" w:color="auto"/>
                <w:left w:val="single" w:sz="6" w:space="0" w:color="CCCCCC"/>
                <w:bottom w:val="none" w:sz="0" w:space="0" w:color="auto"/>
                <w:right w:val="none" w:sz="0" w:space="0" w:color="auto"/>
              </w:divBdr>
              <w:divsChild>
                <w:div w:id="1383792908">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2076008053">
      <w:bodyDiv w:val="1"/>
      <w:marLeft w:val="0"/>
      <w:marRight w:val="0"/>
      <w:marTop w:val="100"/>
      <w:marBottom w:val="100"/>
      <w:divBdr>
        <w:top w:val="none" w:sz="0" w:space="0" w:color="auto"/>
        <w:left w:val="none" w:sz="0" w:space="0" w:color="auto"/>
        <w:bottom w:val="none" w:sz="0" w:space="0" w:color="auto"/>
        <w:right w:val="none" w:sz="0" w:space="0" w:color="auto"/>
      </w:divBdr>
      <w:divsChild>
        <w:div w:id="723482375">
          <w:marLeft w:val="0"/>
          <w:marRight w:val="0"/>
          <w:marTop w:val="0"/>
          <w:marBottom w:val="0"/>
          <w:divBdr>
            <w:top w:val="none" w:sz="0" w:space="0" w:color="auto"/>
            <w:left w:val="none" w:sz="0" w:space="0" w:color="auto"/>
            <w:bottom w:val="none" w:sz="0" w:space="0" w:color="auto"/>
            <w:right w:val="none" w:sz="0" w:space="0" w:color="auto"/>
          </w:divBdr>
          <w:divsChild>
            <w:div w:id="401565721">
              <w:marLeft w:val="2400"/>
              <w:marRight w:val="0"/>
              <w:marTop w:val="0"/>
              <w:marBottom w:val="0"/>
              <w:divBdr>
                <w:top w:val="none" w:sz="0" w:space="0" w:color="auto"/>
                <w:left w:val="single" w:sz="6" w:space="0" w:color="CCCCCC"/>
                <w:bottom w:val="none" w:sz="0" w:space="0" w:color="auto"/>
                <w:right w:val="none" w:sz="0" w:space="0" w:color="auto"/>
              </w:divBdr>
              <w:divsChild>
                <w:div w:id="329718505">
                  <w:marLeft w:val="450"/>
                  <w:marRight w:val="450"/>
                  <w:marTop w:val="0"/>
                  <w:marBottom w:val="0"/>
                  <w:divBdr>
                    <w:top w:val="none" w:sz="0" w:space="0" w:color="auto"/>
                    <w:left w:val="none" w:sz="0" w:space="0" w:color="auto"/>
                    <w:bottom w:val="none" w:sz="0" w:space="0" w:color="auto"/>
                    <w:right w:val="none" w:sz="0" w:space="0" w:color="auto"/>
                  </w:divBdr>
                </w:div>
                <w:div w:id="1593079976">
                  <w:marLeft w:val="450"/>
                  <w:marRight w:val="450"/>
                  <w:marTop w:val="0"/>
                  <w:marBottom w:val="0"/>
                  <w:divBdr>
                    <w:top w:val="none" w:sz="0" w:space="0" w:color="auto"/>
                    <w:left w:val="none" w:sz="0" w:space="0" w:color="auto"/>
                    <w:bottom w:val="none" w:sz="0" w:space="0" w:color="auto"/>
                    <w:right w:val="none" w:sz="0" w:space="0" w:color="auto"/>
                  </w:divBdr>
                </w:div>
                <w:div w:id="1733655508">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D92643-65B2-4A1D-A929-3B330D901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6629</Words>
  <Characters>36463</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4</cp:revision>
  <dcterms:created xsi:type="dcterms:W3CDTF">2010-10-19T02:36:00Z</dcterms:created>
  <dcterms:modified xsi:type="dcterms:W3CDTF">2010-10-19T04:03:00Z</dcterms:modified>
</cp:coreProperties>
</file>