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586" w:rsidRPr="006B0327" w:rsidRDefault="00EA6586" w:rsidP="003D1D2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B0327">
        <w:rPr>
          <w:rFonts w:ascii="Times New Roman" w:hAnsi="Times New Roman" w:cs="Times New Roman"/>
          <w:b/>
          <w:sz w:val="24"/>
          <w:szCs w:val="24"/>
        </w:rPr>
        <w:t>PATRON DE PERCEPCION – MANEJO DE SALUD</w:t>
      </w:r>
    </w:p>
    <w:tbl>
      <w:tblPr>
        <w:tblStyle w:val="Tablaconcuadrcula3"/>
        <w:tblpPr w:leftFromText="141" w:rightFromText="141" w:vertAnchor="text" w:horzAnchor="margin" w:tblpY="236"/>
        <w:tblW w:w="13774" w:type="dxa"/>
        <w:tblLook w:val="01E0" w:firstRow="1" w:lastRow="1" w:firstColumn="1" w:lastColumn="1" w:noHBand="0" w:noVBand="0"/>
      </w:tblPr>
      <w:tblGrid>
        <w:gridCol w:w="2127"/>
        <w:gridCol w:w="2551"/>
        <w:gridCol w:w="3618"/>
        <w:gridCol w:w="3328"/>
        <w:gridCol w:w="2150"/>
      </w:tblGrid>
      <w:tr w:rsidR="00EA6586" w:rsidRPr="00A02848" w:rsidTr="00397D99">
        <w:tc>
          <w:tcPr>
            <w:tcW w:w="2127" w:type="dxa"/>
          </w:tcPr>
          <w:p w:rsidR="00EA6586" w:rsidRPr="00A02848" w:rsidRDefault="00EA6586" w:rsidP="00397D99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  <w:t>DX DE ENFERMERIA</w:t>
            </w:r>
          </w:p>
        </w:tc>
        <w:tc>
          <w:tcPr>
            <w:tcW w:w="2551" w:type="dxa"/>
          </w:tcPr>
          <w:p w:rsidR="00EA6586" w:rsidRPr="00A02848" w:rsidRDefault="00EA6586" w:rsidP="00397D99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3618" w:type="dxa"/>
          </w:tcPr>
          <w:p w:rsidR="00EA6586" w:rsidRPr="00A02848" w:rsidRDefault="00EA6586" w:rsidP="00397D99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  <w:t>INTERVENSIONES</w:t>
            </w:r>
          </w:p>
        </w:tc>
        <w:tc>
          <w:tcPr>
            <w:tcW w:w="3328" w:type="dxa"/>
          </w:tcPr>
          <w:p w:rsidR="00EA6586" w:rsidRPr="00A02848" w:rsidRDefault="00EA6586" w:rsidP="00397D99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  <w:t>PRINCIPIO CIENTIFICO</w:t>
            </w:r>
          </w:p>
        </w:tc>
        <w:tc>
          <w:tcPr>
            <w:tcW w:w="2150" w:type="dxa"/>
          </w:tcPr>
          <w:p w:rsidR="00EA6586" w:rsidRPr="00A02848" w:rsidRDefault="00EA6586" w:rsidP="00397D99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  <w:t>EVALUACION</w:t>
            </w:r>
          </w:p>
        </w:tc>
      </w:tr>
      <w:tr w:rsidR="00EA6586" w:rsidRPr="00A02848" w:rsidTr="00397D99">
        <w:trPr>
          <w:trHeight w:val="1119"/>
        </w:trPr>
        <w:tc>
          <w:tcPr>
            <w:tcW w:w="2127" w:type="dxa"/>
          </w:tcPr>
          <w:p w:rsidR="006B0327" w:rsidRPr="00A02848" w:rsidRDefault="006B0327" w:rsidP="00397D99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Alto riego de cursar un cuadro infeccioso  relacionado</w:t>
            </w:r>
          </w:p>
          <w:p w:rsidR="00EA6586" w:rsidRDefault="00EA6586" w:rsidP="00397D99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a pérdida de solución de continuid</w:t>
            </w:r>
            <w:r w:rsidR="006B0327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ad secundario a procedimiento quirúrgico</w:t>
            </w:r>
          </w:p>
          <w:p w:rsidR="0077641D" w:rsidRPr="00A02848" w:rsidRDefault="0077641D" w:rsidP="0077641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 w:rsidRPr="0077641D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2551" w:type="dxa"/>
          </w:tcPr>
          <w:p w:rsidR="00EA6586" w:rsidRPr="00A02848" w:rsidRDefault="00EA6586" w:rsidP="00397D99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Disminuir  </w:t>
            </w:r>
            <w:r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el proceso infeccioso por el que cursa actualmente. </w:t>
            </w:r>
            <w:r w:rsidR="00613607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Y</w:t>
            </w:r>
            <w:r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prevenir  mayores complicaciones como una sepsis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d</w:t>
            </w:r>
            <w:r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urante su hospitalización  a mediano  plazo.</w:t>
            </w:r>
          </w:p>
        </w:tc>
        <w:tc>
          <w:tcPr>
            <w:tcW w:w="3618" w:type="dxa"/>
          </w:tcPr>
          <w:p w:rsidR="00EA6586" w:rsidRPr="00A02848" w:rsidRDefault="00EA6586" w:rsidP="0039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1.- control de signos vitales:</w:t>
            </w:r>
          </w:p>
          <w:p w:rsidR="00EA6586" w:rsidRPr="00A02848" w:rsidRDefault="00EA6586" w:rsidP="0039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Tº-  P</w:t>
            </w:r>
          </w:p>
          <w:p w:rsidR="00EA6586" w:rsidRDefault="00EA6586" w:rsidP="0039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2.- si hay hipertermia realizar medios físicos, alivio de ropa.</w:t>
            </w:r>
          </w:p>
          <w:p w:rsidR="00EA6586" w:rsidRDefault="00EA6586" w:rsidP="0039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3.-</w:t>
            </w:r>
            <w:r w:rsidRPr="001655D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administrar su antipirético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según indicación médica</w:t>
            </w:r>
            <w:r w:rsidRPr="001655D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:rsidR="00AB40B4" w:rsidRPr="001655DA" w:rsidRDefault="00AB40B4" w:rsidP="0039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3.- administrar su antibiótico según prescripción medica.</w:t>
            </w:r>
          </w:p>
          <w:p w:rsidR="00EA6586" w:rsidRDefault="00EA6586" w:rsidP="0039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asistir en  los   procedimientos  médicos con  medidas  asépticas:</w:t>
            </w:r>
          </w:p>
          <w:p w:rsidR="00EA6586" w:rsidRPr="00DA253A" w:rsidRDefault="00EA6586" w:rsidP="00DA253A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B48E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Curación.</w:t>
            </w:r>
          </w:p>
          <w:p w:rsidR="00EA6586" w:rsidRDefault="00EA6586" w:rsidP="0039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 Observar signos de infección 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herida quirúrgica durante las curaciones tetralogía de Celsius:</w:t>
            </w:r>
          </w:p>
          <w:p w:rsidR="00EA6586" w:rsidRPr="00CA09D1" w:rsidRDefault="00EA6586" w:rsidP="00EA6586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A0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Calor </w:t>
            </w:r>
          </w:p>
          <w:p w:rsidR="00EA6586" w:rsidRPr="00CA09D1" w:rsidRDefault="00EA6586" w:rsidP="00EA6586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A0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rubor </w:t>
            </w:r>
          </w:p>
          <w:p w:rsidR="00EA6586" w:rsidRPr="00CA09D1" w:rsidRDefault="00EA6586" w:rsidP="00EA6586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A0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tumefacción</w:t>
            </w:r>
          </w:p>
          <w:p w:rsidR="00EA6586" w:rsidRDefault="00EA6586" w:rsidP="00397D99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A0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inflamación.</w:t>
            </w:r>
          </w:p>
          <w:p w:rsidR="00DA253A" w:rsidRPr="00DA253A" w:rsidRDefault="00DA253A" w:rsidP="00DA253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6.- lavado de manos antes y después de cada procedimiento.</w:t>
            </w:r>
          </w:p>
          <w:p w:rsidR="00EA6586" w:rsidRPr="00A02848" w:rsidRDefault="00EA6586" w:rsidP="00397D9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77641D" w:rsidRPr="0077641D" w:rsidRDefault="00DA253A" w:rsidP="0077641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7.- valorar resultados de laboratorios </w:t>
            </w:r>
            <w:r w:rsidR="0061360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 comunicar am medico tratante, serie blanca segmentados, linfocitos.</w:t>
            </w:r>
            <w:r w:rsidR="0077641D">
              <w:t xml:space="preserve"> </w:t>
            </w:r>
            <w:r w:rsidR="0077641D" w:rsidRPr="0077641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Mantener </w:t>
            </w:r>
            <w:r w:rsidR="0077641D" w:rsidRPr="0077641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una técnica aséptica. </w:t>
            </w:r>
          </w:p>
          <w:p w:rsidR="0077641D" w:rsidRPr="00A02848" w:rsidRDefault="0077641D" w:rsidP="008028E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3328" w:type="dxa"/>
          </w:tcPr>
          <w:p w:rsidR="00EA6586" w:rsidRDefault="00344467" w:rsidP="0061360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lastRenderedPageBreak/>
              <w:t>1</w:t>
            </w:r>
            <w:r w:rsidR="00EA6586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.- la fiebre es un signo que indica un proceso infeccioso</w:t>
            </w:r>
          </w:p>
          <w:p w:rsidR="00EA6586" w:rsidRDefault="0013117C" w:rsidP="0061360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2.-Los medios físicos ayudaran a disminuir la temperatura corporal.</w:t>
            </w:r>
          </w:p>
          <w:p w:rsidR="00EA6586" w:rsidRDefault="00EA6586" w:rsidP="0061360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3.-los antipiréticos tienen la finalidad de disminuir la temperatura corporal.</w:t>
            </w:r>
          </w:p>
          <w:p w:rsidR="00EA6586" w:rsidRPr="00A02848" w:rsidRDefault="00EA6586" w:rsidP="0061360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4</w:t>
            </w:r>
            <w:r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.-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muchos   gérmenes que se encuentran en el ambiente  y  en el cuerpo son oportunistas y se tornan infecciosos ante la posibilidad de hacerlo.</w:t>
            </w:r>
          </w:p>
          <w:p w:rsidR="00EA6586" w:rsidRPr="00A02848" w:rsidRDefault="00EA6586" w:rsidP="00397D99">
            <w:pPr>
              <w:widowControl w:val="0"/>
              <w:autoSpaceDE w:val="0"/>
              <w:autoSpaceDN w:val="0"/>
              <w:adjustRightInd w:val="0"/>
              <w:ind w:left="317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EA6586" w:rsidRPr="00A02848" w:rsidRDefault="00EA6586" w:rsidP="0061360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5</w:t>
            </w:r>
            <w:r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.-la tetralogía de Celsius ayuda a identificar  infecciones y el lugar donde puede estar ocurriendo.</w:t>
            </w:r>
          </w:p>
          <w:p w:rsidR="00EA6586" w:rsidRDefault="00DA253A" w:rsidP="00613607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6.-</w:t>
            </w:r>
            <w:r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prevenir infecciones cruzadas.</w:t>
            </w:r>
          </w:p>
          <w:p w:rsidR="00613607" w:rsidRPr="0039580C" w:rsidRDefault="00613607" w:rsidP="00613607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7.- la alteración en la serie blanca indica  la presencia de una infección.</w:t>
            </w:r>
          </w:p>
        </w:tc>
        <w:tc>
          <w:tcPr>
            <w:tcW w:w="2150" w:type="dxa"/>
          </w:tcPr>
          <w:p w:rsidR="00EA6586" w:rsidRPr="00A02848" w:rsidRDefault="003D1D22" w:rsidP="003D1D22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En herida quirúrgica n no se observan signos de infección, paciente subfebril</w:t>
            </w:r>
          </w:p>
        </w:tc>
      </w:tr>
    </w:tbl>
    <w:p w:rsidR="00DD55F8" w:rsidRDefault="00DD55F8" w:rsidP="0061360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ED0118" w:rsidRDefault="00ED0118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ED0118" w:rsidRDefault="00ED0118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ED0118" w:rsidRDefault="00ED0118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8028EF" w:rsidRDefault="008028EF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ED0118" w:rsidRDefault="00ED0118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ED0118" w:rsidRDefault="00ED0118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EA6586" w:rsidRPr="00A02848" w:rsidRDefault="00EA6586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  <w:t xml:space="preserve">PATRON  </w:t>
      </w:r>
      <w:r w:rsidRPr="00A347AA">
        <w:rPr>
          <w:rFonts w:ascii="Times New Roman" w:hAnsi="Times New Roman" w:cs="Times New Roman"/>
          <w:b/>
          <w:sz w:val="24"/>
          <w:szCs w:val="24"/>
        </w:rPr>
        <w:t>NUTRICION Y METABOLISMO</w:t>
      </w:r>
    </w:p>
    <w:tbl>
      <w:tblPr>
        <w:tblStyle w:val="Tablaconcuadrcula13"/>
        <w:tblpPr w:leftFromText="141" w:rightFromText="141" w:vertAnchor="text" w:horzAnchor="margin" w:tblpXSpec="center" w:tblpY="17"/>
        <w:tblW w:w="14992" w:type="dxa"/>
        <w:tblLook w:val="0000" w:firstRow="0" w:lastRow="0" w:firstColumn="0" w:lastColumn="0" w:noHBand="0" w:noVBand="0"/>
      </w:tblPr>
      <w:tblGrid>
        <w:gridCol w:w="2802"/>
        <w:gridCol w:w="2409"/>
        <w:gridCol w:w="3402"/>
        <w:gridCol w:w="4065"/>
        <w:gridCol w:w="2314"/>
      </w:tblGrid>
      <w:tr w:rsidR="00EA6586" w:rsidRPr="00A02848" w:rsidTr="00397D99">
        <w:trPr>
          <w:trHeight w:val="580"/>
        </w:trPr>
        <w:tc>
          <w:tcPr>
            <w:tcW w:w="2802" w:type="dxa"/>
          </w:tcPr>
          <w:p w:rsidR="00EA6586" w:rsidRPr="00A02848" w:rsidRDefault="00EA6586" w:rsidP="00397D99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DIAGNOSTICO</w:t>
            </w:r>
          </w:p>
        </w:tc>
        <w:tc>
          <w:tcPr>
            <w:tcW w:w="2409" w:type="dxa"/>
          </w:tcPr>
          <w:p w:rsidR="00EA6586" w:rsidRPr="00A02848" w:rsidRDefault="00EA6586" w:rsidP="00397D99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3402" w:type="dxa"/>
          </w:tcPr>
          <w:p w:rsidR="00EA6586" w:rsidRPr="00A02848" w:rsidRDefault="00EA6586" w:rsidP="00397D99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INTERVENCIONES</w:t>
            </w:r>
          </w:p>
        </w:tc>
        <w:tc>
          <w:tcPr>
            <w:tcW w:w="4065" w:type="dxa"/>
          </w:tcPr>
          <w:p w:rsidR="00EA6586" w:rsidRPr="00A02848" w:rsidRDefault="00EA6586" w:rsidP="00397D99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PRINCIPIOSCIENTIFICOS</w:t>
            </w:r>
          </w:p>
        </w:tc>
        <w:tc>
          <w:tcPr>
            <w:tcW w:w="2314" w:type="dxa"/>
          </w:tcPr>
          <w:p w:rsidR="00EA6586" w:rsidRPr="00A02848" w:rsidRDefault="00EA6586" w:rsidP="00397D99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EVALUACION</w:t>
            </w:r>
          </w:p>
        </w:tc>
      </w:tr>
      <w:tr w:rsidR="00EA6586" w:rsidRPr="00A02848" w:rsidTr="00397D99">
        <w:trPr>
          <w:trHeight w:val="281"/>
        </w:trPr>
        <w:tc>
          <w:tcPr>
            <w:tcW w:w="2802" w:type="dxa"/>
          </w:tcPr>
          <w:p w:rsidR="00D97547" w:rsidRDefault="00B60EF9" w:rsidP="00E332C2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Déficit</w:t>
            </w:r>
            <w:r w:rsidR="00D97547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del volumen de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líquidos</w:t>
            </w:r>
            <w:r w:rsidR="00D97547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en relación a la hemorragia </w:t>
            </w:r>
          </w:p>
          <w:p w:rsidR="00EA6586" w:rsidRPr="00192C6F" w:rsidRDefault="00B60EF9" w:rsidP="00E332C2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Perfusión</w:t>
            </w:r>
            <w:r w:rsidR="00D97547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tisular ineficaz </w:t>
            </w:r>
            <w:r w:rsidR="00DE4BC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relacionada</w:t>
            </w:r>
            <w:r w:rsidR="00D97547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con la hipovolemia</w:t>
            </w:r>
            <w:r w:rsidR="00EA6586" w:rsidRPr="00192C6F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</w:p>
          <w:p w:rsidR="00EA6586" w:rsidRPr="00192C6F" w:rsidRDefault="00EA6586" w:rsidP="00397D99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EA6586" w:rsidRPr="00A02848" w:rsidRDefault="00EA6586" w:rsidP="00397D99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es-ES_tradnl" w:eastAsia="es-ES"/>
              </w:rPr>
            </w:pPr>
          </w:p>
          <w:p w:rsidR="00EA6586" w:rsidRPr="00A02848" w:rsidRDefault="00EA6586" w:rsidP="00397D99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es-ES_tradnl" w:eastAsia="es-ES"/>
              </w:rPr>
            </w:pPr>
          </w:p>
        </w:tc>
        <w:tc>
          <w:tcPr>
            <w:tcW w:w="2409" w:type="dxa"/>
          </w:tcPr>
          <w:p w:rsidR="00B60EF9" w:rsidRDefault="00B60EF9" w:rsidP="00397D99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Mantener una reposición adecuada de líquidos  con los cuidados de enfermería a corto plazo</w:t>
            </w:r>
          </w:p>
          <w:p w:rsidR="00B60EF9" w:rsidRPr="00A02848" w:rsidRDefault="00B60EF9" w:rsidP="00397D99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Mantener una perfusión  adecuada </w:t>
            </w:r>
          </w:p>
        </w:tc>
        <w:tc>
          <w:tcPr>
            <w:tcW w:w="3402" w:type="dxa"/>
          </w:tcPr>
          <w:p w:rsidR="00EA6586" w:rsidRDefault="00D42848" w:rsidP="00397D99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1.- control de los signos vitales.</w:t>
            </w:r>
          </w:p>
          <w:p w:rsidR="00D42848" w:rsidRDefault="007618DF" w:rsidP="00397D99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Tº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,P</w:t>
            </w:r>
            <w:proofErr w:type="gramEnd"/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/A,FC.</w:t>
            </w:r>
          </w:p>
          <w:p w:rsidR="00D42848" w:rsidRDefault="00D42848" w:rsidP="00397D99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2.-valorar  mucosas, turgencia de la piel, disminución de llenado capilar.</w:t>
            </w:r>
          </w:p>
          <w:p w:rsidR="00D42848" w:rsidRDefault="00D42848" w:rsidP="00397D99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3.-valorar  si hay disminución del gasto urinario, orina concentrada.</w:t>
            </w:r>
          </w:p>
          <w:p w:rsidR="00D42848" w:rsidRDefault="00D42848" w:rsidP="00397D99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4.- valorar Glasgow.</w:t>
            </w:r>
          </w:p>
          <w:p w:rsidR="00D42848" w:rsidRDefault="00D42848" w:rsidP="00397D99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5.-administrar  líquidos intravenosos (soluciones cristaloides y coloides según prescripción medica.</w:t>
            </w:r>
          </w:p>
          <w:p w:rsidR="007618DF" w:rsidRDefault="007618DF" w:rsidP="00397D99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6.- si se administra concentrado de</w:t>
            </w:r>
            <w:r w:rsidR="00C5612C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glóbulos rojos tener en cuenta si fuera necesario:</w:t>
            </w:r>
          </w:p>
          <w:p w:rsidR="007618DF" w:rsidRPr="00663D96" w:rsidRDefault="007618DF" w:rsidP="00663D96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 w:rsidRPr="00663D96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Administrar en 2- 4 horas por paquete.</w:t>
            </w:r>
          </w:p>
          <w:p w:rsidR="007618DF" w:rsidRPr="00663D96" w:rsidRDefault="00663D96" w:rsidP="00663D96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 w:rsidRPr="00663D96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Canalizar</w:t>
            </w:r>
            <w:r w:rsidR="007618DF" w:rsidRPr="00663D96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una vía periférica de grueso calibre</w:t>
            </w:r>
            <w:r w:rsidRPr="00663D96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.</w:t>
            </w:r>
          </w:p>
          <w:p w:rsidR="00663D96" w:rsidRPr="00663D96" w:rsidRDefault="00663D96" w:rsidP="00663D96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 w:rsidRPr="00663D96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Controlar signos vitales antes, durante y después de la trasfusión.</w:t>
            </w:r>
          </w:p>
          <w:p w:rsidR="00663D96" w:rsidRPr="00663D96" w:rsidRDefault="00663D96" w:rsidP="00663D96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 w:rsidRPr="00663D96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tener en cuenta que la </w:t>
            </w:r>
            <w:proofErr w:type="spellStart"/>
            <w:r w:rsidRPr="00663D96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Hb</w:t>
            </w:r>
            <w:proofErr w:type="spellEnd"/>
            <w:r w:rsidRPr="00663D96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aumenta 1g/100ml y el HCT3% por unidad.</w:t>
            </w:r>
          </w:p>
          <w:p w:rsidR="007618DF" w:rsidRDefault="007618DF" w:rsidP="00397D99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7618DF" w:rsidRDefault="007618DF" w:rsidP="00397D99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7.- realizar balance hídrico estricto.</w:t>
            </w:r>
          </w:p>
          <w:p w:rsidR="008028EF" w:rsidRDefault="007618DF" w:rsidP="00397D99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8.- observar si hay sangrado  en herida quirúrgica.</w:t>
            </w:r>
          </w:p>
          <w:p w:rsidR="007618DF" w:rsidRPr="00A02848" w:rsidRDefault="007618DF" w:rsidP="00397D99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</w:tc>
        <w:tc>
          <w:tcPr>
            <w:tcW w:w="4065" w:type="dxa"/>
          </w:tcPr>
          <w:p w:rsidR="00152804" w:rsidRPr="001F4B4C" w:rsidRDefault="00152804" w:rsidP="00152804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1.-la valoración deberá establecer una base  para subsiguientes comparaciones  con el fin de detectar cualquier cambio.</w:t>
            </w:r>
          </w:p>
          <w:p w:rsidR="00EA6586" w:rsidRDefault="00152804" w:rsidP="00397D99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2.- el nivel de hidratación  se refleja  en la mucosa  oral y en la turgencia cutánea.</w:t>
            </w:r>
          </w:p>
          <w:p w:rsidR="00EA6586" w:rsidRDefault="00C5612C" w:rsidP="00397D99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3.-cuando hay déficit  de volumen  el sistema renal   compensará  disminuyendo la filtración.</w:t>
            </w:r>
          </w:p>
          <w:p w:rsidR="00EA6586" w:rsidRDefault="00C5612C" w:rsidP="00397D99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4.-</w:t>
            </w:r>
          </w:p>
          <w:p w:rsidR="00C5612C" w:rsidRDefault="00C5612C" w:rsidP="00397D99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5.-las soluciones  tienen la finalidad de restituir del déficit de volumen</w:t>
            </w:r>
          </w:p>
          <w:p w:rsidR="00C5612C" w:rsidRDefault="00C5612C" w:rsidP="00397D99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Las soluciones coloides son expensares plasmáticos.</w:t>
            </w:r>
          </w:p>
          <w:p w:rsidR="008028EF" w:rsidRDefault="00C5612C" w:rsidP="00397D99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6.-la </w:t>
            </w:r>
            <w:r w:rsidR="008028E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administración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de CGR </w:t>
            </w:r>
            <w:r w:rsidR="008028E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100ml aumentara 1g y3% de hematocrito.</w:t>
            </w:r>
          </w:p>
          <w:p w:rsidR="008028EF" w:rsidRPr="008028EF" w:rsidRDefault="008028EF" w:rsidP="008028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8028EF" w:rsidRDefault="008028EF" w:rsidP="008028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8028EF" w:rsidRDefault="008028EF" w:rsidP="008028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8028EF" w:rsidRDefault="008028EF" w:rsidP="008028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C5612C" w:rsidRPr="008028EF" w:rsidRDefault="008028EF" w:rsidP="008028EF">
            <w:pPr>
              <w:tabs>
                <w:tab w:val="left" w:pos="1222"/>
              </w:tabs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7.- el objetico de realizar el balance hídrico  es de conocer los líquidos eliminados y los administrar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..</w:t>
            </w:r>
            <w:proofErr w:type="gramEnd"/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ab/>
            </w:r>
          </w:p>
        </w:tc>
        <w:tc>
          <w:tcPr>
            <w:tcW w:w="2314" w:type="dxa"/>
          </w:tcPr>
          <w:p w:rsidR="00EA6586" w:rsidRDefault="009C6086" w:rsidP="00397D99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Se realiza transfusión de 2 paquetes de concentrado de glóbulos rojos, no se observa sangrado en herida quirúrgica, </w:t>
            </w:r>
          </w:p>
          <w:p w:rsidR="009C6086" w:rsidRPr="00A02848" w:rsidRDefault="009C6086" w:rsidP="00397D99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Balance hídrico positivo.</w:t>
            </w:r>
          </w:p>
        </w:tc>
      </w:tr>
    </w:tbl>
    <w:p w:rsidR="00EA6586" w:rsidRPr="00A02848" w:rsidRDefault="00EA6586" w:rsidP="00EA658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EA6586" w:rsidRPr="00192C6F" w:rsidRDefault="00EA6586" w:rsidP="00EA658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EA6586" w:rsidRPr="00A347AA" w:rsidRDefault="00EA6586" w:rsidP="00EA6586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EA6586" w:rsidRDefault="00EA6586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EA6586" w:rsidRDefault="00EA6586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EA6586" w:rsidRDefault="00EA6586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EA6586" w:rsidRDefault="00EA6586" w:rsidP="00EA65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EA6586" w:rsidRDefault="00EA6586" w:rsidP="00925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169BB" w:rsidRDefault="000169BB" w:rsidP="00925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169BB" w:rsidRDefault="000169BB" w:rsidP="00925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169BB" w:rsidRDefault="000169BB" w:rsidP="00925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169BB" w:rsidRDefault="000169BB" w:rsidP="00925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169BB" w:rsidRDefault="000169BB" w:rsidP="00925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169BB" w:rsidRDefault="000169BB" w:rsidP="00925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169BB" w:rsidRDefault="000169BB" w:rsidP="00925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169BB" w:rsidRDefault="000169BB" w:rsidP="00925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169BB" w:rsidRDefault="000169BB" w:rsidP="00925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169BB" w:rsidRDefault="000169BB" w:rsidP="00925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169BB" w:rsidRDefault="000169BB" w:rsidP="00925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169BB" w:rsidRDefault="000169BB" w:rsidP="00925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925DAA" w:rsidRDefault="00925DAA" w:rsidP="00925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EA6586" w:rsidRDefault="00EA6586" w:rsidP="00EA658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152804" w:rsidRDefault="00152804" w:rsidP="0015280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EA6586" w:rsidRDefault="00EA6586" w:rsidP="0015280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PATRON DE ACTIVIDAD Y EJERCICIO</w:t>
      </w:r>
    </w:p>
    <w:tbl>
      <w:tblPr>
        <w:tblStyle w:val="Tablaconcuadrcula21"/>
        <w:tblpPr w:leftFromText="141" w:rightFromText="141" w:vertAnchor="text" w:horzAnchor="margin" w:tblpXSpec="center" w:tblpY="436"/>
        <w:tblW w:w="14850" w:type="dxa"/>
        <w:tblLook w:val="04A0" w:firstRow="1" w:lastRow="0" w:firstColumn="1" w:lastColumn="0" w:noHBand="0" w:noVBand="1"/>
      </w:tblPr>
      <w:tblGrid>
        <w:gridCol w:w="2836"/>
        <w:gridCol w:w="2410"/>
        <w:gridCol w:w="3685"/>
        <w:gridCol w:w="3827"/>
        <w:gridCol w:w="2092"/>
      </w:tblGrid>
      <w:tr w:rsidR="00EA6586" w:rsidRPr="00A02848" w:rsidTr="001F4B4C">
        <w:trPr>
          <w:trHeight w:val="288"/>
        </w:trPr>
        <w:tc>
          <w:tcPr>
            <w:tcW w:w="2836" w:type="dxa"/>
          </w:tcPr>
          <w:p w:rsidR="00EA6586" w:rsidRPr="00A02848" w:rsidRDefault="00EA6586" w:rsidP="00397D99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lang w:eastAsia="es-ES"/>
              </w:rPr>
              <w:t>DX</w:t>
            </w: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ENFERMERÍA</w:t>
            </w:r>
          </w:p>
        </w:tc>
        <w:tc>
          <w:tcPr>
            <w:tcW w:w="2410" w:type="dxa"/>
          </w:tcPr>
          <w:p w:rsidR="00EA6586" w:rsidRPr="00A02848" w:rsidRDefault="00EA6586" w:rsidP="00397D99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OBJETIVO</w:t>
            </w:r>
          </w:p>
        </w:tc>
        <w:tc>
          <w:tcPr>
            <w:tcW w:w="3685" w:type="dxa"/>
          </w:tcPr>
          <w:p w:rsidR="00EA6586" w:rsidRPr="00A02848" w:rsidRDefault="00EA6586" w:rsidP="00397D99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INTERVENCIONES</w:t>
            </w:r>
          </w:p>
        </w:tc>
        <w:tc>
          <w:tcPr>
            <w:tcW w:w="3827" w:type="dxa"/>
          </w:tcPr>
          <w:p w:rsidR="00EA6586" w:rsidRPr="00A02848" w:rsidRDefault="00EA6586" w:rsidP="00397D99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PRINCIPIO CIENTÍFICO</w:t>
            </w:r>
          </w:p>
        </w:tc>
        <w:tc>
          <w:tcPr>
            <w:tcW w:w="2092" w:type="dxa"/>
          </w:tcPr>
          <w:p w:rsidR="00EA6586" w:rsidRPr="00A02848" w:rsidRDefault="00EA6586" w:rsidP="00397D99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EVALUACIÓN</w:t>
            </w:r>
          </w:p>
        </w:tc>
      </w:tr>
      <w:tr w:rsidR="00EA6586" w:rsidRPr="00A02848" w:rsidTr="001F4B4C">
        <w:tc>
          <w:tcPr>
            <w:tcW w:w="2836" w:type="dxa"/>
          </w:tcPr>
          <w:p w:rsidR="0077641D" w:rsidRDefault="00C958B0" w:rsidP="00C958B0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Alto</w:t>
            </w:r>
            <w:r w:rsidR="00B7642A">
              <w:rPr>
                <w:rFonts w:ascii="Times New Roman" w:eastAsia="Times New Roman" w:hAnsi="Times New Roman" w:cs="Times New Roman"/>
                <w:lang w:eastAsia="es-ES"/>
              </w:rPr>
              <w:t xml:space="preserve"> ri</w:t>
            </w:r>
            <w:r w:rsidR="00BB0375">
              <w:rPr>
                <w:rFonts w:ascii="Times New Roman" w:eastAsia="Times New Roman" w:hAnsi="Times New Roman" w:cs="Times New Roman"/>
                <w:lang w:eastAsia="es-ES"/>
              </w:rPr>
              <w:t xml:space="preserve">esgo sufrir  perdida de la </w:t>
            </w:r>
            <w:r w:rsidR="00747714">
              <w:rPr>
                <w:rFonts w:ascii="Times New Roman" w:eastAsia="Times New Roman" w:hAnsi="Times New Roman" w:cs="Times New Roman"/>
                <w:lang w:eastAsia="es-ES"/>
              </w:rPr>
              <w:t>sensibilidad</w:t>
            </w:r>
            <w:r w:rsidR="00BB0375">
              <w:rPr>
                <w:rFonts w:ascii="Times New Roman" w:eastAsia="Times New Roman" w:hAnsi="Times New Roman" w:cs="Times New Roman"/>
                <w:lang w:eastAsia="es-ES"/>
              </w:rPr>
              <w:t xml:space="preserve">, </w:t>
            </w:r>
            <w:r w:rsidR="00747714">
              <w:rPr>
                <w:rFonts w:ascii="Times New Roman" w:eastAsia="Times New Roman" w:hAnsi="Times New Roman" w:cs="Times New Roman"/>
                <w:lang w:eastAsia="es-ES"/>
              </w:rPr>
              <w:t>parálisis</w:t>
            </w:r>
            <w:r w:rsidR="00BB0375">
              <w:rPr>
                <w:rFonts w:ascii="Times New Roman" w:eastAsia="Times New Roman" w:hAnsi="Times New Roman" w:cs="Times New Roman"/>
                <w:lang w:eastAsia="es-ES"/>
              </w:rPr>
              <w:t xml:space="preserve">  (</w:t>
            </w:r>
            <w:proofErr w:type="spellStart"/>
            <w:r w:rsidR="0004374F">
              <w:rPr>
                <w:rFonts w:ascii="Times New Roman" w:eastAsia="Times New Roman" w:hAnsi="Times New Roman" w:cs="Times New Roman"/>
                <w:lang w:eastAsia="es-ES"/>
              </w:rPr>
              <w:t>sindrome</w:t>
            </w:r>
            <w:proofErr w:type="spellEnd"/>
            <w:r w:rsidR="00BB0375">
              <w:rPr>
                <w:rFonts w:ascii="Times New Roman" w:eastAsia="Times New Roman" w:hAnsi="Times New Roman" w:cs="Times New Roman"/>
                <w:lang w:eastAsia="es-ES"/>
              </w:rPr>
              <w:t xml:space="preserve"> </w:t>
            </w:r>
            <w:proofErr w:type="spellStart"/>
            <w:r w:rsidR="00BB0375">
              <w:rPr>
                <w:rFonts w:ascii="Times New Roman" w:eastAsia="Times New Roman" w:hAnsi="Times New Roman" w:cs="Times New Roman"/>
                <w:lang w:eastAsia="es-ES"/>
              </w:rPr>
              <w:t>compartimental</w:t>
            </w:r>
            <w:proofErr w:type="spellEnd"/>
            <w:r w:rsidR="0074771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relacionado a  l incremento de la presión </w:t>
            </w:r>
            <w:r w:rsidRPr="00C958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secundario a procedimiento quirúrgico.</w:t>
            </w:r>
          </w:p>
          <w:p w:rsidR="0077641D" w:rsidRDefault="0077641D" w:rsidP="0077641D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77641D" w:rsidRDefault="0077641D" w:rsidP="0077641D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77641D" w:rsidRDefault="0077641D" w:rsidP="0077641D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EA6586" w:rsidRPr="0077641D" w:rsidRDefault="00EA6586" w:rsidP="0077641D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</w:tc>
        <w:tc>
          <w:tcPr>
            <w:tcW w:w="2410" w:type="dxa"/>
          </w:tcPr>
          <w:p w:rsidR="00EA6586" w:rsidRPr="00A02848" w:rsidRDefault="00B7642A" w:rsidP="00397D99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prevenir  y detectar opor</w:t>
            </w:r>
            <w:r w:rsidR="006E788D">
              <w:rPr>
                <w:rFonts w:ascii="Times New Roman" w:eastAsia="Times New Roman" w:hAnsi="Times New Roman" w:cs="Times New Roman"/>
                <w:lang w:eastAsia="es-ES"/>
              </w:rPr>
              <w:t xml:space="preserve">tunamente la  aparición de  síndrome </w:t>
            </w:r>
            <w:r>
              <w:rPr>
                <w:rFonts w:ascii="Times New Roman" w:eastAsia="Times New Roman" w:hAnsi="Times New Roman" w:cs="Times New Roman"/>
                <w:lang w:eastAsia="es-E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ES"/>
              </w:rPr>
              <w:t>compartimental</w:t>
            </w:r>
            <w:proofErr w:type="spellEnd"/>
            <w:r w:rsidR="006E788D">
              <w:rPr>
                <w:rFonts w:ascii="Times New Roman" w:eastAsia="Times New Roman" w:hAnsi="Times New Roman" w:cs="Times New Roman"/>
                <w:lang w:eastAsia="es-ES"/>
              </w:rPr>
              <w:t xml:space="preserve"> y valorar la circulación del miembro comprometido  </w:t>
            </w:r>
            <w:r>
              <w:rPr>
                <w:rFonts w:ascii="Times New Roman" w:eastAsia="Times New Roman" w:hAnsi="Times New Roman" w:cs="Times New Roman"/>
                <w:lang w:eastAsia="es-ES"/>
              </w:rPr>
              <w:t xml:space="preserve"> con los cuidados de enfermería  a corto plazo</w:t>
            </w:r>
          </w:p>
        </w:tc>
        <w:tc>
          <w:tcPr>
            <w:tcW w:w="3685" w:type="dxa"/>
          </w:tcPr>
          <w:p w:rsidR="00B7642A" w:rsidRPr="001F4B4C" w:rsidRDefault="00B7642A" w:rsidP="00D80645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1.-control de signos vitales: </w:t>
            </w:r>
          </w:p>
          <w:p w:rsidR="00B7642A" w:rsidRPr="001F4B4C" w:rsidRDefault="007B4E89" w:rsidP="00D80645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T, P/A.FC,FR</w:t>
            </w:r>
          </w:p>
          <w:p w:rsidR="00B7642A" w:rsidRPr="001F4B4C" w:rsidRDefault="00B7642A" w:rsidP="00D80645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2.-mantener  el miembro afectado en ligera elevación:</w:t>
            </w:r>
          </w:p>
          <w:p w:rsidR="00B7642A" w:rsidRPr="001F4B4C" w:rsidRDefault="00B7642A" w:rsidP="00C958B0">
            <w:pPr>
              <w:pStyle w:val="Prrafodelista"/>
              <w:numPr>
                <w:ilvl w:val="0"/>
                <w:numId w:val="19"/>
              </w:numPr>
              <w:spacing w:beforeAutospacing="1" w:after="100" w:afterAutospacing="1"/>
              <w:ind w:left="283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 almohada.</w:t>
            </w:r>
          </w:p>
          <w:p w:rsidR="00B7642A" w:rsidRPr="001F4B4C" w:rsidRDefault="00B7642A" w:rsidP="00C958B0">
            <w:pPr>
              <w:pStyle w:val="Prrafodelista"/>
              <w:numPr>
                <w:ilvl w:val="0"/>
                <w:numId w:val="19"/>
              </w:numPr>
              <w:spacing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 una frazada doblada.</w:t>
            </w:r>
          </w:p>
          <w:p w:rsidR="00E07E02" w:rsidRPr="001F4B4C" w:rsidRDefault="00E07E02" w:rsidP="00E07E02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3.-mantener al paciente en un estricto reposo.</w:t>
            </w:r>
          </w:p>
          <w:p w:rsidR="00E07E02" w:rsidRPr="001F4B4C" w:rsidRDefault="00E07E02" w:rsidP="00E07E02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4.-administrar su analgésico según prescripción  médica.</w:t>
            </w:r>
          </w:p>
          <w:p w:rsidR="00B7642A" w:rsidRPr="001F4B4C" w:rsidRDefault="00E07E02" w:rsidP="00D80645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5.-</w:t>
            </w:r>
            <w:r w:rsidR="00B7642A"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bus</w:t>
            </w:r>
            <w:r w:rsidR="000437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car signos que indiquen un síndrome </w:t>
            </w:r>
            <w:r w:rsidR="00B7642A"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compartimental</w:t>
            </w:r>
            <w:r w:rsidR="00C958B0"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cada hora:</w:t>
            </w:r>
          </w:p>
          <w:p w:rsidR="00D80645" w:rsidRPr="001F4B4C" w:rsidRDefault="00D80645" w:rsidP="00C958B0">
            <w:pPr>
              <w:pStyle w:val="Prrafodelista"/>
              <w:numPr>
                <w:ilvl w:val="0"/>
                <w:numId w:val="20"/>
              </w:numPr>
              <w:spacing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Dolor </w:t>
            </w:r>
          </w:p>
          <w:p w:rsidR="00D80645" w:rsidRPr="001F4B4C" w:rsidRDefault="00D80645" w:rsidP="00C958B0">
            <w:pPr>
              <w:pStyle w:val="Prrafodelista"/>
              <w:numPr>
                <w:ilvl w:val="0"/>
                <w:numId w:val="20"/>
              </w:num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Tensión </w:t>
            </w:r>
          </w:p>
          <w:p w:rsidR="00D80645" w:rsidRPr="001F4B4C" w:rsidRDefault="00D80645" w:rsidP="00C958B0">
            <w:pPr>
              <w:pStyle w:val="Prrafodelista"/>
              <w:numPr>
                <w:ilvl w:val="0"/>
                <w:numId w:val="20"/>
              </w:num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Parestesia </w:t>
            </w:r>
          </w:p>
          <w:p w:rsidR="00D80645" w:rsidRPr="001F4B4C" w:rsidRDefault="00D80645" w:rsidP="00C958B0">
            <w:pPr>
              <w:pStyle w:val="Prrafodelista"/>
              <w:numPr>
                <w:ilvl w:val="0"/>
                <w:numId w:val="20"/>
              </w:num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Parálisis </w:t>
            </w:r>
          </w:p>
          <w:p w:rsidR="00B7642A" w:rsidRPr="001F4B4C" w:rsidRDefault="00D80645" w:rsidP="00C958B0">
            <w:pPr>
              <w:pStyle w:val="Prrafodelista"/>
              <w:numPr>
                <w:ilvl w:val="0"/>
                <w:numId w:val="20"/>
              </w:num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Pulsos ausentes </w:t>
            </w:r>
          </w:p>
          <w:p w:rsidR="00EA6586" w:rsidRPr="001F4B4C" w:rsidRDefault="00D80645" w:rsidP="00C958B0">
            <w:pPr>
              <w:pStyle w:val="Prrafodelista"/>
              <w:numPr>
                <w:ilvl w:val="0"/>
                <w:numId w:val="20"/>
              </w:num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Palidez </w:t>
            </w:r>
          </w:p>
          <w:p w:rsidR="00B7642A" w:rsidRPr="001F4B4C" w:rsidRDefault="00B7642A" w:rsidP="00C958B0">
            <w:pPr>
              <w:pStyle w:val="Prrafodelista"/>
              <w:numPr>
                <w:ilvl w:val="0"/>
                <w:numId w:val="21"/>
              </w:numPr>
              <w:spacing w:before="100" w:beforeAutospacing="1" w:after="100" w:afterAutospacing="1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piel fría distal</w:t>
            </w:r>
          </w:p>
          <w:p w:rsidR="00C958B0" w:rsidRPr="001F4B4C" w:rsidRDefault="00E07E02" w:rsidP="00C958B0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="00C958B0"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.- buscar signos que indiquen  trombosis:</w:t>
            </w:r>
          </w:p>
          <w:p w:rsidR="00C958B0" w:rsidRPr="001F4B4C" w:rsidRDefault="00C958B0" w:rsidP="00C958B0">
            <w:pPr>
              <w:pStyle w:val="Prrafodelista"/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Frialdad distal.</w:t>
            </w:r>
          </w:p>
          <w:p w:rsidR="00C958B0" w:rsidRPr="001F4B4C" w:rsidRDefault="00C958B0" w:rsidP="00C958B0">
            <w:pPr>
              <w:pStyle w:val="Prrafodelista"/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cianosis</w:t>
            </w:r>
          </w:p>
          <w:p w:rsidR="00C958B0" w:rsidRPr="001F4B4C" w:rsidRDefault="00C958B0" w:rsidP="00C958B0">
            <w:pPr>
              <w:pStyle w:val="Prrafodelista"/>
              <w:numPr>
                <w:ilvl w:val="0"/>
                <w:numId w:val="22"/>
              </w:numPr>
              <w:spacing w:before="100" w:beforeAutospacing="1" w:after="100" w:afterAutospacing="1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ausencia de pulsos</w:t>
            </w:r>
          </w:p>
          <w:p w:rsidR="00C958B0" w:rsidRPr="001F4B4C" w:rsidRDefault="00E07E02" w:rsidP="00C958B0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  <w:r w:rsidR="00C958B0"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.-</w:t>
            </w:r>
            <w:r w:rsidR="007548D1"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valorar </w:t>
            </w:r>
            <w:proofErr w:type="spellStart"/>
            <w:r w:rsidR="007548D1"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neurocirculatorio</w:t>
            </w:r>
            <w:proofErr w:type="spellEnd"/>
            <w:r w:rsidR="007548D1"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cada dos  horas:</w:t>
            </w:r>
          </w:p>
          <w:p w:rsidR="007548D1" w:rsidRPr="001F4B4C" w:rsidRDefault="007548D1" w:rsidP="007548D1">
            <w:pPr>
              <w:pStyle w:val="Prrafodelista"/>
              <w:numPr>
                <w:ilvl w:val="0"/>
                <w:numId w:val="24"/>
              </w:numPr>
              <w:spacing w:before="100" w:beforeAutospacing="1" w:after="100" w:afterAutospacing="1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Llenado capilar</w:t>
            </w:r>
          </w:p>
          <w:p w:rsidR="007548D1" w:rsidRPr="001F4B4C" w:rsidRDefault="007548D1" w:rsidP="007548D1">
            <w:pPr>
              <w:pStyle w:val="Prrafodelista"/>
              <w:numPr>
                <w:ilvl w:val="0"/>
                <w:numId w:val="24"/>
              </w:numPr>
              <w:spacing w:before="100" w:beforeAutospacing="1" w:after="100" w:afterAutospacing="1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Sensibilidad con  una aguja</w:t>
            </w:r>
          </w:p>
          <w:p w:rsidR="007548D1" w:rsidRPr="001F4B4C" w:rsidRDefault="007548D1" w:rsidP="007548D1">
            <w:pPr>
              <w:pStyle w:val="Prrafodelista"/>
              <w:numPr>
                <w:ilvl w:val="0"/>
                <w:numId w:val="24"/>
              </w:numPr>
              <w:spacing w:before="100" w:beforeAutospacing="1" w:after="100" w:afterAutospacing="1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Movimientos</w:t>
            </w:r>
          </w:p>
          <w:p w:rsidR="007B4E89" w:rsidRPr="001F4B4C" w:rsidRDefault="00E07E02" w:rsidP="00C958B0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  <w:r w:rsidR="007B4E89"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.-no masajear  en el miembro  afectado miembro inferior derecho.</w:t>
            </w:r>
          </w:p>
          <w:p w:rsidR="007B4E89" w:rsidRPr="001F4B4C" w:rsidRDefault="00E07E02" w:rsidP="00C958B0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  <w:r w:rsidR="007B4E89"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.- medir  la circunferencia  de la pierna 10cm por arriba  y por debajo de la rodilla. Informar inmediatamente  cualquier aumento.</w:t>
            </w:r>
          </w:p>
          <w:p w:rsidR="00E07E02" w:rsidRPr="001F4B4C" w:rsidRDefault="00E07E02" w:rsidP="00E07E02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  <w:r w:rsidR="007B4E89"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.- paciente con alta probabilidad de  trombosis venosa – embolia pulmonar, buscar  signos y </w:t>
            </w:r>
            <w:r w:rsidR="007B4E89"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síntomas  de embolia pulmonar: </w:t>
            </w:r>
          </w:p>
          <w:p w:rsidR="007B4E89" w:rsidRPr="001F4B4C" w:rsidRDefault="007B4E89" w:rsidP="00E07E02">
            <w:pPr>
              <w:pStyle w:val="Prrafodelista"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dolor </w:t>
            </w:r>
            <w:r w:rsidR="00E07E02"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torácico</w:t>
            </w: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:rsidR="007B4E89" w:rsidRPr="001F4B4C" w:rsidRDefault="007B4E89" w:rsidP="00E07E02">
            <w:pPr>
              <w:pStyle w:val="Prrafodelista"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taquicardia </w:t>
            </w:r>
          </w:p>
          <w:p w:rsidR="007B4E89" w:rsidRPr="001F4B4C" w:rsidRDefault="007B4E89" w:rsidP="00E07E02">
            <w:pPr>
              <w:pStyle w:val="Prrafodelista"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disnea </w:t>
            </w:r>
          </w:p>
          <w:p w:rsidR="007B4E89" w:rsidRPr="001F4B4C" w:rsidRDefault="007B4E89" w:rsidP="00E07E02">
            <w:pPr>
              <w:pStyle w:val="Prrafodelista"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palidez</w:t>
            </w:r>
          </w:p>
          <w:p w:rsidR="007B4E89" w:rsidRPr="001F4B4C" w:rsidRDefault="007B4E89" w:rsidP="00E07E02">
            <w:pPr>
              <w:pStyle w:val="Prrafodelista"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agitación </w:t>
            </w:r>
          </w:p>
          <w:p w:rsidR="007B4E89" w:rsidRPr="001F4B4C" w:rsidRDefault="007B4E89" w:rsidP="00E07E02">
            <w:pPr>
              <w:pStyle w:val="Prrafodelista"/>
              <w:numPr>
                <w:ilvl w:val="0"/>
                <w:numId w:val="25"/>
              </w:numPr>
              <w:spacing w:before="100" w:beforeAutospacing="1" w:after="100" w:afterAutospacing="1"/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descenso de la p O2</w:t>
            </w:r>
          </w:p>
          <w:p w:rsidR="00E07E02" w:rsidRDefault="00E07E02" w:rsidP="00E07E02">
            <w:pPr>
              <w:spacing w:before="100" w:beforeAutospacing="1"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F4B4C">
              <w:rPr>
                <w:rFonts w:ascii="Times New Roman" w:eastAsia="Calibri" w:hAnsi="Times New Roman" w:cs="Times New Roman"/>
                <w:sz w:val="24"/>
                <w:szCs w:val="24"/>
              </w:rPr>
              <w:t>11.-decir al paciente  que notifique  inmediatamente cualquier  dolor torácico.</w:t>
            </w:r>
          </w:p>
          <w:p w:rsidR="00E02C04" w:rsidRPr="001F4B4C" w:rsidRDefault="00E02C04" w:rsidP="00E02C04">
            <w:pPr>
              <w:spacing w:before="100" w:beforeAutospacing="1" w:after="100" w:afterAutospacing="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12.-administrar antiguagulantes según prescripción médica.</w:t>
            </w:r>
          </w:p>
        </w:tc>
        <w:tc>
          <w:tcPr>
            <w:tcW w:w="3827" w:type="dxa"/>
          </w:tcPr>
          <w:p w:rsidR="00073661" w:rsidRPr="001F4B4C" w:rsidRDefault="00E07E02" w:rsidP="001F4B4C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1.-</w:t>
            </w:r>
            <w:r w:rsidR="001F4B4C"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valoración deberá establecer una base  para subsiguientes comparaciones  con el fin de detectar cualquier cambio.</w:t>
            </w:r>
          </w:p>
          <w:p w:rsidR="00E07E02" w:rsidRPr="001F4B4C" w:rsidRDefault="00E07E02" w:rsidP="00E07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07E02" w:rsidRPr="001F4B4C" w:rsidRDefault="00E07E02" w:rsidP="00E07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2.-</w:t>
            </w:r>
            <w:r w:rsidR="001F4B4C"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ligera elevación del miembro afectado  favorecerá al mejor retorno venoso, la formación de trombos</w:t>
            </w:r>
          </w:p>
          <w:p w:rsidR="00E07E02" w:rsidRPr="001F4B4C" w:rsidRDefault="00E07E02" w:rsidP="00E07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07E02" w:rsidRPr="001F4B4C" w:rsidRDefault="00E07E02" w:rsidP="00E07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3.- la posición recostada favorece el drenaje venoso.</w:t>
            </w:r>
          </w:p>
          <w:p w:rsidR="00073661" w:rsidRPr="001F4B4C" w:rsidRDefault="00073661" w:rsidP="00397D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07E02" w:rsidRPr="001F4B4C" w:rsidRDefault="00E07E02" w:rsidP="00397D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4.-</w:t>
            </w:r>
            <w:r w:rsid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la administración de analgésico  tiene la finalidad de disminuir el dolor en  el post- operatorio</w:t>
            </w:r>
          </w:p>
          <w:p w:rsidR="00E07E02" w:rsidRPr="001F4B4C" w:rsidRDefault="00E07E02" w:rsidP="009E1C27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5.-</w:t>
            </w:r>
          </w:p>
          <w:p w:rsidR="00E07E02" w:rsidRPr="001F4B4C" w:rsidRDefault="009E1C27" w:rsidP="00E07E02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Dolor : es el síntoma más sensible</w:t>
            </w:r>
          </w:p>
          <w:p w:rsidR="009E1C27" w:rsidRPr="001F4B4C" w:rsidRDefault="00BB0375" w:rsidP="00E07E02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Tensión</w:t>
            </w:r>
            <w:r w:rsidR="009E1C27" w:rsidRPr="001F4B4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: es la tensión de los compartimentos durante la palpación de la extremidad.</w:t>
            </w:r>
          </w:p>
          <w:p w:rsidR="009E1C27" w:rsidRPr="001F4B4C" w:rsidRDefault="009E1C27" w:rsidP="009E1C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Parestesia: es uno de los síntomas </w:t>
            </w: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lastRenderedPageBreak/>
              <w:t>más importante y uno de los primeros en ser identificados al examen.</w:t>
            </w:r>
          </w:p>
          <w:p w:rsidR="009E1C27" w:rsidRPr="001F4B4C" w:rsidRDefault="009E1C27" w:rsidP="009E1C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Paráli</w:t>
            </w:r>
            <w:r w:rsidR="0090043C" w:rsidRPr="001F4B4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sis</w:t>
            </w: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: se presenta por la compresión prolongada o el daño muscular irreversible, y cuando se da es indicación de que se hizo un diagnóstico tardío</w:t>
            </w:r>
          </w:p>
          <w:p w:rsidR="009E1C27" w:rsidRPr="001F4B4C" w:rsidRDefault="009E1C27" w:rsidP="009E1C2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Pulsos ausentes: es un signo clínico que no se presenta si se hace un diagnostico precoz de lesión vascular y de síndrome de compartimental a tiempo, ya que la ausencia de pulso se presenta solo en estadios tardíos del síndrome compartimental.</w:t>
            </w:r>
          </w:p>
          <w:p w:rsidR="007B4E89" w:rsidRPr="001F4B4C" w:rsidRDefault="009E1C27" w:rsidP="009E1C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Palidez: Se presenta cuando hay lesión vascular arterial, se encuentra la extremidad distal con palidez y frialdad.</w:t>
            </w:r>
          </w:p>
          <w:p w:rsidR="007B4E89" w:rsidRPr="001F4B4C" w:rsidRDefault="00ED0118" w:rsidP="007B4E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7.-el control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neurocirculatorio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tiene el objetivo de valorar  la circulación  de la sangre.</w:t>
            </w:r>
          </w:p>
          <w:p w:rsidR="007B4E89" w:rsidRPr="001F4B4C" w:rsidRDefault="007B4E89" w:rsidP="007B4E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7B4E89" w:rsidRPr="001F4B4C" w:rsidRDefault="007B4E89" w:rsidP="007B4E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7B4E89" w:rsidRPr="001F4B4C" w:rsidRDefault="007B4E89" w:rsidP="007B4E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7B4E89" w:rsidRPr="001F4B4C" w:rsidRDefault="007B4E89" w:rsidP="007B4E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7B4E89" w:rsidRPr="001F4B4C" w:rsidRDefault="00E07E02" w:rsidP="007B4E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</w:t>
            </w:r>
            <w:r w:rsidR="007B4E89"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.- el masaje puede desplazar el </w:t>
            </w:r>
            <w:r w:rsidR="007B4E89"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coagulo.</w:t>
            </w:r>
          </w:p>
          <w:p w:rsidR="007B4E89" w:rsidRPr="001F4B4C" w:rsidRDefault="007B4E89" w:rsidP="007B4E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7B4E89" w:rsidRPr="001F4B4C" w:rsidRDefault="007B4E89" w:rsidP="007B4E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7B4E89" w:rsidRPr="001F4B4C" w:rsidRDefault="007B4E89" w:rsidP="007B4E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07E02" w:rsidRPr="001F4B4C" w:rsidRDefault="00E07E02" w:rsidP="007B4E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</w:t>
            </w:r>
            <w:r w:rsidR="007B4E89"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.-esta medida ayuda a seguir  la posible progresión del coagulo y  el incremento  entre compartimientos.</w:t>
            </w:r>
          </w:p>
          <w:p w:rsidR="00E07E02" w:rsidRPr="001F4B4C" w:rsidRDefault="00E07E02" w:rsidP="00E07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07E02" w:rsidRPr="001F4B4C" w:rsidRDefault="00E07E02" w:rsidP="00E07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07E02" w:rsidRPr="001F4B4C" w:rsidRDefault="00E07E02" w:rsidP="00E07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A6586" w:rsidRPr="001F4B4C" w:rsidRDefault="00E07E02" w:rsidP="00E07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10- estos signos  y síntomas  pueden indicar obstrucción en el sistema arterial pulmonar,  debido a un coagulo  originado  en una vena periférica.</w:t>
            </w:r>
          </w:p>
          <w:p w:rsidR="00E07E02" w:rsidRDefault="00E07E02" w:rsidP="00E07E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11.-la rápida notificación  permite  una pronta evaluación </w:t>
            </w:r>
            <w:r w:rsidR="001F4B4C" w:rsidRPr="001F4B4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tratamiento.</w:t>
            </w:r>
          </w:p>
          <w:p w:rsidR="00E02C04" w:rsidRPr="001F4B4C" w:rsidRDefault="00E02C04" w:rsidP="00E02C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12.-la  administración de anticoagulantes prevendrá la formación de trombos.</w:t>
            </w:r>
          </w:p>
        </w:tc>
        <w:tc>
          <w:tcPr>
            <w:tcW w:w="2092" w:type="dxa"/>
          </w:tcPr>
          <w:p w:rsidR="00BA01F7" w:rsidRDefault="009C6086" w:rsidP="00397D99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lastRenderedPageBreak/>
              <w:t>Neurocirculatorio positivo pulsos periféricos positivos</w:t>
            </w:r>
          </w:p>
          <w:p w:rsidR="00EA6586" w:rsidRPr="00A02848" w:rsidRDefault="00BA01F7" w:rsidP="00397D99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 xml:space="preserve">No hay aumento de </w:t>
            </w:r>
            <w:r w:rsidR="00DB0FF7">
              <w:rPr>
                <w:rFonts w:ascii="Times New Roman" w:eastAsia="Times New Roman" w:hAnsi="Times New Roman" w:cs="Times New Roman"/>
                <w:lang w:eastAsia="es-ES"/>
              </w:rPr>
              <w:t>volumen .paciente que se encuentra en reposo absuluto.</w:t>
            </w:r>
            <w:r w:rsidR="009C6086">
              <w:rPr>
                <w:rFonts w:ascii="Times New Roman" w:eastAsia="Times New Roman" w:hAnsi="Times New Roman" w:cs="Times New Roman"/>
                <w:lang w:eastAsia="es-ES"/>
              </w:rPr>
              <w:t xml:space="preserve"> </w:t>
            </w:r>
          </w:p>
        </w:tc>
      </w:tr>
    </w:tbl>
    <w:p w:rsidR="00D97547" w:rsidRPr="00EA6586" w:rsidRDefault="00D97547">
      <w:pPr>
        <w:rPr>
          <w:lang w:val="es-ES"/>
        </w:rPr>
      </w:pPr>
      <w:bookmarkStart w:id="0" w:name="_GoBack"/>
      <w:bookmarkEnd w:id="0"/>
    </w:p>
    <w:sectPr w:rsidR="00D97547" w:rsidRPr="00EA6586" w:rsidSect="00EA658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D2EAB"/>
    <w:multiLevelType w:val="hybridMultilevel"/>
    <w:tmpl w:val="3686347A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419C1"/>
    <w:multiLevelType w:val="hybridMultilevel"/>
    <w:tmpl w:val="946A12FC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9531EF"/>
    <w:multiLevelType w:val="hybridMultilevel"/>
    <w:tmpl w:val="96D60D68"/>
    <w:lvl w:ilvl="0" w:tplc="0C0A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7507E6"/>
    <w:multiLevelType w:val="hybridMultilevel"/>
    <w:tmpl w:val="9B00F9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0D106222"/>
    <w:multiLevelType w:val="hybridMultilevel"/>
    <w:tmpl w:val="06BE1880"/>
    <w:lvl w:ilvl="0" w:tplc="0C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">
    <w:nsid w:val="103E50A1"/>
    <w:multiLevelType w:val="hybridMultilevel"/>
    <w:tmpl w:val="0776B07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D45814"/>
    <w:multiLevelType w:val="hybridMultilevel"/>
    <w:tmpl w:val="657CC49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49115B"/>
    <w:multiLevelType w:val="hybridMultilevel"/>
    <w:tmpl w:val="F3B64C0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EC2165"/>
    <w:multiLevelType w:val="hybridMultilevel"/>
    <w:tmpl w:val="BB20709E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F24281"/>
    <w:multiLevelType w:val="hybridMultilevel"/>
    <w:tmpl w:val="2CA2C1C2"/>
    <w:lvl w:ilvl="0" w:tplc="0C0A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>
    <w:nsid w:val="220C4E14"/>
    <w:multiLevelType w:val="hybridMultilevel"/>
    <w:tmpl w:val="1656643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2517FB"/>
    <w:multiLevelType w:val="hybridMultilevel"/>
    <w:tmpl w:val="4C827CB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1C4BE1"/>
    <w:multiLevelType w:val="hybridMultilevel"/>
    <w:tmpl w:val="65980690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883BBC"/>
    <w:multiLevelType w:val="hybridMultilevel"/>
    <w:tmpl w:val="9E885372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E4B7BAB"/>
    <w:multiLevelType w:val="hybridMultilevel"/>
    <w:tmpl w:val="3BE2984A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ED4119"/>
    <w:multiLevelType w:val="hybridMultilevel"/>
    <w:tmpl w:val="2B524B02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9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6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8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5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2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79" w:hanging="360"/>
      </w:pPr>
      <w:rPr>
        <w:rFonts w:ascii="Wingdings" w:hAnsi="Wingdings" w:hint="default"/>
      </w:rPr>
    </w:lvl>
  </w:abstractNum>
  <w:abstractNum w:abstractNumId="16">
    <w:nsid w:val="49C14519"/>
    <w:multiLevelType w:val="hybridMultilevel"/>
    <w:tmpl w:val="1F36E458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262462"/>
    <w:multiLevelType w:val="hybridMultilevel"/>
    <w:tmpl w:val="E1B2ED6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D83F66"/>
    <w:multiLevelType w:val="hybridMultilevel"/>
    <w:tmpl w:val="DCCE4928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BF44BC"/>
    <w:multiLevelType w:val="hybridMultilevel"/>
    <w:tmpl w:val="5B5AEA5C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356FFC"/>
    <w:multiLevelType w:val="hybridMultilevel"/>
    <w:tmpl w:val="D474032C"/>
    <w:lvl w:ilvl="0" w:tplc="0C0A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>
    <w:nsid w:val="75690617"/>
    <w:multiLevelType w:val="hybridMultilevel"/>
    <w:tmpl w:val="A52896EE"/>
    <w:lvl w:ilvl="0" w:tplc="0C0A0009">
      <w:start w:val="1"/>
      <w:numFmt w:val="bullet"/>
      <w:lvlText w:val=""/>
      <w:lvlJc w:val="left"/>
      <w:pPr>
        <w:ind w:left="122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2">
    <w:nsid w:val="79F90CA4"/>
    <w:multiLevelType w:val="hybridMultilevel"/>
    <w:tmpl w:val="2CDA234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9261D6"/>
    <w:multiLevelType w:val="hybridMultilevel"/>
    <w:tmpl w:val="411AD17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C57773C"/>
    <w:multiLevelType w:val="hybridMultilevel"/>
    <w:tmpl w:val="298688B4"/>
    <w:lvl w:ilvl="0" w:tplc="0C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"/>
  </w:num>
  <w:num w:numId="4">
    <w:abstractNumId w:val="16"/>
  </w:num>
  <w:num w:numId="5">
    <w:abstractNumId w:val="8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21"/>
  </w:num>
  <w:num w:numId="9">
    <w:abstractNumId w:val="6"/>
  </w:num>
  <w:num w:numId="10">
    <w:abstractNumId w:val="2"/>
  </w:num>
  <w:num w:numId="11">
    <w:abstractNumId w:val="11"/>
  </w:num>
  <w:num w:numId="12">
    <w:abstractNumId w:val="24"/>
  </w:num>
  <w:num w:numId="13">
    <w:abstractNumId w:val="17"/>
  </w:num>
  <w:num w:numId="14">
    <w:abstractNumId w:val="22"/>
  </w:num>
  <w:num w:numId="15">
    <w:abstractNumId w:val="10"/>
  </w:num>
  <w:num w:numId="16">
    <w:abstractNumId w:val="9"/>
  </w:num>
  <w:num w:numId="17">
    <w:abstractNumId w:val="20"/>
  </w:num>
  <w:num w:numId="18">
    <w:abstractNumId w:val="3"/>
  </w:num>
  <w:num w:numId="19">
    <w:abstractNumId w:val="15"/>
  </w:num>
  <w:num w:numId="20">
    <w:abstractNumId w:val="0"/>
  </w:num>
  <w:num w:numId="21">
    <w:abstractNumId w:val="13"/>
  </w:num>
  <w:num w:numId="22">
    <w:abstractNumId w:val="5"/>
  </w:num>
  <w:num w:numId="23">
    <w:abstractNumId w:val="23"/>
  </w:num>
  <w:num w:numId="24">
    <w:abstractNumId w:val="19"/>
  </w:num>
  <w:num w:numId="25">
    <w:abstractNumId w:val="7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586"/>
    <w:rsid w:val="000169BB"/>
    <w:rsid w:val="0003778D"/>
    <w:rsid w:val="0004374F"/>
    <w:rsid w:val="00073661"/>
    <w:rsid w:val="001030BE"/>
    <w:rsid w:val="0013117C"/>
    <w:rsid w:val="00152804"/>
    <w:rsid w:val="001F0043"/>
    <w:rsid w:val="001F4B4C"/>
    <w:rsid w:val="00334EED"/>
    <w:rsid w:val="00344467"/>
    <w:rsid w:val="0037592B"/>
    <w:rsid w:val="003B1AFB"/>
    <w:rsid w:val="003D1D22"/>
    <w:rsid w:val="00613607"/>
    <w:rsid w:val="00663D96"/>
    <w:rsid w:val="006B0327"/>
    <w:rsid w:val="006E788D"/>
    <w:rsid w:val="00747714"/>
    <w:rsid w:val="007548D1"/>
    <w:rsid w:val="007618DF"/>
    <w:rsid w:val="0077641D"/>
    <w:rsid w:val="007B4E89"/>
    <w:rsid w:val="008028EF"/>
    <w:rsid w:val="0090043C"/>
    <w:rsid w:val="00925DAA"/>
    <w:rsid w:val="009C6086"/>
    <w:rsid w:val="009E1C27"/>
    <w:rsid w:val="00A93A40"/>
    <w:rsid w:val="00AB40B4"/>
    <w:rsid w:val="00B31178"/>
    <w:rsid w:val="00B60EF9"/>
    <w:rsid w:val="00B7642A"/>
    <w:rsid w:val="00BA01F7"/>
    <w:rsid w:val="00BB0375"/>
    <w:rsid w:val="00C5612C"/>
    <w:rsid w:val="00C958B0"/>
    <w:rsid w:val="00D20364"/>
    <w:rsid w:val="00D42848"/>
    <w:rsid w:val="00D61ECD"/>
    <w:rsid w:val="00D80645"/>
    <w:rsid w:val="00D97547"/>
    <w:rsid w:val="00DA253A"/>
    <w:rsid w:val="00DB0FF7"/>
    <w:rsid w:val="00DD55F8"/>
    <w:rsid w:val="00DE4BC0"/>
    <w:rsid w:val="00E02C04"/>
    <w:rsid w:val="00E07E02"/>
    <w:rsid w:val="00E332C2"/>
    <w:rsid w:val="00EA6586"/>
    <w:rsid w:val="00ED01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3">
    <w:name w:val="Tabla con cuadrícula3"/>
    <w:basedOn w:val="Tablanormal"/>
    <w:next w:val="Tablaconcuadrcula"/>
    <w:uiPriority w:val="59"/>
    <w:rsid w:val="00EA658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EA658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11">
    <w:name w:val="Tabla con cuadrícula111"/>
    <w:basedOn w:val="Tablanormal"/>
    <w:next w:val="Tablaconcuadrcula"/>
    <w:uiPriority w:val="59"/>
    <w:rsid w:val="00EA658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EA6586"/>
    <w:pPr>
      <w:ind w:left="720"/>
      <w:contextualSpacing/>
      <w:jc w:val="center"/>
    </w:pPr>
    <w:rPr>
      <w:rFonts w:asciiTheme="majorHAnsi" w:hAnsiTheme="majorHAnsi"/>
    </w:rPr>
  </w:style>
  <w:style w:type="table" w:customStyle="1" w:styleId="Tablaconcuadrcula21">
    <w:name w:val="Tabla con cuadrícula21"/>
    <w:basedOn w:val="Tablanormal"/>
    <w:next w:val="Tablaconcuadrcula"/>
    <w:uiPriority w:val="59"/>
    <w:rsid w:val="00EA658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3">
    <w:name w:val="Tabla con cuadrícula13"/>
    <w:basedOn w:val="Tablanormal"/>
    <w:next w:val="Tablaconcuadrcula"/>
    <w:uiPriority w:val="59"/>
    <w:rsid w:val="00EA65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3">
    <w:name w:val="Tabla con cuadrícula3"/>
    <w:basedOn w:val="Tablanormal"/>
    <w:next w:val="Tablaconcuadrcula"/>
    <w:uiPriority w:val="59"/>
    <w:rsid w:val="00EA658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EA658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11">
    <w:name w:val="Tabla con cuadrícula111"/>
    <w:basedOn w:val="Tablanormal"/>
    <w:next w:val="Tablaconcuadrcula"/>
    <w:uiPriority w:val="59"/>
    <w:rsid w:val="00EA658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EA6586"/>
    <w:pPr>
      <w:ind w:left="720"/>
      <w:contextualSpacing/>
      <w:jc w:val="center"/>
    </w:pPr>
    <w:rPr>
      <w:rFonts w:asciiTheme="majorHAnsi" w:hAnsiTheme="majorHAnsi"/>
    </w:rPr>
  </w:style>
  <w:style w:type="table" w:customStyle="1" w:styleId="Tablaconcuadrcula21">
    <w:name w:val="Tabla con cuadrícula21"/>
    <w:basedOn w:val="Tablanormal"/>
    <w:next w:val="Tablaconcuadrcula"/>
    <w:uiPriority w:val="59"/>
    <w:rsid w:val="00EA658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3">
    <w:name w:val="Tabla con cuadrícula13"/>
    <w:basedOn w:val="Tablanormal"/>
    <w:next w:val="Tablaconcuadrcula"/>
    <w:uiPriority w:val="59"/>
    <w:rsid w:val="00EA65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B48E70-027A-4BEC-810E-08E226147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1065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C.T.M. SISTEMAS</Company>
  <LinksUpToDate>false</LinksUpToDate>
  <CharactersWithSpaces>6911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LILI</cp:lastModifiedBy>
  <cp:revision>2</cp:revision>
  <dcterms:created xsi:type="dcterms:W3CDTF">2014-03-15T10:48:00Z</dcterms:created>
  <dcterms:modified xsi:type="dcterms:W3CDTF">2014-03-15T10:48:00Z</dcterms:modified>
</cp:coreProperties>
</file>