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ABF" w:rsidRPr="0019193E" w:rsidRDefault="005A0ABF" w:rsidP="005A0ABF">
      <w:pPr>
        <w:rPr>
          <w:sz w:val="24"/>
          <w:szCs w:val="24"/>
          <w:lang w:val="es-ES"/>
        </w:rPr>
      </w:pPr>
    </w:p>
    <w:p w:rsidR="005A0ABF" w:rsidRPr="005A0ABF" w:rsidRDefault="005A0ABF" w:rsidP="005A0ABF">
      <w:pPr>
        <w:autoSpaceDE w:val="0"/>
        <w:autoSpaceDN w:val="0"/>
        <w:adjustRightInd w:val="0"/>
        <w:spacing w:after="0" w:line="36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5A0ABF">
        <w:rPr>
          <w:rFonts w:ascii="Arial" w:eastAsia="Times New Roman" w:hAnsi="Arial" w:cs="Arial"/>
          <w:b/>
          <w:sz w:val="24"/>
          <w:szCs w:val="24"/>
          <w:lang w:val="es-ES" w:eastAsia="es-ES"/>
        </w:rPr>
        <w:t>PLAN DE CUIDADOS</w:t>
      </w:r>
    </w:p>
    <w:p w:rsidR="005A0ABF" w:rsidRPr="005A0ABF" w:rsidRDefault="005A0ABF" w:rsidP="005A0ABF">
      <w:pPr>
        <w:autoSpaceDE w:val="0"/>
        <w:autoSpaceDN w:val="0"/>
        <w:adjustRightInd w:val="0"/>
        <w:spacing w:after="0" w:line="36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:rsidR="005A0ABF" w:rsidRPr="005A0ABF" w:rsidRDefault="005A0ABF" w:rsidP="005A0ABF">
      <w:pPr>
        <w:autoSpaceDE w:val="0"/>
        <w:autoSpaceDN w:val="0"/>
        <w:adjustRightInd w:val="0"/>
        <w:spacing w:after="0" w:line="36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28"/>
        <w:gridCol w:w="2828"/>
        <w:gridCol w:w="2828"/>
        <w:gridCol w:w="2829"/>
        <w:gridCol w:w="2829"/>
      </w:tblGrid>
      <w:tr w:rsidR="005A0ABF" w:rsidRPr="005A0ABF" w:rsidTr="00DF17A0">
        <w:tc>
          <w:tcPr>
            <w:tcW w:w="2828" w:type="dxa"/>
          </w:tcPr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DIAGNOSTICO</w:t>
            </w:r>
          </w:p>
        </w:tc>
        <w:tc>
          <w:tcPr>
            <w:tcW w:w="2828" w:type="dxa"/>
          </w:tcPr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OBJETIVOS</w:t>
            </w:r>
          </w:p>
        </w:tc>
        <w:tc>
          <w:tcPr>
            <w:tcW w:w="2828" w:type="dxa"/>
          </w:tcPr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INTERVENCIONES</w:t>
            </w:r>
          </w:p>
        </w:tc>
        <w:tc>
          <w:tcPr>
            <w:tcW w:w="2829" w:type="dxa"/>
          </w:tcPr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>PRINCIPIOS CIENTIFICOS</w:t>
            </w:r>
          </w:p>
        </w:tc>
        <w:tc>
          <w:tcPr>
            <w:tcW w:w="2829" w:type="dxa"/>
          </w:tcPr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b/>
                <w:sz w:val="24"/>
                <w:szCs w:val="24"/>
                <w:lang w:val="es-ES" w:eastAsia="es-ES"/>
              </w:rPr>
              <w:t xml:space="preserve">EVALUACION </w:t>
            </w:r>
          </w:p>
        </w:tc>
      </w:tr>
      <w:tr w:rsidR="005A0ABF" w:rsidRPr="005A0ABF" w:rsidTr="00DF17A0">
        <w:tc>
          <w:tcPr>
            <w:tcW w:w="2828" w:type="dxa"/>
          </w:tcPr>
          <w:p w:rsidR="005A0ABF" w:rsidRPr="005A0ABF" w:rsidRDefault="005A0ABF" w:rsidP="005A0ABF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5A0ABF">
              <w:rPr>
                <w:rFonts w:ascii="Arial" w:hAnsi="Arial" w:cs="Arial"/>
                <w:sz w:val="24"/>
                <w:szCs w:val="24"/>
                <w:lang w:val="es-ES"/>
              </w:rPr>
              <w:t>Estrés y preocupación relacionada a hospitalización e incertidumbre sobre cuidados posoperatorios en casa.</w:t>
            </w:r>
          </w:p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BO" w:eastAsia="es-ES"/>
              </w:rPr>
            </w:pPr>
          </w:p>
        </w:tc>
        <w:tc>
          <w:tcPr>
            <w:tcW w:w="2828" w:type="dxa"/>
          </w:tcPr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El paciente será capaz de aliviar el estrés  y la preocupación mediante las intervenciones de enfermería durante los días de internación  </w:t>
            </w:r>
          </w:p>
        </w:tc>
        <w:tc>
          <w:tcPr>
            <w:tcW w:w="2828" w:type="dxa"/>
          </w:tcPr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1.- control de estado neurológico</w:t>
            </w:r>
          </w:p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2.- Brindar orientación continua sobre su estado de salud.</w:t>
            </w:r>
          </w:p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3.- Explicar al paciente con palabras sencillas su tratamiento.</w:t>
            </w:r>
          </w:p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4.- Mantener informado sobre su estado de salud.</w:t>
            </w:r>
          </w:p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5.- Brindar un ambiente tranquilo.</w:t>
            </w:r>
          </w:p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6.- mantener bien </w:t>
            </w: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lastRenderedPageBreak/>
              <w:t>informados a los familiares, sobre el estado de salud del paciente.</w:t>
            </w:r>
          </w:p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7.- Evitar confusiones por el paciente aclarar todas sus dudas.</w:t>
            </w:r>
          </w:p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</w:p>
        </w:tc>
        <w:tc>
          <w:tcPr>
            <w:tcW w:w="2829" w:type="dxa"/>
          </w:tcPr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lastRenderedPageBreak/>
              <w:t xml:space="preserve">1.- Con el control del estado neurológico se logra identificar el estado de ánimo el paciente. </w:t>
            </w:r>
          </w:p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2.- La orientación continua sobre su estado de salud del paciente evitara temor, dudas y ansiedad.</w:t>
            </w:r>
          </w:p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 3.- Se debe explicar al paciente con palabras sencillas y claras, para que pueda comprender </w:t>
            </w: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lastRenderedPageBreak/>
              <w:t>el paciente y así sentirse en confianza, evitando la ansiedad.</w:t>
            </w:r>
          </w:p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>4.- La comunicación a los familiares es muy importante ya que son el eje principal para su recuperación.</w:t>
            </w:r>
          </w:p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t xml:space="preserve"> 5.- 6.- 7.-</w:t>
            </w:r>
            <w:r w:rsidRPr="005A0ABF">
              <w:rPr>
                <w:rFonts w:ascii="Arial" w:hAnsi="Arial" w:cs="Arial"/>
                <w:color w:val="222222"/>
                <w:shd w:val="clear" w:color="auto" w:fill="FFFFFF"/>
                <w:lang w:val="es-ES"/>
              </w:rPr>
              <w:t xml:space="preserve"> </w:t>
            </w:r>
            <w:r w:rsidRPr="005A0ABF">
              <w:rPr>
                <w:rFonts w:ascii="Arial" w:hAnsi="Arial" w:cs="Arial"/>
                <w:shd w:val="clear" w:color="auto" w:fill="FFFFFF"/>
                <w:lang w:val="es-ES"/>
              </w:rPr>
              <w:t>La comunicación es muy importante para el ser humano, gracias a ella logramos acceder a otros pensamientos que nos trasmite el resto de la humanidad.</w:t>
            </w:r>
          </w:p>
        </w:tc>
        <w:tc>
          <w:tcPr>
            <w:tcW w:w="2829" w:type="dxa"/>
          </w:tcPr>
          <w:p w:rsidR="005A0ABF" w:rsidRPr="005A0ABF" w:rsidRDefault="005A0ABF" w:rsidP="005A0ABF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</w:pPr>
            <w:r w:rsidRPr="005A0ABF">
              <w:rPr>
                <w:rFonts w:ascii="Arial" w:eastAsia="Times New Roman" w:hAnsi="Arial" w:cs="Arial"/>
                <w:sz w:val="24"/>
                <w:szCs w:val="24"/>
                <w:lang w:val="es-ES" w:eastAsia="es-ES"/>
              </w:rPr>
              <w:lastRenderedPageBreak/>
              <w:t>El paciente logro aliviar su preocupación mediante la comunicación continua, ya que se encontraba bastante temeroso a los procedimientos para su tratamiento y sentirse bastante ansioso por la dificultad respiratoria que presenta.</w:t>
            </w:r>
          </w:p>
        </w:tc>
      </w:tr>
    </w:tbl>
    <w:p w:rsidR="002D55B2" w:rsidRPr="005A0ABF" w:rsidRDefault="002D55B2">
      <w:pPr>
        <w:rPr>
          <w:lang w:val="es-BO"/>
        </w:rPr>
      </w:pPr>
      <w:bookmarkStart w:id="0" w:name="_GoBack"/>
      <w:bookmarkEnd w:id="0"/>
    </w:p>
    <w:sectPr w:rsidR="002D55B2" w:rsidRPr="005A0ABF" w:rsidSect="009555B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ABF"/>
    <w:rsid w:val="002D55B2"/>
    <w:rsid w:val="005A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ABF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ABF"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1</cp:revision>
  <dcterms:created xsi:type="dcterms:W3CDTF">2013-11-20T23:29:00Z</dcterms:created>
  <dcterms:modified xsi:type="dcterms:W3CDTF">2013-11-20T23:30:00Z</dcterms:modified>
</cp:coreProperties>
</file>