
<file path=[Content_Types].xml><?xml version="1.0" encoding="utf-8"?>
<Types xmlns="http://schemas.openxmlformats.org/package/2006/content-types">
  <Override PartName="/word/footnotes.xml" ContentType="application/vnd.openxmlformats-officedocument.wordprocessingml.footnotes+xml"/>
  <Override PartName="/word/charts/chart10.xml" ContentType="application/vnd.openxmlformats-officedocument.drawingml.chart+xml"/>
  <Override PartName="/word/drawings/drawing8.xml" ContentType="application/vnd.openxmlformats-officedocument.drawingml.chartshapes+xml"/>
  <Default Extension="emf" ContentType="image/x-emf"/>
  <Default Extension="jpeg" ContentType="image/jpeg"/>
  <Override PartName="/word/drawings/drawing6.xml" ContentType="application/vnd.openxmlformats-officedocument.drawingml.chartshapes+xml"/>
  <Override PartName="/word/drawings/drawing7.xml" ContentType="application/vnd.openxmlformats-officedocument.drawingml.chartshapes+xml"/>
  <Override PartName="/word/drawings/drawing18.xml" ContentType="application/vnd.openxmlformats-officedocument.drawingml.chartshapes+xml"/>
  <Override PartName="/word/drawings/drawing19.xml" ContentType="application/vnd.openxmlformats-officedocument.drawingml.chartshap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drawings/drawing3.xml" ContentType="application/vnd.openxmlformats-officedocument.drawingml.chartshapes+xml"/>
  <Override PartName="/word/drawings/drawing4.xml" ContentType="application/vnd.openxmlformats-officedocument.drawingml.chartshapes+xml"/>
  <Override PartName="/word/drawings/drawing5.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word/drawings/drawing16.xml" ContentType="application/vnd.openxmlformats-officedocument.drawingml.chartshapes+xml"/>
  <Override PartName="/word/drawings/drawing17.xml" ContentType="application/vnd.openxmlformats-officedocument.drawingml.chartshapes+xml"/>
  <Override PartName="/word/charts/chart1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drawings/drawing2.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drawings/drawing14.xml" ContentType="application/vnd.openxmlformats-officedocument.drawingml.chartshapes+xml"/>
  <Override PartName="/word/drawings/drawing15.xml" ContentType="application/vnd.openxmlformats-officedocument.drawingml.chartshapes+xml"/>
  <Override PartName="/word/footer2.xml" ContentType="application/vnd.openxmlformats-officedocument.wordprocessingml.footer+xml"/>
  <Override PartName="/word/charts/chart17.xml" ContentType="application/vnd.openxmlformats-officedocument.drawingml.chart+xml"/>
  <Override PartName="/word/charts/chart18.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rawings/drawing12.xml" ContentType="application/vnd.openxmlformats-officedocument.drawingml.chartshapes+xml"/>
  <Override PartName="/word/drawings/drawing13.xml" ContentType="application/vnd.openxmlformats-officedocument.drawingml.chartshapes+xml"/>
  <Override PartName="/word/charts/chart15.xml" ContentType="application/vnd.openxmlformats-officedocument.drawingml.chart+xml"/>
  <Override PartName="/word/footer1.xml" ContentType="application/vnd.openxmlformats-officedocument.wordprocessingml.footer+xml"/>
  <Override PartName="/word/charts/chart16.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drawings/drawing10.xml" ContentType="application/vnd.openxmlformats-officedocument.drawingml.chartshapes+xml"/>
  <Override PartName="/word/drawings/drawing11.xml" ContentType="application/vnd.openxmlformats-officedocument.drawingml.chartshapes+xml"/>
  <Override PartName="/word/charts/chart13.xml" ContentType="application/vnd.openxmlformats-officedocument.drawingml.chart+xml"/>
  <Override PartName="/word/charts/chart14.xml" ContentType="application/vnd.openxmlformats-officedocument.drawingml.chart+xml"/>
  <Override PartName="/word/drawings/drawing20.xml" ContentType="application/vnd.openxmlformats-officedocument.drawingml.chartshapes+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docProps/core.xml" ContentType="application/vnd.openxmlformats-package.core-properties+xml"/>
  <Override PartName="/word/drawings/drawing9.xml" ContentType="application/vnd.openxmlformats-officedocument.drawingml.chartshap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595" w:rsidRDefault="00E72595" w:rsidP="00E72595">
      <w:pPr>
        <w:spacing w:line="360" w:lineRule="auto"/>
        <w:jc w:val="center"/>
        <w:rPr>
          <w:b/>
        </w:rPr>
      </w:pPr>
      <w:r>
        <w:rPr>
          <w:b/>
        </w:rPr>
        <w:t>CAPITULO I</w:t>
      </w:r>
    </w:p>
    <w:p w:rsidR="00E72595" w:rsidRDefault="00E72595" w:rsidP="00E72595">
      <w:pPr>
        <w:spacing w:line="360" w:lineRule="auto"/>
        <w:jc w:val="center"/>
        <w:rPr>
          <w:b/>
        </w:rPr>
      </w:pPr>
      <w:r>
        <w:rPr>
          <w:b/>
        </w:rPr>
        <w:t>PERFIL DE LA INVESTIGAC</w:t>
      </w:r>
      <w:r w:rsidRPr="001267E5">
        <w:rPr>
          <w:b/>
        </w:rPr>
        <w:t>IÓN</w:t>
      </w:r>
    </w:p>
    <w:p w:rsidR="00E72595" w:rsidRDefault="00E72595" w:rsidP="00E72595">
      <w:pPr>
        <w:spacing w:line="360" w:lineRule="auto"/>
        <w:jc w:val="center"/>
        <w:rPr>
          <w:b/>
        </w:rPr>
      </w:pPr>
    </w:p>
    <w:p w:rsidR="00E72595" w:rsidRPr="009642B8" w:rsidRDefault="00B64AE8" w:rsidP="00E72595">
      <w:pPr>
        <w:numPr>
          <w:ilvl w:val="1"/>
          <w:numId w:val="28"/>
        </w:numPr>
        <w:spacing w:line="360" w:lineRule="auto"/>
        <w:jc w:val="both"/>
        <w:rPr>
          <w:b/>
        </w:rPr>
      </w:pPr>
      <w:r>
        <w:rPr>
          <w:b/>
        </w:rPr>
        <w:t>ANTECEDENTES</w:t>
      </w:r>
      <w:r w:rsidR="00E72595" w:rsidRPr="009642B8">
        <w:rPr>
          <w:b/>
        </w:rPr>
        <w:t xml:space="preserve"> (</w:t>
      </w:r>
      <w:r w:rsidR="00E72595">
        <w:rPr>
          <w:b/>
        </w:rPr>
        <w:t>Historia de las malformaciones)</w:t>
      </w:r>
      <w:r>
        <w:rPr>
          <w:b/>
        </w:rPr>
        <w:t>.</w:t>
      </w:r>
    </w:p>
    <w:p w:rsidR="00E72595" w:rsidRDefault="00E72595" w:rsidP="00E72595">
      <w:pPr>
        <w:spacing w:line="360" w:lineRule="auto"/>
        <w:jc w:val="both"/>
        <w:rPr>
          <w:b/>
        </w:rPr>
      </w:pPr>
    </w:p>
    <w:p w:rsidR="00E72595" w:rsidRDefault="00E72595" w:rsidP="00E72595">
      <w:pPr>
        <w:autoSpaceDE w:val="0"/>
        <w:autoSpaceDN w:val="0"/>
        <w:adjustRightInd w:val="0"/>
        <w:spacing w:before="100" w:after="100" w:line="360" w:lineRule="auto"/>
        <w:jc w:val="both"/>
        <w:rPr>
          <w:lang w:val="es-ES_tradnl" w:eastAsia="es-ES_tradnl"/>
        </w:rPr>
      </w:pPr>
      <w:r w:rsidRPr="00617A2A">
        <w:rPr>
          <w:lang w:val="es-ES_tradnl" w:eastAsia="es-ES_tradnl"/>
        </w:rPr>
        <w:t>Los babilonios consideraban que el nacimiento de hijos anormales tenía un valor predictivo para los asuntos económicos y políticos del país. En la cultura griega, las anomalías congénitas y las monstruosidades constituían los modelos de algunas figuras mitológicas como el cíclope Polifemo, era un monstruo g</w:t>
      </w:r>
      <w:r>
        <w:rPr>
          <w:lang w:val="es-ES_tradnl" w:eastAsia="es-ES_tradnl"/>
        </w:rPr>
        <w:t xml:space="preserve">igante. </w:t>
      </w:r>
    </w:p>
    <w:p w:rsidR="00E72595" w:rsidRPr="00B64AE8" w:rsidRDefault="00E72595" w:rsidP="00E72595">
      <w:pPr>
        <w:autoSpaceDE w:val="0"/>
        <w:autoSpaceDN w:val="0"/>
        <w:adjustRightInd w:val="0"/>
        <w:spacing w:before="100" w:after="100" w:line="360" w:lineRule="auto"/>
        <w:jc w:val="both"/>
        <w:rPr>
          <w:color w:val="FF0000"/>
          <w:lang w:val="es-ES_tradnl" w:eastAsia="es-ES_tradnl"/>
        </w:rPr>
      </w:pPr>
    </w:p>
    <w:p w:rsidR="00E72595" w:rsidRDefault="00E72595" w:rsidP="00E72595">
      <w:pPr>
        <w:autoSpaceDE w:val="0"/>
        <w:autoSpaceDN w:val="0"/>
        <w:adjustRightInd w:val="0"/>
        <w:spacing w:before="100" w:after="100" w:line="360" w:lineRule="auto"/>
        <w:jc w:val="both"/>
        <w:rPr>
          <w:lang w:val="es-ES_tradnl" w:eastAsia="es-ES_tradnl"/>
        </w:rPr>
      </w:pPr>
      <w:r w:rsidRPr="00B64AE8">
        <w:rPr>
          <w:color w:val="FF0000"/>
          <w:lang w:val="es-ES_tradnl" w:eastAsia="es-ES_tradnl"/>
        </w:rPr>
        <w:t>La teratología es el nombre que se</w:t>
      </w:r>
      <w:r>
        <w:rPr>
          <w:lang w:val="es-ES_tradnl" w:eastAsia="es-ES_tradnl"/>
        </w:rPr>
        <w:t xml:space="preserve"> da al</w:t>
      </w:r>
      <w:r w:rsidRPr="00617A2A">
        <w:rPr>
          <w:lang w:val="es-ES_tradnl" w:eastAsia="es-ES_tradnl"/>
        </w:rPr>
        <w:t xml:space="preserve"> estudio del crecimiento anormal, deriva del griego tépaç (monstruo) y hóyoç (ciencia). Fue utilizada por primera vez en 1832 por Geoffroy St. Hilaire en su libro “Histoire générale et particulière des anomalies de l’organisation chez l’homme et les animaux”</w:t>
      </w:r>
      <w:r>
        <w:rPr>
          <w:lang w:val="es-ES_tradnl" w:eastAsia="es-ES_tradnl"/>
        </w:rPr>
        <w:t xml:space="preserve"> (Historia general de las anormalidades particulares en la organización del hombre y los animales)</w:t>
      </w:r>
      <w:r w:rsidRPr="00617A2A">
        <w:rPr>
          <w:lang w:val="es-ES_tradnl" w:eastAsia="es-ES_tradnl"/>
        </w:rPr>
        <w:t>, que fue subtitulado Traìté de tératologie</w:t>
      </w:r>
      <w:r>
        <w:rPr>
          <w:lang w:val="es-ES_tradnl" w:eastAsia="es-ES_tradnl"/>
        </w:rPr>
        <w:t xml:space="preserve"> (tratado de teratología)</w:t>
      </w:r>
      <w:r w:rsidRPr="00617A2A">
        <w:rPr>
          <w:lang w:val="es-ES_tradnl" w:eastAsia="es-ES_tradnl"/>
        </w:rPr>
        <w:t xml:space="preserve">. </w:t>
      </w:r>
      <w:r>
        <w:rPr>
          <w:lang w:val="es-ES_tradnl" w:eastAsia="es-ES_tradnl"/>
        </w:rPr>
        <w:t xml:space="preserve">Los tres aspectos básicos de la teratología son: las causas, los mecanismos y las manifestaciones. </w:t>
      </w:r>
      <w:r w:rsidRPr="00617A2A">
        <w:rPr>
          <w:lang w:val="es-ES_tradnl" w:eastAsia="es-ES_tradnl"/>
        </w:rPr>
        <w:t xml:space="preserve">A lo largo de la historia, se han propuesto muchas explicaciones fantásticas tradicionales y teorías biológicas, que actualmente parecen racionales como el consumo de alcohol y la inadecuada alimentación. </w:t>
      </w:r>
    </w:p>
    <w:p w:rsidR="00E72595" w:rsidRDefault="00E72595" w:rsidP="00E72595">
      <w:pPr>
        <w:autoSpaceDE w:val="0"/>
        <w:autoSpaceDN w:val="0"/>
        <w:adjustRightInd w:val="0"/>
        <w:spacing w:before="100" w:after="100" w:line="360" w:lineRule="auto"/>
        <w:jc w:val="both"/>
        <w:rPr>
          <w:lang w:val="es-ES_tradnl" w:eastAsia="es-ES_tradnl"/>
        </w:rPr>
      </w:pPr>
    </w:p>
    <w:p w:rsidR="00E72595" w:rsidRDefault="00E72595" w:rsidP="00E72595">
      <w:pPr>
        <w:autoSpaceDE w:val="0"/>
        <w:autoSpaceDN w:val="0"/>
        <w:adjustRightInd w:val="0"/>
        <w:spacing w:before="100" w:after="100" w:line="360" w:lineRule="auto"/>
        <w:jc w:val="both"/>
      </w:pPr>
      <w:r>
        <w:rPr>
          <w:lang w:val="es-ES_tradnl" w:eastAsia="es-ES_tradnl"/>
        </w:rPr>
        <w:t>Quizás los documentos más antiguos y detallados acerca de las distintas malformaciones son las tablas</w:t>
      </w:r>
      <w:r w:rsidR="00B64AE8">
        <w:rPr>
          <w:lang w:val="es-ES_tradnl" w:eastAsia="es-ES_tradnl"/>
        </w:rPr>
        <w:t xml:space="preserve"> de arcilla del </w:t>
      </w:r>
      <w:r>
        <w:rPr>
          <w:lang w:val="es-ES_tradnl" w:eastAsia="es-ES_tradnl"/>
        </w:rPr>
        <w:t xml:space="preserve"> rey Asurbanipal</w:t>
      </w:r>
      <w:r w:rsidR="00B64AE8">
        <w:rPr>
          <w:lang w:val="es-ES_tradnl" w:eastAsia="es-ES_tradnl"/>
        </w:rPr>
        <w:t xml:space="preserve"> que datan</w:t>
      </w:r>
      <w:r>
        <w:rPr>
          <w:lang w:val="es-ES_tradnl" w:eastAsia="es-ES_tradnl"/>
        </w:rPr>
        <w:t xml:space="preserve"> cerca de los 200 años A.C.</w:t>
      </w:r>
      <w:r w:rsidR="00DC000C">
        <w:rPr>
          <w:lang w:val="es-ES_tradnl" w:eastAsia="es-ES_tradnl"/>
        </w:rPr>
        <w:t xml:space="preserve"> </w:t>
      </w:r>
      <w:r>
        <w:t>donde e</w:t>
      </w:r>
      <w:r w:rsidRPr="00617A2A">
        <w:t>stán en ellas descritas hasta 62 ejemplos de malformaciones congénitas y a todas ellas se les atribuye un significado profético. Algunos ejemplos:</w:t>
      </w:r>
    </w:p>
    <w:p w:rsidR="00E72595" w:rsidRPr="00873908" w:rsidRDefault="00E72595" w:rsidP="00E72595">
      <w:pPr>
        <w:autoSpaceDE w:val="0"/>
        <w:autoSpaceDN w:val="0"/>
        <w:adjustRightInd w:val="0"/>
        <w:spacing w:before="100" w:after="100" w:line="360" w:lineRule="auto"/>
        <w:jc w:val="both"/>
        <w:rPr>
          <w:lang w:val="es-ES_tradnl" w:eastAsia="es-ES_tradnl"/>
        </w:rPr>
      </w:pPr>
    </w:p>
    <w:p w:rsidR="00E72595" w:rsidRPr="00617A2A" w:rsidRDefault="00B64AE8" w:rsidP="00E72595">
      <w:pPr>
        <w:numPr>
          <w:ilvl w:val="0"/>
          <w:numId w:val="1"/>
        </w:numPr>
        <w:spacing w:line="360" w:lineRule="auto"/>
        <w:jc w:val="both"/>
      </w:pPr>
      <w:r>
        <w:rPr>
          <w:lang w:val="es-ES_tradnl"/>
        </w:rPr>
        <w:t>S</w:t>
      </w:r>
      <w:r w:rsidR="00E72595" w:rsidRPr="00617A2A">
        <w:t xml:space="preserve">i nace </w:t>
      </w:r>
      <w:r w:rsidR="00E72595">
        <w:t>un niño con orejas de león habrá</w:t>
      </w:r>
      <w:r w:rsidR="00E72595" w:rsidRPr="00617A2A">
        <w:t xml:space="preserve"> un poderoso rey en </w:t>
      </w:r>
      <w:r w:rsidR="00E72595">
        <w:t xml:space="preserve">el </w:t>
      </w:r>
      <w:r w:rsidR="00E72595" w:rsidRPr="00617A2A">
        <w:t xml:space="preserve">país </w:t>
      </w:r>
    </w:p>
    <w:p w:rsidR="00E72595" w:rsidRPr="00617A2A" w:rsidRDefault="00E72595" w:rsidP="00E72595">
      <w:pPr>
        <w:numPr>
          <w:ilvl w:val="0"/>
          <w:numId w:val="1"/>
        </w:numPr>
        <w:spacing w:line="360" w:lineRule="auto"/>
        <w:jc w:val="both"/>
      </w:pPr>
      <w:r w:rsidRPr="00617A2A">
        <w:t>…sin dedos, no habrá nacimientos en el país.</w:t>
      </w:r>
    </w:p>
    <w:p w:rsidR="00E72595" w:rsidRDefault="00E72595" w:rsidP="00E72595">
      <w:pPr>
        <w:numPr>
          <w:ilvl w:val="0"/>
          <w:numId w:val="1"/>
        </w:numPr>
        <w:spacing w:line="360" w:lineRule="auto"/>
        <w:jc w:val="both"/>
      </w:pPr>
      <w:r w:rsidRPr="00617A2A">
        <w:t>…con 6 dedos, los hombre se verán afligidos</w:t>
      </w:r>
      <w:r>
        <w:t xml:space="preserve"> </w:t>
      </w:r>
    </w:p>
    <w:p w:rsidR="00E72595" w:rsidRPr="00617A2A" w:rsidRDefault="00E72595" w:rsidP="00E72595">
      <w:pPr>
        <w:spacing w:line="360" w:lineRule="auto"/>
        <w:ind w:left="360"/>
        <w:jc w:val="both"/>
      </w:pPr>
    </w:p>
    <w:p w:rsidR="00E72595" w:rsidRDefault="00E72595" w:rsidP="00E72595">
      <w:pPr>
        <w:autoSpaceDE w:val="0"/>
        <w:autoSpaceDN w:val="0"/>
        <w:adjustRightInd w:val="0"/>
        <w:spacing w:before="100" w:after="100" w:line="360" w:lineRule="auto"/>
        <w:jc w:val="both"/>
      </w:pPr>
      <w:r w:rsidRPr="00617A2A">
        <w:rPr>
          <w:lang w:val="es-ES_tradnl" w:eastAsia="es-ES_tradnl"/>
        </w:rPr>
        <w:lastRenderedPageBreak/>
        <w:t xml:space="preserve">Ambroise Paré (1510 – 1590) dedicó una sección en su Chirurgie publicado en </w:t>
      </w:r>
      <w:smartTag w:uri="urn:schemas-microsoft-com:office:smarttags" w:element="metricconverter">
        <w:smartTagPr>
          <w:attr w:name="ProductID" w:val="1579, a"/>
        </w:smartTagPr>
        <w:r w:rsidRPr="00617A2A">
          <w:rPr>
            <w:lang w:val="es-ES_tradnl" w:eastAsia="es-ES_tradnl"/>
          </w:rPr>
          <w:t>1579, a</w:t>
        </w:r>
      </w:smartTag>
      <w:r w:rsidRPr="00617A2A">
        <w:rPr>
          <w:lang w:val="es-ES_tradnl" w:eastAsia="es-ES_tradnl"/>
        </w:rPr>
        <w:t xml:space="preserve"> los “monstruos y prodigios”. A lo largo de su vida vio y oyó hablar </w:t>
      </w:r>
      <w:r>
        <w:rPr>
          <w:lang w:val="es-ES_tradnl" w:eastAsia="es-ES_tradnl"/>
        </w:rPr>
        <w:t>de muchos niños anormales. Paré</w:t>
      </w:r>
      <w:r w:rsidR="004F35EC">
        <w:rPr>
          <w:lang w:val="es-ES_tradnl" w:eastAsia="es-ES_tradnl"/>
        </w:rPr>
        <w:t xml:space="preserve">, quien se considera </w:t>
      </w:r>
      <w:r w:rsidR="004F35EC" w:rsidRPr="004F35EC">
        <w:rPr>
          <w:color w:val="FF0000"/>
          <w:lang w:val="es-ES_tradnl" w:eastAsia="es-ES_tradnl"/>
        </w:rPr>
        <w:t>no so</w:t>
      </w:r>
      <w:r w:rsidRPr="004F35EC">
        <w:rPr>
          <w:color w:val="FF0000"/>
          <w:lang w:val="es-ES_tradnl" w:eastAsia="es-ES_tradnl"/>
        </w:rPr>
        <w:t xml:space="preserve">lo el padre </w:t>
      </w:r>
      <w:r w:rsidRPr="00617A2A">
        <w:rPr>
          <w:lang w:val="es-ES_tradnl" w:eastAsia="es-ES_tradnl"/>
        </w:rPr>
        <w:t>de la cirugía francesa sino también de las teorías multifactoriales de las anomalías congénitas, creía en la multipli</w:t>
      </w:r>
      <w:r>
        <w:rPr>
          <w:lang w:val="es-ES_tradnl" w:eastAsia="es-ES_tradnl"/>
        </w:rPr>
        <w:t>cidad de factores etiológicos, a</w:t>
      </w:r>
      <w:r w:rsidRPr="00617A2A">
        <w:rPr>
          <w:lang w:val="es-ES_tradnl" w:eastAsia="es-ES_tradnl"/>
        </w:rPr>
        <w:t>ctualmente hay muchos investigadores en el tema, pero no logran encontrar el origen de hechos muy sencillos, denominá</w:t>
      </w:r>
      <w:r>
        <w:rPr>
          <w:lang w:val="es-ES_tradnl" w:eastAsia="es-ES_tradnl"/>
        </w:rPr>
        <w:t>ndolos de etiología desconocida</w:t>
      </w:r>
      <w:r w:rsidRPr="00C92F6F">
        <w:t xml:space="preserve"> </w:t>
      </w:r>
      <w:r w:rsidR="004F35EC">
        <w:t>(</w:t>
      </w:r>
      <w:r>
        <w:t xml:space="preserve"> LANGMAN 1995: 3).</w:t>
      </w:r>
    </w:p>
    <w:p w:rsidR="00E72595" w:rsidRPr="008A3B6B" w:rsidRDefault="00E72595" w:rsidP="00E72595">
      <w:pPr>
        <w:autoSpaceDE w:val="0"/>
        <w:autoSpaceDN w:val="0"/>
        <w:adjustRightInd w:val="0"/>
        <w:spacing w:before="100" w:after="100" w:line="360" w:lineRule="auto"/>
        <w:jc w:val="both"/>
        <w:rPr>
          <w:lang w:val="es-ES_tradnl" w:eastAsia="es-ES_tradnl"/>
        </w:rPr>
      </w:pPr>
    </w:p>
    <w:p w:rsidR="00E72595" w:rsidRDefault="00E72595" w:rsidP="00E72595">
      <w:pPr>
        <w:autoSpaceDE w:val="0"/>
        <w:autoSpaceDN w:val="0"/>
        <w:adjustRightInd w:val="0"/>
        <w:spacing w:line="360" w:lineRule="auto"/>
        <w:jc w:val="both"/>
        <w:rPr>
          <w:color w:val="000000"/>
        </w:rPr>
      </w:pPr>
      <w:r>
        <w:rPr>
          <w:lang w:val="es-ES_tradnl" w:eastAsia="es-ES_tradnl"/>
        </w:rPr>
        <w:t>Establecieron</w:t>
      </w:r>
      <w:r w:rsidRPr="00226E48">
        <w:rPr>
          <w:lang w:val="es-ES_tradnl" w:eastAsia="es-ES_tradnl"/>
        </w:rPr>
        <w:t xml:space="preserve"> también a los agentes ambientales </w:t>
      </w:r>
      <w:r>
        <w:rPr>
          <w:lang w:val="es-ES_tradnl" w:eastAsia="es-ES_tradnl"/>
        </w:rPr>
        <w:t xml:space="preserve">que </w:t>
      </w:r>
      <w:r w:rsidRPr="00226E48">
        <w:rPr>
          <w:lang w:val="es-ES_tradnl" w:eastAsia="es-ES_tradnl"/>
        </w:rPr>
        <w:t>eran causantes de las malformaciones congénitas.</w:t>
      </w:r>
      <w:r>
        <w:rPr>
          <w:color w:val="000000"/>
        </w:rPr>
        <w:t xml:space="preserve"> </w:t>
      </w:r>
      <w:r w:rsidRPr="00226E48">
        <w:rPr>
          <w:color w:val="000000"/>
        </w:rPr>
        <w:t>No es posi</w:t>
      </w:r>
      <w:r w:rsidR="004F35EC">
        <w:rPr>
          <w:color w:val="000000"/>
        </w:rPr>
        <w:t>ble demostrar que algún</w:t>
      </w:r>
      <w:r>
        <w:rPr>
          <w:color w:val="000000"/>
        </w:rPr>
        <w:t xml:space="preserve"> antecedente</w:t>
      </w:r>
      <w:r w:rsidRPr="00226E48">
        <w:rPr>
          <w:color w:val="000000"/>
        </w:rPr>
        <w:t xml:space="preserve"> de la madre durante el embarazo haya causado la malformación. </w:t>
      </w:r>
    </w:p>
    <w:p w:rsidR="00E72595" w:rsidRDefault="00E72595" w:rsidP="00E72595">
      <w:pPr>
        <w:autoSpaceDE w:val="0"/>
        <w:autoSpaceDN w:val="0"/>
        <w:adjustRightInd w:val="0"/>
        <w:spacing w:line="360" w:lineRule="auto"/>
        <w:jc w:val="both"/>
        <w:rPr>
          <w:color w:val="000000"/>
        </w:rPr>
      </w:pPr>
    </w:p>
    <w:p w:rsidR="00E72595" w:rsidRDefault="00E72595" w:rsidP="00E72595">
      <w:pPr>
        <w:autoSpaceDE w:val="0"/>
        <w:autoSpaceDN w:val="0"/>
        <w:adjustRightInd w:val="0"/>
        <w:spacing w:line="360" w:lineRule="auto"/>
        <w:jc w:val="both"/>
        <w:rPr>
          <w:color w:val="000000"/>
        </w:rPr>
      </w:pPr>
      <w:r>
        <w:rPr>
          <w:color w:val="000000"/>
        </w:rPr>
        <w:t>A partir del considerable acúmulo de observaciones de los últimos años, los principios generales sobre la naturaleza de la susceptibilidad teratogénico elaborados por Wilson en 1959, se han ido modificando en la medida que ha aumentado el conocimiento de l</w:t>
      </w:r>
      <w:r w:rsidR="004F35EC">
        <w:rPr>
          <w:color w:val="000000"/>
        </w:rPr>
        <w:t>os mecanismos  teratogénicos (</w:t>
      </w:r>
      <w:r>
        <w:rPr>
          <w:color w:val="000000"/>
        </w:rPr>
        <w:t>MOORE 1999: 287).</w:t>
      </w:r>
    </w:p>
    <w:p w:rsidR="00E72595" w:rsidRPr="004F35EC" w:rsidRDefault="00E72595" w:rsidP="00E72595">
      <w:pPr>
        <w:autoSpaceDE w:val="0"/>
        <w:autoSpaceDN w:val="0"/>
        <w:adjustRightInd w:val="0"/>
        <w:spacing w:line="360" w:lineRule="auto"/>
        <w:jc w:val="both"/>
        <w:rPr>
          <w:lang w:eastAsia="es-ES_tradnl"/>
        </w:rPr>
      </w:pPr>
    </w:p>
    <w:p w:rsidR="00E72595" w:rsidRDefault="00E72595" w:rsidP="00E72595">
      <w:pPr>
        <w:shd w:val="clear" w:color="auto" w:fill="FFFFFF"/>
        <w:spacing w:line="360" w:lineRule="auto"/>
        <w:jc w:val="both"/>
        <w:rPr>
          <w:lang w:eastAsia="es-BO"/>
        </w:rPr>
      </w:pPr>
      <w:r>
        <w:rPr>
          <w:lang w:eastAsia="es-BO"/>
        </w:rPr>
        <w:t xml:space="preserve">En los primeros meses del </w:t>
      </w:r>
      <w:r w:rsidRPr="00481480">
        <w:rPr>
          <w:lang w:eastAsia="es-BO"/>
        </w:rPr>
        <w:t xml:space="preserve"> 2008,</w:t>
      </w:r>
      <w:r>
        <w:rPr>
          <w:lang w:eastAsia="es-BO"/>
        </w:rPr>
        <w:t xml:space="preserve"> ya se presentó el 40%</w:t>
      </w:r>
      <w:r w:rsidRPr="00481480">
        <w:rPr>
          <w:lang w:eastAsia="es-BO"/>
        </w:rPr>
        <w:t xml:space="preserve"> de todos los casos ocurridos el año pasado. El año 2007 se presentaron 50 casos de malformaciones. </w:t>
      </w:r>
      <w:r w:rsidRPr="00481480">
        <w:rPr>
          <w:lang w:eastAsia="es-BO"/>
        </w:rPr>
        <w:br/>
        <w:t>Durant</w:t>
      </w:r>
      <w:r w:rsidR="004F35EC">
        <w:rPr>
          <w:lang w:eastAsia="es-BO"/>
        </w:rPr>
        <w:t>e los dos primeros meses de esa</w:t>
      </w:r>
      <w:r w:rsidRPr="00481480">
        <w:rPr>
          <w:lang w:eastAsia="es-BO"/>
        </w:rPr>
        <w:t xml:space="preserve"> gestión</w:t>
      </w:r>
      <w:r w:rsidR="004F35EC">
        <w:rPr>
          <w:lang w:eastAsia="es-BO"/>
        </w:rPr>
        <w:t xml:space="preserve"> (2008)</w:t>
      </w:r>
      <w:r w:rsidRPr="00481480">
        <w:rPr>
          <w:lang w:eastAsia="es-BO"/>
        </w:rPr>
        <w:t xml:space="preserve"> el Maternológico Germán Urquidi registró 20 casos de niños que nacieron con malformaciones. Esta cifra que alarma a los médicos también indica que durante los primeros 90 días del añ</w:t>
      </w:r>
      <w:r>
        <w:rPr>
          <w:lang w:eastAsia="es-BO"/>
        </w:rPr>
        <w:t xml:space="preserve">o ya se atendió el 40% </w:t>
      </w:r>
      <w:r w:rsidRPr="00481480">
        <w:rPr>
          <w:lang w:eastAsia="es-BO"/>
        </w:rPr>
        <w:t xml:space="preserve"> del total de 50 casos que</w:t>
      </w:r>
      <w:r w:rsidR="004F35EC">
        <w:rPr>
          <w:lang w:eastAsia="es-BO"/>
        </w:rPr>
        <w:t xml:space="preserve"> se registraron durante el 2008</w:t>
      </w:r>
      <w:r w:rsidRPr="00481480">
        <w:rPr>
          <w:lang w:eastAsia="es-BO"/>
        </w:rPr>
        <w:t xml:space="preserve"> </w:t>
      </w:r>
      <w:r>
        <w:rPr>
          <w:lang w:eastAsia="es-BO"/>
        </w:rPr>
        <w:t>(</w:t>
      </w:r>
      <w:r w:rsidRPr="000D3ED1">
        <w:rPr>
          <w:lang w:eastAsia="es-BO"/>
        </w:rPr>
        <w:t xml:space="preserve">Artículo. Enviado por </w:t>
      </w:r>
      <w:r w:rsidR="004F35EC">
        <w:rPr>
          <w:lang w:eastAsia="es-BO"/>
        </w:rPr>
        <w:t>Prensa el Mar, 2008-04-01 10:21</w:t>
      </w:r>
      <w:r w:rsidRPr="000D3ED1">
        <w:rPr>
          <w:lang w:eastAsia="es-BO"/>
        </w:rPr>
        <w:t>)</w:t>
      </w:r>
      <w:r w:rsidR="004F35EC">
        <w:rPr>
          <w:lang w:eastAsia="es-BO"/>
        </w:rPr>
        <w:t xml:space="preserve">. </w:t>
      </w:r>
      <w:r>
        <w:rPr>
          <w:b/>
          <w:i/>
          <w:lang w:eastAsia="es-BO"/>
        </w:rPr>
        <w:t xml:space="preserve"> </w:t>
      </w:r>
      <w:r>
        <w:rPr>
          <w:lang w:eastAsia="es-BO"/>
        </w:rPr>
        <w:t>El 80%</w:t>
      </w:r>
      <w:r w:rsidRPr="00481480">
        <w:rPr>
          <w:lang w:eastAsia="es-BO"/>
        </w:rPr>
        <w:t xml:space="preserve"> de los niños que nacen con malformaciones es proveniente de las distintas poblaciones del trópico c</w:t>
      </w:r>
      <w:r>
        <w:rPr>
          <w:lang w:eastAsia="es-BO"/>
        </w:rPr>
        <w:t>ochabambino y otro 20%</w:t>
      </w:r>
      <w:r w:rsidRPr="00481480">
        <w:rPr>
          <w:lang w:eastAsia="es-BO"/>
        </w:rPr>
        <w:t xml:space="preserve"> del Valle Alto.</w:t>
      </w:r>
      <w:r w:rsidRPr="00481480">
        <w:rPr>
          <w:rFonts w:ascii="Verdana" w:hAnsi="Verdana"/>
          <w:sz w:val="19"/>
          <w:szCs w:val="19"/>
          <w:lang w:eastAsia="es-BO"/>
        </w:rPr>
        <w:t xml:space="preserve"> </w:t>
      </w:r>
      <w:r w:rsidRPr="00481480">
        <w:rPr>
          <w:lang w:eastAsia="es-BO"/>
        </w:rPr>
        <w:t xml:space="preserve">A parte </w:t>
      </w:r>
      <w:r>
        <w:rPr>
          <w:lang w:eastAsia="es-BO"/>
        </w:rPr>
        <w:t>del primer caso de síndrome de S</w:t>
      </w:r>
      <w:r w:rsidRPr="00481480">
        <w:rPr>
          <w:lang w:eastAsia="es-BO"/>
        </w:rPr>
        <w:t>irenomelia que se presentó en el departamento este año, los casos más frecuentes de malformaciones congénitas que se presentan son; en el ano pues los menores nacen con éste imperforado</w:t>
      </w:r>
      <w:r>
        <w:rPr>
          <w:lang w:eastAsia="es-BO"/>
        </w:rPr>
        <w:t xml:space="preserve"> (Cf. OPINION, SEC 5A)</w:t>
      </w:r>
    </w:p>
    <w:p w:rsidR="00E72595" w:rsidRDefault="00E72595" w:rsidP="00E72595">
      <w:pPr>
        <w:shd w:val="clear" w:color="auto" w:fill="FFFFFF"/>
        <w:spacing w:line="360" w:lineRule="auto"/>
        <w:jc w:val="both"/>
        <w:rPr>
          <w:lang w:eastAsia="es-BO"/>
        </w:rPr>
      </w:pPr>
    </w:p>
    <w:p w:rsidR="00E72595" w:rsidRDefault="00E72595" w:rsidP="00E72595">
      <w:pPr>
        <w:shd w:val="clear" w:color="auto" w:fill="FFFFFF"/>
        <w:spacing w:line="360" w:lineRule="auto"/>
        <w:jc w:val="both"/>
        <w:rPr>
          <w:lang w:eastAsia="es-BO"/>
        </w:rPr>
      </w:pPr>
    </w:p>
    <w:p w:rsidR="00E72595" w:rsidRPr="00226E48" w:rsidRDefault="00E72595" w:rsidP="00E72595">
      <w:pPr>
        <w:spacing w:line="360" w:lineRule="auto"/>
        <w:jc w:val="both"/>
        <w:rPr>
          <w:b/>
        </w:rPr>
      </w:pPr>
    </w:p>
    <w:p w:rsidR="00E72595" w:rsidRDefault="00E72595" w:rsidP="00E72595">
      <w:pPr>
        <w:numPr>
          <w:ilvl w:val="1"/>
          <w:numId w:val="28"/>
        </w:numPr>
        <w:spacing w:line="360" w:lineRule="auto"/>
        <w:jc w:val="both"/>
        <w:rPr>
          <w:b/>
        </w:rPr>
      </w:pPr>
      <w:r w:rsidRPr="00564035">
        <w:rPr>
          <w:b/>
        </w:rPr>
        <w:lastRenderedPageBreak/>
        <w:t>PLANTEAMIENTO</w:t>
      </w:r>
      <w:r w:rsidRPr="00617A2A">
        <w:rPr>
          <w:b/>
        </w:rPr>
        <w:t xml:space="preserve"> DEL PROBLEMA</w:t>
      </w:r>
    </w:p>
    <w:p w:rsidR="00E72595" w:rsidRPr="00617A2A" w:rsidRDefault="00E72595" w:rsidP="00E72595">
      <w:pPr>
        <w:spacing w:line="360" w:lineRule="auto"/>
        <w:jc w:val="both"/>
        <w:rPr>
          <w:b/>
        </w:rPr>
      </w:pPr>
    </w:p>
    <w:p w:rsidR="00E72595" w:rsidRDefault="00E72595" w:rsidP="00E72595">
      <w:pPr>
        <w:spacing w:line="360" w:lineRule="auto"/>
        <w:jc w:val="both"/>
      </w:pPr>
      <w:r w:rsidRPr="00617A2A">
        <w:t>Las condiciones de vida, las exposiciones a los p</w:t>
      </w:r>
      <w:r w:rsidR="004F35EC">
        <w:t>eligros ambientales desempeñan</w:t>
      </w:r>
      <w:r w:rsidRPr="00617A2A">
        <w:t xml:space="preserve"> un papel significativo en lo que concierne a la salud de la madre y del recién nacido, así como en otros aspectos de salud reproductiva la lesión genética</w:t>
      </w:r>
      <w:r w:rsidR="004F35EC">
        <w:t>, es</w:t>
      </w:r>
      <w:r w:rsidRPr="00617A2A">
        <w:t xml:space="preserve"> posiblemente, lo que produce el efecto nocivo fundamental en la reproducción</w:t>
      </w:r>
      <w:r w:rsidR="004F35EC">
        <w:t xml:space="preserve">, </w:t>
      </w:r>
      <w:r w:rsidRPr="00617A2A">
        <w:t xml:space="preserve"> puesto que interfiere en la división celular y en el desarrollo precoz del embrión y de</w:t>
      </w:r>
      <w:r>
        <w:t>l</w:t>
      </w:r>
      <w:r w:rsidRPr="00617A2A">
        <w:t xml:space="preserve"> feto.</w:t>
      </w:r>
    </w:p>
    <w:p w:rsidR="00E72595" w:rsidRDefault="00E72595" w:rsidP="00E72595">
      <w:pPr>
        <w:spacing w:line="360" w:lineRule="auto"/>
        <w:jc w:val="both"/>
      </w:pPr>
    </w:p>
    <w:p w:rsidR="00E72595" w:rsidRDefault="00E72595" w:rsidP="00E72595">
      <w:pPr>
        <w:spacing w:line="360" w:lineRule="auto"/>
        <w:jc w:val="both"/>
      </w:pPr>
      <w:r>
        <w:t>La motivación para realizar esta</w:t>
      </w:r>
      <w:r w:rsidRPr="00617A2A">
        <w:t xml:space="preserve"> investigación surgió en las semanas de práctica en el hospital Germán Urquidi donde se pudo observar que en tan solo dos semanas </w:t>
      </w:r>
      <w:r>
        <w:t>de prá</w:t>
      </w:r>
      <w:r w:rsidRPr="00617A2A">
        <w:t>c</w:t>
      </w:r>
      <w:r>
        <w:t>tica en el área de pediatría:</w:t>
      </w:r>
      <w:r w:rsidR="004F35EC">
        <w:t xml:space="preserve"> Terapia I</w:t>
      </w:r>
      <w:r w:rsidRPr="00617A2A">
        <w:t>ntermedia</w:t>
      </w:r>
      <w:r>
        <w:t xml:space="preserve"> de recién nacidos</w:t>
      </w:r>
      <w:r w:rsidR="004F35EC">
        <w:t xml:space="preserve"> y N</w:t>
      </w:r>
      <w:r w:rsidRPr="00617A2A">
        <w:t>eonatologí</w:t>
      </w:r>
      <w:r>
        <w:t>a; se presentaron tres</w:t>
      </w:r>
      <w:r w:rsidRPr="00617A2A">
        <w:t xml:space="preserve"> caso</w:t>
      </w:r>
      <w:r>
        <w:t>s</w:t>
      </w:r>
      <w:r w:rsidRPr="00617A2A">
        <w:t xml:space="preserve"> de</w:t>
      </w:r>
      <w:r>
        <w:t xml:space="preserve"> recién nacidos</w:t>
      </w:r>
      <w:r w:rsidRPr="00617A2A">
        <w:t xml:space="preserve"> </w:t>
      </w:r>
      <w:r>
        <w:t>(</w:t>
      </w:r>
      <w:r w:rsidRPr="00617A2A">
        <w:t>RN</w:t>
      </w:r>
      <w:r>
        <w:t>)</w:t>
      </w:r>
      <w:r w:rsidRPr="00617A2A">
        <w:t xml:space="preserve"> que presentaban e</w:t>
      </w:r>
      <w:r>
        <w:t>sta patología (malformación ano</w:t>
      </w:r>
      <w:r w:rsidRPr="00617A2A">
        <w:t>rectal) y al recabar información</w:t>
      </w:r>
      <w:r>
        <w:t xml:space="preserve"> de los antecedentes</w:t>
      </w:r>
      <w:r w:rsidRPr="00617A2A">
        <w:t xml:space="preserve"> las madres</w:t>
      </w:r>
      <w:r>
        <w:t>,</w:t>
      </w:r>
      <w:r w:rsidRPr="00617A2A">
        <w:t xml:space="preserve"> </w:t>
      </w:r>
      <w:r>
        <w:t xml:space="preserve">algunas eran </w:t>
      </w:r>
      <w:r w:rsidRPr="00617A2A">
        <w:t>del área</w:t>
      </w:r>
      <w:r>
        <w:t xml:space="preserve"> del Chapare donde</w:t>
      </w:r>
      <w:r w:rsidRPr="00617A2A">
        <w:t xml:space="preserve"> ellas</w:t>
      </w:r>
      <w:r>
        <w:t xml:space="preserve"> y sus parejas</w:t>
      </w:r>
      <w:r w:rsidRPr="00617A2A">
        <w:t xml:space="preserve"> trabajaban exponiéndose a diferentes tóxicos nocivos</w:t>
      </w:r>
      <w:r>
        <w:t xml:space="preserve"> que son para la elaboración de la cocaína y para el cuidado de sus cultivos. Un ejemplo de un tó</w:t>
      </w:r>
      <w:r w:rsidRPr="000D3ED1">
        <w:t>xico</w:t>
      </w:r>
      <w:r>
        <w:t xml:space="preserve"> que utilizan es el gramoxone que atraviesa la piel tanto del hombre como de la mujer y altera los cromosomas.  </w:t>
      </w:r>
    </w:p>
    <w:p w:rsidR="00E72595" w:rsidRDefault="00E72595" w:rsidP="00E72595">
      <w:pPr>
        <w:spacing w:line="360" w:lineRule="auto"/>
        <w:jc w:val="both"/>
      </w:pPr>
    </w:p>
    <w:p w:rsidR="00E72595" w:rsidRDefault="00E72595" w:rsidP="00E72595">
      <w:pPr>
        <w:spacing w:line="360" w:lineRule="auto"/>
        <w:jc w:val="both"/>
        <w:rPr>
          <w:lang w:eastAsia="es-BO"/>
        </w:rPr>
      </w:pPr>
      <w:r w:rsidRPr="00A347D5">
        <w:rPr>
          <w:lang w:eastAsia="es-BO"/>
        </w:rPr>
        <w:t>“Los niños que nacen con malformaciones son hijos de madres que trabajan en el área de la agricultura, no tienen los cuidados debidos durante el embarazo y continúan desarrollando sus actividades como el fumigado, el lavado de las frutas y hortalizas”, dijo</w:t>
      </w:r>
      <w:r>
        <w:rPr>
          <w:rFonts w:ascii="Verdana" w:hAnsi="Verdana"/>
          <w:sz w:val="19"/>
          <w:szCs w:val="19"/>
          <w:lang w:eastAsia="es-BO"/>
        </w:rPr>
        <w:t xml:space="preserve">: </w:t>
      </w:r>
      <w:r w:rsidRPr="00A347D5">
        <w:rPr>
          <w:lang w:eastAsia="es-BO"/>
        </w:rPr>
        <w:t>el pediatra y neonatólogo del Maternológico Germán Urquidi</w:t>
      </w:r>
      <w:r w:rsidRPr="000D3ED1">
        <w:rPr>
          <w:lang w:eastAsia="es-BO"/>
        </w:rPr>
        <w:t>, Dr.</w:t>
      </w:r>
      <w:r>
        <w:rPr>
          <w:lang w:eastAsia="es-BO"/>
        </w:rPr>
        <w:t xml:space="preserve"> </w:t>
      </w:r>
      <w:r w:rsidR="004F35EC">
        <w:rPr>
          <w:lang w:eastAsia="es-BO"/>
        </w:rPr>
        <w:t>Froilán Zarzuela</w:t>
      </w:r>
      <w:r w:rsidRPr="000D3ED1">
        <w:rPr>
          <w:lang w:eastAsia="es-BO"/>
        </w:rPr>
        <w:t>,</w:t>
      </w:r>
      <w:r w:rsidRPr="00A347D5">
        <w:rPr>
          <w:lang w:eastAsia="es-BO"/>
        </w:rPr>
        <w:t xml:space="preserve"> a manera de manifestar que sumado a este tipo de descuidos las madres no asisten a los controles prenatales.</w:t>
      </w:r>
      <w:r w:rsidRPr="00A347D5">
        <w:rPr>
          <w:rFonts w:ascii="Verdana" w:hAnsi="Verdana"/>
          <w:sz w:val="19"/>
          <w:szCs w:val="19"/>
          <w:lang w:eastAsia="es-BO"/>
        </w:rPr>
        <w:t xml:space="preserve"> </w:t>
      </w:r>
      <w:r w:rsidRPr="00A347D5">
        <w:rPr>
          <w:lang w:eastAsia="es-BO"/>
        </w:rPr>
        <w:t>Sin embargo, acotó que las causas de estas malformaciones se deben a la falta de cuidado y educación de las madres embarazadas que durante los primeros tres meses de gestación, que es donde el niño forma todos sus órganos se exponen a substancias tóxicas como fertilizantes, plaguicidas e insecticidas</w:t>
      </w:r>
      <w:r>
        <w:rPr>
          <w:lang w:eastAsia="es-BO"/>
        </w:rPr>
        <w:t xml:space="preserve"> (Cf. OPINION: SEC 5A 20080306).</w:t>
      </w:r>
    </w:p>
    <w:p w:rsidR="00E72595" w:rsidRDefault="00E72595" w:rsidP="00E72595">
      <w:pPr>
        <w:spacing w:line="360" w:lineRule="auto"/>
        <w:jc w:val="both"/>
        <w:rPr>
          <w:lang w:eastAsia="es-BO"/>
        </w:rPr>
      </w:pPr>
    </w:p>
    <w:p w:rsidR="00E72595" w:rsidRDefault="00E72595" w:rsidP="00E72595">
      <w:pPr>
        <w:spacing w:line="360" w:lineRule="auto"/>
        <w:jc w:val="both"/>
      </w:pPr>
      <w:r>
        <w:t>En muchas situaciones, el organismo materno y la función placentaria son capaces de resguardar al embrión de cierto número de factores externos que podrían alterar el proceso del desarrollo; pero este hecho no indica que exista protección cuando una embaraza</w:t>
      </w:r>
      <w:r w:rsidR="00FE6299">
        <w:t>da es expuesta a nuevas drogas o</w:t>
      </w:r>
      <w:r>
        <w:t xml:space="preserve"> productos ambientales, ya que no hay modo de predecir la </w:t>
      </w:r>
      <w:r>
        <w:lastRenderedPageBreak/>
        <w:t>inocuidad de un factor testeado. Incluso si fuera posible evaluar específicam</w:t>
      </w:r>
      <w:r w:rsidR="00FE6299">
        <w:t>ente tales factores no se podría</w:t>
      </w:r>
      <w:r>
        <w:t xml:space="preserve"> tener una seguridad absoluta debido a diferencias en la susceptibilidad entre los individuos. De ahí que la única acción sea el conocimiento de los riesgos potenciales que cada factor comporta.</w:t>
      </w:r>
    </w:p>
    <w:p w:rsidR="00E72595" w:rsidRDefault="00E72595" w:rsidP="00E72595">
      <w:pPr>
        <w:spacing w:line="360" w:lineRule="auto"/>
        <w:jc w:val="both"/>
      </w:pPr>
    </w:p>
    <w:p w:rsidR="00E72595" w:rsidRDefault="00E72595" w:rsidP="00E72595">
      <w:pPr>
        <w:spacing w:line="360" w:lineRule="auto"/>
        <w:jc w:val="both"/>
      </w:pPr>
      <w:r>
        <w:t>Tomando en cuenta</w:t>
      </w:r>
      <w:r w:rsidRPr="00617A2A">
        <w:t xml:space="preserve"> estos datos en los que se ve que </w:t>
      </w:r>
      <w:r>
        <w:t>existe un riesgo muy significativo en la exposición a factores ambientales es motivo por el cual</w:t>
      </w:r>
      <w:r w:rsidRPr="00617A2A">
        <w:t xml:space="preserve"> se decide el siguiente problema de investigación: </w:t>
      </w:r>
    </w:p>
    <w:p w:rsidR="00E72595" w:rsidRPr="00617A2A" w:rsidRDefault="00E72595" w:rsidP="00E72595">
      <w:pPr>
        <w:spacing w:line="360" w:lineRule="auto"/>
        <w:jc w:val="both"/>
      </w:pPr>
    </w:p>
    <w:p w:rsidR="00E72595" w:rsidRPr="000D3ED1" w:rsidRDefault="00E72595" w:rsidP="00E72595">
      <w:pPr>
        <w:spacing w:line="360" w:lineRule="auto"/>
        <w:jc w:val="both"/>
        <w:rPr>
          <w:b/>
          <w:i/>
          <w:color w:val="FF0000"/>
        </w:rPr>
      </w:pPr>
      <w:r w:rsidRPr="000D3ED1">
        <w:rPr>
          <w:b/>
          <w:i/>
          <w:color w:val="FF0000"/>
        </w:rPr>
        <w:t>¿Cuál es la prevalencia de</w:t>
      </w:r>
      <w:r w:rsidR="00FE6299">
        <w:rPr>
          <w:b/>
          <w:i/>
          <w:color w:val="FF0000"/>
        </w:rPr>
        <w:t xml:space="preserve"> las malformaciones anorectales con relación a la exposición a factores de riesgo durante el embarazo en toda la gestión del 2008 en el Hospital Materno Infantil German Urquidi</w:t>
      </w:r>
      <w:r w:rsidRPr="000D3ED1">
        <w:rPr>
          <w:b/>
          <w:i/>
          <w:color w:val="FF0000"/>
        </w:rPr>
        <w:t>?</w:t>
      </w:r>
    </w:p>
    <w:p w:rsidR="00E72595" w:rsidRDefault="00E72595" w:rsidP="00E72595">
      <w:pPr>
        <w:spacing w:line="360" w:lineRule="auto"/>
        <w:jc w:val="both"/>
        <w:rPr>
          <w:i/>
        </w:rPr>
      </w:pPr>
    </w:p>
    <w:p w:rsidR="00E72595" w:rsidRPr="00617A2A" w:rsidRDefault="00E72595" w:rsidP="00E72595">
      <w:pPr>
        <w:spacing w:line="360" w:lineRule="auto"/>
        <w:jc w:val="both"/>
        <w:rPr>
          <w:b/>
        </w:rPr>
      </w:pPr>
      <w:r>
        <w:rPr>
          <w:b/>
        </w:rPr>
        <w:t>1.3. JUSTIFICACI</w:t>
      </w:r>
      <w:r w:rsidRPr="001267E5">
        <w:rPr>
          <w:b/>
        </w:rPr>
        <w:t>ÓN</w:t>
      </w:r>
    </w:p>
    <w:p w:rsidR="00E72595" w:rsidRDefault="00E72595" w:rsidP="00E72595">
      <w:pPr>
        <w:spacing w:line="360" w:lineRule="auto"/>
        <w:jc w:val="both"/>
        <w:rPr>
          <w:b/>
        </w:rPr>
      </w:pPr>
    </w:p>
    <w:p w:rsidR="00E72595" w:rsidRDefault="00E72595" w:rsidP="00E72595">
      <w:pPr>
        <w:spacing w:line="360" w:lineRule="auto"/>
        <w:jc w:val="both"/>
      </w:pPr>
      <w:r>
        <w:t xml:space="preserve">Los trastornos congénitos son la causa principal de la mortalidad infantil, lo que aproximadamente representan el 21% de todas las muertes infantiles. </w:t>
      </w:r>
      <w:r w:rsidRPr="00564035">
        <w:rPr>
          <w:color w:val="FF0000"/>
        </w:rPr>
        <w:t>Ocupan el quinto lugar como causa de muerte potencial antes de los 65 años y es un factor que contribuye de manera significativa a la discapacidad</w:t>
      </w:r>
      <w:r>
        <w:t xml:space="preserve">. La causa es desconocida en el </w:t>
      </w:r>
      <w:smartTag w:uri="urn:schemas-microsoft-com:office:smarttags" w:element="metricconverter">
        <w:smartTagPr>
          <w:attr w:name="ProductID" w:val="40 a"/>
        </w:smartTagPr>
        <w:r>
          <w:t>40 a</w:t>
        </w:r>
      </w:smartTag>
      <w:r>
        <w:t xml:space="preserve"> 60 % de las anomalías congénitas. Los factores genéticos como las anomalías cromosómicas y los genes mutantes representan aproximadamente el 15%; los factores ambientales ocasionan el 10%, aproximadamente; una combinación de las influencias genéticas y ambientales es</w:t>
      </w:r>
      <w:r w:rsidR="00FE6299">
        <w:t xml:space="preserve"> la causa de otro 20% a 25% (</w:t>
      </w:r>
      <w:r>
        <w:t xml:space="preserve"> LANGMAN 1995: 115)</w:t>
      </w:r>
    </w:p>
    <w:p w:rsidR="00E72595" w:rsidRDefault="00E72595" w:rsidP="00E72595">
      <w:pPr>
        <w:spacing w:line="360" w:lineRule="auto"/>
        <w:jc w:val="both"/>
      </w:pPr>
    </w:p>
    <w:p w:rsidR="00E72595" w:rsidRDefault="00E72595" w:rsidP="00E72595">
      <w:pPr>
        <w:spacing w:line="360" w:lineRule="auto"/>
        <w:jc w:val="both"/>
      </w:pPr>
      <w:r w:rsidRPr="00617A2A">
        <w:t xml:space="preserve">El desarrollo de este tema </w:t>
      </w:r>
      <w:r>
        <w:t>tiene el propósito</w:t>
      </w:r>
      <w:r w:rsidRPr="00617A2A">
        <w:t xml:space="preserve"> de lograr establecer la relación que e</w:t>
      </w:r>
      <w:r>
        <w:t>xiste entre la malformación ano</w:t>
      </w:r>
      <w:r w:rsidR="00FE6299">
        <w:t>rectal co</w:t>
      </w:r>
      <w:r w:rsidRPr="00617A2A">
        <w:t xml:space="preserve">n referencia a los antecedentes gineco-obstétricos de la madre, </w:t>
      </w:r>
      <w:r>
        <w:t xml:space="preserve">y los factores ambientales a los que puede llegar a estar expuesta. Desde el punto de vista de los </w:t>
      </w:r>
      <w:r w:rsidRPr="009642B8">
        <w:t>estudios de las malformac</w:t>
      </w:r>
      <w:r w:rsidR="00FE6299">
        <w:t>iones congénitas, se considera</w:t>
      </w:r>
      <w:r w:rsidRPr="009642B8">
        <w:t xml:space="preserve"> como factores ambientales a</w:t>
      </w:r>
      <w:r>
        <w:t xml:space="preserve"> todas las influencias externas al organismo en desarrollo. Para el embrión o el feto humano, el ambiente es todo aquello que queda por fuera de su piel; es decir, el líquido amniótico, las membranas que lo rodean, la placenta, el útero, el resto del cuerpo materno y, finalmente, todos los factores físicos y químicos que rodean a la madre. </w:t>
      </w:r>
    </w:p>
    <w:p w:rsidR="00E72595" w:rsidRDefault="00E72595" w:rsidP="00E72595">
      <w:pPr>
        <w:spacing w:line="360" w:lineRule="auto"/>
        <w:jc w:val="both"/>
      </w:pPr>
      <w:r>
        <w:rPr>
          <w:lang w:eastAsia="es-BO"/>
        </w:rPr>
        <w:lastRenderedPageBreak/>
        <w:t>Al obtener todos estos datos buscando información sobre malformaciones</w:t>
      </w:r>
      <w:r w:rsidR="00FE6299">
        <w:rPr>
          <w:lang w:eastAsia="es-BO"/>
        </w:rPr>
        <w:t>,</w:t>
      </w:r>
      <w:r>
        <w:rPr>
          <w:lang w:eastAsia="es-BO"/>
        </w:rPr>
        <w:t xml:space="preserve"> más lo observado en la práctica, es que nace aun más la curiosidad  en la investigación de esta tema, ya que no solo existe uno sino más bien varios factores que influyen en el d</w:t>
      </w:r>
      <w:r w:rsidR="00FE6299">
        <w:rPr>
          <w:lang w:eastAsia="es-BO"/>
        </w:rPr>
        <w:t>esarrollo de las malformaciones;</w:t>
      </w:r>
      <w:r>
        <w:rPr>
          <w:lang w:eastAsia="es-BO"/>
        </w:rPr>
        <w:t xml:space="preserve"> entonces</w:t>
      </w:r>
      <w:r w:rsidR="00FE6299">
        <w:rPr>
          <w:lang w:eastAsia="es-BO"/>
        </w:rPr>
        <w:t>,</w:t>
      </w:r>
      <w:r>
        <w:rPr>
          <w:lang w:eastAsia="es-BO"/>
        </w:rPr>
        <w:t xml:space="preserve"> en este estudio se busca identificar cuáles son estos factores, serán: ambientales, teratógenos o antecedentes de la madre</w:t>
      </w:r>
      <w:r w:rsidR="00FE6299">
        <w:rPr>
          <w:lang w:eastAsia="es-BO"/>
        </w:rPr>
        <w:t>;</w:t>
      </w:r>
      <w:r>
        <w:rPr>
          <w:lang w:eastAsia="es-BO"/>
        </w:rPr>
        <w:t xml:space="preserve"> y de esta manera poder identificarlos para así poder determinar </w:t>
      </w:r>
      <w:r w:rsidR="00FE6299">
        <w:rPr>
          <w:lang w:eastAsia="es-BO"/>
        </w:rPr>
        <w:t>cuál</w:t>
      </w:r>
      <w:r>
        <w:rPr>
          <w:lang w:eastAsia="es-BO"/>
        </w:rPr>
        <w:t xml:space="preserve"> es la prevalencia de las malformaciones anorectales. </w:t>
      </w:r>
    </w:p>
    <w:p w:rsidR="00E72595" w:rsidRDefault="00E72595" w:rsidP="00E72595">
      <w:pPr>
        <w:spacing w:line="360" w:lineRule="auto"/>
        <w:jc w:val="both"/>
        <w:rPr>
          <w:lang w:eastAsia="es-BO"/>
        </w:rPr>
      </w:pPr>
    </w:p>
    <w:p w:rsidR="00E72595" w:rsidRDefault="00E72595" w:rsidP="00E72595">
      <w:pPr>
        <w:spacing w:line="360" w:lineRule="auto"/>
        <w:jc w:val="both"/>
      </w:pPr>
      <w:r>
        <w:t>Todo l</w:t>
      </w:r>
      <w:r w:rsidRPr="00617A2A">
        <w:t>o anterior llevará a implantar acciones y medidas p</w:t>
      </w:r>
      <w:r w:rsidR="00FE6299">
        <w:t>reventivas en el hospital Materno Infantil German Urquidi</w:t>
      </w:r>
      <w:r w:rsidRPr="00617A2A">
        <w:t xml:space="preserve"> mediante las cuales se pueda</w:t>
      </w:r>
      <w:r>
        <w:t xml:space="preserve"> lograr determinar la prevalencia </w:t>
      </w:r>
      <w:r w:rsidRPr="00617A2A">
        <w:t xml:space="preserve">de las malformaciones </w:t>
      </w:r>
      <w:r>
        <w:t>ano</w:t>
      </w:r>
      <w:r w:rsidRPr="00617A2A">
        <w:t>rectales</w:t>
      </w:r>
      <w:r>
        <w:t>, lograr concientizar a las futuras madres de</w:t>
      </w:r>
      <w:r w:rsidRPr="00617A2A">
        <w:t xml:space="preserve"> cuidarse especialmente en las primeras 10 semanas</w:t>
      </w:r>
      <w:r>
        <w:t xml:space="preserve"> del embarazo y posteriormente </w:t>
      </w:r>
      <w:r w:rsidRPr="00617A2A">
        <w:t>en el desarrollo de</w:t>
      </w:r>
      <w:r>
        <w:t>l</w:t>
      </w:r>
      <w:r w:rsidRPr="00617A2A">
        <w:t xml:space="preserve"> feto hasta su nacimiento. </w:t>
      </w:r>
      <w:r>
        <w:t>Tomando medidas como por ejemplo</w:t>
      </w:r>
      <w:r w:rsidR="00FE6299">
        <w:t>,</w:t>
      </w:r>
      <w:r>
        <w:t xml:space="preserve"> explicar la importancia de los controles prenatales, la alimentación en el embarazo y lo más importante que es el no exponerse a factores de riesgo </w:t>
      </w:r>
      <w:r w:rsidR="008F48A9">
        <w:t>o consumir sustancias teratógena</w:t>
      </w:r>
      <w:r>
        <w:t xml:space="preserve">s para el embarazo ya que estas pueden provocar graves consecuencias en el desarrollo normal del embrión. </w:t>
      </w:r>
    </w:p>
    <w:p w:rsidR="00E72595" w:rsidRDefault="00E72595" w:rsidP="00E72595">
      <w:pPr>
        <w:spacing w:line="360" w:lineRule="auto"/>
        <w:jc w:val="both"/>
        <w:rPr>
          <w:lang w:eastAsia="es-BO"/>
        </w:rPr>
      </w:pPr>
    </w:p>
    <w:p w:rsidR="00E72595" w:rsidRDefault="00E72595" w:rsidP="00E72595">
      <w:pPr>
        <w:spacing w:line="360" w:lineRule="auto"/>
        <w:jc w:val="both"/>
      </w:pPr>
      <w:r w:rsidRPr="00617A2A">
        <w:t xml:space="preserve">El desconocimiento de los factores no ya etiológicos sino de riesgo, en estas </w:t>
      </w:r>
      <w:r>
        <w:t xml:space="preserve">malformaciones </w:t>
      </w:r>
      <w:r w:rsidRPr="00617A2A">
        <w:t xml:space="preserve">determina que las posibilidades de prevención sean escasas. </w:t>
      </w:r>
      <w:r>
        <w:t xml:space="preserve">Es por eso que se plantean los siguientes objetivos: </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rPr>
          <w:b/>
        </w:rPr>
      </w:pPr>
      <w:r>
        <w:rPr>
          <w:b/>
        </w:rPr>
        <w:t>1.</w:t>
      </w:r>
      <w:r w:rsidRPr="00617A2A">
        <w:rPr>
          <w:b/>
        </w:rPr>
        <w:t>4. OBJETIVOS:</w:t>
      </w:r>
    </w:p>
    <w:p w:rsidR="00E72595" w:rsidRPr="00617A2A" w:rsidRDefault="00E72595" w:rsidP="00E72595">
      <w:pPr>
        <w:spacing w:line="360" w:lineRule="auto"/>
        <w:jc w:val="both"/>
      </w:pPr>
    </w:p>
    <w:p w:rsidR="00E72595" w:rsidRPr="00617A2A" w:rsidRDefault="00E72595" w:rsidP="00E72595">
      <w:pPr>
        <w:spacing w:line="360" w:lineRule="auto"/>
        <w:jc w:val="both"/>
        <w:rPr>
          <w:b/>
        </w:rPr>
      </w:pPr>
      <w:r>
        <w:rPr>
          <w:b/>
        </w:rPr>
        <w:t>1.</w:t>
      </w:r>
      <w:r w:rsidRPr="00617A2A">
        <w:rPr>
          <w:b/>
        </w:rPr>
        <w:t>4.1Objetivo general.</w:t>
      </w:r>
    </w:p>
    <w:p w:rsidR="00E72595" w:rsidRPr="00617A2A" w:rsidRDefault="00E72595" w:rsidP="00E72595">
      <w:pPr>
        <w:spacing w:line="360" w:lineRule="auto"/>
        <w:jc w:val="both"/>
        <w:rPr>
          <w:b/>
        </w:rPr>
      </w:pPr>
    </w:p>
    <w:p w:rsidR="00E72595" w:rsidRPr="004D4FA2" w:rsidRDefault="00E72595" w:rsidP="00E72595">
      <w:pPr>
        <w:numPr>
          <w:ilvl w:val="0"/>
          <w:numId w:val="8"/>
        </w:numPr>
        <w:spacing w:line="360" w:lineRule="auto"/>
        <w:jc w:val="both"/>
      </w:pPr>
      <w:r w:rsidRPr="004D4FA2">
        <w:t xml:space="preserve">Determinar </w:t>
      </w:r>
      <w:r>
        <w:t>la prevalencia</w:t>
      </w:r>
      <w:r w:rsidRPr="004D4FA2">
        <w:t xml:space="preserve"> de la</w:t>
      </w:r>
      <w:r>
        <w:t>s malformaciones anore</w:t>
      </w:r>
      <w:r w:rsidR="008F48A9">
        <w:t>ctales co</w:t>
      </w:r>
      <w:r w:rsidRPr="004D4FA2">
        <w:t xml:space="preserve">n relación a </w:t>
      </w:r>
      <w:r>
        <w:t>factores de riesgo</w:t>
      </w:r>
      <w:r w:rsidRPr="004D4FA2">
        <w:t xml:space="preserve"> durante el embarazo </w:t>
      </w:r>
      <w:r w:rsidR="008F48A9">
        <w:t>en</w:t>
      </w:r>
      <w:r>
        <w:t xml:space="preserve"> la gestión del 2008 en el </w:t>
      </w:r>
      <w:r w:rsidR="008F48A9">
        <w:t xml:space="preserve"> Hospital </w:t>
      </w:r>
      <w:r w:rsidRPr="004D4FA2">
        <w:t>M</w:t>
      </w:r>
      <w:r w:rsidR="008F48A9">
        <w:t xml:space="preserve">aterno </w:t>
      </w:r>
      <w:r w:rsidRPr="004D4FA2">
        <w:t>I</w:t>
      </w:r>
      <w:r w:rsidR="008F48A9">
        <w:t xml:space="preserve">nfantil </w:t>
      </w:r>
      <w:r w:rsidRPr="004D4FA2">
        <w:t>G</w:t>
      </w:r>
      <w:r w:rsidR="008F48A9">
        <w:t xml:space="preserve">erman </w:t>
      </w:r>
      <w:r w:rsidRPr="004D4FA2">
        <w:t>U</w:t>
      </w:r>
      <w:r w:rsidR="008F48A9">
        <w:t>rquidi</w:t>
      </w:r>
      <w:r>
        <w:t xml:space="preserve"> de Cochabamba.</w:t>
      </w:r>
    </w:p>
    <w:p w:rsidR="00E72595" w:rsidRDefault="00E72595" w:rsidP="00E72595">
      <w:pPr>
        <w:spacing w:line="360" w:lineRule="auto"/>
        <w:jc w:val="both"/>
      </w:pPr>
    </w:p>
    <w:p w:rsidR="00E72595" w:rsidRPr="00617A2A" w:rsidRDefault="00E72595" w:rsidP="00E72595">
      <w:pPr>
        <w:spacing w:line="360" w:lineRule="auto"/>
        <w:jc w:val="both"/>
      </w:pPr>
    </w:p>
    <w:p w:rsidR="00E72595" w:rsidRPr="00617A2A" w:rsidRDefault="00E72595" w:rsidP="00E72595">
      <w:pPr>
        <w:spacing w:line="360" w:lineRule="auto"/>
        <w:jc w:val="both"/>
        <w:rPr>
          <w:b/>
        </w:rPr>
      </w:pPr>
      <w:r>
        <w:rPr>
          <w:b/>
        </w:rPr>
        <w:t>1.</w:t>
      </w:r>
      <w:r w:rsidRPr="00617A2A">
        <w:rPr>
          <w:b/>
        </w:rPr>
        <w:t>4.2 Objetivos específicos:</w:t>
      </w:r>
    </w:p>
    <w:p w:rsidR="00E72595" w:rsidRPr="00617A2A" w:rsidRDefault="00E72595" w:rsidP="00E72595">
      <w:pPr>
        <w:spacing w:line="360" w:lineRule="auto"/>
        <w:jc w:val="both"/>
        <w:rPr>
          <w:b/>
        </w:rPr>
      </w:pPr>
    </w:p>
    <w:p w:rsidR="00E72595" w:rsidRPr="00617A2A" w:rsidRDefault="00E72595" w:rsidP="00E72595">
      <w:pPr>
        <w:numPr>
          <w:ilvl w:val="0"/>
          <w:numId w:val="3"/>
        </w:numPr>
        <w:spacing w:line="360" w:lineRule="auto"/>
        <w:jc w:val="both"/>
      </w:pPr>
      <w:r w:rsidRPr="00617A2A">
        <w:t xml:space="preserve">Identificar </w:t>
      </w:r>
      <w:r>
        <w:t>la prevalencia</w:t>
      </w:r>
      <w:r w:rsidRPr="00617A2A">
        <w:t xml:space="preserve"> de pre</w:t>
      </w:r>
      <w:r>
        <w:t>sentación de malformaciones ano</w:t>
      </w:r>
      <w:r w:rsidRPr="00617A2A">
        <w:t xml:space="preserve">rectales  </w:t>
      </w:r>
    </w:p>
    <w:p w:rsidR="00E72595" w:rsidRDefault="00E72595" w:rsidP="00E72595">
      <w:pPr>
        <w:numPr>
          <w:ilvl w:val="0"/>
          <w:numId w:val="3"/>
        </w:numPr>
        <w:spacing w:line="360" w:lineRule="auto"/>
        <w:jc w:val="both"/>
      </w:pPr>
      <w:r>
        <w:t xml:space="preserve">Conocer </w:t>
      </w:r>
      <w:r w:rsidRPr="00617A2A">
        <w:t xml:space="preserve"> los riesgos ambientales a los que la madre llega a estar expuesta para que exista el de</w:t>
      </w:r>
      <w:r>
        <w:t>sarrollo de la malformación ano</w:t>
      </w:r>
      <w:r w:rsidRPr="00617A2A">
        <w:t xml:space="preserve">rectal </w:t>
      </w:r>
    </w:p>
    <w:p w:rsidR="00E72595" w:rsidRDefault="00E72595" w:rsidP="00E72595">
      <w:pPr>
        <w:numPr>
          <w:ilvl w:val="0"/>
          <w:numId w:val="3"/>
        </w:numPr>
        <w:spacing w:line="360" w:lineRule="auto"/>
        <w:jc w:val="both"/>
      </w:pPr>
      <w:r>
        <w:t xml:space="preserve">Establecer la relación entre malformaciones anorectales y exposición a los factores ambientales </w:t>
      </w: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jc w:val="both"/>
      </w:pPr>
    </w:p>
    <w:p w:rsidR="00E72595" w:rsidRPr="00DA15B1" w:rsidRDefault="00E72595" w:rsidP="00E72595">
      <w:pPr>
        <w:spacing w:line="360" w:lineRule="auto"/>
        <w:jc w:val="center"/>
        <w:rPr>
          <w:b/>
        </w:rPr>
      </w:pPr>
      <w:r w:rsidRPr="00DA15B1">
        <w:rPr>
          <w:b/>
        </w:rPr>
        <w:lastRenderedPageBreak/>
        <w:t>CAPITULO II</w:t>
      </w:r>
    </w:p>
    <w:p w:rsidR="00E72595" w:rsidRDefault="00E72595" w:rsidP="00E72595">
      <w:pPr>
        <w:spacing w:line="360" w:lineRule="auto"/>
        <w:jc w:val="center"/>
        <w:rPr>
          <w:b/>
        </w:rPr>
      </w:pPr>
      <w:r w:rsidRPr="00CC7511">
        <w:rPr>
          <w:b/>
        </w:rPr>
        <w:t>MARCO CONTEXTUAL</w:t>
      </w:r>
    </w:p>
    <w:p w:rsidR="00E72595" w:rsidRDefault="00E72595" w:rsidP="00E72595">
      <w:pPr>
        <w:spacing w:line="360" w:lineRule="auto"/>
        <w:jc w:val="both"/>
        <w:rPr>
          <w:b/>
        </w:rPr>
      </w:pPr>
    </w:p>
    <w:p w:rsidR="00E72595" w:rsidRDefault="00E72595" w:rsidP="00E72595">
      <w:pPr>
        <w:spacing w:line="360" w:lineRule="auto"/>
        <w:jc w:val="both"/>
        <w:rPr>
          <w:b/>
        </w:rPr>
      </w:pPr>
      <w:r>
        <w:rPr>
          <w:b/>
        </w:rPr>
        <w:t xml:space="preserve">2.1 Reseña histórica del hospital materno infantil Germán Urquidi </w:t>
      </w:r>
    </w:p>
    <w:p w:rsidR="00E72595" w:rsidRDefault="00E72595" w:rsidP="00E72595">
      <w:pPr>
        <w:spacing w:line="360" w:lineRule="auto"/>
        <w:jc w:val="both"/>
        <w:rPr>
          <w:b/>
        </w:rPr>
      </w:pPr>
    </w:p>
    <w:p w:rsidR="00E72595" w:rsidRDefault="00E72595" w:rsidP="00E72595">
      <w:pPr>
        <w:spacing w:line="360" w:lineRule="auto"/>
        <w:jc w:val="both"/>
      </w:pPr>
      <w:r>
        <w:t>L</w:t>
      </w:r>
      <w:r w:rsidR="00724CB7">
        <w:t>a sección de la maternidad del H</w:t>
      </w:r>
      <w:r>
        <w:t>ospital Viedma, era parte integrante del mismo</w:t>
      </w:r>
      <w:r w:rsidR="00724CB7">
        <w:t xml:space="preserve"> hospital</w:t>
      </w:r>
      <w:r>
        <w:t>, siendo fundada en 1932, por el Dr. Germán Urquidi, cuya infraestructura inicial al servicio de Cochabamba, se reducía a dos pequeñas salas para la recepción de pacientes y una</w:t>
      </w:r>
      <w:r w:rsidR="00724CB7">
        <w:t xml:space="preserve"> sala grande denominada galpón</w:t>
      </w:r>
      <w:r>
        <w:t xml:space="preserve"> para la internación de las madres. Conta</w:t>
      </w:r>
      <w:r w:rsidR="00C87202">
        <w:t>ba con los servicios básicos de</w:t>
      </w:r>
      <w:r>
        <w:t xml:space="preserve"> sala de partos, internación y sección prenatal. Tuvo un funcionamiento de 16 años al servicio de la comunidad.</w:t>
      </w:r>
    </w:p>
    <w:p w:rsidR="00E72595" w:rsidRDefault="00E72595" w:rsidP="00E72595">
      <w:pPr>
        <w:spacing w:line="360" w:lineRule="auto"/>
        <w:jc w:val="both"/>
      </w:pPr>
    </w:p>
    <w:p w:rsidR="00E72595" w:rsidRDefault="00E72595" w:rsidP="00E72595">
      <w:pPr>
        <w:spacing w:line="360" w:lineRule="auto"/>
        <w:jc w:val="both"/>
      </w:pPr>
      <w:r>
        <w:t>La necesidad de una a</w:t>
      </w:r>
      <w:r w:rsidRPr="001D516E">
        <w:t xml:space="preserve">tención adecuada para la mujer embarazada y la inquietud del Dr. </w:t>
      </w:r>
      <w:r>
        <w:t>Germán Ur</w:t>
      </w:r>
      <w:r w:rsidRPr="001D516E">
        <w:t xml:space="preserve">quidi Ichazo, hacen que se haga realidad la creación </w:t>
      </w:r>
      <w:r w:rsidR="00C87202">
        <w:t>del Hospital Materno I</w:t>
      </w:r>
      <w:r>
        <w:t>nfantil Germá</w:t>
      </w:r>
      <w:r w:rsidRPr="001D516E">
        <w:t>n Urquidi, que inic</w:t>
      </w:r>
      <w:r>
        <w:t>ió su</w:t>
      </w:r>
      <w:r w:rsidRPr="001D516E">
        <w:t xml:space="preserve">s actividades en 1952, dedicando </w:t>
      </w:r>
      <w:r>
        <w:t xml:space="preserve">toda su atención a la mujer embarazada  con la visión de asegurar un resultado feliz; de obtener un recién nacido en buenas condiciones y una mujer que después de su recuperación se integre a la sociedad en las mismas condiciones que de inicio. </w:t>
      </w:r>
    </w:p>
    <w:p w:rsidR="00E72595" w:rsidRDefault="00E72595" w:rsidP="00E72595">
      <w:pPr>
        <w:spacing w:line="360" w:lineRule="auto"/>
        <w:jc w:val="both"/>
      </w:pPr>
    </w:p>
    <w:p w:rsidR="00E72595" w:rsidRDefault="00E72595" w:rsidP="00E72595">
      <w:pPr>
        <w:spacing w:line="360" w:lineRule="auto"/>
        <w:jc w:val="both"/>
      </w:pPr>
      <w:r>
        <w:t>Durante la dirección del Dr. Germán Urquidi  se gestiona la construcción de una nueva infraestructura hospitalaria</w:t>
      </w:r>
      <w:r w:rsidR="00C87202">
        <w:t>,</w:t>
      </w:r>
      <w:r>
        <w:t xml:space="preserve"> específicamente para la atención de partos. Posteriormente, logra la autorización de fondos por el poder ejecutivo para la construcción de la maternidad en la ciudad de Cochabamba en fecha 6 de diciembre de de </w:t>
      </w:r>
      <w:smartTag w:uri="urn:schemas-microsoft-com:office:smarttags" w:element="metricconverter">
        <w:smartTagPr>
          <w:attr w:name="ProductID" w:val="1948, a"/>
        </w:smartTagPr>
        <w:r>
          <w:t>1948, a</w:t>
        </w:r>
      </w:smartTag>
      <w:r>
        <w:t xml:space="preserve"> través de la ley 20 de mayo de 1947 para la construcción de dicho hospital que esta</w:t>
      </w:r>
      <w:r w:rsidR="00C87202">
        <w:t>ría independiente del hospital C</w:t>
      </w:r>
      <w:r>
        <w:t>línico Viedma.</w:t>
      </w:r>
    </w:p>
    <w:p w:rsidR="00E72595" w:rsidRDefault="00E72595" w:rsidP="00E72595">
      <w:pPr>
        <w:spacing w:line="360" w:lineRule="auto"/>
        <w:jc w:val="both"/>
      </w:pPr>
    </w:p>
    <w:p w:rsidR="00E72595" w:rsidRDefault="00E72595" w:rsidP="00E72595">
      <w:pPr>
        <w:spacing w:line="360" w:lineRule="auto"/>
        <w:jc w:val="both"/>
      </w:pPr>
      <w:r>
        <w:t>Con el fallecimiento del Dr. Germán Urquidi el gobierno en ejercicio, el 11 de mayo de 1953 firma la resolución suprema que dispone como homenaje a la esforzada labor desplegada. La flamante maternidad lleva</w:t>
      </w:r>
      <w:r w:rsidR="00C87202">
        <w:t>ría el nombre del desaparecido g</w:t>
      </w:r>
      <w:r>
        <w:t>aleno. La nominación oficial se realizó el 27 de mayo de 1953  en ocasión al día de la madre</w:t>
      </w:r>
      <w:r w:rsidR="00B43429">
        <w:t>.</w:t>
      </w:r>
    </w:p>
    <w:p w:rsidR="00B43429" w:rsidRDefault="00B43429" w:rsidP="00E72595">
      <w:pPr>
        <w:spacing w:line="360" w:lineRule="auto"/>
        <w:jc w:val="both"/>
      </w:pPr>
    </w:p>
    <w:p w:rsidR="00E72595" w:rsidRDefault="00E72595" w:rsidP="00E72595">
      <w:pPr>
        <w:spacing w:line="360" w:lineRule="auto"/>
        <w:jc w:val="both"/>
      </w:pPr>
      <w:r>
        <w:lastRenderedPageBreak/>
        <w:t>El 2003 con la a</w:t>
      </w:r>
      <w:r w:rsidR="00B43429">
        <w:t>yuda del gobierno japonés y la Honorable Alcaldía Municipal, se construye el nuevo hospital, de Tercer Nivel de A</w:t>
      </w:r>
      <w:r>
        <w:t>tención, implementando en su nueva infraestructura servicios novedosos de atención diferenciada a los pacientes.</w:t>
      </w:r>
    </w:p>
    <w:p w:rsidR="00E72595" w:rsidRDefault="00E72595" w:rsidP="00E72595">
      <w:pPr>
        <w:spacing w:line="360" w:lineRule="auto"/>
        <w:jc w:val="both"/>
      </w:pPr>
    </w:p>
    <w:p w:rsidR="00E72595" w:rsidRDefault="00E72595" w:rsidP="00E72595">
      <w:pPr>
        <w:spacing w:line="360" w:lineRule="auto"/>
        <w:jc w:val="both"/>
      </w:pPr>
      <w:r>
        <w:t>De acuerdo con la historia de muchos profesionales, que han pasado por el hospital, siempre han tenido una participació</w:t>
      </w:r>
      <w:r w:rsidR="00B43429">
        <w:t>n activa en todos los programas;  entre se tiene</w:t>
      </w:r>
      <w:r>
        <w:t xml:space="preserve"> las políticas de gobierno que están dirigidas a disminuir la morbi-mortalidad materno infa</w:t>
      </w:r>
      <w:r w:rsidR="00B43429">
        <w:t xml:space="preserve">ntil, con el funcionamiento del seguro universal materno infantil </w:t>
      </w:r>
      <w:r>
        <w:t>SUMI, con 111 prestaciones gratuitas incluyendo los paquetes e insumos básicos.</w:t>
      </w:r>
    </w:p>
    <w:p w:rsidR="00E72595" w:rsidRDefault="00E72595" w:rsidP="00E72595">
      <w:pPr>
        <w:spacing w:line="360" w:lineRule="auto"/>
        <w:jc w:val="both"/>
      </w:pPr>
    </w:p>
    <w:p w:rsidR="00E72595" w:rsidRPr="00AB2DF2" w:rsidRDefault="00E72595" w:rsidP="00E72595">
      <w:pPr>
        <w:spacing w:line="360" w:lineRule="auto"/>
        <w:jc w:val="both"/>
        <w:rPr>
          <w:b/>
        </w:rPr>
      </w:pPr>
      <w:r w:rsidRPr="00AB2DF2">
        <w:rPr>
          <w:b/>
        </w:rPr>
        <w:t>2.2 Descripción de los servicios:</w:t>
      </w:r>
    </w:p>
    <w:p w:rsidR="00E72595" w:rsidRDefault="00E72595" w:rsidP="00E72595">
      <w:pPr>
        <w:spacing w:line="360" w:lineRule="auto"/>
        <w:jc w:val="both"/>
      </w:pPr>
    </w:p>
    <w:p w:rsidR="00E72595" w:rsidRDefault="00E72595" w:rsidP="00E72595">
      <w:pPr>
        <w:spacing w:line="360" w:lineRule="auto"/>
        <w:jc w:val="both"/>
      </w:pPr>
      <w:r>
        <w:t>El servicio de unidad de cuidados intensivos neonatos y recién nacidos terapia in</w:t>
      </w:r>
      <w:r w:rsidR="00B43429">
        <w:t>termedia cuenta con los</w:t>
      </w:r>
      <w:r>
        <w:t xml:space="preserve"> siguiente</w:t>
      </w:r>
      <w:r w:rsidR="00B43429">
        <w:t xml:space="preserve">s  recursos; </w:t>
      </w:r>
      <w:r>
        <w:t>tanto material</w:t>
      </w:r>
      <w:r w:rsidR="00B43429">
        <w:t>es como humanos:</w:t>
      </w:r>
    </w:p>
    <w:p w:rsidR="00E72595" w:rsidRDefault="00E72595" w:rsidP="00E72595">
      <w:pPr>
        <w:spacing w:line="360" w:lineRule="auto"/>
        <w:jc w:val="both"/>
      </w:pPr>
    </w:p>
    <w:p w:rsidR="00E72595" w:rsidRPr="00B43429" w:rsidRDefault="00B43429" w:rsidP="00B43429">
      <w:pPr>
        <w:pStyle w:val="Prrafodelista"/>
        <w:numPr>
          <w:ilvl w:val="0"/>
          <w:numId w:val="50"/>
        </w:numPr>
        <w:spacing w:line="360" w:lineRule="auto"/>
        <w:jc w:val="both"/>
        <w:rPr>
          <w:b/>
        </w:rPr>
      </w:pPr>
      <w:r w:rsidRPr="00B43429">
        <w:rPr>
          <w:b/>
        </w:rPr>
        <w:t>Ambiente físico</w:t>
      </w:r>
    </w:p>
    <w:p w:rsidR="00E72595" w:rsidRPr="00DA15B1" w:rsidRDefault="00E72595" w:rsidP="00E72595">
      <w:pPr>
        <w:spacing w:line="360" w:lineRule="auto"/>
        <w:jc w:val="both"/>
        <w:rPr>
          <w:b/>
        </w:rPr>
      </w:pPr>
    </w:p>
    <w:p w:rsidR="00E72595" w:rsidRPr="00DA15B1" w:rsidRDefault="00E72595" w:rsidP="00E72595">
      <w:pPr>
        <w:spacing w:line="360" w:lineRule="auto"/>
        <w:jc w:val="both"/>
        <w:rPr>
          <w:b/>
        </w:rPr>
      </w:pPr>
      <w:r w:rsidRPr="00DA15B1">
        <w:rPr>
          <w:b/>
        </w:rPr>
        <w:t>2.2.1</w:t>
      </w:r>
      <w:r w:rsidR="00B43429">
        <w:rPr>
          <w:b/>
        </w:rPr>
        <w:t xml:space="preserve"> Terapia intensiva neonatología</w:t>
      </w:r>
    </w:p>
    <w:p w:rsidR="00E72595" w:rsidRPr="0022146F" w:rsidRDefault="00E72595" w:rsidP="00E72595">
      <w:pPr>
        <w:spacing w:line="360" w:lineRule="auto"/>
        <w:jc w:val="both"/>
        <w:rPr>
          <w:b/>
          <w:u w:val="single"/>
        </w:rPr>
      </w:pPr>
    </w:p>
    <w:p w:rsidR="00E72595" w:rsidRDefault="00B43429" w:rsidP="00E72595">
      <w:pPr>
        <w:spacing w:line="360" w:lineRule="auto"/>
        <w:jc w:val="both"/>
      </w:pPr>
      <w:r>
        <w:t>La infraestructura del Servicio de N</w:t>
      </w:r>
      <w:r w:rsidR="00E72595">
        <w:t>eonatología cuenta con un ambiente amplio, destinado a la internación del recién nacido. Además cuenta con una central de enfermería con comunicación directa que permite tener una visibilidad del área de internación.</w:t>
      </w:r>
    </w:p>
    <w:p w:rsidR="00E72595" w:rsidRDefault="00E72595" w:rsidP="00E72595">
      <w:pPr>
        <w:spacing w:line="360" w:lineRule="auto"/>
        <w:jc w:val="both"/>
      </w:pPr>
      <w:r>
        <w:t>El depósito se encuentra ubicado detrás de l</w:t>
      </w:r>
      <w:r w:rsidR="00B43429">
        <w:t>a central de enfermería, en esta</w:t>
      </w:r>
      <w:r>
        <w:t xml:space="preserve"> se guardan y almacenan los materiales y accesorios de las incubadoras e insumos, para esta área, como tam</w:t>
      </w:r>
      <w:r w:rsidR="00B43429">
        <w:t>bién la ropa necesaria para el Servicio. Además, el S</w:t>
      </w:r>
      <w:r>
        <w:t xml:space="preserve">ervicio cuenta con el espacio adecuado para el lavado de manos del personal y limpieza de material antes de su esterilización. </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Pr="00A97A01" w:rsidRDefault="00E72595" w:rsidP="00E72595">
      <w:pPr>
        <w:spacing w:line="360" w:lineRule="auto"/>
        <w:jc w:val="both"/>
        <w:rPr>
          <w:b/>
        </w:rPr>
      </w:pPr>
    </w:p>
    <w:p w:rsidR="00E72595" w:rsidRDefault="00E72595" w:rsidP="00E72595">
      <w:pPr>
        <w:spacing w:line="360" w:lineRule="auto"/>
        <w:jc w:val="both"/>
        <w:rPr>
          <w:b/>
        </w:rPr>
      </w:pPr>
      <w:r>
        <w:rPr>
          <w:b/>
        </w:rPr>
        <w:lastRenderedPageBreak/>
        <w:t xml:space="preserve">a) </w:t>
      </w:r>
      <w:r w:rsidR="00B43429">
        <w:rPr>
          <w:b/>
        </w:rPr>
        <w:t>Recurso material</w:t>
      </w:r>
    </w:p>
    <w:p w:rsidR="00E72595" w:rsidRDefault="00E72595" w:rsidP="00E72595">
      <w:pPr>
        <w:spacing w:line="360" w:lineRule="auto"/>
        <w:jc w:val="both"/>
        <w:rPr>
          <w:b/>
        </w:rPr>
      </w:pPr>
    </w:p>
    <w:p w:rsidR="00E72595" w:rsidRDefault="00B43429" w:rsidP="00E72595">
      <w:pPr>
        <w:spacing w:line="360" w:lineRule="auto"/>
        <w:jc w:val="both"/>
      </w:pPr>
      <w:r>
        <w:t>Se encuentra</w:t>
      </w:r>
      <w:r w:rsidR="00E72595">
        <w:t xml:space="preserve"> 16 incubadoras completas, más su equipamiento, 5 respiradores, 10 bombas de infusión, 10 monitores electrónicos de constantes vitales, 5 cunas simples, 3 equipos de fototerapia, 1 equipo de aspiración para cada incubadora, 2 balanzas electrónicas, 1 balanza mecánica, 10 equipos para signos vitales, ropa de cama, ropa de recién nacido que ropería cambia cada día y otros a</w:t>
      </w:r>
      <w:r>
        <w:t>ccesorios que se usan en dicho S</w:t>
      </w:r>
      <w:r w:rsidR="00E72595">
        <w:t>ervicio.</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b) </w:t>
      </w:r>
      <w:r w:rsidR="00B43429">
        <w:rPr>
          <w:b/>
        </w:rPr>
        <w:t>Recurso humano</w:t>
      </w:r>
    </w:p>
    <w:p w:rsidR="00E72595" w:rsidRPr="000A40F1" w:rsidRDefault="00E72595" w:rsidP="00E72595">
      <w:pPr>
        <w:spacing w:line="360" w:lineRule="auto"/>
        <w:jc w:val="both"/>
        <w:rPr>
          <w:b/>
        </w:rPr>
      </w:pPr>
    </w:p>
    <w:p w:rsidR="00E72595" w:rsidRDefault="00B43429" w:rsidP="00E72595">
      <w:pPr>
        <w:spacing w:line="360" w:lineRule="auto"/>
        <w:jc w:val="both"/>
      </w:pPr>
      <w:r>
        <w:t>El servicio de Neonatología Terapia I</w:t>
      </w:r>
      <w:r w:rsidR="00E72595">
        <w:t xml:space="preserve">ntensiva cuenta con </w:t>
      </w:r>
      <w:bookmarkStart w:id="0" w:name="OLE_LINK3"/>
      <w:bookmarkStart w:id="1" w:name="OLE_LINK4"/>
      <w:r w:rsidR="00E72595">
        <w:t>9 médicos especialistas, residentes de la especialidad e internos que rotan por el área. Cuenta con 7 licenciadas en enfermería que cubren los diferentes turnos: diurno, vespertino, nocturno y fin de semana.</w:t>
      </w:r>
    </w:p>
    <w:p w:rsidR="00E72595" w:rsidRDefault="00E72595" w:rsidP="00E72595">
      <w:pPr>
        <w:spacing w:line="360" w:lineRule="auto"/>
        <w:jc w:val="both"/>
      </w:pPr>
      <w:r>
        <w:t>Hay auxiliares de enfermería para cada turno</w:t>
      </w:r>
      <w:r w:rsidR="00B43429">
        <w:t xml:space="preserve"> y e</w:t>
      </w:r>
      <w:r>
        <w:t xml:space="preserve">studiantes de enfermería que van rotando por los diferentes turnos. </w:t>
      </w:r>
    </w:p>
    <w:bookmarkEnd w:id="0"/>
    <w:bookmarkEnd w:id="1"/>
    <w:p w:rsidR="00E72595" w:rsidRPr="00DA15B1" w:rsidRDefault="00E72595" w:rsidP="00E72595">
      <w:pPr>
        <w:spacing w:line="360" w:lineRule="auto"/>
        <w:jc w:val="both"/>
      </w:pPr>
    </w:p>
    <w:p w:rsidR="00E72595" w:rsidRPr="00DA15B1" w:rsidRDefault="00E72595" w:rsidP="00E72595">
      <w:pPr>
        <w:spacing w:line="360" w:lineRule="auto"/>
        <w:jc w:val="both"/>
        <w:rPr>
          <w:b/>
        </w:rPr>
      </w:pPr>
      <w:r w:rsidRPr="00DA15B1">
        <w:rPr>
          <w:b/>
        </w:rPr>
        <w:t>2.2.2.</w:t>
      </w:r>
      <w:r>
        <w:rPr>
          <w:b/>
        </w:rPr>
        <w:t xml:space="preserve"> </w:t>
      </w:r>
      <w:r w:rsidR="00B43429">
        <w:rPr>
          <w:b/>
        </w:rPr>
        <w:t>Terapia Intermedia Recién Nacidos</w:t>
      </w:r>
    </w:p>
    <w:p w:rsidR="00E72595" w:rsidRDefault="00E72595" w:rsidP="00E72595">
      <w:pPr>
        <w:spacing w:line="360" w:lineRule="auto"/>
        <w:jc w:val="both"/>
        <w:rPr>
          <w:b/>
        </w:rPr>
      </w:pPr>
    </w:p>
    <w:p w:rsidR="00E72595" w:rsidRDefault="00E72595" w:rsidP="00E72595">
      <w:pPr>
        <w:spacing w:line="360" w:lineRule="auto"/>
        <w:jc w:val="both"/>
      </w:pPr>
      <w:r>
        <w:t>La infraestructura del servicio de recién nacidos terapia intermedia cuenta con un ambiente poco amplio, destinado a la internación del recién nacido. Además</w:t>
      </w:r>
      <w:r w:rsidR="00B43429">
        <w:t>,</w:t>
      </w:r>
      <w:r>
        <w:t xml:space="preserve"> cuenta con una mesa de enfermería con comunicación directa que permite tener una visibilidad del área de internación. El depósito se encuentra ubicado a unos cuantos pasos de la mesa de enfermería, en este se guardan y almacenan los algunos materiales y accesori</w:t>
      </w:r>
      <w:r w:rsidR="00B43429">
        <w:t>os de las incubadoras e insumos</w:t>
      </w:r>
      <w:r>
        <w:t xml:space="preserve"> para esta área.</w:t>
      </w:r>
    </w:p>
    <w:p w:rsidR="00E72595" w:rsidRDefault="00E72595" w:rsidP="00E72595">
      <w:pPr>
        <w:spacing w:line="360" w:lineRule="auto"/>
        <w:jc w:val="both"/>
      </w:pPr>
    </w:p>
    <w:p w:rsidR="00E72595" w:rsidRDefault="00E72595" w:rsidP="00E72595">
      <w:pPr>
        <w:spacing w:line="360" w:lineRule="auto"/>
        <w:jc w:val="both"/>
      </w:pPr>
      <w:r>
        <w:t xml:space="preserve">Al lado izquierdo de la mesa de </w:t>
      </w:r>
      <w:r w:rsidR="00B43429">
        <w:t>enfermería se encuentra el armario</w:t>
      </w:r>
      <w:r>
        <w:t xml:space="preserve"> de medicamentos, como también de material como ser son</w:t>
      </w:r>
      <w:r w:rsidR="00B43429">
        <w:t>das, ropa para el recién nacido;</w:t>
      </w:r>
      <w:r>
        <w:t xml:space="preserve"> posterior a esto se encuentra el carrito de curación, con todo lo necesario para la atención del recién nacido.</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rPr>
          <w:b/>
        </w:rPr>
      </w:pPr>
      <w:r>
        <w:rPr>
          <w:b/>
        </w:rPr>
        <w:lastRenderedPageBreak/>
        <w:t xml:space="preserve">a) </w:t>
      </w:r>
      <w:r w:rsidR="00B43429">
        <w:rPr>
          <w:b/>
        </w:rPr>
        <w:t>Recurso material</w:t>
      </w:r>
    </w:p>
    <w:p w:rsidR="00E72595" w:rsidRPr="0022146F" w:rsidRDefault="00E72595" w:rsidP="00E72595">
      <w:pPr>
        <w:spacing w:line="360" w:lineRule="auto"/>
        <w:jc w:val="both"/>
        <w:rPr>
          <w:b/>
        </w:rPr>
      </w:pPr>
    </w:p>
    <w:p w:rsidR="00E72595" w:rsidRDefault="00B43429" w:rsidP="00E72595">
      <w:pPr>
        <w:spacing w:line="360" w:lineRule="auto"/>
        <w:jc w:val="both"/>
      </w:pPr>
      <w:r>
        <w:t>El S</w:t>
      </w:r>
      <w:r w:rsidR="00E72595">
        <w:t>ervicio cuenta con 4 incubadoras con todos los accesorios necesarios, 6 cunas, 1 cuna térmica, 2 lámparas de pie, 3 equipos de fototerapia, 2 tubos de oxígeno, 1 manómetro, 12 soportes de suero, 2 aspiradores, 3 flujómetro, 2 estabilizadores, 3 extractores de leche, 3 equipos de curación, 1 equipo de venotomía, 2 equipos de punción lumbar, 3 pinzas de traspaso, 10 termómetros, 4 humidificadores, 12 frazaditas y  ropa para recién nacido.</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b) </w:t>
      </w:r>
      <w:r w:rsidR="00B43429">
        <w:rPr>
          <w:b/>
        </w:rPr>
        <w:t>Recurso humano</w:t>
      </w:r>
    </w:p>
    <w:p w:rsidR="00E72595" w:rsidRPr="003A6FD0" w:rsidRDefault="00E72595" w:rsidP="00E72595">
      <w:pPr>
        <w:spacing w:line="360" w:lineRule="auto"/>
        <w:jc w:val="both"/>
        <w:rPr>
          <w:b/>
        </w:rPr>
      </w:pPr>
    </w:p>
    <w:p w:rsidR="00E72595" w:rsidRDefault="00B43429" w:rsidP="00E72595">
      <w:pPr>
        <w:spacing w:line="360" w:lineRule="auto"/>
        <w:jc w:val="both"/>
      </w:pPr>
      <w:r>
        <w:t>El S</w:t>
      </w:r>
      <w:r w:rsidR="00E72595">
        <w:t xml:space="preserve">ervicio cuenta con 9 médicos especialistas, </w:t>
      </w:r>
      <w:r>
        <w:t xml:space="preserve">con </w:t>
      </w:r>
      <w:r w:rsidR="00E72595">
        <w:t>residentes de la especialidad e intern</w:t>
      </w:r>
      <w:r w:rsidR="00461EFE">
        <w:t>os que rotan por el área.</w:t>
      </w:r>
      <w:r w:rsidR="00E72595">
        <w:t xml:space="preserve"> </w:t>
      </w:r>
      <w:r w:rsidR="00461EFE">
        <w:t>Con</w:t>
      </w:r>
      <w:r w:rsidR="00E72595">
        <w:t xml:space="preserve"> 7 licenciadas en enfermería que cubren los diferentes turnos: diurno, vespertino, nocturno y fin de semana.</w:t>
      </w:r>
    </w:p>
    <w:p w:rsidR="00E72595" w:rsidRDefault="00E72595" w:rsidP="00E72595">
      <w:pPr>
        <w:spacing w:line="360" w:lineRule="auto"/>
        <w:jc w:val="both"/>
      </w:pPr>
      <w:r>
        <w:t>Hay auxiliares de enfermería para cada turno.</w:t>
      </w:r>
      <w:r w:rsidR="00461EFE">
        <w:t xml:space="preserve"> </w:t>
      </w:r>
      <w:r>
        <w:t xml:space="preserve">Estudiantes de enfermería que van rotando por los diferentes turnos. </w:t>
      </w:r>
    </w:p>
    <w:p w:rsidR="00E72595" w:rsidRDefault="00E72595" w:rsidP="00E72595">
      <w:pPr>
        <w:spacing w:line="360" w:lineRule="auto"/>
        <w:jc w:val="both"/>
      </w:pPr>
    </w:p>
    <w:p w:rsidR="00E72595" w:rsidRDefault="00461EFE" w:rsidP="00E72595">
      <w:pPr>
        <w:spacing w:line="360" w:lineRule="auto"/>
        <w:jc w:val="both"/>
      </w:pPr>
      <w:r>
        <w:t>La nueva instalación del Hospital Materno I</w:t>
      </w:r>
      <w:r w:rsidR="00E72595">
        <w:t>nfantil  Germán Urquidi, se encuentra en la avenida Aniceto arce, obra puesta en marcha gracias a la ayuda del gobierno japonés, el 25 de diciembre del 2004</w:t>
      </w:r>
      <w:r>
        <w:t>.</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pStyle w:val="NormalWeb"/>
        <w:shd w:val="clear" w:color="auto" w:fill="FFFFFF"/>
        <w:spacing w:line="360" w:lineRule="auto"/>
      </w:pPr>
    </w:p>
    <w:p w:rsidR="00E72595" w:rsidRDefault="00E72595" w:rsidP="00E72595">
      <w:pPr>
        <w:pStyle w:val="NormalWeb"/>
        <w:shd w:val="clear" w:color="auto" w:fill="FFFFFF"/>
        <w:spacing w:line="360" w:lineRule="auto"/>
        <w:jc w:val="center"/>
        <w:rPr>
          <w:b/>
        </w:rPr>
      </w:pPr>
      <w:r>
        <w:rPr>
          <w:b/>
        </w:rPr>
        <w:lastRenderedPageBreak/>
        <w:t>CAPITULO III</w:t>
      </w:r>
    </w:p>
    <w:p w:rsidR="00E72595" w:rsidRDefault="00E72595" w:rsidP="00E72595">
      <w:pPr>
        <w:pStyle w:val="NormalWeb"/>
        <w:shd w:val="clear" w:color="auto" w:fill="FFFFFF"/>
        <w:spacing w:line="360" w:lineRule="auto"/>
        <w:jc w:val="center"/>
        <w:rPr>
          <w:b/>
        </w:rPr>
      </w:pPr>
      <w:r w:rsidRPr="00617A2A">
        <w:rPr>
          <w:b/>
        </w:rPr>
        <w:t>MAR</w:t>
      </w:r>
      <w:r>
        <w:rPr>
          <w:b/>
        </w:rPr>
        <w:t>CO TEÓ</w:t>
      </w:r>
      <w:r w:rsidRPr="00617A2A">
        <w:rPr>
          <w:b/>
        </w:rPr>
        <w:t>RICO</w:t>
      </w:r>
    </w:p>
    <w:p w:rsidR="00E72595" w:rsidRDefault="00E72595" w:rsidP="00E72595">
      <w:pPr>
        <w:pStyle w:val="NormalWeb"/>
        <w:shd w:val="clear" w:color="auto" w:fill="FFFFFF"/>
        <w:spacing w:line="360" w:lineRule="auto"/>
        <w:rPr>
          <w:b/>
        </w:rPr>
      </w:pPr>
      <w:r>
        <w:rPr>
          <w:b/>
        </w:rPr>
        <w:t>3.1 Breve reseña histórica</w:t>
      </w:r>
    </w:p>
    <w:p w:rsidR="00E72595" w:rsidRDefault="00E72595" w:rsidP="00E72595">
      <w:pPr>
        <w:autoSpaceDE w:val="0"/>
        <w:autoSpaceDN w:val="0"/>
        <w:adjustRightInd w:val="0"/>
        <w:spacing w:before="100" w:after="100" w:line="360" w:lineRule="auto"/>
        <w:jc w:val="both"/>
        <w:rPr>
          <w:lang w:val="es-ES_tradnl" w:eastAsia="es-ES_tradnl"/>
        </w:rPr>
      </w:pPr>
      <w:r w:rsidRPr="00617A2A">
        <w:rPr>
          <w:lang w:val="es-ES_tradnl" w:eastAsia="es-ES_tradnl"/>
        </w:rPr>
        <w:t>Los antiguos griegos atribuían los nacimientos anormales a causas naturales o accidentes de la naturaleza, se consideraban augurios de acontecimientos futuros. Otra explicación, era la creencia de que los defectos congénitos eran resultado del apareamiento de seres humanos con demonios, brujas, y otros elementos malignos. Una teoría que ha persistido a lo largo de la historia</w:t>
      </w:r>
      <w:r>
        <w:rPr>
          <w:lang w:val="es-ES_tradnl" w:eastAsia="es-ES_tradnl"/>
        </w:rPr>
        <w:t>,</w:t>
      </w:r>
      <w:r w:rsidRPr="00617A2A">
        <w:rPr>
          <w:lang w:val="es-ES_tradnl" w:eastAsia="es-ES_tradnl"/>
        </w:rPr>
        <w:t xml:space="preserve"> es la de que</w:t>
      </w:r>
      <w:r>
        <w:rPr>
          <w:lang w:val="es-ES_tradnl" w:eastAsia="es-ES_tradnl"/>
        </w:rPr>
        <w:t>,</w:t>
      </w:r>
      <w:r w:rsidRPr="00617A2A">
        <w:rPr>
          <w:lang w:val="es-ES_tradnl" w:eastAsia="es-ES_tradnl"/>
        </w:rPr>
        <w:t xml:space="preserve"> impresiones maternas tienen un efecto sobre la formación y desarrollo del niño. </w:t>
      </w:r>
    </w:p>
    <w:p w:rsidR="00E72595" w:rsidRDefault="00E72595" w:rsidP="00E72595">
      <w:pPr>
        <w:autoSpaceDE w:val="0"/>
        <w:autoSpaceDN w:val="0"/>
        <w:adjustRightInd w:val="0"/>
        <w:spacing w:before="100" w:after="100" w:line="360" w:lineRule="auto"/>
        <w:jc w:val="both"/>
        <w:rPr>
          <w:lang w:val="es-ES_tradnl" w:eastAsia="es-ES_tradnl"/>
        </w:rPr>
      </w:pPr>
    </w:p>
    <w:p w:rsidR="00E72595" w:rsidRDefault="00E72595" w:rsidP="00E72595">
      <w:pPr>
        <w:autoSpaceDE w:val="0"/>
        <w:autoSpaceDN w:val="0"/>
        <w:adjustRightInd w:val="0"/>
        <w:spacing w:before="100" w:after="100" w:line="360" w:lineRule="auto"/>
        <w:jc w:val="both"/>
        <w:rPr>
          <w:lang w:val="es-ES_tradnl" w:eastAsia="es-ES_tradnl"/>
        </w:rPr>
      </w:pPr>
      <w:r w:rsidRPr="00617A2A">
        <w:rPr>
          <w:lang w:val="es-ES_tradnl" w:eastAsia="es-ES_tradnl"/>
        </w:rPr>
        <w:t>En el siglo XVIII, Abraham Trembley de Ginebra, produjo cambios importantes en los conceptos de la embriología experimental, teratología, y biología.</w:t>
      </w:r>
      <w:r>
        <w:rPr>
          <w:lang w:val="es-ES_tradnl" w:eastAsia="es-ES_tradnl"/>
        </w:rPr>
        <w:t xml:space="preserve"> Cambios como por ejemplo: las designaciones que se daban a los niños que nacían con malformaciones. </w:t>
      </w:r>
      <w:r w:rsidRPr="00617A2A">
        <w:rPr>
          <w:lang w:val="es-ES_tradnl" w:eastAsia="es-ES_tradnl"/>
        </w:rPr>
        <w:t xml:space="preserve"> Los anatomopatólogos del siglo XIX, mostraron gran interés sobre las malformaciones congénitas en el hombre y muchos libros con ilustraciones realistas se dedicaron enteramente a las monstruosidades y</w:t>
      </w:r>
      <w:r>
        <w:rPr>
          <w:lang w:val="es-ES_tradnl" w:eastAsia="es-ES_tradnl"/>
        </w:rPr>
        <w:t xml:space="preserve"> a</w:t>
      </w:r>
      <w:r w:rsidRPr="00617A2A">
        <w:rPr>
          <w:lang w:val="es-ES_tradnl" w:eastAsia="es-ES_tradnl"/>
        </w:rPr>
        <w:t xml:space="preserve"> los defectos congénitos. A principios del siglo XIX, como consecuencia de los experimentos de Trembley, el desarrollo de la embriología experimental permitió profundizar</w:t>
      </w:r>
      <w:r w:rsidR="00461EFE">
        <w:rPr>
          <w:lang w:val="es-ES_tradnl" w:eastAsia="es-ES_tradnl"/>
        </w:rPr>
        <w:t xml:space="preserve"> la</w:t>
      </w:r>
      <w:r w:rsidRPr="00617A2A">
        <w:rPr>
          <w:lang w:val="es-ES_tradnl" w:eastAsia="es-ES_tradnl"/>
        </w:rPr>
        <w:t xml:space="preserve"> comprensión del origen de los defectos congénitos y surgió un enorme interés por la morfología y taxonomía. En aquella época la teratología se consideraba parte de la anatomía y la embriología, siendo de carácter descriptivo ya que no era posible ni prevenir ni tratar las anomalías. </w:t>
      </w:r>
    </w:p>
    <w:p w:rsidR="00E72595" w:rsidRPr="00617A2A" w:rsidRDefault="00E72595" w:rsidP="00E72595">
      <w:pPr>
        <w:autoSpaceDE w:val="0"/>
        <w:autoSpaceDN w:val="0"/>
        <w:adjustRightInd w:val="0"/>
        <w:spacing w:before="100" w:after="100" w:line="360" w:lineRule="auto"/>
        <w:jc w:val="both"/>
        <w:rPr>
          <w:lang w:val="es-ES_tradnl" w:eastAsia="es-ES_tradnl"/>
        </w:rPr>
      </w:pPr>
    </w:p>
    <w:p w:rsidR="00E72595" w:rsidRDefault="00E72595" w:rsidP="00E72595">
      <w:pPr>
        <w:autoSpaceDE w:val="0"/>
        <w:autoSpaceDN w:val="0"/>
        <w:adjustRightInd w:val="0"/>
        <w:spacing w:before="100" w:after="100" w:line="360" w:lineRule="auto"/>
        <w:jc w:val="both"/>
        <w:rPr>
          <w:lang w:val="es-ES_tradnl" w:eastAsia="es-ES_tradnl"/>
        </w:rPr>
      </w:pPr>
      <w:r w:rsidRPr="00617A2A">
        <w:rPr>
          <w:lang w:val="es-ES_tradnl" w:eastAsia="es-ES_tradnl"/>
        </w:rPr>
        <w:t xml:space="preserve">A principios del siglo XX, en gran parte gracias al desarrollo de la bacteriología y el descubrimiento posterior de las causas de las infecciones, los investigadores pasaron a concentrar sus esfuerzos en las enfermedades infecciosas. </w:t>
      </w:r>
    </w:p>
    <w:p w:rsidR="00E72595" w:rsidRPr="00617A2A" w:rsidRDefault="00E72595" w:rsidP="00E72595">
      <w:pPr>
        <w:autoSpaceDE w:val="0"/>
        <w:autoSpaceDN w:val="0"/>
        <w:adjustRightInd w:val="0"/>
        <w:spacing w:before="100" w:after="100" w:line="360" w:lineRule="auto"/>
        <w:jc w:val="both"/>
        <w:rPr>
          <w:lang w:val="es-ES_tradnl" w:eastAsia="es-ES_tradnl"/>
        </w:rPr>
      </w:pPr>
    </w:p>
    <w:p w:rsidR="00E72595" w:rsidRPr="00617A2A" w:rsidRDefault="00E72595" w:rsidP="00E72595">
      <w:pPr>
        <w:autoSpaceDE w:val="0"/>
        <w:autoSpaceDN w:val="0"/>
        <w:adjustRightInd w:val="0"/>
        <w:spacing w:before="100" w:after="100" w:line="360" w:lineRule="auto"/>
        <w:jc w:val="both"/>
        <w:rPr>
          <w:lang w:val="es-ES_tradnl" w:eastAsia="es-ES_tradnl"/>
        </w:rPr>
      </w:pPr>
      <w:r w:rsidRPr="00617A2A">
        <w:rPr>
          <w:lang w:val="es-ES_tradnl" w:eastAsia="es-ES_tradnl"/>
        </w:rPr>
        <w:lastRenderedPageBreak/>
        <w:t>El redescubrimiento de las leyes de Mendel y el saber que algunas anomalías congénitas eran transmitidas de padres a hijos llevaron a intentos de dar alguna explicación genética a las anomalías congénitas. Sin embargo, en:</w:t>
      </w:r>
    </w:p>
    <w:p w:rsidR="00E72595" w:rsidRPr="00617A2A" w:rsidRDefault="00E72595" w:rsidP="00E72595">
      <w:pPr>
        <w:numPr>
          <w:ilvl w:val="0"/>
          <w:numId w:val="2"/>
        </w:numPr>
        <w:autoSpaceDE w:val="0"/>
        <w:autoSpaceDN w:val="0"/>
        <w:adjustRightInd w:val="0"/>
        <w:spacing w:before="100" w:after="100" w:line="360" w:lineRule="auto"/>
        <w:ind w:left="1080" w:hanging="360"/>
        <w:jc w:val="both"/>
        <w:rPr>
          <w:lang w:val="es-ES_tradnl" w:eastAsia="es-ES_tradnl"/>
        </w:rPr>
      </w:pPr>
      <w:r>
        <w:rPr>
          <w:lang w:val="es-ES_tradnl" w:eastAsia="es-ES_tradnl"/>
        </w:rPr>
        <w:t>• 1933</w:t>
      </w:r>
      <w:r w:rsidRPr="00617A2A">
        <w:rPr>
          <w:lang w:val="es-ES_tradnl" w:eastAsia="es-ES_tradnl"/>
        </w:rPr>
        <w:t xml:space="preserve"> Hale observó que las crías de cerdas sin vitamina A, nacían sin ojos y concluyó que este déficit podía perturbar los factores que controlan el desarrollo ocular. </w:t>
      </w:r>
    </w:p>
    <w:p w:rsidR="00E72595" w:rsidRDefault="00E72595" w:rsidP="00E72595">
      <w:pPr>
        <w:numPr>
          <w:ilvl w:val="0"/>
          <w:numId w:val="2"/>
        </w:numPr>
        <w:autoSpaceDE w:val="0"/>
        <w:autoSpaceDN w:val="0"/>
        <w:adjustRightInd w:val="0"/>
        <w:spacing w:before="100" w:after="100" w:line="360" w:lineRule="auto"/>
        <w:ind w:left="1080" w:hanging="360"/>
        <w:jc w:val="both"/>
        <w:rPr>
          <w:lang w:val="es-ES_tradnl" w:eastAsia="es-ES_tradnl"/>
        </w:rPr>
      </w:pPr>
      <w:r>
        <w:rPr>
          <w:lang w:val="es-ES_tradnl" w:eastAsia="es-ES_tradnl"/>
        </w:rPr>
        <w:t xml:space="preserve">• 1941 </w:t>
      </w:r>
      <w:r w:rsidRPr="00617A2A">
        <w:rPr>
          <w:lang w:val="es-ES_tradnl" w:eastAsia="es-ES_tradnl"/>
        </w:rPr>
        <w:t>Gregg observó que los embriones expuestos al virus tenían anomalías como: cataratas, defectos cardíacos, sordera y retraso mental.</w:t>
      </w:r>
      <w:r w:rsidRPr="00D45171">
        <w:rPr>
          <w:lang w:val="es-ES_tradnl" w:eastAsia="es-ES_tradnl"/>
        </w:rPr>
        <w:t xml:space="preserve"> </w:t>
      </w:r>
      <w:r w:rsidRPr="00617A2A">
        <w:rPr>
          <w:lang w:val="es-ES_tradnl" w:eastAsia="es-ES_tradnl"/>
        </w:rPr>
        <w:t xml:space="preserve">Epidemia de rubéola </w:t>
      </w:r>
    </w:p>
    <w:p w:rsidR="00E72595" w:rsidRDefault="00E72595" w:rsidP="00E72595">
      <w:pPr>
        <w:numPr>
          <w:ilvl w:val="0"/>
          <w:numId w:val="2"/>
        </w:numPr>
        <w:autoSpaceDE w:val="0"/>
        <w:autoSpaceDN w:val="0"/>
        <w:adjustRightInd w:val="0"/>
        <w:spacing w:before="100" w:after="100" w:line="360" w:lineRule="auto"/>
        <w:ind w:left="1080" w:hanging="360"/>
        <w:jc w:val="both"/>
        <w:rPr>
          <w:lang w:val="es-ES_tradnl" w:eastAsia="es-ES_tradnl"/>
        </w:rPr>
      </w:pPr>
      <w:r>
        <w:rPr>
          <w:lang w:val="es-ES_tradnl" w:eastAsia="es-ES_tradnl"/>
        </w:rPr>
        <w:t xml:space="preserve">• 1960 Lenz observó que  la </w:t>
      </w:r>
      <w:r w:rsidRPr="00617A2A">
        <w:rPr>
          <w:lang w:val="es-ES_tradnl" w:eastAsia="es-ES_tradnl"/>
        </w:rPr>
        <w:t>Talidomida, sedante suave utilizado en las mujeres, parecía provocar anomalías carac</w:t>
      </w:r>
      <w:r>
        <w:rPr>
          <w:lang w:val="es-ES_tradnl" w:eastAsia="es-ES_tradnl"/>
        </w:rPr>
        <w:t>ter</w:t>
      </w:r>
      <w:r w:rsidR="00461EFE">
        <w:rPr>
          <w:lang w:val="es-ES_tradnl" w:eastAsia="es-ES_tradnl"/>
        </w:rPr>
        <w:t>ísticas en las extremidades (</w:t>
      </w:r>
      <w:r>
        <w:rPr>
          <w:lang w:val="es-ES_tradnl" w:eastAsia="es-ES_tradnl"/>
        </w:rPr>
        <w:t xml:space="preserve"> LANGMAN: 3-6)</w:t>
      </w:r>
    </w:p>
    <w:p w:rsidR="00E72595" w:rsidRPr="00413AE9" w:rsidRDefault="00E72595" w:rsidP="00E72595">
      <w:pPr>
        <w:numPr>
          <w:ilvl w:val="0"/>
          <w:numId w:val="2"/>
        </w:numPr>
        <w:autoSpaceDE w:val="0"/>
        <w:autoSpaceDN w:val="0"/>
        <w:adjustRightInd w:val="0"/>
        <w:spacing w:before="100" w:after="100" w:line="360" w:lineRule="auto"/>
        <w:ind w:left="1080" w:hanging="360"/>
        <w:jc w:val="both"/>
        <w:rPr>
          <w:lang w:val="es-ES_tradnl" w:eastAsia="es-ES_tradnl"/>
        </w:rPr>
      </w:pPr>
    </w:p>
    <w:p w:rsidR="00E72595" w:rsidRPr="00733D4B" w:rsidRDefault="00E72595" w:rsidP="00E72595">
      <w:pPr>
        <w:spacing w:line="360" w:lineRule="auto"/>
        <w:jc w:val="both"/>
        <w:rPr>
          <w:b/>
        </w:rPr>
      </w:pPr>
      <w:r w:rsidRPr="00733D4B">
        <w:rPr>
          <w:b/>
        </w:rPr>
        <w:t xml:space="preserve">3.2 </w:t>
      </w:r>
      <w:r>
        <w:rPr>
          <w:b/>
        </w:rPr>
        <w:t>Introducción</w:t>
      </w:r>
    </w:p>
    <w:p w:rsidR="00E72595" w:rsidRPr="00617A2A" w:rsidRDefault="00E72595" w:rsidP="00E72595">
      <w:pPr>
        <w:spacing w:line="360" w:lineRule="auto"/>
        <w:jc w:val="both"/>
        <w:rPr>
          <w:b/>
          <w:i/>
        </w:rPr>
      </w:pPr>
    </w:p>
    <w:p w:rsidR="00E72595" w:rsidRDefault="00E72595" w:rsidP="00E72595">
      <w:pPr>
        <w:autoSpaceDE w:val="0"/>
        <w:autoSpaceDN w:val="0"/>
        <w:adjustRightInd w:val="0"/>
        <w:spacing w:line="360" w:lineRule="auto"/>
        <w:jc w:val="both"/>
        <w:rPr>
          <w:lang w:val="es-ES_tradnl" w:eastAsia="es-ES_tradnl"/>
        </w:rPr>
      </w:pPr>
      <w:r w:rsidRPr="00617A2A">
        <w:rPr>
          <w:lang w:val="es-ES_tradnl" w:eastAsia="es-ES_tradnl"/>
        </w:rPr>
        <w:t>Las malformaciones congénitas son defectos estructurales al nacer ocasionados por un trastorno del desarrollo prenatal durante la morfogénesis. El término congénito no implic</w:t>
      </w:r>
      <w:r>
        <w:rPr>
          <w:lang w:val="es-ES_tradnl" w:eastAsia="es-ES_tradnl"/>
        </w:rPr>
        <w:t>a ni excluye un origen genético.</w:t>
      </w:r>
      <w:r w:rsidRPr="00617A2A">
        <w:rPr>
          <w:lang w:val="es-ES_tradnl" w:eastAsia="es-ES_tradnl"/>
        </w:rPr>
        <w:t xml:space="preserve"> Son consideradas a menudo defectos innatos, aunque en términos más amplios, estos también incluyen anomalías bioquímicas que se manifiestan en el momento del nacimiento o cerca de éste, estén o no asociados a dimorfas. </w:t>
      </w:r>
    </w:p>
    <w:p w:rsidR="00E72595" w:rsidRDefault="00E72595" w:rsidP="00E72595">
      <w:pPr>
        <w:spacing w:line="360" w:lineRule="auto"/>
        <w:jc w:val="both"/>
        <w:rPr>
          <w:lang w:val="es-ES_tradnl" w:eastAsia="es-ES_tradnl"/>
        </w:rPr>
      </w:pPr>
    </w:p>
    <w:p w:rsidR="00E72595" w:rsidRDefault="00E72595" w:rsidP="00E72595">
      <w:pPr>
        <w:spacing w:line="360" w:lineRule="auto"/>
        <w:jc w:val="both"/>
      </w:pPr>
      <w:r w:rsidRPr="00617A2A">
        <w:t>Es necesaria una aclaración conceptual de estos términos, ya que su uso puede conducir a lamentables errores interpretativos si no se conocen las diferencias entre ellos.</w:t>
      </w:r>
    </w:p>
    <w:p w:rsidR="00E72595" w:rsidRPr="00617A2A" w:rsidRDefault="00E72595" w:rsidP="00E72595">
      <w:pPr>
        <w:spacing w:line="360" w:lineRule="auto"/>
        <w:jc w:val="both"/>
      </w:pPr>
    </w:p>
    <w:p w:rsidR="00E72595" w:rsidRDefault="00461EFE" w:rsidP="00E72595">
      <w:pPr>
        <w:numPr>
          <w:ilvl w:val="0"/>
          <w:numId w:val="46"/>
        </w:numPr>
        <w:spacing w:line="360" w:lineRule="auto"/>
        <w:jc w:val="both"/>
      </w:pPr>
      <w:r>
        <w:t>Defecto congénito:</w:t>
      </w:r>
      <w:r w:rsidR="00E72595" w:rsidRPr="00617A2A">
        <w:rPr>
          <w:i/>
        </w:rPr>
        <w:t xml:space="preserve"> </w:t>
      </w:r>
      <w:r w:rsidR="00E72595">
        <w:t>S</w:t>
      </w:r>
      <w:r w:rsidR="00E72595" w:rsidRPr="00617A2A">
        <w:t xml:space="preserve">e ha utilizado para incluir toda anomalía funcional o estructural del desarrollo prenatal debido a factores originados con anterioridad al nacimiento ya sean estos genéticos, ambientales o desconocidos, aun cuando el defecto no sea </w:t>
      </w:r>
      <w:r w:rsidR="00E72595">
        <w:t>a</w:t>
      </w:r>
      <w:r w:rsidR="00E72595" w:rsidRPr="00617A2A">
        <w:t>par</w:t>
      </w:r>
      <w:r w:rsidR="00E72595">
        <w:t>e</w:t>
      </w:r>
      <w:r w:rsidR="00E72595" w:rsidRPr="00617A2A">
        <w:t>nte en el recién nacido ya se manifieste clínicamente en otro momento del desarrollo.</w:t>
      </w:r>
    </w:p>
    <w:p w:rsidR="00E72595" w:rsidRPr="00617A2A" w:rsidRDefault="00E72595" w:rsidP="00E72595">
      <w:pPr>
        <w:spacing w:line="360" w:lineRule="auto"/>
        <w:jc w:val="both"/>
      </w:pPr>
    </w:p>
    <w:p w:rsidR="00E72595" w:rsidRDefault="00461EFE" w:rsidP="00E72595">
      <w:pPr>
        <w:numPr>
          <w:ilvl w:val="0"/>
          <w:numId w:val="46"/>
        </w:numPr>
        <w:spacing w:line="360" w:lineRule="auto"/>
        <w:jc w:val="both"/>
      </w:pPr>
      <w:r>
        <w:lastRenderedPageBreak/>
        <w:t xml:space="preserve">Malformación congénita: </w:t>
      </w:r>
      <w:r w:rsidR="00E72595" w:rsidRPr="009642B8">
        <w:t xml:space="preserve"> Incluye</w:t>
      </w:r>
      <w:r w:rsidR="00E72595" w:rsidRPr="00617A2A">
        <w:t xml:space="preserve"> todo defecto en la constitución de algún órgano o conjunto de órganos que determinaran una anomalía morfológica estructural presente en el nacimiento. Puede deberse a causas genéticas, ambientales o mixtas. En la mayoría de los casos no se llega apreciar la causa po</w:t>
      </w:r>
      <w:r w:rsidR="00E72595">
        <w:t>r</w:t>
      </w:r>
      <w:r w:rsidR="00E72595" w:rsidRPr="00617A2A">
        <w:t xml:space="preserve"> lo que se considera desconocida. La explicación de las causas, de este último grupo dependerá de la identificación futura de los genes que participan, la interacción entre determinantes genéticos y ambientales de rasgos multifactoriales y los riesgos de error</w:t>
      </w:r>
      <w:r w:rsidR="00E72595">
        <w:t xml:space="preserve"> durante el proceso embrionario (Cf. ASCARRUNZ 2003: 15).</w:t>
      </w:r>
    </w:p>
    <w:p w:rsidR="00E72595" w:rsidRDefault="00E72595" w:rsidP="00E72595">
      <w:pPr>
        <w:spacing w:line="360" w:lineRule="auto"/>
        <w:jc w:val="both"/>
      </w:pPr>
    </w:p>
    <w:p w:rsidR="00E72595" w:rsidRDefault="00461EFE" w:rsidP="00E72595">
      <w:pPr>
        <w:numPr>
          <w:ilvl w:val="0"/>
          <w:numId w:val="46"/>
        </w:numPr>
        <w:spacing w:line="360" w:lineRule="auto"/>
        <w:jc w:val="both"/>
      </w:pPr>
      <w:r>
        <w:t>Discapacidad:</w:t>
      </w:r>
      <w:r w:rsidR="00E72595">
        <w:t xml:space="preserve"> Esta categoría se refiere a actividades complejas e integradas. Refleja las consecuencias de una deficiencia. Hace referencia a toda restricción o ausencia de la capacidad de realizar una actividad normal para un ser humano. Es una limitación del desempeño normal de un individuo en las actividades de la v</w:t>
      </w:r>
      <w:r>
        <w:t xml:space="preserve">ida diaria (FUNDACION DE WAL </w:t>
      </w:r>
      <w:r w:rsidR="00E72595">
        <w:t>2003: 20).</w:t>
      </w:r>
    </w:p>
    <w:p w:rsidR="00E72595" w:rsidRDefault="00E72595" w:rsidP="00E72595">
      <w:pPr>
        <w:spacing w:line="360" w:lineRule="auto"/>
        <w:jc w:val="both"/>
        <w:rPr>
          <w:b/>
        </w:rPr>
      </w:pPr>
    </w:p>
    <w:p w:rsidR="00E72595" w:rsidRDefault="00E72595" w:rsidP="00E72595">
      <w:pPr>
        <w:spacing w:line="360" w:lineRule="auto"/>
        <w:jc w:val="both"/>
      </w:pPr>
      <w:r w:rsidRPr="00346290">
        <w:t>Aunque la denominación de malformación congénita se ha utilizado clásicamente para designar anoma</w:t>
      </w:r>
      <w:r>
        <w:t>lías estructurales o morfológica</w:t>
      </w:r>
      <w:r w:rsidRPr="00346290">
        <w:t>s, hoy tiende a considerar</w:t>
      </w:r>
      <w:r w:rsidR="00461EFE">
        <w:t>se</w:t>
      </w:r>
      <w:r w:rsidRPr="00346290">
        <w:t xml:space="preserve"> como malformación congénita a toda al</w:t>
      </w:r>
      <w:r>
        <w:t>t</w:t>
      </w:r>
      <w:r w:rsidRPr="00346290">
        <w:t>eración del desarrollo embrionario que</w:t>
      </w:r>
      <w:r>
        <w:t xml:space="preserve"> afecta</w:t>
      </w:r>
      <w:r w:rsidRPr="00346290">
        <w:t xml:space="preserve"> tanto a la estructura como a la función, y se encuentra presente en el momento del nacimiento sea o no detectable en este periodo. Por </w:t>
      </w:r>
      <w:r>
        <w:t>el</w:t>
      </w:r>
      <w:r w:rsidRPr="00346290">
        <w:t>lo</w:t>
      </w:r>
      <w:r w:rsidR="00461EFE">
        <w:t>,</w:t>
      </w:r>
      <w:r w:rsidRPr="00346290">
        <w:t xml:space="preserve"> depe</w:t>
      </w:r>
      <w:r>
        <w:t xml:space="preserve">ndiendo de la amplitud que se </w:t>
      </w:r>
      <w:r w:rsidR="00461EFE">
        <w:t>dé</w:t>
      </w:r>
      <w:r w:rsidRPr="00346290">
        <w:t xml:space="preserve"> al término de malformación varían sus incidencias; de hecho</w:t>
      </w:r>
      <w:r w:rsidR="00461EFE">
        <w:t>,</w:t>
      </w:r>
      <w:r w:rsidRPr="00346290">
        <w:t xml:space="preserve"> esta ha sido una causa importante de las diferencias encontradas entre algunos estudios.</w:t>
      </w:r>
    </w:p>
    <w:p w:rsidR="00E72595" w:rsidRPr="00733D4B" w:rsidRDefault="00E72595" w:rsidP="00E72595">
      <w:pPr>
        <w:spacing w:line="360" w:lineRule="auto"/>
        <w:jc w:val="both"/>
        <w:rPr>
          <w:color w:val="FF0000"/>
        </w:rPr>
      </w:pPr>
    </w:p>
    <w:p w:rsidR="00E72595" w:rsidRPr="00733D4B" w:rsidRDefault="00E72595" w:rsidP="00E72595">
      <w:pPr>
        <w:spacing w:line="360" w:lineRule="auto"/>
        <w:rPr>
          <w:i/>
          <w:color w:val="FF0000"/>
        </w:rPr>
      </w:pPr>
      <w:r w:rsidRPr="00733D4B">
        <w:rPr>
          <w:color w:val="FF0000"/>
        </w:rPr>
        <w:t>Estudios realizados en algunos de los departamentos del país reflejan lo siguiente:</w:t>
      </w:r>
    </w:p>
    <w:p w:rsidR="00E72595" w:rsidRDefault="00E72595" w:rsidP="00E72595">
      <w:pPr>
        <w:spacing w:line="360" w:lineRule="auto"/>
        <w:jc w:val="center"/>
        <w:rPr>
          <w:i/>
        </w:rPr>
      </w:pPr>
    </w:p>
    <w:p w:rsidR="00E72595" w:rsidRDefault="00E72595" w:rsidP="00E72595">
      <w:pPr>
        <w:spacing w:line="360" w:lineRule="auto"/>
        <w:jc w:val="both"/>
      </w:pPr>
      <w:r>
        <w:t xml:space="preserve">Debido a la elevada incidencia de </w:t>
      </w:r>
      <w:r w:rsidR="00461EFE">
        <w:t>patología infecciosas en el</w:t>
      </w:r>
      <w:r>
        <w:t xml:space="preserve"> país, se ha prestado poca atención a la prevención y al diagnóstico, tratamiento y registro de malformaciones congénitas</w:t>
      </w:r>
      <w:r w:rsidR="00461EFE">
        <w:t>;</w:t>
      </w:r>
      <w:r>
        <w:t xml:space="preserve"> es poco lo que se conoce sobre la incidencia y prevalencia de malformaciones en el país. Según estadísticas extranjeras, se sabe que aproximadamente el 2 al 5% de los neonatos presentan algún defecto estructural clínicamente importante, la mortalidad perinatal de este grupo de pacientes es 10 veces superior a la registrada para pacientes sin </w:t>
      </w:r>
      <w:r>
        <w:lastRenderedPageBreak/>
        <w:t xml:space="preserve">defectos estructurales.  Se revisaron registros de pacientes internados en el hospital del Niño de </w:t>
      </w:r>
      <w:smartTag w:uri="urn:schemas-microsoft-com:office:smarttags" w:element="PersonName">
        <w:smartTagPr>
          <w:attr w:name="ProductID" w:val="La Paz"/>
        </w:smartTagPr>
        <w:r>
          <w:t>La Paz</w:t>
        </w:r>
      </w:smartTag>
      <w:r>
        <w:t>, desde 1986 hasta 1999, para determinar la incidencia de malformaciones o deformaciones congénitas. De un total de 10158 niños internados 388 casos de malformados.</w:t>
      </w:r>
    </w:p>
    <w:p w:rsidR="00E72595" w:rsidRPr="009642B8" w:rsidRDefault="00E72595" w:rsidP="00E72595">
      <w:pPr>
        <w:spacing w:line="360" w:lineRule="auto"/>
        <w:jc w:val="both"/>
      </w:pPr>
    </w:p>
    <w:p w:rsidR="00E72595" w:rsidRDefault="00E72595" w:rsidP="00E72595">
      <w:pPr>
        <w:spacing w:line="360" w:lineRule="auto"/>
        <w:jc w:val="center"/>
        <w:rPr>
          <w:b/>
        </w:rPr>
      </w:pPr>
      <w:r w:rsidRPr="009642B8">
        <w:rPr>
          <w:b/>
        </w:rPr>
        <w:t>CUADRO Nº1 Distribución y porcentaje de malformaciones encontradas.</w:t>
      </w:r>
    </w:p>
    <w:p w:rsidR="00E72595" w:rsidRPr="009642B8" w:rsidRDefault="00E72595" w:rsidP="00E72595">
      <w:pPr>
        <w:spacing w:line="360" w:lineRule="auto"/>
        <w:jc w:val="center"/>
        <w:rPr>
          <w:b/>
        </w:rPr>
      </w:pPr>
    </w:p>
    <w:tbl>
      <w:tblPr>
        <w:tblW w:w="0" w:type="auto"/>
        <w:jc w:val="center"/>
        <w:tblBorders>
          <w:top w:val="single" w:sz="12" w:space="0" w:color="000000"/>
          <w:left w:val="single" w:sz="12" w:space="0" w:color="000000"/>
          <w:bottom w:val="single" w:sz="12" w:space="0" w:color="000000"/>
          <w:right w:val="single" w:sz="12" w:space="0" w:color="000000"/>
          <w:insideV w:val="single" w:sz="4" w:space="0" w:color="auto"/>
        </w:tblBorders>
        <w:tblLook w:val="01E0"/>
      </w:tblPr>
      <w:tblGrid>
        <w:gridCol w:w="2160"/>
        <w:gridCol w:w="1680"/>
        <w:gridCol w:w="2040"/>
      </w:tblGrid>
      <w:tr w:rsidR="00E72595" w:rsidRPr="008949F4" w:rsidTr="00B64AE8">
        <w:trPr>
          <w:jc w:val="center"/>
        </w:trPr>
        <w:tc>
          <w:tcPr>
            <w:tcW w:w="2160" w:type="dxa"/>
            <w:shd w:val="solid" w:color="000000" w:fill="FFFFFF"/>
          </w:tcPr>
          <w:p w:rsidR="00E72595" w:rsidRPr="008949F4" w:rsidRDefault="00E72595" w:rsidP="00B64AE8">
            <w:pPr>
              <w:spacing w:line="360" w:lineRule="auto"/>
              <w:jc w:val="center"/>
              <w:rPr>
                <w:b/>
                <w:bCs/>
                <w:color w:val="FFFFFF"/>
              </w:rPr>
            </w:pPr>
            <w:r w:rsidRPr="008949F4">
              <w:rPr>
                <w:b/>
                <w:bCs/>
                <w:color w:val="FFFFFF"/>
              </w:rPr>
              <w:t>PATOLOGÍA</w:t>
            </w:r>
          </w:p>
        </w:tc>
        <w:tc>
          <w:tcPr>
            <w:tcW w:w="1680" w:type="dxa"/>
            <w:shd w:val="solid" w:color="000000" w:fill="FFFFFF"/>
          </w:tcPr>
          <w:p w:rsidR="00E72595" w:rsidRPr="008949F4" w:rsidRDefault="00E72595" w:rsidP="00B64AE8">
            <w:pPr>
              <w:spacing w:line="360" w:lineRule="auto"/>
              <w:jc w:val="center"/>
              <w:rPr>
                <w:b/>
                <w:bCs/>
                <w:color w:val="FFFFFF"/>
              </w:rPr>
            </w:pPr>
            <w:r w:rsidRPr="008949F4">
              <w:rPr>
                <w:b/>
                <w:bCs/>
                <w:color w:val="FFFFFF"/>
              </w:rPr>
              <w:t>NÚMERO</w:t>
            </w:r>
          </w:p>
        </w:tc>
        <w:tc>
          <w:tcPr>
            <w:tcW w:w="2040" w:type="dxa"/>
            <w:shd w:val="solid" w:color="000000" w:fill="FFFFFF"/>
          </w:tcPr>
          <w:p w:rsidR="00E72595" w:rsidRPr="008949F4" w:rsidRDefault="00E72595" w:rsidP="00B64AE8">
            <w:pPr>
              <w:spacing w:line="360" w:lineRule="auto"/>
              <w:jc w:val="center"/>
              <w:rPr>
                <w:b/>
                <w:bCs/>
                <w:color w:val="FFFFFF"/>
              </w:rPr>
            </w:pPr>
            <w:r w:rsidRPr="008949F4">
              <w:rPr>
                <w:b/>
                <w:bCs/>
                <w:color w:val="FFFFFF"/>
              </w:rPr>
              <w:t>PORCENTAJE</w:t>
            </w:r>
          </w:p>
        </w:tc>
      </w:tr>
      <w:tr w:rsidR="00E72595" w:rsidRPr="008949F4" w:rsidTr="00B64AE8">
        <w:trPr>
          <w:jc w:val="center"/>
        </w:trPr>
        <w:tc>
          <w:tcPr>
            <w:tcW w:w="2160" w:type="dxa"/>
            <w:tcBorders>
              <w:bottom w:val="nil"/>
            </w:tcBorders>
            <w:shd w:val="clear" w:color="auto" w:fill="auto"/>
          </w:tcPr>
          <w:p w:rsidR="00E72595" w:rsidRPr="008949F4" w:rsidRDefault="00E72595" w:rsidP="00B64AE8">
            <w:pPr>
              <w:spacing w:line="360" w:lineRule="auto"/>
              <w:rPr>
                <w:b/>
                <w:bCs/>
              </w:rPr>
            </w:pPr>
            <w:r w:rsidRPr="008949F4">
              <w:rPr>
                <w:b/>
                <w:bCs/>
              </w:rPr>
              <w:t>Digestiva</w:t>
            </w:r>
          </w:p>
          <w:p w:rsidR="00E72595" w:rsidRPr="008949F4" w:rsidRDefault="00E72595" w:rsidP="00B64AE8">
            <w:pPr>
              <w:spacing w:line="360" w:lineRule="auto"/>
              <w:rPr>
                <w:b/>
                <w:bCs/>
              </w:rPr>
            </w:pPr>
            <w:r w:rsidRPr="008949F4">
              <w:rPr>
                <w:b/>
                <w:bCs/>
              </w:rPr>
              <w:t>Musc. Esquelética</w:t>
            </w:r>
          </w:p>
          <w:p w:rsidR="00E72595" w:rsidRPr="008949F4" w:rsidRDefault="00E72595" w:rsidP="00B64AE8">
            <w:pPr>
              <w:spacing w:line="360" w:lineRule="auto"/>
              <w:rPr>
                <w:b/>
                <w:bCs/>
              </w:rPr>
            </w:pPr>
            <w:r w:rsidRPr="008949F4">
              <w:rPr>
                <w:b/>
                <w:bCs/>
              </w:rPr>
              <w:t>Alt. Pared abd.</w:t>
            </w:r>
          </w:p>
          <w:p w:rsidR="00E72595" w:rsidRPr="008949F4" w:rsidRDefault="00E72595" w:rsidP="00B64AE8">
            <w:pPr>
              <w:spacing w:line="360" w:lineRule="auto"/>
              <w:rPr>
                <w:b/>
                <w:bCs/>
              </w:rPr>
            </w:pPr>
            <w:r w:rsidRPr="008949F4">
              <w:rPr>
                <w:b/>
                <w:bCs/>
              </w:rPr>
              <w:t>S.N.C.</w:t>
            </w:r>
          </w:p>
          <w:p w:rsidR="00E72595" w:rsidRPr="008949F4" w:rsidRDefault="00E72595" w:rsidP="00B64AE8">
            <w:pPr>
              <w:spacing w:line="360" w:lineRule="auto"/>
              <w:rPr>
                <w:b/>
                <w:bCs/>
              </w:rPr>
            </w:pPr>
            <w:r w:rsidRPr="008949F4">
              <w:rPr>
                <w:b/>
                <w:bCs/>
              </w:rPr>
              <w:t>Cráneo-facial</w:t>
            </w:r>
          </w:p>
          <w:p w:rsidR="00E72595" w:rsidRPr="008949F4" w:rsidRDefault="00E72595" w:rsidP="00B64AE8">
            <w:pPr>
              <w:spacing w:line="360" w:lineRule="auto"/>
              <w:rPr>
                <w:b/>
                <w:bCs/>
              </w:rPr>
            </w:pPr>
            <w:r w:rsidRPr="008949F4">
              <w:rPr>
                <w:b/>
                <w:bCs/>
              </w:rPr>
              <w:t>Cardiacas</w:t>
            </w:r>
          </w:p>
          <w:p w:rsidR="00E72595" w:rsidRPr="008949F4" w:rsidRDefault="00E72595" w:rsidP="00B64AE8">
            <w:pPr>
              <w:spacing w:line="360" w:lineRule="auto"/>
              <w:rPr>
                <w:b/>
                <w:bCs/>
              </w:rPr>
            </w:pPr>
            <w:r w:rsidRPr="008949F4">
              <w:rPr>
                <w:b/>
                <w:bCs/>
              </w:rPr>
              <w:t>S. cromosómicos</w:t>
            </w:r>
          </w:p>
          <w:p w:rsidR="00E72595" w:rsidRPr="008949F4" w:rsidRDefault="00E72595" w:rsidP="00B64AE8">
            <w:pPr>
              <w:spacing w:line="360" w:lineRule="auto"/>
              <w:rPr>
                <w:b/>
                <w:bCs/>
              </w:rPr>
            </w:pPr>
            <w:r w:rsidRPr="008949F4">
              <w:rPr>
                <w:b/>
                <w:bCs/>
              </w:rPr>
              <w:t>Uro-genitales</w:t>
            </w:r>
          </w:p>
          <w:p w:rsidR="00E72595" w:rsidRPr="008949F4" w:rsidRDefault="00E72595" w:rsidP="00B64AE8">
            <w:pPr>
              <w:spacing w:line="360" w:lineRule="auto"/>
              <w:rPr>
                <w:b/>
                <w:bCs/>
              </w:rPr>
            </w:pPr>
            <w:r w:rsidRPr="008949F4">
              <w:rPr>
                <w:b/>
                <w:bCs/>
              </w:rPr>
              <w:t>Pulmonares</w:t>
            </w:r>
          </w:p>
          <w:p w:rsidR="00E72595" w:rsidRPr="008949F4" w:rsidRDefault="00E72595" w:rsidP="00B64AE8">
            <w:pPr>
              <w:spacing w:line="360" w:lineRule="auto"/>
              <w:rPr>
                <w:b/>
                <w:bCs/>
              </w:rPr>
            </w:pPr>
            <w:r w:rsidRPr="008949F4">
              <w:rPr>
                <w:b/>
                <w:bCs/>
              </w:rPr>
              <w:t>Pared abdominal</w:t>
            </w:r>
          </w:p>
        </w:tc>
        <w:tc>
          <w:tcPr>
            <w:tcW w:w="1680" w:type="dxa"/>
            <w:tcBorders>
              <w:bottom w:val="nil"/>
            </w:tcBorders>
            <w:shd w:val="clear" w:color="auto" w:fill="auto"/>
          </w:tcPr>
          <w:p w:rsidR="00E72595" w:rsidRDefault="00E72595" w:rsidP="00B64AE8">
            <w:pPr>
              <w:spacing w:line="360" w:lineRule="auto"/>
              <w:jc w:val="center"/>
            </w:pPr>
            <w:r>
              <w:t>83</w:t>
            </w:r>
          </w:p>
          <w:p w:rsidR="00E72595" w:rsidRDefault="00E72595" w:rsidP="00B64AE8">
            <w:pPr>
              <w:spacing w:line="360" w:lineRule="auto"/>
              <w:jc w:val="center"/>
            </w:pPr>
            <w:r>
              <w:t>73</w:t>
            </w:r>
          </w:p>
          <w:p w:rsidR="00E72595" w:rsidRDefault="00E72595" w:rsidP="00B64AE8">
            <w:pPr>
              <w:spacing w:line="360" w:lineRule="auto"/>
              <w:jc w:val="center"/>
            </w:pPr>
            <w:r>
              <w:t>77</w:t>
            </w:r>
          </w:p>
          <w:p w:rsidR="00E72595" w:rsidRDefault="00E72595" w:rsidP="00B64AE8">
            <w:pPr>
              <w:spacing w:line="360" w:lineRule="auto"/>
              <w:jc w:val="center"/>
            </w:pPr>
            <w:r>
              <w:t>56</w:t>
            </w:r>
          </w:p>
          <w:p w:rsidR="00E72595" w:rsidRDefault="00E72595" w:rsidP="00B64AE8">
            <w:pPr>
              <w:spacing w:line="360" w:lineRule="auto"/>
              <w:jc w:val="center"/>
            </w:pPr>
            <w:r>
              <w:t>42</w:t>
            </w:r>
          </w:p>
          <w:p w:rsidR="00E72595" w:rsidRDefault="00E72595" w:rsidP="00B64AE8">
            <w:pPr>
              <w:spacing w:line="360" w:lineRule="auto"/>
              <w:jc w:val="center"/>
            </w:pPr>
            <w:r>
              <w:t>25</w:t>
            </w:r>
          </w:p>
          <w:p w:rsidR="00E72595" w:rsidRDefault="00E72595" w:rsidP="00B64AE8">
            <w:pPr>
              <w:spacing w:line="360" w:lineRule="auto"/>
              <w:jc w:val="center"/>
            </w:pPr>
            <w:r>
              <w:t>12</w:t>
            </w:r>
          </w:p>
          <w:p w:rsidR="00E72595" w:rsidRPr="008949F4" w:rsidRDefault="00E72595" w:rsidP="00B64AE8">
            <w:pPr>
              <w:spacing w:line="360" w:lineRule="auto"/>
              <w:jc w:val="center"/>
              <w:rPr>
                <w:b/>
              </w:rPr>
            </w:pPr>
            <w:r w:rsidRPr="008949F4">
              <w:rPr>
                <w:b/>
              </w:rPr>
              <w:t>8</w:t>
            </w:r>
          </w:p>
          <w:p w:rsidR="00E72595" w:rsidRPr="00796A3A" w:rsidRDefault="00E72595" w:rsidP="00B64AE8">
            <w:pPr>
              <w:spacing w:line="360" w:lineRule="auto"/>
              <w:jc w:val="center"/>
            </w:pPr>
            <w:r w:rsidRPr="00796A3A">
              <w:t>2</w:t>
            </w:r>
          </w:p>
          <w:p w:rsidR="00E72595" w:rsidRDefault="00E72595" w:rsidP="00B64AE8">
            <w:pPr>
              <w:spacing w:line="360" w:lineRule="auto"/>
              <w:jc w:val="center"/>
            </w:pPr>
            <w:r>
              <w:t>10</w:t>
            </w:r>
          </w:p>
        </w:tc>
        <w:tc>
          <w:tcPr>
            <w:tcW w:w="2040" w:type="dxa"/>
            <w:tcBorders>
              <w:bottom w:val="nil"/>
            </w:tcBorders>
            <w:shd w:val="clear" w:color="auto" w:fill="auto"/>
          </w:tcPr>
          <w:p w:rsidR="00E72595" w:rsidRDefault="00E72595" w:rsidP="00B64AE8">
            <w:pPr>
              <w:spacing w:line="360" w:lineRule="auto"/>
              <w:jc w:val="center"/>
            </w:pPr>
            <w:r>
              <w:t>21.4</w:t>
            </w:r>
          </w:p>
          <w:p w:rsidR="00E72595" w:rsidRDefault="00E72595" w:rsidP="00B64AE8">
            <w:pPr>
              <w:spacing w:line="360" w:lineRule="auto"/>
              <w:jc w:val="center"/>
            </w:pPr>
            <w:r>
              <w:t>18.8</w:t>
            </w:r>
          </w:p>
          <w:p w:rsidR="00E72595" w:rsidRDefault="00E72595" w:rsidP="00B64AE8">
            <w:pPr>
              <w:spacing w:line="360" w:lineRule="auto"/>
              <w:jc w:val="center"/>
            </w:pPr>
            <w:r>
              <w:t>19.8</w:t>
            </w:r>
          </w:p>
          <w:p w:rsidR="00E72595" w:rsidRDefault="00E72595" w:rsidP="00B64AE8">
            <w:pPr>
              <w:spacing w:line="360" w:lineRule="auto"/>
              <w:jc w:val="center"/>
            </w:pPr>
            <w:r>
              <w:t>14.4</w:t>
            </w:r>
          </w:p>
          <w:p w:rsidR="00E72595" w:rsidRDefault="00E72595" w:rsidP="00B64AE8">
            <w:pPr>
              <w:spacing w:line="360" w:lineRule="auto"/>
              <w:jc w:val="center"/>
            </w:pPr>
            <w:r>
              <w:t>10.8</w:t>
            </w:r>
          </w:p>
          <w:p w:rsidR="00E72595" w:rsidRDefault="00E72595" w:rsidP="00B64AE8">
            <w:pPr>
              <w:spacing w:line="360" w:lineRule="auto"/>
              <w:jc w:val="center"/>
            </w:pPr>
            <w:r>
              <w:t>6.4</w:t>
            </w:r>
          </w:p>
          <w:p w:rsidR="00E72595" w:rsidRDefault="00E72595" w:rsidP="00B64AE8">
            <w:pPr>
              <w:spacing w:line="360" w:lineRule="auto"/>
              <w:jc w:val="center"/>
            </w:pPr>
            <w:r>
              <w:t>3.1</w:t>
            </w:r>
          </w:p>
          <w:p w:rsidR="00E72595" w:rsidRPr="008949F4" w:rsidRDefault="00E72595" w:rsidP="00B64AE8">
            <w:pPr>
              <w:spacing w:line="360" w:lineRule="auto"/>
              <w:jc w:val="center"/>
              <w:rPr>
                <w:b/>
              </w:rPr>
            </w:pPr>
            <w:r w:rsidRPr="008949F4">
              <w:rPr>
                <w:b/>
              </w:rPr>
              <w:t>2.1</w:t>
            </w:r>
          </w:p>
          <w:p w:rsidR="00E72595" w:rsidRPr="00796A3A" w:rsidRDefault="00E72595" w:rsidP="00B64AE8">
            <w:pPr>
              <w:spacing w:line="360" w:lineRule="auto"/>
              <w:jc w:val="center"/>
            </w:pPr>
            <w:r w:rsidRPr="00796A3A">
              <w:t>0.5</w:t>
            </w:r>
          </w:p>
          <w:p w:rsidR="00E72595" w:rsidRDefault="00E72595" w:rsidP="00B64AE8">
            <w:pPr>
              <w:spacing w:line="360" w:lineRule="auto"/>
              <w:jc w:val="center"/>
            </w:pPr>
            <w:r>
              <w:t>2.6</w:t>
            </w:r>
          </w:p>
        </w:tc>
      </w:tr>
      <w:tr w:rsidR="00E72595" w:rsidRPr="008949F4" w:rsidTr="00B64AE8">
        <w:trPr>
          <w:jc w:val="center"/>
        </w:trPr>
        <w:tc>
          <w:tcPr>
            <w:tcW w:w="2160" w:type="dxa"/>
            <w:tcBorders>
              <w:top w:val="nil"/>
              <w:bottom w:val="single" w:sz="12" w:space="0" w:color="000000"/>
              <w:right w:val="nil"/>
            </w:tcBorders>
            <w:shd w:val="clear" w:color="auto" w:fill="auto"/>
          </w:tcPr>
          <w:p w:rsidR="00E72595" w:rsidRPr="008949F4" w:rsidRDefault="00E72595" w:rsidP="00B64AE8">
            <w:pPr>
              <w:spacing w:line="360" w:lineRule="auto"/>
              <w:jc w:val="both"/>
              <w:rPr>
                <w:b/>
                <w:bCs/>
              </w:rPr>
            </w:pPr>
            <w:r w:rsidRPr="008949F4">
              <w:rPr>
                <w:b/>
                <w:bCs/>
              </w:rPr>
              <w:t>TOTAL</w:t>
            </w:r>
          </w:p>
        </w:tc>
        <w:tc>
          <w:tcPr>
            <w:tcW w:w="1680" w:type="dxa"/>
            <w:tcBorders>
              <w:top w:val="nil"/>
              <w:left w:val="nil"/>
              <w:bottom w:val="single" w:sz="12" w:space="0" w:color="000000"/>
              <w:right w:val="nil"/>
            </w:tcBorders>
            <w:shd w:val="clear" w:color="auto" w:fill="auto"/>
          </w:tcPr>
          <w:p w:rsidR="00E72595" w:rsidRPr="008949F4" w:rsidRDefault="00E72595" w:rsidP="00B64AE8">
            <w:pPr>
              <w:spacing w:line="360" w:lineRule="auto"/>
              <w:jc w:val="center"/>
              <w:rPr>
                <w:b/>
              </w:rPr>
            </w:pPr>
            <w:r w:rsidRPr="008949F4">
              <w:rPr>
                <w:b/>
              </w:rPr>
              <w:t>388</w:t>
            </w:r>
          </w:p>
        </w:tc>
        <w:tc>
          <w:tcPr>
            <w:tcW w:w="2040" w:type="dxa"/>
            <w:tcBorders>
              <w:top w:val="nil"/>
              <w:left w:val="nil"/>
              <w:bottom w:val="single" w:sz="12" w:space="0" w:color="000000"/>
            </w:tcBorders>
            <w:shd w:val="clear" w:color="auto" w:fill="auto"/>
          </w:tcPr>
          <w:p w:rsidR="00E72595" w:rsidRPr="008949F4" w:rsidRDefault="00E72595" w:rsidP="00B64AE8">
            <w:pPr>
              <w:spacing w:line="360" w:lineRule="auto"/>
              <w:jc w:val="center"/>
              <w:rPr>
                <w:b/>
              </w:rPr>
            </w:pPr>
            <w:r w:rsidRPr="008949F4">
              <w:rPr>
                <w:b/>
              </w:rPr>
              <w:t>100%</w:t>
            </w:r>
          </w:p>
        </w:tc>
      </w:tr>
    </w:tbl>
    <w:p w:rsidR="00E72595" w:rsidRDefault="00E72595" w:rsidP="00E72595">
      <w:pPr>
        <w:spacing w:line="360" w:lineRule="auto"/>
        <w:jc w:val="both"/>
      </w:pPr>
    </w:p>
    <w:p w:rsidR="00E72595" w:rsidRPr="009642B8" w:rsidRDefault="00E72595" w:rsidP="00E72595">
      <w:pPr>
        <w:spacing w:line="360" w:lineRule="auto"/>
        <w:jc w:val="both"/>
      </w:pPr>
      <w:r>
        <w:t xml:space="preserve">Las malformaciones más frecuentes fueron del aparato digestivo, sistema músculo esquelético, malformaciones de la pared abdominal y SNC. La mortalidad global fue de 15,2%. En este estudio se encontró que un 2,1% tenían problemas de malformaciones urogenitales pero no explica que tipo de malformación </w:t>
      </w:r>
      <w:r w:rsidRPr="009642B8">
        <w:t>(Cf.</w:t>
      </w:r>
      <w:r>
        <w:t xml:space="preserve"> CORDERO</w:t>
      </w:r>
      <w:r w:rsidRPr="009642B8">
        <w:t>, 1991)</w:t>
      </w:r>
      <w:r>
        <w:t>.</w:t>
      </w:r>
    </w:p>
    <w:p w:rsidR="00E72595" w:rsidRPr="009642B8" w:rsidRDefault="00E72595" w:rsidP="00E72595">
      <w:pPr>
        <w:spacing w:line="360" w:lineRule="auto"/>
        <w:jc w:val="right"/>
      </w:pPr>
    </w:p>
    <w:p w:rsidR="00E72595" w:rsidRDefault="00E72595" w:rsidP="00E72595">
      <w:pPr>
        <w:spacing w:line="360" w:lineRule="auto"/>
        <w:jc w:val="both"/>
      </w:pPr>
      <w:r w:rsidRPr="00556E58">
        <w:t>Los seres vivos, durante las primeras etapas de desarrollo, son más sensibles que en cualquier otro momento de su vida a las influencias adversas de los factores ambientales.</w:t>
      </w:r>
      <w:r>
        <w:t xml:space="preserve"> Sin embargo, en base a los conocimientos actuales no se puede considerar a la placenta como una barrera en sentido de que proteja absolutamente de cualquier sustancia o agente externo, sino más bien como el órgano de relación con el exterior. Es muy probable que todas las anomalías del desarrollo hayan tenido sus causas en factores ambientales, ya que </w:t>
      </w:r>
      <w:r>
        <w:lastRenderedPageBreak/>
        <w:t xml:space="preserve">incluso las hereditarias se iniciaron, presumiblemente, como mutaciones nuevas surgidas en algún momento del pasado por la acción de factores extrínsecos, aunque generalmente estos no se pueden identificar. </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3.3 </w:t>
      </w:r>
      <w:r w:rsidRPr="00834B16">
        <w:rPr>
          <w:b/>
        </w:rPr>
        <w:t>Aspe</w:t>
      </w:r>
      <w:r>
        <w:rPr>
          <w:b/>
        </w:rPr>
        <w:t>ctos básicos de la teratología</w:t>
      </w:r>
    </w:p>
    <w:p w:rsidR="00E72595" w:rsidRDefault="00E72595" w:rsidP="00E72595">
      <w:pPr>
        <w:spacing w:line="360" w:lineRule="auto"/>
        <w:jc w:val="both"/>
        <w:rPr>
          <w:b/>
        </w:rPr>
      </w:pPr>
    </w:p>
    <w:p w:rsidR="00E72595" w:rsidRDefault="00E72595" w:rsidP="00E72595">
      <w:pPr>
        <w:spacing w:line="360" w:lineRule="auto"/>
        <w:jc w:val="both"/>
      </w:pPr>
      <w:r w:rsidRPr="009D5533">
        <w:t xml:space="preserve">Podemos definir a la </w:t>
      </w:r>
      <w:r w:rsidRPr="00BE6613">
        <w:rPr>
          <w:i/>
        </w:rPr>
        <w:t>teratología</w:t>
      </w:r>
      <w:r w:rsidRPr="009D5533">
        <w:t xml:space="preserve"> como</w:t>
      </w:r>
      <w:r>
        <w:t>: “</w:t>
      </w:r>
      <w:r w:rsidRPr="009D5533">
        <w:t>la ciencia que estudia el efecto nocivo de factores ambientales sobre sistemas de desarrollo tales como las célula</w:t>
      </w:r>
      <w:r>
        <w:t>s germinales, embriones y fetos”. Los tres aspectos básicos de la teratología según Wilson 1984 son:</w:t>
      </w:r>
    </w:p>
    <w:p w:rsidR="00E72595" w:rsidRDefault="00E72595" w:rsidP="00E72595">
      <w:pPr>
        <w:spacing w:line="360" w:lineRule="auto"/>
        <w:jc w:val="both"/>
      </w:pPr>
    </w:p>
    <w:p w:rsidR="00E72595" w:rsidRDefault="00E72595" w:rsidP="00E72595">
      <w:pPr>
        <w:numPr>
          <w:ilvl w:val="0"/>
          <w:numId w:val="8"/>
        </w:numPr>
        <w:spacing w:line="360" w:lineRule="auto"/>
        <w:jc w:val="both"/>
      </w:pPr>
      <w:r>
        <w:t>Las causas, los mecanismos y las manifestaciones.</w:t>
      </w:r>
    </w:p>
    <w:p w:rsidR="00E72595" w:rsidRDefault="00E72595" w:rsidP="00E72595">
      <w:pPr>
        <w:spacing w:line="360" w:lineRule="auto"/>
        <w:ind w:left="720"/>
        <w:jc w:val="both"/>
      </w:pPr>
    </w:p>
    <w:p w:rsidR="00E72595" w:rsidRDefault="00E72595" w:rsidP="00E72595">
      <w:pPr>
        <w:spacing w:line="360" w:lineRule="auto"/>
        <w:jc w:val="both"/>
      </w:pPr>
      <w:r>
        <w:t xml:space="preserve">Las causas son los agentes que actúan induciendo unas reacciones. Los mecanismos son lo que darán lugar a las diferentes manifestaciones. Como por ejemplo: una radiación es capaz de producir mutaciones, interferencia mitótica e inhibición enzimática. Se considera que hay cuatro tipos de manifestaciones resultantes de un desarrollo anormal: muerte neonatal, malformaciones, retraso en el crecimiento y déficit funcional. </w:t>
      </w:r>
    </w:p>
    <w:p w:rsidR="00E72595" w:rsidRDefault="00E72595" w:rsidP="00E72595">
      <w:pPr>
        <w:spacing w:line="360" w:lineRule="auto"/>
        <w:jc w:val="both"/>
      </w:pPr>
    </w:p>
    <w:p w:rsidR="00E72595" w:rsidRDefault="00E72595" w:rsidP="00E72595">
      <w:pPr>
        <w:spacing w:line="360" w:lineRule="auto"/>
        <w:jc w:val="both"/>
      </w:pPr>
      <w:r>
        <w:t>En la actualidad se pueden resumir los mecanismos de acción de los agentes teratógenos en los siguientes puntos:</w:t>
      </w:r>
    </w:p>
    <w:p w:rsidR="00E72595" w:rsidRDefault="00E72595" w:rsidP="00E72595">
      <w:pPr>
        <w:spacing w:line="360" w:lineRule="auto"/>
        <w:jc w:val="both"/>
      </w:pPr>
    </w:p>
    <w:p w:rsidR="00E72595" w:rsidRDefault="00E72595" w:rsidP="00E72595">
      <w:pPr>
        <w:spacing w:line="360" w:lineRule="auto"/>
        <w:jc w:val="both"/>
      </w:pPr>
      <w:r>
        <w:t xml:space="preserve">a) </w:t>
      </w:r>
      <w:r w:rsidRPr="009642B8">
        <w:t>La susceptibilidad teratogénica depende del genotipo del embrión y su interacción con el ambiente.-</w:t>
      </w:r>
      <w:r>
        <w:t xml:space="preserve"> Este principio puede ser ampliamente ilustrado con los resultados experimentales sobre los individuos de especies diferentes en los que  se observa que algunas responden con más sensibilidad que otros a la reacción de ciertos agentes. </w:t>
      </w:r>
    </w:p>
    <w:p w:rsidR="00E72595" w:rsidRDefault="00E72595" w:rsidP="00E72595">
      <w:pPr>
        <w:spacing w:line="360" w:lineRule="auto"/>
        <w:jc w:val="both"/>
      </w:pPr>
    </w:p>
    <w:p w:rsidR="00E72595" w:rsidRDefault="00E72595" w:rsidP="00E72595">
      <w:pPr>
        <w:spacing w:line="360" w:lineRule="auto"/>
        <w:jc w:val="both"/>
      </w:pPr>
      <w:r>
        <w:t xml:space="preserve">b) </w:t>
      </w:r>
      <w:r w:rsidRPr="009642B8">
        <w:t>La susceptibilidad teratogénica varía con el estado del desarrollo y la duración de la exposición al factor ambiental.-</w:t>
      </w:r>
      <w:r>
        <w:rPr>
          <w:i/>
        </w:rPr>
        <w:t xml:space="preserve"> </w:t>
      </w:r>
      <w:r>
        <w:t xml:space="preserve">Existe un grado variable en cuanto a la alteración del desarrollo en los distintos momentos del mismo. Hay un periodo inicial no susceptible comprendido entre la fecundación y los primeros estadios de diferenciación celular, en el que la acción de un factor ambiental no induce la malformación, bien porque las células </w:t>
      </w:r>
      <w:r>
        <w:lastRenderedPageBreak/>
        <w:t xml:space="preserve">dañadas son pocas y se sustituyen por otras pluripotenciales, o bien por que el embrión muere si son muchas las células afectadas. </w:t>
      </w:r>
    </w:p>
    <w:p w:rsidR="00E72595" w:rsidRPr="009642B8" w:rsidRDefault="00E72595" w:rsidP="00E72595">
      <w:pPr>
        <w:spacing w:line="360" w:lineRule="auto"/>
        <w:jc w:val="both"/>
      </w:pPr>
    </w:p>
    <w:p w:rsidR="00E72595" w:rsidRDefault="00E72595" w:rsidP="00E72595">
      <w:pPr>
        <w:spacing w:line="360" w:lineRule="auto"/>
        <w:jc w:val="both"/>
      </w:pPr>
      <w:r w:rsidRPr="009642B8">
        <w:t>c) Los agentes terato</w:t>
      </w:r>
      <w:r>
        <w:t>génicos actúan de un modo especí</w:t>
      </w:r>
      <w:r w:rsidRPr="009642B8">
        <w:t>fico sobre el desarrollo de las células y tejidos iniciando secuencias de  desarrollo anormal.-</w:t>
      </w:r>
      <w:r>
        <w:t xml:space="preserve"> Los primeros estudios de teratología demostraron que un factor ambiental determinado produce frecuentemente un patrón de malformaciones específicas. </w:t>
      </w:r>
    </w:p>
    <w:p w:rsidR="00E72595" w:rsidRDefault="00E72595" w:rsidP="00E72595">
      <w:pPr>
        <w:spacing w:line="360" w:lineRule="auto"/>
        <w:jc w:val="both"/>
      </w:pPr>
    </w:p>
    <w:p w:rsidR="00E72595" w:rsidRPr="00796BF0" w:rsidRDefault="00E72595" w:rsidP="00E72595">
      <w:pPr>
        <w:spacing w:line="360" w:lineRule="auto"/>
        <w:jc w:val="both"/>
        <w:rPr>
          <w:color w:val="FF0000"/>
        </w:rPr>
      </w:pPr>
      <w:r>
        <w:t>d</w:t>
      </w:r>
      <w:r w:rsidRPr="00E41CFE">
        <w:t>) El acceso de los agentes ambientales al tejido en desarrollo depende de la naturaleza del agente.-</w:t>
      </w:r>
      <w:r>
        <w:t xml:space="preserve"> A pesar de que el embrión o el feto están protegidos por la placenta y el cuerpo materno, la efectividad de esta protección varía con el tipo de agente, su concentración y su estructura molecular que le permitirá el paso a través de la placenta</w:t>
      </w:r>
      <w:r w:rsidRPr="00F40C95">
        <w:t xml:space="preserve"> </w:t>
      </w:r>
      <w:r>
        <w:t>(Cf. MARTÍ</w:t>
      </w:r>
      <w:r w:rsidRPr="00F40C95">
        <w:t>NEZ</w:t>
      </w:r>
      <w:r>
        <w:t xml:space="preserve"> 1995:</w:t>
      </w:r>
      <w:r w:rsidRPr="00F40C95">
        <w:t xml:space="preserve"> 4-6)</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3.4 </w:t>
      </w:r>
      <w:r w:rsidRPr="00652E3B">
        <w:rPr>
          <w:b/>
        </w:rPr>
        <w:t xml:space="preserve">Causas ambientales de desarrollo anormal. </w:t>
      </w:r>
    </w:p>
    <w:p w:rsidR="00E72595" w:rsidRDefault="00E72595" w:rsidP="00E72595">
      <w:pPr>
        <w:spacing w:line="360" w:lineRule="auto"/>
        <w:jc w:val="both"/>
      </w:pPr>
    </w:p>
    <w:p w:rsidR="00E72595" w:rsidRPr="00812DE3" w:rsidRDefault="00E72595" w:rsidP="00E72595">
      <w:pPr>
        <w:numPr>
          <w:ilvl w:val="0"/>
          <w:numId w:val="47"/>
        </w:numPr>
        <w:spacing w:line="360" w:lineRule="auto"/>
        <w:jc w:val="both"/>
      </w:pPr>
      <w:r w:rsidRPr="00812DE3">
        <w:t>Se incluyen las radiaciones, agentes químicos, infecciosos, altas temperaturas, desbalances hormonales, factores ambientales, etc. Estas a su misma vez se dividen en intrínsecos o mater</w:t>
      </w:r>
      <w:r>
        <w:t>nos y extrínsecos o ambientales</w:t>
      </w:r>
      <w:r w:rsidRPr="00812DE3">
        <w:t xml:space="preserve"> </w:t>
      </w:r>
      <w:r>
        <w:t>(Cf. MARTÍ</w:t>
      </w:r>
      <w:r w:rsidRPr="00812DE3">
        <w:t>NEZ 1995)</w:t>
      </w:r>
    </w:p>
    <w:p w:rsidR="00E72595" w:rsidRDefault="00E72595" w:rsidP="00E72595">
      <w:pPr>
        <w:numPr>
          <w:ilvl w:val="0"/>
          <w:numId w:val="47"/>
        </w:numPr>
        <w:spacing w:line="360" w:lineRule="auto"/>
        <w:jc w:val="both"/>
      </w:pPr>
      <w:r w:rsidRPr="00812DE3">
        <w:t>También se las clasifica en agresiones químicas, por sustancia</w:t>
      </w:r>
      <w:r>
        <w:t xml:space="preserve">s laborales y factores físicos </w:t>
      </w:r>
      <w:r w:rsidRPr="00812DE3">
        <w:t>(C</w:t>
      </w:r>
      <w:r>
        <w:t>f. PRE NATAL: MÓ</w:t>
      </w:r>
      <w:r w:rsidRPr="00812DE3">
        <w:t xml:space="preserve">DULO </w:t>
      </w:r>
      <w:r>
        <w:t>2)</w:t>
      </w:r>
    </w:p>
    <w:p w:rsidR="00E72595" w:rsidRDefault="00E72595" w:rsidP="00E72595">
      <w:pPr>
        <w:spacing w:line="360" w:lineRule="auto"/>
        <w:ind w:left="360"/>
        <w:jc w:val="both"/>
      </w:pPr>
    </w:p>
    <w:p w:rsidR="00E72595" w:rsidRDefault="00E72595" w:rsidP="00E72595">
      <w:pPr>
        <w:spacing w:line="360" w:lineRule="auto"/>
        <w:jc w:val="both"/>
        <w:rPr>
          <w:b/>
        </w:rPr>
      </w:pPr>
      <w:r>
        <w:rPr>
          <w:b/>
        </w:rPr>
        <w:t xml:space="preserve">3.4.1 </w:t>
      </w:r>
      <w:r w:rsidRPr="005566CA">
        <w:rPr>
          <w:b/>
        </w:rPr>
        <w:t xml:space="preserve">Agresiones químicas </w:t>
      </w:r>
    </w:p>
    <w:p w:rsidR="00E72595" w:rsidRPr="005566CA" w:rsidRDefault="00E72595" w:rsidP="00E72595">
      <w:pPr>
        <w:spacing w:line="360" w:lineRule="auto"/>
        <w:jc w:val="both"/>
        <w:rPr>
          <w:b/>
        </w:rPr>
      </w:pPr>
    </w:p>
    <w:p w:rsidR="00E72595" w:rsidRPr="00E41CFE" w:rsidRDefault="00E72595" w:rsidP="00E72595">
      <w:pPr>
        <w:spacing w:line="360" w:lineRule="auto"/>
        <w:jc w:val="both"/>
        <w:rPr>
          <w:b/>
        </w:rPr>
      </w:pPr>
      <w:r w:rsidRPr="00E41CFE">
        <w:rPr>
          <w:b/>
        </w:rPr>
        <w:t xml:space="preserve">3.4.1.1 Medicamentos </w:t>
      </w:r>
    </w:p>
    <w:p w:rsidR="00E72595" w:rsidRDefault="00E72595" w:rsidP="00E72595">
      <w:pPr>
        <w:spacing w:line="360" w:lineRule="auto"/>
        <w:jc w:val="both"/>
      </w:pPr>
    </w:p>
    <w:p w:rsidR="00E72595" w:rsidRDefault="00E72595" w:rsidP="00E72595">
      <w:pPr>
        <w:spacing w:line="360" w:lineRule="auto"/>
        <w:jc w:val="both"/>
      </w:pPr>
      <w:r>
        <w:t xml:space="preserve">Actualmente se sabe que cualquier fármaco o sustancia química administrada a la madre puede llegar a modificar el medio interno del embrión o llegar a la circulación materna fetal a través de la placenta. El transporte de sustancias a través de la placenta, sean sustancias maternas al feto y/o sustancias fetales a la madre, se establece cerca de la quinta semana. Se calcula que alrededor  del 35% de las mujeres gestantes (para otros hasta el 80%), ha </w:t>
      </w:r>
      <w:r>
        <w:lastRenderedPageBreak/>
        <w:t xml:space="preserve">tomado cualquier tipo de fármaco. Durante la gestación el uso de estos productos es sorprendentemente alto. A pesar de ello, menos del 2% de las anomalías congénitas depende de drogas y fármacos </w:t>
      </w:r>
      <w:r w:rsidRPr="00812DE3">
        <w:t>(C</w:t>
      </w:r>
      <w:r>
        <w:t>f. PRE NATAL: MÓ</w:t>
      </w:r>
      <w:r w:rsidRPr="00812DE3">
        <w:t xml:space="preserve">DULO </w:t>
      </w:r>
      <w:r>
        <w:t>2).</w:t>
      </w:r>
    </w:p>
    <w:p w:rsidR="00E72595" w:rsidRPr="004519C4" w:rsidRDefault="00E72595" w:rsidP="00E72595">
      <w:pPr>
        <w:spacing w:line="360" w:lineRule="auto"/>
        <w:jc w:val="both"/>
        <w:rPr>
          <w:i/>
          <w:u w:val="single"/>
        </w:rPr>
      </w:pPr>
    </w:p>
    <w:p w:rsidR="00E72595" w:rsidRDefault="00E72595" w:rsidP="00E72595">
      <w:pPr>
        <w:spacing w:line="360" w:lineRule="auto"/>
        <w:jc w:val="both"/>
      </w:pPr>
      <w:r>
        <w:t xml:space="preserve">Atendiendo a los factores teratógenos observado en animales y el hombre, la FDA (Administradora de alimentos y drogas en EE.UU.). </w:t>
      </w:r>
    </w:p>
    <w:p w:rsidR="00E72595" w:rsidRDefault="00E72595" w:rsidP="00E72595">
      <w:pPr>
        <w:spacing w:line="360" w:lineRule="auto"/>
        <w:jc w:val="both"/>
      </w:pPr>
    </w:p>
    <w:p w:rsidR="00E72595" w:rsidRDefault="00E72595" w:rsidP="00E72595">
      <w:pPr>
        <w:spacing w:line="360" w:lineRule="auto"/>
        <w:jc w:val="both"/>
      </w:pPr>
      <w:r>
        <w:t>a) Clasifica  los fármacos en las siguientes categorías:</w:t>
      </w:r>
    </w:p>
    <w:p w:rsidR="00E72595" w:rsidRDefault="00E72595" w:rsidP="00E72595">
      <w:pPr>
        <w:spacing w:line="360" w:lineRule="auto"/>
        <w:jc w:val="both"/>
      </w:pPr>
    </w:p>
    <w:p w:rsidR="00E72595" w:rsidRDefault="00E72595" w:rsidP="00E72595">
      <w:pPr>
        <w:numPr>
          <w:ilvl w:val="0"/>
          <w:numId w:val="14"/>
        </w:numPr>
        <w:spacing w:line="360" w:lineRule="auto"/>
        <w:jc w:val="both"/>
      </w:pPr>
      <w:r w:rsidRPr="0023513E">
        <w:rPr>
          <w:b/>
        </w:rPr>
        <w:t>Clase A.-</w:t>
      </w:r>
      <w:r>
        <w:t xml:space="preserve"> incluye fármacos sometidos a estudios controlados en mujeres y que han demostrado ausencia total de riesgo durante toda la gestación. Estas son: vitaminas prenatales.</w:t>
      </w:r>
    </w:p>
    <w:p w:rsidR="00E72595" w:rsidRDefault="00E72595" w:rsidP="00E72595">
      <w:pPr>
        <w:numPr>
          <w:ilvl w:val="0"/>
          <w:numId w:val="14"/>
        </w:numPr>
        <w:spacing w:line="360" w:lineRule="auto"/>
        <w:jc w:val="both"/>
      </w:pPr>
      <w:r w:rsidRPr="0023513E">
        <w:rPr>
          <w:b/>
        </w:rPr>
        <w:t>Clase B.-</w:t>
      </w:r>
      <w:r>
        <w:t xml:space="preserve"> estudios en animales indican que no presentan riesgos pero no se dispone de estudios controlados en mujeres, ejemplo: la penicilina, eritromicina.</w:t>
      </w:r>
    </w:p>
    <w:p w:rsidR="00E72595" w:rsidRDefault="00E72595" w:rsidP="00E72595">
      <w:pPr>
        <w:numPr>
          <w:ilvl w:val="0"/>
          <w:numId w:val="14"/>
        </w:numPr>
        <w:spacing w:line="360" w:lineRule="auto"/>
        <w:jc w:val="both"/>
      </w:pPr>
      <w:r w:rsidRPr="0023513E">
        <w:rPr>
          <w:b/>
        </w:rPr>
        <w:t>Clase C.-</w:t>
      </w:r>
      <w:r>
        <w:t xml:space="preserve"> los estudios en animales indican que su uso conlleva riesgo, pero no se ha realizado estudios controlados en mujeres o bien no existen. Solo deben de utilizarse si el beneficio supera el riesgo. Ejemplo adrenalina, teofilina, furosemida.</w:t>
      </w:r>
    </w:p>
    <w:p w:rsidR="00E72595" w:rsidRDefault="00E72595" w:rsidP="00E72595">
      <w:pPr>
        <w:numPr>
          <w:ilvl w:val="0"/>
          <w:numId w:val="14"/>
        </w:numPr>
        <w:spacing w:line="360" w:lineRule="auto"/>
        <w:jc w:val="both"/>
      </w:pPr>
      <w:r w:rsidRPr="0023513E">
        <w:rPr>
          <w:b/>
        </w:rPr>
        <w:t>Clase D.-</w:t>
      </w:r>
      <w:r>
        <w:t xml:space="preserve"> existe evidencia posita del riesgo fetal humano  de enfermedades graves en las que no hay otro tratamiento eficaz. Solo debe utilizarse si el beneficio supera el riesgo. Ejemplo la carbamazepina, eritromicina.</w:t>
      </w:r>
    </w:p>
    <w:p w:rsidR="00E72595" w:rsidRDefault="00E72595" w:rsidP="00E72595">
      <w:pPr>
        <w:numPr>
          <w:ilvl w:val="0"/>
          <w:numId w:val="14"/>
        </w:numPr>
        <w:spacing w:line="360" w:lineRule="auto"/>
        <w:jc w:val="both"/>
      </w:pPr>
      <w:r w:rsidRPr="0023513E">
        <w:rPr>
          <w:b/>
        </w:rPr>
        <w:t>Clase X.-</w:t>
      </w:r>
      <w:r>
        <w:t xml:space="preserve"> estudios en animales, en mujeres o en los dos casos demuestran un riesgo inaceptable para el feto o bien, el riesgo para el feto es mayor que el beneficio. No deben utilizarse. Ejemplo la isotretinoina (Cf. PRENATAL MOD 2, 2003:21)</w:t>
      </w:r>
    </w:p>
    <w:p w:rsidR="00E72595" w:rsidRDefault="00E72595" w:rsidP="00E72595">
      <w:pPr>
        <w:spacing w:line="360" w:lineRule="auto"/>
        <w:ind w:left="360"/>
        <w:jc w:val="both"/>
      </w:pPr>
    </w:p>
    <w:p w:rsidR="00E72595" w:rsidRPr="004519C4" w:rsidRDefault="00E72595" w:rsidP="00E72595">
      <w:pPr>
        <w:spacing w:line="360" w:lineRule="auto"/>
        <w:jc w:val="both"/>
      </w:pPr>
      <w:r w:rsidRPr="004519C4">
        <w:t xml:space="preserve">Estudios realizados de la multicausalidad en una discapacidad, reportaron a la </w:t>
      </w:r>
      <w:r w:rsidRPr="00075685">
        <w:t>ciclofosfamida</w:t>
      </w:r>
      <w:r w:rsidRPr="004519C4">
        <w:t xml:space="preserve"> como una agente alquilante que a nivel sistema digestivo </w:t>
      </w:r>
      <w:r>
        <w:t>produce malformación ano rectal</w:t>
      </w:r>
      <w:r w:rsidRPr="004519C4">
        <w:t xml:space="preserve"> </w:t>
      </w:r>
      <w:r>
        <w:t>(Cf. PRENATAL MOD 2, 2003:11)</w:t>
      </w:r>
    </w:p>
    <w:p w:rsidR="00E72595" w:rsidRPr="004519C4" w:rsidRDefault="00E72595" w:rsidP="00E72595">
      <w:pPr>
        <w:spacing w:before="100" w:beforeAutospacing="1" w:after="100" w:afterAutospacing="1" w:line="360" w:lineRule="auto"/>
        <w:jc w:val="both"/>
      </w:pPr>
      <w:r w:rsidRPr="00E41CFE">
        <w:rPr>
          <w:b/>
        </w:rPr>
        <w:t>Ciclofosfamida.-</w:t>
      </w:r>
      <w:r w:rsidRPr="004519C4">
        <w:t xml:space="preserve"> pertenece a la categoría D, su sitio y mecanismo de acción es que tiene propiedades citotóxicas que dependen de sus dos metabolitos activos, los cuales actúan como alquilantes que evitan la división celular al formar enlaces cruzados con las cadenas de DNA. Esto produce desequilibrio en el crecimiento y muerte celular. Debe usarse con </w:t>
      </w:r>
      <w:r w:rsidRPr="004519C4">
        <w:lastRenderedPageBreak/>
        <w:t>precaución en pacientes en edad productiva po</w:t>
      </w:r>
      <w:r>
        <w:t>rque puede altera la fertilidad (Cf. RIVERO 1999: 381).</w:t>
      </w:r>
    </w:p>
    <w:p w:rsidR="00E72595" w:rsidRPr="004519C4" w:rsidRDefault="00E72595" w:rsidP="00E72595">
      <w:pPr>
        <w:spacing w:before="100" w:beforeAutospacing="1" w:after="100" w:afterAutospacing="1" w:line="360" w:lineRule="auto"/>
        <w:jc w:val="both"/>
        <w:rPr>
          <w:lang w:val="es-AR" w:eastAsia="es-AR"/>
        </w:rPr>
      </w:pPr>
      <w:r w:rsidRPr="004519C4">
        <w:rPr>
          <w:b/>
          <w:bCs/>
          <w:lang w:val="es-ES_tradnl" w:eastAsia="es-AR"/>
        </w:rPr>
        <w:t>Restricciones de su uso durante el embarazo y la lactancia</w:t>
      </w:r>
      <w:r w:rsidRPr="004519C4">
        <w:rPr>
          <w:lang w:val="es-AR" w:eastAsia="es-AR"/>
        </w:rPr>
        <w:t>.-</w:t>
      </w:r>
      <w:r w:rsidRPr="004519C4">
        <w:rPr>
          <w:lang w:val="es-ES_tradnl" w:eastAsia="es-AR"/>
        </w:rPr>
        <w:t>puede causar daño fetal, motivo por el cual no se tiene que administrar a mujeres embarazadas y si la mujer se embaraza mientras está tomando, se le tiene que informar sobre los posibles daños al feto. Ya que pasa a la placenta y a la leche, se debe excluir el amamantamiento o suspender el m</w:t>
      </w:r>
      <w:r>
        <w:rPr>
          <w:lang w:val="es-ES_tradnl" w:eastAsia="es-AR"/>
        </w:rPr>
        <w:t>edicamento a las madres durante la lactancia</w:t>
      </w:r>
      <w:r w:rsidRPr="004519C4">
        <w:rPr>
          <w:lang w:val="es-ES_tradnl" w:eastAsia="es-AR"/>
        </w:rPr>
        <w:t>.</w:t>
      </w:r>
    </w:p>
    <w:p w:rsidR="00E72595" w:rsidRPr="00E41CFE" w:rsidRDefault="00E72595" w:rsidP="00E72595">
      <w:pPr>
        <w:spacing w:line="360" w:lineRule="auto"/>
        <w:jc w:val="both"/>
        <w:rPr>
          <w:b/>
        </w:rPr>
      </w:pPr>
      <w:r w:rsidRPr="00E41CFE">
        <w:rPr>
          <w:b/>
          <w:lang w:val="es-AR"/>
        </w:rPr>
        <w:t xml:space="preserve">3.4.1.2 </w:t>
      </w:r>
      <w:r w:rsidRPr="00E41CFE">
        <w:rPr>
          <w:b/>
        </w:rPr>
        <w:t>Efectos de los fármacos en relación con el periodo del embarazo</w:t>
      </w:r>
    </w:p>
    <w:p w:rsidR="00E72595" w:rsidRDefault="00E72595" w:rsidP="00E72595">
      <w:pPr>
        <w:numPr>
          <w:ilvl w:val="0"/>
          <w:numId w:val="8"/>
        </w:numPr>
        <w:spacing w:line="360" w:lineRule="auto"/>
        <w:jc w:val="both"/>
      </w:pPr>
      <w:r>
        <w:t>Durante la gametogénesis los fármacos o sustancias tóxicas pueden producir muerte espermática u ovular, alteraciones cromosómicas o muerte embrionaria lo que llevara a un aborto precoz.</w:t>
      </w:r>
    </w:p>
    <w:p w:rsidR="00E72595" w:rsidRDefault="00E72595" w:rsidP="00E72595">
      <w:pPr>
        <w:numPr>
          <w:ilvl w:val="0"/>
          <w:numId w:val="8"/>
        </w:numPr>
        <w:spacing w:line="360" w:lineRule="auto"/>
        <w:jc w:val="both"/>
      </w:pPr>
      <w:r>
        <w:t xml:space="preserve">El periodo embrionario, 3ra a 8va semana de gestación es considerado como el más susceptible a anomalías congénitas. Existen numerosos medicamentos embriotóxicos, como la Talidomida es conocida como un teratógeno verdadero afecta en un </w:t>
      </w:r>
      <w:smartTag w:uri="urn:schemas-microsoft-com:office:smarttags" w:element="metricconverter">
        <w:smartTagPr>
          <w:attr w:name="ProductID" w:val="85 a"/>
        </w:smartTagPr>
        <w:r>
          <w:t>85 a</w:t>
        </w:r>
      </w:smartTag>
      <w:r>
        <w:t xml:space="preserve"> 90 % de los embriones expuestos. </w:t>
      </w:r>
    </w:p>
    <w:p w:rsidR="00E72595" w:rsidRDefault="00E72595" w:rsidP="00E72595">
      <w:pPr>
        <w:numPr>
          <w:ilvl w:val="0"/>
          <w:numId w:val="8"/>
        </w:numPr>
        <w:spacing w:line="360" w:lineRule="auto"/>
        <w:jc w:val="both"/>
      </w:pPr>
      <w:r>
        <w:t>El periodo que se extiende desde la 9na semana hasta el nacimiento, es principalmente un periodo de crecimiento fetal (Cf. PRENATAL MOD 2, 2003:22).</w:t>
      </w:r>
    </w:p>
    <w:p w:rsidR="00E72595" w:rsidRDefault="00E72595" w:rsidP="00E72595">
      <w:pPr>
        <w:spacing w:line="360" w:lineRule="auto"/>
        <w:ind w:left="360"/>
        <w:jc w:val="both"/>
      </w:pPr>
    </w:p>
    <w:p w:rsidR="00E72595" w:rsidRDefault="00E72595" w:rsidP="00E72595">
      <w:pPr>
        <w:spacing w:line="360" w:lineRule="auto"/>
        <w:jc w:val="both"/>
        <w:rPr>
          <w:b/>
        </w:rPr>
      </w:pPr>
      <w:r>
        <w:rPr>
          <w:b/>
        </w:rPr>
        <w:t xml:space="preserve">3.4.2 </w:t>
      </w:r>
      <w:r w:rsidRPr="005566CA">
        <w:rPr>
          <w:b/>
        </w:rPr>
        <w:t>Sustancias químicas de uso laboral</w:t>
      </w:r>
    </w:p>
    <w:p w:rsidR="00E72595" w:rsidRPr="00E41CFE" w:rsidRDefault="00E72595" w:rsidP="00E72595">
      <w:pPr>
        <w:spacing w:line="360" w:lineRule="auto"/>
        <w:jc w:val="both"/>
        <w:rPr>
          <w:b/>
        </w:rPr>
      </w:pPr>
    </w:p>
    <w:p w:rsidR="00E72595" w:rsidRPr="00E41CFE" w:rsidRDefault="00E72595" w:rsidP="00E72595">
      <w:pPr>
        <w:spacing w:line="360" w:lineRule="auto"/>
        <w:jc w:val="both"/>
        <w:rPr>
          <w:b/>
        </w:rPr>
      </w:pPr>
      <w:r w:rsidRPr="00E41CFE">
        <w:rPr>
          <w:b/>
        </w:rPr>
        <w:t>3.4.2.1 Uso de plaguicidas</w:t>
      </w:r>
    </w:p>
    <w:p w:rsidR="00E72595" w:rsidRPr="00F46354" w:rsidRDefault="00E72595" w:rsidP="00E72595">
      <w:pPr>
        <w:spacing w:line="360" w:lineRule="auto"/>
        <w:jc w:val="both"/>
        <w:rPr>
          <w:i/>
          <w:u w:val="single"/>
        </w:rPr>
      </w:pPr>
    </w:p>
    <w:p w:rsidR="00E72595" w:rsidRDefault="00E72595" w:rsidP="00E72595">
      <w:pPr>
        <w:spacing w:line="360" w:lineRule="auto"/>
        <w:jc w:val="both"/>
      </w:pPr>
      <w:r w:rsidRPr="004519C4">
        <w:t>Si</w:t>
      </w:r>
      <w:r>
        <w:t xml:space="preserve"> bien uno de los propósitos de los plaguicidas es matar organismos no deseados, que trasmiten enfermedades a los animales y a las plantas, también los seres humanos  son susceptibles, en diverso grado, a los efectos tóxicos de los plaguicidas químicos. Las personas que más se afectan son los trabajadores agrícolas. La contaminación por plaguicidas se produce tanto a nivel laboral  como a nivel doméstico. La contaminación es mayor por falta de precaución y protección. Para manipular estas sustancias es importante protegerse nariz, boca, ojos y piel. Es necesario evitar el uso de estas sustancias.</w:t>
      </w:r>
    </w:p>
    <w:p w:rsidR="00E72595" w:rsidRDefault="00E72595" w:rsidP="00E72595">
      <w:pPr>
        <w:pStyle w:val="NormalWeb"/>
        <w:spacing w:line="360" w:lineRule="auto"/>
        <w:jc w:val="both"/>
      </w:pPr>
      <w:r>
        <w:lastRenderedPageBreak/>
        <w:t xml:space="preserve">Es importante familiarizarse con la gran variedad de plaguicidas que existen en el mercado y la diversidad de nombres que se utilizan genérica y comercialmente para denominarlos. En la siguiente tabla se mencionaran algunos tipos de plaguicidas, usos y tipos. </w:t>
      </w:r>
    </w:p>
    <w:p w:rsidR="00E72595" w:rsidRPr="003105A1" w:rsidRDefault="00E72595" w:rsidP="00E72595">
      <w:pPr>
        <w:pStyle w:val="NormalWeb"/>
        <w:spacing w:line="360" w:lineRule="auto"/>
        <w:jc w:val="both"/>
      </w:pPr>
      <w:r w:rsidRPr="000659AF">
        <w:rPr>
          <w:b/>
        </w:rPr>
        <w:t>Tabla Nº 1 Clasificación de los plaguicidas, uso y tipos de los mismos.</w:t>
      </w:r>
    </w:p>
    <w:tbl>
      <w:tblPr>
        <w:tblW w:w="0" w:type="auto"/>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920"/>
        <w:gridCol w:w="2880"/>
        <w:gridCol w:w="3000"/>
      </w:tblGrid>
      <w:tr w:rsidR="00E72595" w:rsidRPr="00FE0F3B" w:rsidTr="00B64AE8">
        <w:tc>
          <w:tcPr>
            <w:tcW w:w="1920" w:type="dxa"/>
            <w:shd w:val="solid" w:color="000000" w:fill="FFFFFF"/>
          </w:tcPr>
          <w:p w:rsidR="00E72595" w:rsidRPr="008949F4" w:rsidRDefault="00E72595" w:rsidP="00B64AE8">
            <w:pPr>
              <w:spacing w:line="360" w:lineRule="auto"/>
              <w:rPr>
                <w:b/>
                <w:bCs/>
                <w:color w:val="FFFFFF"/>
              </w:rPr>
            </w:pPr>
            <w:r w:rsidRPr="008949F4">
              <w:rPr>
                <w:b/>
                <w:bCs/>
                <w:color w:val="FFFFFF"/>
              </w:rPr>
              <w:t>Nombre</w:t>
            </w:r>
          </w:p>
        </w:tc>
        <w:tc>
          <w:tcPr>
            <w:tcW w:w="2880" w:type="dxa"/>
            <w:shd w:val="solid" w:color="000000" w:fill="FFFFFF"/>
          </w:tcPr>
          <w:p w:rsidR="00E72595" w:rsidRPr="008949F4" w:rsidRDefault="00E72595" w:rsidP="00B64AE8">
            <w:pPr>
              <w:spacing w:line="360" w:lineRule="auto"/>
              <w:rPr>
                <w:b/>
                <w:bCs/>
                <w:color w:val="FFFFFF"/>
              </w:rPr>
            </w:pPr>
            <w:r w:rsidRPr="008949F4">
              <w:rPr>
                <w:b/>
                <w:bCs/>
                <w:color w:val="FFFFFF"/>
              </w:rPr>
              <w:t>Uso</w:t>
            </w:r>
          </w:p>
        </w:tc>
        <w:tc>
          <w:tcPr>
            <w:tcW w:w="3000" w:type="dxa"/>
            <w:shd w:val="solid" w:color="000000" w:fill="FFFFFF"/>
          </w:tcPr>
          <w:p w:rsidR="00E72595" w:rsidRPr="008949F4" w:rsidRDefault="00E72595" w:rsidP="00B64AE8">
            <w:pPr>
              <w:spacing w:line="360" w:lineRule="auto"/>
              <w:rPr>
                <w:b/>
                <w:bCs/>
                <w:color w:val="FFFFFF"/>
              </w:rPr>
            </w:pPr>
            <w:r w:rsidRPr="008949F4">
              <w:rPr>
                <w:b/>
                <w:bCs/>
                <w:color w:val="FFFFFF"/>
              </w:rPr>
              <w:t>Tipos</w:t>
            </w:r>
          </w:p>
        </w:tc>
      </w:tr>
      <w:tr w:rsidR="00E72595" w:rsidRPr="00FE6299" w:rsidTr="00B64AE8">
        <w:tc>
          <w:tcPr>
            <w:tcW w:w="1920" w:type="dxa"/>
            <w:shd w:val="clear" w:color="auto" w:fill="auto"/>
          </w:tcPr>
          <w:p w:rsidR="00E72595" w:rsidRPr="008949F4" w:rsidRDefault="00E72595" w:rsidP="00B64AE8">
            <w:pPr>
              <w:spacing w:line="360" w:lineRule="auto"/>
              <w:rPr>
                <w:b/>
                <w:bCs/>
                <w:color w:val="333333"/>
              </w:rPr>
            </w:pPr>
            <w:r w:rsidRPr="008949F4">
              <w:rPr>
                <w:b/>
                <w:bCs/>
                <w:color w:val="333333"/>
              </w:rPr>
              <w:t>Fungicidas</w:t>
            </w:r>
          </w:p>
        </w:tc>
        <w:tc>
          <w:tcPr>
            <w:tcW w:w="2880" w:type="dxa"/>
            <w:shd w:val="clear" w:color="auto" w:fill="auto"/>
          </w:tcPr>
          <w:p w:rsidR="00E72595" w:rsidRPr="00524F53" w:rsidRDefault="00E72595" w:rsidP="00B64AE8">
            <w:pPr>
              <w:spacing w:line="360" w:lineRule="auto"/>
            </w:pPr>
            <w:r w:rsidRPr="00524F53">
              <w:t>Matan hongos y mohos de cultivos</w:t>
            </w:r>
          </w:p>
        </w:tc>
        <w:tc>
          <w:tcPr>
            <w:tcW w:w="3000" w:type="dxa"/>
            <w:shd w:val="clear" w:color="auto" w:fill="auto"/>
          </w:tcPr>
          <w:p w:rsidR="00E72595" w:rsidRPr="008949F4" w:rsidRDefault="00E72595" w:rsidP="00B64AE8">
            <w:pPr>
              <w:spacing w:line="360" w:lineRule="auto"/>
              <w:rPr>
                <w:lang w:val="en-GB"/>
              </w:rPr>
            </w:pPr>
            <w:r w:rsidRPr="008949F4">
              <w:rPr>
                <w:lang w:val="en-GB"/>
              </w:rPr>
              <w:t>Botram, Ranchapaj, S-Kekura,thiram</w:t>
            </w:r>
          </w:p>
        </w:tc>
      </w:tr>
      <w:tr w:rsidR="00E72595" w:rsidRPr="00FE0F3B" w:rsidTr="00B64AE8">
        <w:tc>
          <w:tcPr>
            <w:tcW w:w="1920" w:type="dxa"/>
            <w:shd w:val="clear" w:color="auto" w:fill="auto"/>
          </w:tcPr>
          <w:p w:rsidR="00E72595" w:rsidRPr="008949F4" w:rsidRDefault="00E72595" w:rsidP="00B64AE8">
            <w:pPr>
              <w:spacing w:line="360" w:lineRule="auto"/>
              <w:rPr>
                <w:b/>
                <w:bCs/>
                <w:color w:val="333333"/>
              </w:rPr>
            </w:pPr>
            <w:r w:rsidRPr="008949F4">
              <w:rPr>
                <w:b/>
                <w:bCs/>
                <w:color w:val="333333"/>
              </w:rPr>
              <w:t>Fertilizantes</w:t>
            </w:r>
          </w:p>
        </w:tc>
        <w:tc>
          <w:tcPr>
            <w:tcW w:w="2880" w:type="dxa"/>
            <w:shd w:val="clear" w:color="auto" w:fill="auto"/>
          </w:tcPr>
          <w:p w:rsidR="00E72595" w:rsidRPr="00524F53" w:rsidRDefault="00E72595" w:rsidP="00B64AE8">
            <w:pPr>
              <w:spacing w:line="360" w:lineRule="auto"/>
            </w:pPr>
            <w:r w:rsidRPr="00524F53">
              <w:t>Fertilizan la tierra</w:t>
            </w:r>
          </w:p>
        </w:tc>
        <w:tc>
          <w:tcPr>
            <w:tcW w:w="3000" w:type="dxa"/>
            <w:shd w:val="clear" w:color="auto" w:fill="auto"/>
          </w:tcPr>
          <w:p w:rsidR="00E72595" w:rsidRPr="00524F53" w:rsidRDefault="00E72595" w:rsidP="00B64AE8">
            <w:pPr>
              <w:spacing w:line="360" w:lineRule="auto"/>
            </w:pPr>
            <w:r w:rsidRPr="00524F53">
              <w:t>A</w:t>
            </w:r>
            <w:r>
              <w:t>bonofol, Fertil, Fosfol,</w:t>
            </w:r>
          </w:p>
        </w:tc>
      </w:tr>
      <w:tr w:rsidR="00E72595" w:rsidRPr="00FE0F3B" w:rsidTr="00B64AE8">
        <w:tc>
          <w:tcPr>
            <w:tcW w:w="1920" w:type="dxa"/>
            <w:shd w:val="clear" w:color="auto" w:fill="auto"/>
          </w:tcPr>
          <w:p w:rsidR="00E72595" w:rsidRPr="008949F4" w:rsidRDefault="00E72595" w:rsidP="00B64AE8">
            <w:pPr>
              <w:spacing w:line="360" w:lineRule="auto"/>
              <w:rPr>
                <w:b/>
                <w:bCs/>
                <w:color w:val="333333"/>
              </w:rPr>
            </w:pPr>
            <w:r w:rsidRPr="008949F4">
              <w:rPr>
                <w:b/>
                <w:bCs/>
                <w:color w:val="333333"/>
              </w:rPr>
              <w:t>Herbicidas</w:t>
            </w:r>
          </w:p>
        </w:tc>
        <w:tc>
          <w:tcPr>
            <w:tcW w:w="2880" w:type="dxa"/>
            <w:shd w:val="clear" w:color="auto" w:fill="auto"/>
          </w:tcPr>
          <w:p w:rsidR="00E72595" w:rsidRPr="00524F53" w:rsidRDefault="00E72595" w:rsidP="00B64AE8">
            <w:pPr>
              <w:spacing w:line="360" w:lineRule="auto"/>
            </w:pPr>
            <w:r w:rsidRPr="00524F53">
              <w:t>Matan la mala hierba o maleza</w:t>
            </w:r>
          </w:p>
        </w:tc>
        <w:tc>
          <w:tcPr>
            <w:tcW w:w="3000" w:type="dxa"/>
            <w:shd w:val="clear" w:color="auto" w:fill="auto"/>
          </w:tcPr>
          <w:p w:rsidR="00E72595" w:rsidRPr="00524F53" w:rsidRDefault="00E72595" w:rsidP="00B64AE8">
            <w:pPr>
              <w:shd w:val="clear" w:color="auto" w:fill="FFFFFF"/>
              <w:spacing w:before="100" w:beforeAutospacing="1" w:after="100" w:afterAutospacing="1" w:line="360" w:lineRule="auto"/>
            </w:pPr>
            <w:r>
              <w:t>Bazuka</w:t>
            </w:r>
            <w:r w:rsidRPr="00524F53">
              <w:t>, Gramocil, Gramoxone Super</w:t>
            </w:r>
            <w:r>
              <w:t>.</w:t>
            </w:r>
          </w:p>
        </w:tc>
      </w:tr>
      <w:tr w:rsidR="00E72595" w:rsidRPr="00FE0F3B" w:rsidTr="00B64AE8">
        <w:tc>
          <w:tcPr>
            <w:tcW w:w="1920" w:type="dxa"/>
            <w:shd w:val="clear" w:color="auto" w:fill="auto"/>
          </w:tcPr>
          <w:p w:rsidR="00E72595" w:rsidRPr="008949F4" w:rsidRDefault="00E72595" w:rsidP="00B64AE8">
            <w:pPr>
              <w:spacing w:line="360" w:lineRule="auto"/>
              <w:rPr>
                <w:b/>
                <w:bCs/>
                <w:color w:val="333333"/>
              </w:rPr>
            </w:pPr>
            <w:r w:rsidRPr="008949F4">
              <w:rPr>
                <w:b/>
                <w:bCs/>
                <w:color w:val="333333"/>
              </w:rPr>
              <w:t>Insecticidas</w:t>
            </w:r>
          </w:p>
        </w:tc>
        <w:tc>
          <w:tcPr>
            <w:tcW w:w="2880" w:type="dxa"/>
            <w:shd w:val="clear" w:color="auto" w:fill="auto"/>
          </w:tcPr>
          <w:p w:rsidR="00E72595" w:rsidRPr="00524F53" w:rsidRDefault="00E72595" w:rsidP="00B64AE8">
            <w:pPr>
              <w:spacing w:line="360" w:lineRule="auto"/>
            </w:pPr>
            <w:r w:rsidRPr="00524F53">
              <w:t>Matan insectos caseros</w:t>
            </w:r>
          </w:p>
        </w:tc>
        <w:tc>
          <w:tcPr>
            <w:tcW w:w="3000" w:type="dxa"/>
            <w:shd w:val="clear" w:color="auto" w:fill="auto"/>
          </w:tcPr>
          <w:p w:rsidR="00E72595" w:rsidRPr="00524F53" w:rsidRDefault="00E72595" w:rsidP="00B64AE8">
            <w:pPr>
              <w:shd w:val="clear" w:color="auto" w:fill="FFFFFF"/>
              <w:spacing w:before="100" w:beforeAutospacing="1" w:after="100" w:afterAutospacing="1" w:line="360" w:lineRule="auto"/>
              <w:ind w:left="-120"/>
            </w:pPr>
            <w:r w:rsidRPr="00524F53">
              <w:t>Acethion, Am</w:t>
            </w:r>
            <w:r>
              <w:t xml:space="preserve">idor, Applaud, Atabron, </w:t>
            </w:r>
            <w:r w:rsidRPr="00524F53">
              <w:t>Caporal, Carbo-for, Gusadrin, Gusafin, Oncol, S-kemata, Spartaco</w:t>
            </w:r>
          </w:p>
        </w:tc>
      </w:tr>
    </w:tbl>
    <w:p w:rsidR="00E72595" w:rsidRPr="003070F7" w:rsidRDefault="00E72595" w:rsidP="00E72595">
      <w:pPr>
        <w:pStyle w:val="NormalWeb"/>
        <w:spacing w:line="360" w:lineRule="auto"/>
        <w:jc w:val="both"/>
      </w:pPr>
      <w:r w:rsidRPr="003070F7">
        <w:rPr>
          <w:bCs/>
        </w:rPr>
        <w:t xml:space="preserve">Fuente: </w:t>
      </w:r>
      <w:hyperlink r:id="rId7" w:history="1">
        <w:r w:rsidRPr="003070F7">
          <w:rPr>
            <w:rStyle w:val="Hipervnculo"/>
            <w:bCs/>
          </w:rPr>
          <w:t>www.plagbol.tiposdeplaguicidas.com.bo</w:t>
        </w:r>
      </w:hyperlink>
    </w:p>
    <w:p w:rsidR="00E72595" w:rsidRDefault="00E72595" w:rsidP="00E72595">
      <w:pPr>
        <w:pStyle w:val="NormalWeb"/>
        <w:spacing w:line="360" w:lineRule="auto"/>
        <w:jc w:val="both"/>
        <w:rPr>
          <w:b/>
        </w:rPr>
      </w:pPr>
      <w:r>
        <w:rPr>
          <w:b/>
        </w:rPr>
        <w:t xml:space="preserve">3.4.2.2 </w:t>
      </w:r>
      <w:r w:rsidRPr="0025374C">
        <w:rPr>
          <w:b/>
        </w:rPr>
        <w:t>Mecanismo</w:t>
      </w:r>
      <w:r>
        <w:rPr>
          <w:b/>
        </w:rPr>
        <w:t xml:space="preserve"> de acción</w:t>
      </w:r>
      <w:r w:rsidRPr="0025374C">
        <w:rPr>
          <w:b/>
        </w:rPr>
        <w:t xml:space="preserve"> de</w:t>
      </w:r>
      <w:r>
        <w:rPr>
          <w:b/>
        </w:rPr>
        <w:t xml:space="preserve"> los</w:t>
      </w:r>
      <w:r w:rsidRPr="0025374C">
        <w:rPr>
          <w:b/>
        </w:rPr>
        <w:t xml:space="preserve"> plaguicidas</w:t>
      </w:r>
      <w:r w:rsidRPr="00D44955">
        <w:rPr>
          <w:b/>
        </w:rPr>
        <w:t>:</w:t>
      </w:r>
    </w:p>
    <w:p w:rsidR="00E72595" w:rsidRDefault="00E72595" w:rsidP="00E72595">
      <w:pPr>
        <w:autoSpaceDE w:val="0"/>
        <w:autoSpaceDN w:val="0"/>
        <w:adjustRightInd w:val="0"/>
        <w:spacing w:line="360" w:lineRule="auto"/>
        <w:jc w:val="both"/>
        <w:rPr>
          <w:lang w:val="es-AR" w:eastAsia="es-AR"/>
        </w:rPr>
      </w:pPr>
      <w:r w:rsidRPr="00B87381">
        <w:rPr>
          <w:lang w:val="es-AR" w:eastAsia="es-AR"/>
        </w:rPr>
        <w:t>Las vías de ingreso para los plaguicidas son: inhalatoria, dérmica</w:t>
      </w:r>
      <w:r>
        <w:rPr>
          <w:lang w:val="es-AR" w:eastAsia="es-AR"/>
        </w:rPr>
        <w:t>, gástrica y placentaria</w:t>
      </w:r>
      <w:r w:rsidRPr="00B87381">
        <w:rPr>
          <w:lang w:val="es-AR" w:eastAsia="es-AR"/>
        </w:rPr>
        <w:t>. Su importancia relativa depende del individuo y de las circunstancias de la</w:t>
      </w:r>
      <w:r>
        <w:rPr>
          <w:lang w:val="es-AR" w:eastAsia="es-AR"/>
        </w:rPr>
        <w:t xml:space="preserve"> </w:t>
      </w:r>
      <w:r w:rsidRPr="00B87381">
        <w:rPr>
          <w:lang w:val="es-AR" w:eastAsia="es-AR"/>
        </w:rPr>
        <w:t>exposición; así, para algunos individuos la principal vía de ingreso es la inhalatoria y para otros la</w:t>
      </w:r>
      <w:r>
        <w:rPr>
          <w:lang w:val="es-AR" w:eastAsia="es-AR"/>
        </w:rPr>
        <w:t xml:space="preserve"> </w:t>
      </w:r>
      <w:r w:rsidRPr="00B87381">
        <w:rPr>
          <w:lang w:val="es-AR" w:eastAsia="es-AR"/>
        </w:rPr>
        <w:t>dérmica. Si la persona que trabaja con plaguicidas fuma, bebe o mastica en horas de trabajo,</w:t>
      </w:r>
      <w:r>
        <w:rPr>
          <w:lang w:val="es-AR" w:eastAsia="es-AR"/>
        </w:rPr>
        <w:t xml:space="preserve"> </w:t>
      </w:r>
      <w:r w:rsidRPr="00B87381">
        <w:rPr>
          <w:lang w:val="es-AR" w:eastAsia="es-AR"/>
        </w:rPr>
        <w:t>puede predominarla vía gástrica. La vía placentaria es el canal por el que el organismo de la futura</w:t>
      </w:r>
      <w:r>
        <w:rPr>
          <w:lang w:val="es-AR" w:eastAsia="es-AR"/>
        </w:rPr>
        <w:t xml:space="preserve"> </w:t>
      </w:r>
      <w:r w:rsidRPr="00B87381">
        <w:rPr>
          <w:lang w:val="es-AR" w:eastAsia="es-AR"/>
        </w:rPr>
        <w:t>madre elimina los productos sintéticos cuando está expuesta a ellos; esto causa que estas</w:t>
      </w:r>
      <w:r>
        <w:rPr>
          <w:lang w:val="es-AR" w:eastAsia="es-AR"/>
        </w:rPr>
        <w:t xml:space="preserve"> </w:t>
      </w:r>
      <w:r w:rsidRPr="00B87381">
        <w:rPr>
          <w:lang w:val="es-AR" w:eastAsia="es-AR"/>
        </w:rPr>
        <w:t>sustancias se concentren en el organismo en desarrollo, el cual puede nacer dañado aunque la</w:t>
      </w:r>
      <w:r>
        <w:rPr>
          <w:lang w:val="es-AR" w:eastAsia="es-AR"/>
        </w:rPr>
        <w:t xml:space="preserve"> </w:t>
      </w:r>
      <w:r w:rsidRPr="00B87381">
        <w:rPr>
          <w:lang w:val="es-AR" w:eastAsia="es-AR"/>
        </w:rPr>
        <w:t>madre esté aparentemente sana. De aquí que se deba evitar que las mujeres embarazadas y</w:t>
      </w:r>
      <w:r>
        <w:rPr>
          <w:lang w:val="es-AR" w:eastAsia="es-AR"/>
        </w:rPr>
        <w:t xml:space="preserve"> </w:t>
      </w:r>
      <w:r w:rsidRPr="00B87381">
        <w:rPr>
          <w:lang w:val="es-AR" w:eastAsia="es-AR"/>
        </w:rPr>
        <w:t>aquellas en edad fértil trabajen con estos productos o estén en contacto con ellos.</w:t>
      </w:r>
    </w:p>
    <w:p w:rsidR="00E72595" w:rsidRPr="00B87381" w:rsidRDefault="00E72595" w:rsidP="00E72595">
      <w:pPr>
        <w:autoSpaceDE w:val="0"/>
        <w:autoSpaceDN w:val="0"/>
        <w:adjustRightInd w:val="0"/>
        <w:spacing w:line="360" w:lineRule="auto"/>
        <w:jc w:val="both"/>
        <w:rPr>
          <w:lang w:val="es-AR" w:eastAsia="es-AR"/>
        </w:rPr>
      </w:pPr>
    </w:p>
    <w:p w:rsidR="00E72595" w:rsidRDefault="00E72595" w:rsidP="00E72595">
      <w:pPr>
        <w:autoSpaceDE w:val="0"/>
        <w:autoSpaceDN w:val="0"/>
        <w:adjustRightInd w:val="0"/>
        <w:spacing w:line="360" w:lineRule="auto"/>
        <w:jc w:val="both"/>
        <w:rPr>
          <w:lang w:val="es-AR" w:eastAsia="es-AR"/>
        </w:rPr>
      </w:pPr>
      <w:r w:rsidRPr="00B87381">
        <w:rPr>
          <w:lang w:val="es-AR" w:eastAsia="es-AR"/>
        </w:rPr>
        <w:t>En los expuestos por largo tiempo a los plaguicidas, los efectos adversos</w:t>
      </w:r>
      <w:r>
        <w:rPr>
          <w:lang w:val="es-AR" w:eastAsia="es-AR"/>
        </w:rPr>
        <w:t xml:space="preserve"> </w:t>
      </w:r>
      <w:r w:rsidRPr="00B87381">
        <w:rPr>
          <w:lang w:val="es-AR" w:eastAsia="es-AR"/>
        </w:rPr>
        <w:t>serán múltiples y alterarán todos los procesos fisiológicos, ya sea por una sola causa o por causas</w:t>
      </w:r>
      <w:r>
        <w:rPr>
          <w:lang w:val="es-AR" w:eastAsia="es-AR"/>
        </w:rPr>
        <w:t xml:space="preserve"> </w:t>
      </w:r>
      <w:r w:rsidRPr="00B87381">
        <w:rPr>
          <w:lang w:val="es-AR" w:eastAsia="es-AR"/>
        </w:rPr>
        <w:t xml:space="preserve">diversas. </w:t>
      </w:r>
      <w:r w:rsidRPr="00B87381">
        <w:rPr>
          <w:lang w:val="es-AR" w:eastAsia="es-AR"/>
        </w:rPr>
        <w:lastRenderedPageBreak/>
        <w:t>Estas sustancias tienen efectos agudos (o sea, inmediatos) y a largo plazo sobre el</w:t>
      </w:r>
      <w:r>
        <w:rPr>
          <w:lang w:val="es-AR" w:eastAsia="es-AR"/>
        </w:rPr>
        <w:t xml:space="preserve"> </w:t>
      </w:r>
      <w:r w:rsidRPr="00B87381">
        <w:rPr>
          <w:lang w:val="es-AR" w:eastAsia="es-AR"/>
        </w:rPr>
        <w:t>individuo expuesto y su descendencia. A estos últimos efectos se les concede cada vez más</w:t>
      </w:r>
      <w:r>
        <w:rPr>
          <w:lang w:val="es-AR" w:eastAsia="es-AR"/>
        </w:rPr>
        <w:t xml:space="preserve"> </w:t>
      </w:r>
      <w:r w:rsidRPr="00B87381">
        <w:rPr>
          <w:lang w:val="es-AR" w:eastAsia="es-AR"/>
        </w:rPr>
        <w:t>atención, no sólo debido a su importancia, sino a que se han ido descubriendo efectos muy graves</w:t>
      </w:r>
      <w:r>
        <w:rPr>
          <w:lang w:val="es-AR" w:eastAsia="es-AR"/>
        </w:rPr>
        <w:t xml:space="preserve"> </w:t>
      </w:r>
      <w:r w:rsidRPr="00B87381">
        <w:rPr>
          <w:lang w:val="es-AR" w:eastAsia="es-AR"/>
        </w:rPr>
        <w:t>que</w:t>
      </w:r>
      <w:r>
        <w:rPr>
          <w:lang w:val="es-AR" w:eastAsia="es-AR"/>
        </w:rPr>
        <w:t xml:space="preserve"> nunca se pensó que existieran. </w:t>
      </w:r>
      <w:r w:rsidRPr="00B87381">
        <w:rPr>
          <w:lang w:val="es-AR" w:eastAsia="es-AR"/>
        </w:rPr>
        <w:t>Una elevada proporción de estos efectos</w:t>
      </w:r>
      <w:r>
        <w:rPr>
          <w:lang w:val="es-AR" w:eastAsia="es-AR"/>
        </w:rPr>
        <w:t xml:space="preserve"> </w:t>
      </w:r>
      <w:r w:rsidRPr="00B87381">
        <w:rPr>
          <w:lang w:val="es-AR" w:eastAsia="es-AR"/>
        </w:rPr>
        <w:t>se ha comprobado en trabajadores que utilizan plaguicidas o en personas que están en contacto</w:t>
      </w:r>
      <w:r>
        <w:rPr>
          <w:lang w:val="es-AR" w:eastAsia="es-AR"/>
        </w:rPr>
        <w:t xml:space="preserve"> </w:t>
      </w:r>
      <w:r w:rsidRPr="00B87381">
        <w:rPr>
          <w:lang w:val="es-AR" w:eastAsia="es-AR"/>
        </w:rPr>
        <w:t>con ellos por cualquier otra causa, así como en su descendencia.</w:t>
      </w:r>
    </w:p>
    <w:p w:rsidR="00E72595" w:rsidRPr="00B87381" w:rsidRDefault="00E72595" w:rsidP="00E72595">
      <w:pPr>
        <w:autoSpaceDE w:val="0"/>
        <w:autoSpaceDN w:val="0"/>
        <w:adjustRightInd w:val="0"/>
        <w:spacing w:line="360" w:lineRule="auto"/>
        <w:jc w:val="both"/>
        <w:rPr>
          <w:lang w:val="es-AR" w:eastAsia="es-AR"/>
        </w:rPr>
      </w:pPr>
    </w:p>
    <w:p w:rsidR="00E72595" w:rsidRDefault="00E72595" w:rsidP="00E72595">
      <w:pPr>
        <w:autoSpaceDE w:val="0"/>
        <w:autoSpaceDN w:val="0"/>
        <w:adjustRightInd w:val="0"/>
        <w:spacing w:line="360" w:lineRule="auto"/>
        <w:jc w:val="both"/>
        <w:rPr>
          <w:lang w:val="es-AR" w:eastAsia="es-AR"/>
        </w:rPr>
      </w:pPr>
      <w:r w:rsidRPr="00B87381">
        <w:rPr>
          <w:lang w:val="es-AR" w:eastAsia="es-AR"/>
        </w:rPr>
        <w:t>Hay varias razones para este retraso en el conocimiento de los efectos adversos que los</w:t>
      </w:r>
      <w:r>
        <w:rPr>
          <w:lang w:val="es-AR" w:eastAsia="es-AR"/>
        </w:rPr>
        <w:t xml:space="preserve"> </w:t>
      </w:r>
      <w:r w:rsidRPr="00B87381">
        <w:rPr>
          <w:lang w:val="es-AR" w:eastAsia="es-AR"/>
        </w:rPr>
        <w:t>plaguicidas pueden ocasionar en el largo plazo. La primera es que la gran mayoría de estos</w:t>
      </w:r>
      <w:r>
        <w:rPr>
          <w:lang w:val="es-AR" w:eastAsia="es-AR"/>
        </w:rPr>
        <w:t xml:space="preserve"> </w:t>
      </w:r>
      <w:r w:rsidRPr="00B87381">
        <w:rPr>
          <w:lang w:val="es-AR" w:eastAsia="es-AR"/>
        </w:rPr>
        <w:t>productos entraron al mercado hace más de treinta años y, por lo tanto, no se les hicieron las</w:t>
      </w:r>
      <w:r>
        <w:rPr>
          <w:lang w:val="es-AR" w:eastAsia="es-AR"/>
        </w:rPr>
        <w:t xml:space="preserve"> </w:t>
      </w:r>
      <w:r w:rsidRPr="00B87381">
        <w:rPr>
          <w:lang w:val="es-AR" w:eastAsia="es-AR"/>
        </w:rPr>
        <w:t>pruebas de toxicidad a largo plazo que ahora son de rigor. Otra razón es que en este tiempo la</w:t>
      </w:r>
      <w:r>
        <w:rPr>
          <w:lang w:val="es-AR" w:eastAsia="es-AR"/>
        </w:rPr>
        <w:t xml:space="preserve"> </w:t>
      </w:r>
      <w:r w:rsidRPr="00B87381">
        <w:rPr>
          <w:lang w:val="es-AR" w:eastAsia="es-AR"/>
        </w:rPr>
        <w:t>falta de toxicidad aguda generalmente se interpretaba como falta total de toxicidad. Por último,</w:t>
      </w:r>
      <w:r>
        <w:rPr>
          <w:lang w:val="es-AR" w:eastAsia="es-AR"/>
        </w:rPr>
        <w:t xml:space="preserve"> </w:t>
      </w:r>
      <w:r w:rsidRPr="00B87381">
        <w:rPr>
          <w:lang w:val="es-AR" w:eastAsia="es-AR"/>
        </w:rPr>
        <w:t>estos efectos a menudo tienen un tiempo de latencia prolongado y no ha sido fácil demostrarlos</w:t>
      </w:r>
      <w:r>
        <w:rPr>
          <w:lang w:val="es-AR" w:eastAsia="es-AR"/>
        </w:rPr>
        <w:t xml:space="preserve"> </w:t>
      </w:r>
      <w:r w:rsidRPr="00B87381">
        <w:rPr>
          <w:lang w:val="es-AR" w:eastAsia="es-AR"/>
        </w:rPr>
        <w:t>por medio de estudios epidemiológicos, aunque los resultados de las pruebas en animales de</w:t>
      </w:r>
      <w:r>
        <w:rPr>
          <w:lang w:val="es-AR" w:eastAsia="es-AR"/>
        </w:rPr>
        <w:t xml:space="preserve"> </w:t>
      </w:r>
      <w:r w:rsidRPr="00B87381">
        <w:rPr>
          <w:lang w:val="es-AR" w:eastAsia="es-AR"/>
        </w:rPr>
        <w:t>experimentación indican claramente el potencial de daño a largo plazo de muchos de estos</w:t>
      </w:r>
      <w:r>
        <w:rPr>
          <w:lang w:val="es-AR" w:eastAsia="es-AR"/>
        </w:rPr>
        <w:t xml:space="preserve"> </w:t>
      </w:r>
      <w:r w:rsidRPr="00B87381">
        <w:rPr>
          <w:lang w:val="es-AR" w:eastAsia="es-AR"/>
        </w:rPr>
        <w:t>productos.</w:t>
      </w:r>
    </w:p>
    <w:p w:rsidR="00E72595" w:rsidRPr="00B87381" w:rsidRDefault="00E72595" w:rsidP="00E72595">
      <w:pPr>
        <w:autoSpaceDE w:val="0"/>
        <w:autoSpaceDN w:val="0"/>
        <w:adjustRightInd w:val="0"/>
        <w:spacing w:line="360" w:lineRule="auto"/>
        <w:jc w:val="both"/>
        <w:rPr>
          <w:lang w:val="es-AR" w:eastAsia="es-AR"/>
        </w:rPr>
      </w:pPr>
    </w:p>
    <w:p w:rsidR="00E72595" w:rsidRPr="003070F7" w:rsidRDefault="00E72595" w:rsidP="00E72595">
      <w:pPr>
        <w:autoSpaceDE w:val="0"/>
        <w:autoSpaceDN w:val="0"/>
        <w:adjustRightInd w:val="0"/>
        <w:spacing w:line="360" w:lineRule="auto"/>
        <w:jc w:val="both"/>
        <w:rPr>
          <w:lang w:val="es-AR" w:eastAsia="es-AR"/>
        </w:rPr>
      </w:pPr>
      <w:r w:rsidRPr="00B87381">
        <w:rPr>
          <w:lang w:val="es-AR" w:eastAsia="es-AR"/>
        </w:rPr>
        <w:t>Los principales efectos a largo plazo de los plaguicidas se pueden agrupar en: los que afectan</w:t>
      </w:r>
      <w:r>
        <w:rPr>
          <w:lang w:val="es-AR" w:eastAsia="es-AR"/>
        </w:rPr>
        <w:t xml:space="preserve"> </w:t>
      </w:r>
      <w:r w:rsidRPr="00B87381">
        <w:rPr>
          <w:lang w:val="es-AR" w:eastAsia="es-AR"/>
        </w:rPr>
        <w:t>directamente al individuo expuesto como esterilidad, anemia aplástica, cáncer y trastornos</w:t>
      </w:r>
      <w:r>
        <w:rPr>
          <w:lang w:val="es-AR" w:eastAsia="es-AR"/>
        </w:rPr>
        <w:t xml:space="preserve"> </w:t>
      </w:r>
      <w:r w:rsidRPr="00B87381">
        <w:rPr>
          <w:lang w:val="es-AR" w:eastAsia="es-AR"/>
        </w:rPr>
        <w:t>diversos; y los que se observan en su descendencia (teratogénesis, mutagénesis, alteraciones del</w:t>
      </w:r>
      <w:r>
        <w:rPr>
          <w:lang w:val="es-AR" w:eastAsia="es-AR"/>
        </w:rPr>
        <w:t xml:space="preserve"> </w:t>
      </w:r>
      <w:r w:rsidRPr="00B87381">
        <w:rPr>
          <w:lang w:val="es-AR" w:eastAsia="es-AR"/>
        </w:rPr>
        <w:t>sistema inmunológico o del sistema nervioso central).Todos estos efectos han sido demostrados de una u otra manera en animales de experimentación</w:t>
      </w:r>
      <w:r>
        <w:rPr>
          <w:lang w:val="es-AR" w:eastAsia="es-AR"/>
        </w:rPr>
        <w:t xml:space="preserve"> o en grupos humanos. </w:t>
      </w:r>
      <w:r w:rsidRPr="00B87381">
        <w:rPr>
          <w:lang w:val="es-AR" w:eastAsia="es-AR"/>
        </w:rPr>
        <w:t>Los efectos sobre la descendencia, la teratogénesis y las alteraciones irreversibles del sistema</w:t>
      </w:r>
      <w:r>
        <w:rPr>
          <w:lang w:val="es-AR" w:eastAsia="es-AR"/>
        </w:rPr>
        <w:t xml:space="preserve"> </w:t>
      </w:r>
      <w:r w:rsidRPr="00B87381">
        <w:rPr>
          <w:lang w:val="es-AR" w:eastAsia="es-AR"/>
        </w:rPr>
        <w:t>nervioso central se han probado para productos organoclorados, organomercuriales, herbicidas</w:t>
      </w:r>
      <w:r>
        <w:rPr>
          <w:lang w:val="es-AR" w:eastAsia="es-AR"/>
        </w:rPr>
        <w:t xml:space="preserve"> </w:t>
      </w:r>
      <w:r w:rsidRPr="00B87381">
        <w:rPr>
          <w:lang w:val="es-AR" w:eastAsia="es-AR"/>
        </w:rPr>
        <w:t>nitrofenólicos y, de acuerdo con los estudios en animales de experimentación, también pueden</w:t>
      </w:r>
      <w:r>
        <w:rPr>
          <w:lang w:val="es-AR" w:eastAsia="es-AR"/>
        </w:rPr>
        <w:t xml:space="preserve"> </w:t>
      </w:r>
      <w:r w:rsidRPr="00B87381">
        <w:rPr>
          <w:lang w:val="es-AR" w:eastAsia="es-AR"/>
        </w:rPr>
        <w:t xml:space="preserve">existir para </w:t>
      </w:r>
      <w:r>
        <w:rPr>
          <w:lang w:val="es-AR" w:eastAsia="es-AR"/>
        </w:rPr>
        <w:t>algunos plaguicidas carbámicos</w:t>
      </w:r>
      <w:r w:rsidRPr="00B87381">
        <w:rPr>
          <w:lang w:val="es-AR" w:eastAsia="es-AR"/>
        </w:rPr>
        <w:t>. Estos</w:t>
      </w:r>
      <w:r>
        <w:rPr>
          <w:lang w:val="es-AR" w:eastAsia="es-AR"/>
        </w:rPr>
        <w:t xml:space="preserve"> </w:t>
      </w:r>
      <w:r w:rsidRPr="00B87381">
        <w:rPr>
          <w:lang w:val="es-AR" w:eastAsia="es-AR"/>
        </w:rPr>
        <w:t>efectos tienen como característica común la dificultad de diagnosticarlos, de predecir cuándo</w:t>
      </w:r>
      <w:r>
        <w:rPr>
          <w:lang w:val="es-AR" w:eastAsia="es-AR"/>
        </w:rPr>
        <w:t xml:space="preserve"> </w:t>
      </w:r>
      <w:r w:rsidRPr="00B87381">
        <w:rPr>
          <w:lang w:val="es-AR" w:eastAsia="es-AR"/>
        </w:rPr>
        <w:t>ocurrirán y de establecer, de manera inequ</w:t>
      </w:r>
      <w:r>
        <w:rPr>
          <w:lang w:val="es-AR" w:eastAsia="es-AR"/>
        </w:rPr>
        <w:t xml:space="preserve">ívoca, la relación causa-efecto </w:t>
      </w:r>
      <w:r w:rsidRPr="003070F7">
        <w:rPr>
          <w:iCs/>
        </w:rPr>
        <w:t>(</w:t>
      </w:r>
      <w:r w:rsidRPr="003070F7">
        <w:t xml:space="preserve">Cf. </w:t>
      </w:r>
      <w:hyperlink r:id="rId8" w:history="1">
        <w:r w:rsidRPr="003070F7">
          <w:rPr>
            <w:rStyle w:val="Hipervnculo"/>
          </w:rPr>
          <w:t>www.plagbol.(riesgosdelosplaguicidasparalasalud).com.bo)</w:t>
        </w:r>
      </w:hyperlink>
    </w:p>
    <w:p w:rsidR="00E72595" w:rsidRPr="007128EC" w:rsidRDefault="00E72595" w:rsidP="00E72595">
      <w:pPr>
        <w:shd w:val="clear" w:color="auto" w:fill="FFFFFF"/>
        <w:spacing w:before="100" w:beforeAutospacing="1" w:after="100" w:afterAutospacing="1" w:line="360" w:lineRule="auto"/>
        <w:jc w:val="both"/>
        <w:rPr>
          <w:color w:val="333333"/>
        </w:rPr>
      </w:pPr>
      <w:r>
        <w:rPr>
          <w:b/>
          <w:lang w:val="es-ES_tradnl"/>
        </w:rPr>
        <w:t xml:space="preserve">a) </w:t>
      </w:r>
      <w:r w:rsidRPr="0070129A">
        <w:rPr>
          <w:b/>
        </w:rPr>
        <w:t>Incidencia.-</w:t>
      </w:r>
      <w:r>
        <w:t xml:space="preserve">El uso de plaguicidas y pesticidas químicos, en las áreas rurales, tiene efectos nocivos en la salud reproductiva, principalmente en las mujeres embarazadas, </w:t>
      </w:r>
      <w:r>
        <w:lastRenderedPageBreak/>
        <w:t>provocando intoxicaciones cuyos efectos son reversibles. Sin embargo no hay datos que establezcan la incidencia real.</w:t>
      </w:r>
    </w:p>
    <w:p w:rsidR="00E72595" w:rsidRDefault="00E72595" w:rsidP="00E72595">
      <w:pPr>
        <w:spacing w:line="360" w:lineRule="auto"/>
        <w:jc w:val="both"/>
      </w:pPr>
      <w:r>
        <w:rPr>
          <w:b/>
        </w:rPr>
        <w:t xml:space="preserve">b) </w:t>
      </w:r>
      <w:r w:rsidRPr="0070129A">
        <w:rPr>
          <w:b/>
        </w:rPr>
        <w:t>Consecuencias.-</w:t>
      </w:r>
      <w:r>
        <w:rPr>
          <w:b/>
        </w:rPr>
        <w:t xml:space="preserve"> </w:t>
      </w:r>
      <w:r>
        <w:t xml:space="preserve">Los efectos de la contaminación por plaguicidas pueden ser inmediatos, presentarse en los minutos siguientes a la exposición, o su vez, tardar unas horas, meses o años en evidenciarse. En el caso de las mujeres embarazadas expuestas a este tipo de sustancias y dependiendo de la edad gestacional, el riesgo de anomalías puede ser grande. Se ha reportado aparición de anencefalia, mielomeningocele, cardiopatías, anomalías del aparato urinario, falta de desarrollo de los pulmones y ano imperforado. </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c) </w:t>
      </w:r>
      <w:r w:rsidRPr="0070129A">
        <w:rPr>
          <w:b/>
        </w:rPr>
        <w:t>Prevención.-</w:t>
      </w:r>
    </w:p>
    <w:p w:rsidR="00E72595" w:rsidRDefault="00E72595" w:rsidP="00E72595">
      <w:pPr>
        <w:numPr>
          <w:ilvl w:val="0"/>
          <w:numId w:val="11"/>
        </w:numPr>
        <w:spacing w:line="360" w:lineRule="auto"/>
        <w:jc w:val="both"/>
      </w:pPr>
      <w:r w:rsidRPr="00B41E11">
        <w:t>La mujer emb</w:t>
      </w:r>
      <w:r>
        <w:t>a</w:t>
      </w:r>
      <w:r w:rsidRPr="00B41E11">
        <w:t>razada debe de prevenir todo uso de plaguicidas y todo contacto con ellos.</w:t>
      </w:r>
    </w:p>
    <w:p w:rsidR="00E72595" w:rsidRDefault="00E72595" w:rsidP="00E72595">
      <w:pPr>
        <w:numPr>
          <w:ilvl w:val="0"/>
          <w:numId w:val="11"/>
        </w:numPr>
        <w:spacing w:line="360" w:lineRule="auto"/>
        <w:jc w:val="both"/>
      </w:pPr>
      <w:r>
        <w:t>Las personas que fumigan y usan plaguicidas deben usa trajes protectores: pañuelo para la boca y la nariz, gafas, gorro, guantes, botas, pantalón, camisa larga.</w:t>
      </w:r>
    </w:p>
    <w:p w:rsidR="00E72595" w:rsidRDefault="00E72595" w:rsidP="00E72595">
      <w:pPr>
        <w:numPr>
          <w:ilvl w:val="0"/>
          <w:numId w:val="11"/>
        </w:numPr>
        <w:spacing w:line="360" w:lineRule="auto"/>
        <w:jc w:val="both"/>
      </w:pPr>
      <w:r>
        <w:t>Aumentar la ventilación, al utilizar plaguicidas en los lugares cerrados.</w:t>
      </w:r>
    </w:p>
    <w:p w:rsidR="00E72595" w:rsidRDefault="00E72595" w:rsidP="00E72595">
      <w:pPr>
        <w:numPr>
          <w:ilvl w:val="0"/>
          <w:numId w:val="11"/>
        </w:numPr>
        <w:spacing w:line="360" w:lineRule="auto"/>
        <w:jc w:val="both"/>
      </w:pPr>
      <w:r>
        <w:t>No comer durante la fumigación</w:t>
      </w:r>
    </w:p>
    <w:p w:rsidR="00E72595" w:rsidRDefault="00E72595" w:rsidP="00E72595">
      <w:pPr>
        <w:numPr>
          <w:ilvl w:val="0"/>
          <w:numId w:val="11"/>
        </w:numPr>
        <w:spacing w:line="360" w:lineRule="auto"/>
        <w:jc w:val="both"/>
      </w:pPr>
      <w:r>
        <w:t>Tomar un baño después de fumigar</w:t>
      </w:r>
    </w:p>
    <w:p w:rsidR="00E72595" w:rsidRDefault="00E72595" w:rsidP="00E72595">
      <w:pPr>
        <w:numPr>
          <w:ilvl w:val="0"/>
          <w:numId w:val="11"/>
        </w:numPr>
        <w:spacing w:line="360" w:lineRule="auto"/>
        <w:jc w:val="both"/>
      </w:pPr>
      <w:r>
        <w:t>Lavarse las manos inmediatamente después de usar plaguicidas o plantas tratadas con plaguicidas.</w:t>
      </w:r>
    </w:p>
    <w:p w:rsidR="00E72595" w:rsidRPr="003105A1" w:rsidRDefault="00E72595" w:rsidP="00E72595">
      <w:pPr>
        <w:numPr>
          <w:ilvl w:val="0"/>
          <w:numId w:val="11"/>
        </w:numPr>
        <w:spacing w:line="360" w:lineRule="auto"/>
        <w:jc w:val="both"/>
      </w:pPr>
      <w:r>
        <w:t>Guardar los plaguicidas lejos, no en el interior de la vivienda, y menos en envases o productos alimenticios.</w:t>
      </w:r>
    </w:p>
    <w:p w:rsidR="00E72595" w:rsidRDefault="00E72595" w:rsidP="00E72595">
      <w:pPr>
        <w:pStyle w:val="NormalWeb"/>
        <w:spacing w:line="360" w:lineRule="auto"/>
        <w:jc w:val="both"/>
      </w:pPr>
      <w:r>
        <w:t xml:space="preserve">El uso y abuso de plaguicidas en los países llamados de 3º mundo es una realidad donde Bolivia con un incremento cada vez mayor de uso de aquellos conllevan a riesgos de toxicidad cada vez mayores ya que no existe una adecuada vigilancia epidemiológica. El hábito del tabaco y masticar coca se muestra en el 95% de los agricultores que mastica la coca durante el acto de fumigar y en los momentos de descanso fuman hasta dos cigarrillos. La principal ocupación de las mujeres es la del trabajo doméstico con un rango de edad de 25 años, hubo una encuesta donde se reportó que el preparado de los plaguicidas durante el embarazo produjo malformaciones en sus hijos, una tuvo un hijo con alteraciones neurológicas irreversibles. </w:t>
      </w:r>
    </w:p>
    <w:p w:rsidR="00E72595" w:rsidRDefault="00E72595" w:rsidP="00E72595">
      <w:pPr>
        <w:pStyle w:val="NormalWeb"/>
        <w:spacing w:line="360" w:lineRule="auto"/>
        <w:jc w:val="both"/>
      </w:pPr>
      <w:r>
        <w:lastRenderedPageBreak/>
        <w:t xml:space="preserve">La </w:t>
      </w:r>
      <w:r w:rsidRPr="003070F7">
        <w:t>tabla Nº 2</w:t>
      </w:r>
      <w:r>
        <w:t xml:space="preserve"> Muestra los plaguicidas más usados por agricultores entrevistados en el área fumigada por hectárea en la localidad de Omereque en la ciudad de Cochabamba, la toxicidad y la clasificación según </w:t>
      </w:r>
      <w:smartTag w:uri="urn:schemas-microsoft-com:office:smarttags" w:element="PersonName">
        <w:smartTagPr>
          <w:attr w:name="ProductID" w:val="la OMS"/>
        </w:smartTagPr>
        <w:r>
          <w:t>la OMS</w:t>
        </w:r>
      </w:smartTag>
    </w:p>
    <w:tbl>
      <w:tblPr>
        <w:tblW w:w="0" w:type="auto"/>
        <w:tblInd w:w="1053" w:type="dxa"/>
        <w:tblBorders>
          <w:top w:val="single" w:sz="12" w:space="0" w:color="000000"/>
          <w:left w:val="single" w:sz="4" w:space="0" w:color="auto"/>
          <w:bottom w:val="single" w:sz="12" w:space="0" w:color="000000"/>
          <w:right w:val="single" w:sz="12" w:space="0" w:color="000000"/>
          <w:insideV w:val="single" w:sz="4" w:space="0" w:color="auto"/>
        </w:tblBorders>
        <w:tblLook w:val="01E0"/>
      </w:tblPr>
      <w:tblGrid>
        <w:gridCol w:w="2405"/>
        <w:gridCol w:w="2993"/>
        <w:gridCol w:w="2402"/>
      </w:tblGrid>
      <w:tr w:rsidR="00E72595" w:rsidTr="00B64AE8">
        <w:tc>
          <w:tcPr>
            <w:tcW w:w="2405" w:type="dxa"/>
            <w:shd w:val="solid" w:color="000000" w:fill="FFFFFF"/>
          </w:tcPr>
          <w:p w:rsidR="00E72595" w:rsidRPr="0067781F" w:rsidRDefault="00E72595" w:rsidP="00B64AE8">
            <w:pPr>
              <w:pStyle w:val="NormalWeb"/>
              <w:spacing w:line="360" w:lineRule="auto"/>
              <w:jc w:val="center"/>
              <w:rPr>
                <w:b/>
                <w:bCs/>
                <w:color w:val="FFFFFF"/>
              </w:rPr>
            </w:pPr>
            <w:r w:rsidRPr="0067781F">
              <w:rPr>
                <w:b/>
                <w:bCs/>
                <w:color w:val="FFFFFF"/>
              </w:rPr>
              <w:t>Tipo de plaguicida nombre comercial</w:t>
            </w:r>
          </w:p>
        </w:tc>
        <w:tc>
          <w:tcPr>
            <w:tcW w:w="2993" w:type="dxa"/>
            <w:shd w:val="solid" w:color="000000" w:fill="FFFFFF"/>
          </w:tcPr>
          <w:p w:rsidR="00E72595" w:rsidRPr="0067781F" w:rsidRDefault="00E72595" w:rsidP="00B64AE8">
            <w:pPr>
              <w:pStyle w:val="NormalWeb"/>
              <w:spacing w:line="360" w:lineRule="auto"/>
              <w:jc w:val="center"/>
              <w:rPr>
                <w:b/>
                <w:bCs/>
                <w:color w:val="FFFFFF"/>
              </w:rPr>
            </w:pPr>
            <w:r w:rsidRPr="0067781F">
              <w:rPr>
                <w:b/>
                <w:bCs/>
                <w:color w:val="FFFFFF"/>
              </w:rPr>
              <w:t>Toxicidad</w:t>
            </w:r>
          </w:p>
        </w:tc>
        <w:tc>
          <w:tcPr>
            <w:tcW w:w="2402" w:type="dxa"/>
            <w:shd w:val="solid" w:color="000000" w:fill="FFFFFF"/>
          </w:tcPr>
          <w:p w:rsidR="00E72595" w:rsidRPr="0067781F" w:rsidRDefault="00E72595" w:rsidP="00B64AE8">
            <w:pPr>
              <w:pStyle w:val="NormalWeb"/>
              <w:spacing w:line="360" w:lineRule="auto"/>
              <w:jc w:val="center"/>
              <w:rPr>
                <w:b/>
                <w:bCs/>
                <w:color w:val="FFFFFF"/>
              </w:rPr>
            </w:pPr>
            <w:r w:rsidRPr="0067781F">
              <w:rPr>
                <w:b/>
                <w:bCs/>
                <w:color w:val="FFFFFF"/>
              </w:rPr>
              <w:t>Clasificación según la OMS</w:t>
            </w:r>
          </w:p>
        </w:tc>
      </w:tr>
      <w:tr w:rsidR="00E72595" w:rsidTr="00B64AE8">
        <w:tc>
          <w:tcPr>
            <w:tcW w:w="7800" w:type="dxa"/>
            <w:gridSpan w:val="3"/>
            <w:shd w:val="clear" w:color="auto" w:fill="auto"/>
          </w:tcPr>
          <w:p w:rsidR="00E72595" w:rsidRPr="0067781F" w:rsidRDefault="00E72595" w:rsidP="00B64AE8">
            <w:pPr>
              <w:pStyle w:val="NormalWeb"/>
              <w:spacing w:line="360" w:lineRule="auto"/>
              <w:jc w:val="center"/>
              <w:rPr>
                <w:b/>
              </w:rPr>
            </w:pPr>
            <w:r w:rsidRPr="0067781F">
              <w:rPr>
                <w:b/>
              </w:rPr>
              <w:t>Órganos fosforados</w:t>
            </w:r>
          </w:p>
        </w:tc>
      </w:tr>
      <w:tr w:rsidR="00E72595" w:rsidTr="00B64AE8">
        <w:tc>
          <w:tcPr>
            <w:tcW w:w="2405" w:type="dxa"/>
            <w:shd w:val="clear" w:color="auto" w:fill="auto"/>
          </w:tcPr>
          <w:p w:rsidR="00E72595" w:rsidRDefault="00E72595" w:rsidP="00B64AE8">
            <w:pPr>
              <w:pStyle w:val="NormalWeb"/>
              <w:spacing w:line="360" w:lineRule="auto"/>
              <w:jc w:val="both"/>
            </w:pPr>
            <w:r>
              <w:t>Curacrón</w:t>
            </w:r>
          </w:p>
        </w:tc>
        <w:tc>
          <w:tcPr>
            <w:tcW w:w="2993" w:type="dxa"/>
            <w:shd w:val="clear" w:color="auto" w:fill="auto"/>
          </w:tcPr>
          <w:p w:rsidR="00E72595" w:rsidRDefault="00E72595" w:rsidP="00B64AE8">
            <w:pPr>
              <w:pStyle w:val="NormalWeb"/>
              <w:spacing w:line="360" w:lineRule="auto"/>
              <w:jc w:val="both"/>
            </w:pPr>
            <w:r>
              <w:t>Altamente tóxico</w:t>
            </w:r>
          </w:p>
        </w:tc>
        <w:tc>
          <w:tcPr>
            <w:tcW w:w="2402" w:type="dxa"/>
            <w:shd w:val="clear" w:color="auto" w:fill="auto"/>
          </w:tcPr>
          <w:p w:rsidR="00E72595" w:rsidRDefault="00E72595" w:rsidP="00B64AE8">
            <w:pPr>
              <w:pStyle w:val="NormalWeb"/>
              <w:spacing w:line="360" w:lineRule="auto"/>
              <w:jc w:val="center"/>
            </w:pPr>
            <w:r>
              <w:t>II</w:t>
            </w:r>
          </w:p>
        </w:tc>
      </w:tr>
      <w:tr w:rsidR="00E72595" w:rsidTr="00B64AE8">
        <w:tc>
          <w:tcPr>
            <w:tcW w:w="2405" w:type="dxa"/>
            <w:shd w:val="clear" w:color="auto" w:fill="auto"/>
          </w:tcPr>
          <w:p w:rsidR="00E72595" w:rsidRDefault="00E72595" w:rsidP="00B64AE8">
            <w:pPr>
              <w:pStyle w:val="NormalWeb"/>
              <w:spacing w:line="360" w:lineRule="auto"/>
              <w:jc w:val="both"/>
            </w:pPr>
            <w:r>
              <w:t xml:space="preserve">Parathión </w:t>
            </w:r>
          </w:p>
        </w:tc>
        <w:tc>
          <w:tcPr>
            <w:tcW w:w="2993" w:type="dxa"/>
            <w:shd w:val="clear" w:color="auto" w:fill="auto"/>
          </w:tcPr>
          <w:p w:rsidR="00E72595" w:rsidRDefault="00E72595" w:rsidP="00B64AE8">
            <w:pPr>
              <w:pStyle w:val="NormalWeb"/>
              <w:spacing w:line="360" w:lineRule="auto"/>
              <w:jc w:val="both"/>
            </w:pPr>
            <w:r>
              <w:t xml:space="preserve">Extremadamente  tóxico </w:t>
            </w:r>
          </w:p>
        </w:tc>
        <w:tc>
          <w:tcPr>
            <w:tcW w:w="2402" w:type="dxa"/>
            <w:shd w:val="clear" w:color="auto" w:fill="auto"/>
          </w:tcPr>
          <w:p w:rsidR="00E72595" w:rsidRDefault="00E72595" w:rsidP="00B64AE8">
            <w:pPr>
              <w:pStyle w:val="NormalWeb"/>
              <w:spacing w:line="360" w:lineRule="auto"/>
              <w:jc w:val="center"/>
            </w:pPr>
            <w:r>
              <w:t>I</w:t>
            </w:r>
          </w:p>
        </w:tc>
      </w:tr>
      <w:tr w:rsidR="00E72595" w:rsidTr="00B64AE8">
        <w:tc>
          <w:tcPr>
            <w:tcW w:w="2405" w:type="dxa"/>
            <w:shd w:val="clear" w:color="auto" w:fill="auto"/>
          </w:tcPr>
          <w:p w:rsidR="00E72595" w:rsidRDefault="00E72595" w:rsidP="00B64AE8">
            <w:pPr>
              <w:pStyle w:val="NormalWeb"/>
              <w:spacing w:line="360" w:lineRule="auto"/>
              <w:jc w:val="both"/>
            </w:pPr>
            <w:r>
              <w:t>Perfekthión</w:t>
            </w:r>
          </w:p>
        </w:tc>
        <w:tc>
          <w:tcPr>
            <w:tcW w:w="2993" w:type="dxa"/>
            <w:shd w:val="clear" w:color="auto" w:fill="auto"/>
          </w:tcPr>
          <w:p w:rsidR="00E72595" w:rsidRDefault="00E72595" w:rsidP="00B64AE8">
            <w:pPr>
              <w:pStyle w:val="NormalWeb"/>
              <w:spacing w:line="360" w:lineRule="auto"/>
              <w:jc w:val="both"/>
            </w:pPr>
            <w:r>
              <w:t>Moderadamente  tóxico</w:t>
            </w:r>
          </w:p>
        </w:tc>
        <w:tc>
          <w:tcPr>
            <w:tcW w:w="2402" w:type="dxa"/>
            <w:shd w:val="clear" w:color="auto" w:fill="auto"/>
          </w:tcPr>
          <w:p w:rsidR="00E72595" w:rsidRDefault="00E72595" w:rsidP="00B64AE8">
            <w:pPr>
              <w:pStyle w:val="NormalWeb"/>
              <w:spacing w:line="360" w:lineRule="auto"/>
              <w:jc w:val="center"/>
            </w:pPr>
            <w:r>
              <w:t>III</w:t>
            </w:r>
          </w:p>
        </w:tc>
      </w:tr>
      <w:tr w:rsidR="00E72595" w:rsidTr="00B64AE8">
        <w:tc>
          <w:tcPr>
            <w:tcW w:w="7800" w:type="dxa"/>
            <w:gridSpan w:val="3"/>
            <w:shd w:val="clear" w:color="auto" w:fill="auto"/>
          </w:tcPr>
          <w:p w:rsidR="00E72595" w:rsidRPr="0067781F" w:rsidRDefault="00E72595" w:rsidP="00B64AE8">
            <w:pPr>
              <w:pStyle w:val="NormalWeb"/>
              <w:spacing w:line="360" w:lineRule="auto"/>
              <w:jc w:val="center"/>
              <w:rPr>
                <w:b/>
              </w:rPr>
            </w:pPr>
            <w:r w:rsidRPr="0067781F">
              <w:rPr>
                <w:b/>
              </w:rPr>
              <w:t>Carbamatos</w:t>
            </w:r>
          </w:p>
        </w:tc>
      </w:tr>
      <w:tr w:rsidR="00E72595" w:rsidTr="00B64AE8">
        <w:tc>
          <w:tcPr>
            <w:tcW w:w="2405" w:type="dxa"/>
            <w:shd w:val="clear" w:color="auto" w:fill="auto"/>
          </w:tcPr>
          <w:p w:rsidR="00E72595" w:rsidRDefault="00E72595" w:rsidP="00B64AE8">
            <w:pPr>
              <w:pStyle w:val="NormalWeb"/>
              <w:spacing w:line="360" w:lineRule="auto"/>
              <w:jc w:val="both"/>
            </w:pPr>
            <w:r>
              <w:t>Rodimil</w:t>
            </w:r>
          </w:p>
        </w:tc>
        <w:tc>
          <w:tcPr>
            <w:tcW w:w="2993" w:type="dxa"/>
            <w:shd w:val="clear" w:color="auto" w:fill="auto"/>
          </w:tcPr>
          <w:p w:rsidR="00E72595" w:rsidRDefault="00E72595" w:rsidP="00B64AE8">
            <w:pPr>
              <w:pStyle w:val="NormalWeb"/>
              <w:spacing w:line="360" w:lineRule="auto"/>
              <w:jc w:val="both"/>
            </w:pPr>
            <w:r>
              <w:t>Ligeramente  tóxico</w:t>
            </w:r>
          </w:p>
        </w:tc>
        <w:tc>
          <w:tcPr>
            <w:tcW w:w="2402" w:type="dxa"/>
            <w:shd w:val="clear" w:color="auto" w:fill="auto"/>
          </w:tcPr>
          <w:p w:rsidR="00E72595" w:rsidRDefault="00E72595" w:rsidP="00B64AE8">
            <w:pPr>
              <w:pStyle w:val="NormalWeb"/>
              <w:spacing w:line="360" w:lineRule="auto"/>
              <w:jc w:val="center"/>
            </w:pPr>
            <w:r>
              <w:t>IV</w:t>
            </w:r>
          </w:p>
        </w:tc>
      </w:tr>
      <w:tr w:rsidR="00E72595" w:rsidTr="00B64AE8">
        <w:tc>
          <w:tcPr>
            <w:tcW w:w="7800" w:type="dxa"/>
            <w:gridSpan w:val="3"/>
            <w:shd w:val="clear" w:color="auto" w:fill="auto"/>
          </w:tcPr>
          <w:p w:rsidR="00E72595" w:rsidRDefault="00E72595" w:rsidP="00B64AE8">
            <w:pPr>
              <w:pStyle w:val="NormalWeb"/>
              <w:spacing w:line="360" w:lineRule="auto"/>
              <w:jc w:val="center"/>
            </w:pPr>
            <w:r w:rsidRPr="0067781F">
              <w:rPr>
                <w:b/>
              </w:rPr>
              <w:t>M carbamato</w:t>
            </w:r>
          </w:p>
        </w:tc>
      </w:tr>
      <w:tr w:rsidR="00E72595" w:rsidTr="00B64AE8">
        <w:tc>
          <w:tcPr>
            <w:tcW w:w="2405" w:type="dxa"/>
            <w:shd w:val="clear" w:color="auto" w:fill="auto"/>
          </w:tcPr>
          <w:p w:rsidR="00E72595" w:rsidRDefault="00E72595" w:rsidP="00B64AE8">
            <w:pPr>
              <w:pStyle w:val="NormalWeb"/>
              <w:spacing w:line="360" w:lineRule="auto"/>
              <w:jc w:val="both"/>
            </w:pPr>
            <w:r>
              <w:t>Carbonan</w:t>
            </w:r>
          </w:p>
        </w:tc>
        <w:tc>
          <w:tcPr>
            <w:tcW w:w="2993" w:type="dxa"/>
            <w:shd w:val="clear" w:color="auto" w:fill="auto"/>
          </w:tcPr>
          <w:p w:rsidR="00E72595" w:rsidRDefault="00E72595" w:rsidP="00B64AE8">
            <w:pPr>
              <w:pStyle w:val="NormalWeb"/>
              <w:spacing w:line="360" w:lineRule="auto"/>
              <w:jc w:val="both"/>
            </w:pPr>
            <w:r>
              <w:t>Moderadamente tóxico</w:t>
            </w:r>
          </w:p>
        </w:tc>
        <w:tc>
          <w:tcPr>
            <w:tcW w:w="2402" w:type="dxa"/>
            <w:shd w:val="clear" w:color="auto" w:fill="auto"/>
          </w:tcPr>
          <w:p w:rsidR="00E72595" w:rsidRDefault="00E72595" w:rsidP="00B64AE8">
            <w:pPr>
              <w:pStyle w:val="NormalWeb"/>
              <w:spacing w:line="360" w:lineRule="auto"/>
              <w:jc w:val="center"/>
            </w:pPr>
            <w:r>
              <w:t>III</w:t>
            </w:r>
          </w:p>
        </w:tc>
      </w:tr>
      <w:tr w:rsidR="00E72595" w:rsidTr="00B64AE8">
        <w:tc>
          <w:tcPr>
            <w:tcW w:w="7800" w:type="dxa"/>
            <w:gridSpan w:val="3"/>
            <w:shd w:val="clear" w:color="auto" w:fill="auto"/>
          </w:tcPr>
          <w:p w:rsidR="00E72595" w:rsidRPr="0067781F" w:rsidRDefault="00E72595" w:rsidP="00B64AE8">
            <w:pPr>
              <w:pStyle w:val="NormalWeb"/>
              <w:spacing w:line="360" w:lineRule="auto"/>
              <w:jc w:val="center"/>
              <w:rPr>
                <w:b/>
              </w:rPr>
            </w:pPr>
            <w:r w:rsidRPr="0067781F">
              <w:rPr>
                <w:b/>
              </w:rPr>
              <w:t>Peritroides mas órgano fosforado</w:t>
            </w:r>
          </w:p>
        </w:tc>
      </w:tr>
      <w:tr w:rsidR="00E72595" w:rsidTr="00B64AE8">
        <w:tc>
          <w:tcPr>
            <w:tcW w:w="2405" w:type="dxa"/>
            <w:shd w:val="clear" w:color="auto" w:fill="auto"/>
          </w:tcPr>
          <w:p w:rsidR="00E72595" w:rsidRDefault="00E72595" w:rsidP="00B64AE8">
            <w:pPr>
              <w:pStyle w:val="NormalWeb"/>
              <w:spacing w:line="360" w:lineRule="auto"/>
              <w:jc w:val="both"/>
            </w:pPr>
            <w:r>
              <w:t>Polytrin</w:t>
            </w:r>
          </w:p>
        </w:tc>
        <w:tc>
          <w:tcPr>
            <w:tcW w:w="2993" w:type="dxa"/>
            <w:shd w:val="clear" w:color="auto" w:fill="auto"/>
          </w:tcPr>
          <w:p w:rsidR="00E72595" w:rsidRDefault="00E72595" w:rsidP="00B64AE8">
            <w:pPr>
              <w:pStyle w:val="NormalWeb"/>
              <w:spacing w:line="360" w:lineRule="auto"/>
              <w:jc w:val="both"/>
            </w:pPr>
            <w:r>
              <w:t>Altamente tóxico</w:t>
            </w:r>
          </w:p>
        </w:tc>
        <w:tc>
          <w:tcPr>
            <w:tcW w:w="2402" w:type="dxa"/>
            <w:shd w:val="clear" w:color="auto" w:fill="auto"/>
          </w:tcPr>
          <w:p w:rsidR="00E72595" w:rsidRDefault="00E72595" w:rsidP="00B64AE8">
            <w:pPr>
              <w:pStyle w:val="NormalWeb"/>
              <w:spacing w:line="360" w:lineRule="auto"/>
              <w:jc w:val="center"/>
            </w:pPr>
            <w:r>
              <w:t>II</w:t>
            </w:r>
          </w:p>
        </w:tc>
      </w:tr>
      <w:tr w:rsidR="00E72595" w:rsidTr="00B64AE8">
        <w:tc>
          <w:tcPr>
            <w:tcW w:w="7800" w:type="dxa"/>
            <w:gridSpan w:val="3"/>
            <w:shd w:val="clear" w:color="auto" w:fill="auto"/>
          </w:tcPr>
          <w:p w:rsidR="00E72595" w:rsidRPr="0067781F" w:rsidRDefault="00E72595" w:rsidP="00B64AE8">
            <w:pPr>
              <w:pStyle w:val="NormalWeb"/>
              <w:spacing w:line="360" w:lineRule="auto"/>
              <w:jc w:val="center"/>
              <w:rPr>
                <w:b/>
              </w:rPr>
            </w:pPr>
            <w:r w:rsidRPr="0067781F">
              <w:rPr>
                <w:b/>
              </w:rPr>
              <w:t>Cobre- sales</w:t>
            </w:r>
          </w:p>
        </w:tc>
      </w:tr>
      <w:tr w:rsidR="00E72595" w:rsidTr="00B64AE8">
        <w:tc>
          <w:tcPr>
            <w:tcW w:w="2405" w:type="dxa"/>
            <w:shd w:val="clear" w:color="auto" w:fill="auto"/>
          </w:tcPr>
          <w:p w:rsidR="00E72595" w:rsidRDefault="00E72595" w:rsidP="00B64AE8">
            <w:pPr>
              <w:pStyle w:val="NormalWeb"/>
              <w:spacing w:line="360" w:lineRule="auto"/>
              <w:jc w:val="both"/>
            </w:pPr>
            <w:r>
              <w:t xml:space="preserve">Agro- cu </w:t>
            </w:r>
          </w:p>
        </w:tc>
        <w:tc>
          <w:tcPr>
            <w:tcW w:w="2993" w:type="dxa"/>
            <w:shd w:val="clear" w:color="auto" w:fill="auto"/>
          </w:tcPr>
          <w:p w:rsidR="00E72595" w:rsidRDefault="00E72595" w:rsidP="00B64AE8">
            <w:pPr>
              <w:pStyle w:val="NormalWeb"/>
              <w:spacing w:line="360" w:lineRule="auto"/>
              <w:jc w:val="both"/>
            </w:pPr>
            <w:r>
              <w:t xml:space="preserve">Ligeramente tóxico. </w:t>
            </w:r>
          </w:p>
        </w:tc>
        <w:tc>
          <w:tcPr>
            <w:tcW w:w="2402" w:type="dxa"/>
            <w:shd w:val="clear" w:color="auto" w:fill="auto"/>
          </w:tcPr>
          <w:p w:rsidR="00E72595" w:rsidRDefault="00E72595" w:rsidP="00B64AE8">
            <w:pPr>
              <w:pStyle w:val="NormalWeb"/>
              <w:spacing w:line="360" w:lineRule="auto"/>
              <w:jc w:val="center"/>
            </w:pPr>
            <w:r>
              <w:t>IV</w:t>
            </w:r>
          </w:p>
        </w:tc>
      </w:tr>
      <w:tr w:rsidR="00E72595" w:rsidTr="00B64AE8">
        <w:tc>
          <w:tcPr>
            <w:tcW w:w="7800" w:type="dxa"/>
            <w:gridSpan w:val="3"/>
            <w:shd w:val="clear" w:color="auto" w:fill="auto"/>
          </w:tcPr>
          <w:p w:rsidR="00E72595" w:rsidRPr="0067781F" w:rsidRDefault="00E72595" w:rsidP="00B64AE8">
            <w:pPr>
              <w:pStyle w:val="NormalWeb"/>
              <w:spacing w:line="360" w:lineRule="auto"/>
              <w:jc w:val="center"/>
              <w:rPr>
                <w:b/>
              </w:rPr>
            </w:pPr>
            <w:r w:rsidRPr="0067781F">
              <w:rPr>
                <w:b/>
              </w:rPr>
              <w:t>Urea derivado</w:t>
            </w:r>
          </w:p>
        </w:tc>
      </w:tr>
      <w:tr w:rsidR="00E72595" w:rsidTr="00B64AE8">
        <w:tc>
          <w:tcPr>
            <w:tcW w:w="2405" w:type="dxa"/>
            <w:shd w:val="clear" w:color="auto" w:fill="auto"/>
          </w:tcPr>
          <w:p w:rsidR="00E72595" w:rsidRDefault="00E72595" w:rsidP="00B64AE8">
            <w:pPr>
              <w:pStyle w:val="NormalWeb"/>
              <w:spacing w:line="360" w:lineRule="auto"/>
              <w:jc w:val="both"/>
            </w:pPr>
            <w:r>
              <w:t xml:space="preserve">Alsystin </w:t>
            </w:r>
          </w:p>
        </w:tc>
        <w:tc>
          <w:tcPr>
            <w:tcW w:w="2993" w:type="dxa"/>
            <w:shd w:val="clear" w:color="auto" w:fill="auto"/>
          </w:tcPr>
          <w:p w:rsidR="00E72595" w:rsidRDefault="00E72595" w:rsidP="00B64AE8">
            <w:pPr>
              <w:pStyle w:val="NormalWeb"/>
              <w:spacing w:line="360" w:lineRule="auto"/>
              <w:jc w:val="both"/>
            </w:pPr>
            <w:r>
              <w:t>Ligeramente tóxico</w:t>
            </w:r>
          </w:p>
        </w:tc>
        <w:tc>
          <w:tcPr>
            <w:tcW w:w="2402" w:type="dxa"/>
            <w:shd w:val="clear" w:color="auto" w:fill="auto"/>
          </w:tcPr>
          <w:p w:rsidR="00E72595" w:rsidRDefault="00E72595" w:rsidP="00B64AE8">
            <w:pPr>
              <w:pStyle w:val="NormalWeb"/>
              <w:spacing w:line="360" w:lineRule="auto"/>
              <w:jc w:val="center"/>
            </w:pPr>
            <w:r>
              <w:t>IV</w:t>
            </w:r>
          </w:p>
        </w:tc>
      </w:tr>
      <w:tr w:rsidR="00E72595" w:rsidTr="00B64AE8">
        <w:tc>
          <w:tcPr>
            <w:tcW w:w="2405" w:type="dxa"/>
            <w:shd w:val="clear" w:color="auto" w:fill="auto"/>
          </w:tcPr>
          <w:p w:rsidR="00E72595" w:rsidRDefault="00E72595" w:rsidP="00B64AE8">
            <w:pPr>
              <w:pStyle w:val="NormalWeb"/>
              <w:spacing w:line="360" w:lineRule="auto"/>
              <w:jc w:val="both"/>
            </w:pPr>
            <w:r>
              <w:t xml:space="preserve">Mach </w:t>
            </w:r>
          </w:p>
        </w:tc>
        <w:tc>
          <w:tcPr>
            <w:tcW w:w="2993" w:type="dxa"/>
            <w:shd w:val="clear" w:color="auto" w:fill="auto"/>
          </w:tcPr>
          <w:p w:rsidR="00E72595" w:rsidRDefault="00E72595" w:rsidP="00B64AE8">
            <w:pPr>
              <w:pStyle w:val="NormalWeb"/>
              <w:spacing w:line="360" w:lineRule="auto"/>
              <w:jc w:val="both"/>
            </w:pPr>
            <w:r>
              <w:t>Altamente tóxico</w:t>
            </w:r>
          </w:p>
        </w:tc>
        <w:tc>
          <w:tcPr>
            <w:tcW w:w="2402" w:type="dxa"/>
            <w:shd w:val="clear" w:color="auto" w:fill="auto"/>
          </w:tcPr>
          <w:p w:rsidR="00E72595" w:rsidRDefault="00E72595" w:rsidP="00B64AE8">
            <w:pPr>
              <w:pStyle w:val="NormalWeb"/>
              <w:spacing w:line="360" w:lineRule="auto"/>
              <w:jc w:val="center"/>
            </w:pPr>
            <w:r>
              <w:t>II</w:t>
            </w:r>
          </w:p>
        </w:tc>
      </w:tr>
    </w:tbl>
    <w:p w:rsidR="00E72595" w:rsidRDefault="00E72595" w:rsidP="00E72595">
      <w:pPr>
        <w:pStyle w:val="NormalWeb"/>
        <w:spacing w:line="360" w:lineRule="auto"/>
      </w:pPr>
      <w:r>
        <w:t>FUENTE: Gaceta medica de Bolivia Vol. 23 Nº 1-2 Dr. Numbela.</w:t>
      </w:r>
    </w:p>
    <w:p w:rsidR="00E72595" w:rsidRDefault="00E72595" w:rsidP="00E72595">
      <w:pPr>
        <w:spacing w:line="360" w:lineRule="auto"/>
        <w:jc w:val="both"/>
        <w:rPr>
          <w:b/>
        </w:rPr>
      </w:pPr>
      <w:r w:rsidRPr="00636E0A">
        <w:rPr>
          <w:b/>
        </w:rPr>
        <w:t>3.4.3 Agresiones físicas</w:t>
      </w:r>
    </w:p>
    <w:p w:rsidR="00E72595" w:rsidRPr="00636E0A" w:rsidRDefault="00E72595" w:rsidP="00E72595">
      <w:pPr>
        <w:spacing w:line="360" w:lineRule="auto"/>
        <w:jc w:val="both"/>
        <w:rPr>
          <w:b/>
        </w:rPr>
      </w:pPr>
    </w:p>
    <w:p w:rsidR="00E72595" w:rsidRPr="003070F7" w:rsidRDefault="00E72595" w:rsidP="00E72595">
      <w:pPr>
        <w:spacing w:line="360" w:lineRule="auto"/>
        <w:jc w:val="both"/>
        <w:rPr>
          <w:b/>
        </w:rPr>
      </w:pPr>
      <w:r w:rsidRPr="003070F7">
        <w:rPr>
          <w:b/>
        </w:rPr>
        <w:t>3.4.3.1 Radiaciones</w:t>
      </w:r>
    </w:p>
    <w:p w:rsidR="00E72595" w:rsidRPr="00636E0A" w:rsidRDefault="00E72595" w:rsidP="00E72595">
      <w:pPr>
        <w:spacing w:line="360" w:lineRule="auto"/>
        <w:jc w:val="both"/>
        <w:rPr>
          <w:b/>
        </w:rPr>
      </w:pPr>
    </w:p>
    <w:p w:rsidR="00E72595" w:rsidRDefault="00E72595" w:rsidP="00E72595">
      <w:pPr>
        <w:spacing w:line="360" w:lineRule="auto"/>
        <w:jc w:val="both"/>
      </w:pPr>
      <w:r>
        <w:t>Fueron los primeros factores que se asociaron positivamente a las alteraciones del desarrollo humano (Goldstein 1929). Desde entonces se han reconocido numerosos casos de niños con malformaciones tras haber sido sometidos a radiaciones durante su desarrollo embrionario.</w:t>
      </w:r>
    </w:p>
    <w:p w:rsidR="00E72595" w:rsidRDefault="00E72595" w:rsidP="00E72595">
      <w:pPr>
        <w:spacing w:line="360" w:lineRule="auto"/>
        <w:jc w:val="both"/>
      </w:pPr>
      <w:r w:rsidRPr="00636E0A">
        <w:rPr>
          <w:b/>
        </w:rPr>
        <w:lastRenderedPageBreak/>
        <w:t>a) Consecuencias</w:t>
      </w:r>
      <w:r>
        <w:t xml:space="preserve">: La radiación ejerce una acción mayor en los tejidos que se encuentren  en fase de desarrollo, pueden dar origen a: anormalidades esqueléticas, microcefalia, espina bífida, ceguera, trastornos mentales, paladar hendido, etc. </w:t>
      </w:r>
    </w:p>
    <w:p w:rsidR="00E72595" w:rsidRDefault="00E72595" w:rsidP="00E72595">
      <w:pPr>
        <w:spacing w:line="360" w:lineRule="auto"/>
        <w:jc w:val="both"/>
      </w:pPr>
    </w:p>
    <w:p w:rsidR="00E72595" w:rsidRPr="00636E0A" w:rsidRDefault="00E72595" w:rsidP="00E72595">
      <w:pPr>
        <w:spacing w:line="360" w:lineRule="auto"/>
        <w:jc w:val="both"/>
        <w:rPr>
          <w:b/>
        </w:rPr>
      </w:pPr>
      <w:r w:rsidRPr="00636E0A">
        <w:rPr>
          <w:b/>
        </w:rPr>
        <w:t>3.4.4</w:t>
      </w:r>
      <w:r>
        <w:rPr>
          <w:b/>
        </w:rPr>
        <w:t xml:space="preserve"> </w:t>
      </w:r>
      <w:r w:rsidRPr="00636E0A">
        <w:rPr>
          <w:b/>
        </w:rPr>
        <w:t xml:space="preserve">Agresiones por causas </w:t>
      </w:r>
      <w:r>
        <w:rPr>
          <w:b/>
        </w:rPr>
        <w:t>socio-</w:t>
      </w:r>
      <w:r w:rsidRPr="00636E0A">
        <w:rPr>
          <w:b/>
        </w:rPr>
        <w:t>culturales</w:t>
      </w:r>
    </w:p>
    <w:p w:rsidR="00E72595" w:rsidRPr="003B409F" w:rsidRDefault="00E72595" w:rsidP="00E72595">
      <w:pPr>
        <w:spacing w:line="360" w:lineRule="auto"/>
        <w:jc w:val="both"/>
      </w:pPr>
    </w:p>
    <w:p w:rsidR="00E72595" w:rsidRPr="003070F7" w:rsidRDefault="00E72595" w:rsidP="00E72595">
      <w:pPr>
        <w:spacing w:line="360" w:lineRule="auto"/>
        <w:jc w:val="both"/>
      </w:pPr>
      <w:r w:rsidRPr="003070F7">
        <w:rPr>
          <w:b/>
        </w:rPr>
        <w:t>3.4.4.1 Violencia intrafamiliar</w:t>
      </w:r>
      <w:r w:rsidRPr="003070F7">
        <w:t xml:space="preserve">  </w:t>
      </w:r>
    </w:p>
    <w:p w:rsidR="00E72595" w:rsidRDefault="00E72595" w:rsidP="00E72595">
      <w:pPr>
        <w:spacing w:line="360" w:lineRule="auto"/>
        <w:jc w:val="both"/>
      </w:pPr>
    </w:p>
    <w:p w:rsidR="00E72595" w:rsidRDefault="00E72595" w:rsidP="00E72595">
      <w:pPr>
        <w:spacing w:line="360" w:lineRule="auto"/>
        <w:jc w:val="both"/>
      </w:pPr>
      <w:r>
        <w:t xml:space="preserve">La violencia doméstica existe en una “cultura de silencio”, así como de “negación” de la gravedad de las consecuencias, que para la salud tiene la agresión en todos los planos de la sociedad. El embarazo debería ser una etapa durante la cual la salud y el bienestar de las mujeres sean especialmente respetados. Sin embargo, las consecuencias sugieren que las embarazadas son el blanco preferido para el abuso. La mujeres que viven en zonas políticas y socialmente violentas, tiene un riesgo significativamente mayor de complicaciones durante el embarazo, que las mujeres de zonas menos violentas. Luego de ajustar las variables que potencialmente confunden ingresos, educación, estado civil, bajo peso, tabaquismo y depresión, lo investigadores encontraron que los niveles altos de violencia socio-política se asociaban con una probabilidad cinco veces mayor de riesgo de complicaciones en el embarazo como ser: pre-eclampsia, parto prematuro, amenaza de aborto espontáneo e hipertensión gestacional. </w:t>
      </w:r>
    </w:p>
    <w:p w:rsidR="00E72595" w:rsidRDefault="00E72595" w:rsidP="00E72595">
      <w:pPr>
        <w:spacing w:line="360" w:lineRule="auto"/>
        <w:jc w:val="both"/>
      </w:pPr>
    </w:p>
    <w:p w:rsidR="00E72595" w:rsidRDefault="00E72595" w:rsidP="00E72595">
      <w:pPr>
        <w:spacing w:line="360" w:lineRule="auto"/>
        <w:jc w:val="both"/>
        <w:rPr>
          <w:b/>
        </w:rPr>
      </w:pPr>
      <w:r>
        <w:rPr>
          <w:b/>
        </w:rPr>
        <w:t>3.4.5 Agresiones por drogas sociales.</w:t>
      </w:r>
    </w:p>
    <w:p w:rsidR="00E72595" w:rsidRDefault="00E72595" w:rsidP="00E72595">
      <w:pPr>
        <w:spacing w:line="360" w:lineRule="auto"/>
        <w:jc w:val="both"/>
        <w:rPr>
          <w:b/>
        </w:rPr>
      </w:pPr>
    </w:p>
    <w:p w:rsidR="00E72595" w:rsidRPr="003070F7" w:rsidRDefault="00E72595" w:rsidP="00E72595">
      <w:pPr>
        <w:spacing w:line="360" w:lineRule="auto"/>
        <w:jc w:val="both"/>
        <w:rPr>
          <w:b/>
        </w:rPr>
      </w:pPr>
      <w:r w:rsidRPr="003070F7">
        <w:rPr>
          <w:b/>
        </w:rPr>
        <w:t xml:space="preserve">3.4.5.1 Alcohol </w:t>
      </w:r>
    </w:p>
    <w:p w:rsidR="00E72595" w:rsidRDefault="00E72595" w:rsidP="00E72595">
      <w:pPr>
        <w:spacing w:line="360" w:lineRule="auto"/>
        <w:jc w:val="both"/>
      </w:pPr>
    </w:p>
    <w:p w:rsidR="00E72595" w:rsidRDefault="00E72595" w:rsidP="00E72595">
      <w:pPr>
        <w:spacing w:line="360" w:lineRule="auto"/>
        <w:jc w:val="both"/>
      </w:pPr>
      <w:r>
        <w:t>Es un teratógeno potente, que se usa en bebidas alcohólicas, es el agente depresor del sistema nervioso central utilizado con mayor frecuencia.</w:t>
      </w:r>
    </w:p>
    <w:p w:rsidR="00E72595" w:rsidRDefault="00E72595" w:rsidP="00E72595">
      <w:pPr>
        <w:spacing w:line="360" w:lineRule="auto"/>
        <w:jc w:val="both"/>
      </w:pPr>
    </w:p>
    <w:p w:rsidR="00E72595" w:rsidRDefault="00E72595" w:rsidP="00E72595">
      <w:pPr>
        <w:spacing w:line="360" w:lineRule="auto"/>
        <w:jc w:val="both"/>
      </w:pPr>
      <w:r>
        <w:rPr>
          <w:b/>
        </w:rPr>
        <w:t xml:space="preserve">a) </w:t>
      </w:r>
      <w:r w:rsidRPr="00E9542F">
        <w:rPr>
          <w:b/>
        </w:rPr>
        <w:t>Incidencia.-</w:t>
      </w:r>
      <w:r>
        <w:t xml:space="preserve"> En la mayoría de las culturas y sociedades, el consumo de alcohol es un factor presente con diferente intensidad y con diversa caracterización. Los datos epidemiológicos muestran que la prevalencia del síndrome alcohólico fetal SAF, a escala mundial es de 1.9 %  por cada mil nacimientos (Cf. PRENATAL MOD 2, 2003: 41).</w:t>
      </w:r>
    </w:p>
    <w:p w:rsidR="00E72595" w:rsidRPr="007128EC" w:rsidRDefault="00E72595" w:rsidP="00E72595">
      <w:pPr>
        <w:spacing w:line="360" w:lineRule="auto"/>
        <w:jc w:val="both"/>
        <w:rPr>
          <w:b/>
        </w:rPr>
      </w:pPr>
      <w:r>
        <w:rPr>
          <w:b/>
        </w:rPr>
        <w:lastRenderedPageBreak/>
        <w:t xml:space="preserve">b) </w:t>
      </w:r>
      <w:r w:rsidRPr="00083CE5">
        <w:rPr>
          <w:b/>
        </w:rPr>
        <w:t>Consecuencias.-</w:t>
      </w:r>
      <w:r>
        <w:rPr>
          <w:b/>
        </w:rPr>
        <w:t xml:space="preserve"> </w:t>
      </w:r>
      <w:r>
        <w:t xml:space="preserve">Hoy en día, el alcohol es considerado el teratógeno más común al que un feto está expuesto y una causa frecuente de retardo mental, susceptible de ser prevenida. </w:t>
      </w:r>
    </w:p>
    <w:p w:rsidR="00E72595" w:rsidRDefault="00E72595" w:rsidP="00E72595">
      <w:pPr>
        <w:spacing w:line="360" w:lineRule="auto"/>
        <w:jc w:val="both"/>
      </w:pPr>
      <w:r>
        <w:t>No se conoce el volumen de alcohol que la mujer puede consumir inocuamente durante el embarazo. Las bebidas alcohólicas tienen diferentes grados de alcohol. Las principales manifestaciones clínicas del SAF se resumen en:</w:t>
      </w:r>
    </w:p>
    <w:p w:rsidR="00E72595" w:rsidRPr="00AC0600" w:rsidRDefault="00E72595" w:rsidP="00E72595">
      <w:pPr>
        <w:numPr>
          <w:ilvl w:val="0"/>
          <w:numId w:val="38"/>
        </w:numPr>
        <w:spacing w:line="360" w:lineRule="auto"/>
        <w:jc w:val="both"/>
        <w:rPr>
          <w:b/>
        </w:rPr>
      </w:pPr>
      <w:r>
        <w:t>Retardo del crecimiento intrauterino y posnatal, especialmente de perímetro craneal; mientras  que la talla se afecta más que el peso. El dismorfismo está caracterizado por fisuras palpebrales pequeñas, raíz nasal plana y con menor frecuencia  anormalidades articulares, estrabismo y labio hendido.</w:t>
      </w:r>
    </w:p>
    <w:p w:rsidR="00E72595" w:rsidRPr="00AC0600" w:rsidRDefault="00E72595" w:rsidP="00E72595">
      <w:pPr>
        <w:spacing w:line="360" w:lineRule="auto"/>
        <w:ind w:left="360"/>
        <w:jc w:val="both"/>
        <w:rPr>
          <w:b/>
        </w:rPr>
      </w:pPr>
    </w:p>
    <w:p w:rsidR="00E72595" w:rsidRPr="009F45E6" w:rsidRDefault="00E72595" w:rsidP="00E72595">
      <w:pPr>
        <w:spacing w:line="360" w:lineRule="auto"/>
        <w:jc w:val="both"/>
        <w:rPr>
          <w:b/>
        </w:rPr>
      </w:pPr>
      <w:r w:rsidRPr="009F45E6">
        <w:rPr>
          <w:b/>
        </w:rPr>
        <w:t>3.4.5.2 Tabaco</w:t>
      </w:r>
    </w:p>
    <w:p w:rsidR="00E72595" w:rsidRPr="007128EC" w:rsidRDefault="00E72595" w:rsidP="00E72595">
      <w:pPr>
        <w:spacing w:line="360" w:lineRule="auto"/>
        <w:jc w:val="both"/>
      </w:pPr>
    </w:p>
    <w:p w:rsidR="00E72595" w:rsidRDefault="00E72595" w:rsidP="00E72595">
      <w:pPr>
        <w:spacing w:line="360" w:lineRule="auto"/>
        <w:jc w:val="both"/>
      </w:pPr>
      <w:r>
        <w:t xml:space="preserve">Es una planta del género de la nicotina, de la que existen más de cincuenta especies diferentes. La </w:t>
      </w:r>
      <w:r w:rsidRPr="009F45E6">
        <w:rPr>
          <w:i/>
          <w:color w:val="FF0000"/>
        </w:rPr>
        <w:t>nicotina tabacun</w:t>
      </w:r>
      <w:r>
        <w:t xml:space="preserve"> es tóxica y frecuentemente se utiliza como insecticida. La combustión aumenta más la toxicidad.</w:t>
      </w:r>
    </w:p>
    <w:p w:rsidR="00E72595" w:rsidRDefault="00E72595" w:rsidP="00E72595">
      <w:pPr>
        <w:spacing w:line="360" w:lineRule="auto"/>
        <w:jc w:val="both"/>
      </w:pPr>
    </w:p>
    <w:p w:rsidR="00E72595" w:rsidRDefault="00E72595" w:rsidP="00E72595">
      <w:pPr>
        <w:spacing w:line="360" w:lineRule="auto"/>
        <w:jc w:val="both"/>
      </w:pPr>
      <w:r>
        <w:rPr>
          <w:b/>
        </w:rPr>
        <w:t xml:space="preserve">a) </w:t>
      </w:r>
      <w:r w:rsidRPr="00FD0ECE">
        <w:rPr>
          <w:b/>
        </w:rPr>
        <w:t>Incidencia.-</w:t>
      </w:r>
      <w:r>
        <w:rPr>
          <w:b/>
        </w:rPr>
        <w:t xml:space="preserve"> </w:t>
      </w:r>
      <w:r>
        <w:t>En el curso del embarazo, solo en Norteamérica, se ha estimado que por cada millón de mujeres que fuman, se producen 100.000 muertes fetales, 4.000 muertes durante la lactancia, 5.000 anomalías congénitas y 200.000 recién nacidos con disminución significativa en el crecimiento.</w:t>
      </w:r>
      <w:r w:rsidRPr="009F45E6">
        <w:t xml:space="preserve"> </w:t>
      </w:r>
      <w:r>
        <w:t>(Cf. PRENATAL MOD 2, 2003: 42).</w:t>
      </w:r>
    </w:p>
    <w:p w:rsidR="00E72595" w:rsidRPr="007128EC" w:rsidRDefault="00E72595" w:rsidP="00E72595">
      <w:pPr>
        <w:spacing w:line="360" w:lineRule="auto"/>
        <w:jc w:val="both"/>
        <w:rPr>
          <w:b/>
        </w:rPr>
      </w:pPr>
    </w:p>
    <w:p w:rsidR="00E72595" w:rsidRDefault="00E72595" w:rsidP="00E72595">
      <w:pPr>
        <w:spacing w:line="360" w:lineRule="auto"/>
        <w:jc w:val="both"/>
      </w:pPr>
      <w:r>
        <w:rPr>
          <w:b/>
        </w:rPr>
        <w:t xml:space="preserve">b) </w:t>
      </w:r>
      <w:r w:rsidRPr="00FD0ECE">
        <w:rPr>
          <w:b/>
        </w:rPr>
        <w:t>Consecuencias.-</w:t>
      </w:r>
      <w:r>
        <w:rPr>
          <w:b/>
        </w:rPr>
        <w:t xml:space="preserve"> </w:t>
      </w:r>
      <w:r>
        <w:t>Los efectos del tabaco están relacionados con la cantidad diaria de cigarrillos que consume y si lo hace durante todo el periodo gestacional o solo en parte de él. El hábito de fumar aumenta la incidencia de abortos; así como parto prematuros por ruptura prematura de membranas. Hallazgos clínicos asociados a la exposición intrauterina son:</w:t>
      </w:r>
      <w:r>
        <w:rPr>
          <w:b/>
        </w:rPr>
        <w:t xml:space="preserve"> </w:t>
      </w:r>
      <w:r>
        <w:t xml:space="preserve">alteraciones en el embarazo, alteraciones en el crecimiento y anomalías congénitas. </w:t>
      </w:r>
    </w:p>
    <w:p w:rsidR="00E72595" w:rsidRPr="009F45E6" w:rsidRDefault="00E72595" w:rsidP="00E72595">
      <w:pPr>
        <w:spacing w:line="360" w:lineRule="auto"/>
        <w:jc w:val="both"/>
        <w:rPr>
          <w:b/>
        </w:rPr>
      </w:pPr>
    </w:p>
    <w:p w:rsidR="00E72595" w:rsidRPr="009F45E6" w:rsidRDefault="00E72595" w:rsidP="00E72595">
      <w:pPr>
        <w:spacing w:line="360" w:lineRule="auto"/>
        <w:jc w:val="both"/>
        <w:rPr>
          <w:b/>
        </w:rPr>
      </w:pPr>
      <w:r w:rsidRPr="009F45E6">
        <w:rPr>
          <w:b/>
        </w:rPr>
        <w:t>3.4.5.3 Hábitos sociales</w:t>
      </w:r>
    </w:p>
    <w:p w:rsidR="00E72595" w:rsidRPr="00CF7B5C" w:rsidRDefault="00E72595" w:rsidP="00E72595">
      <w:pPr>
        <w:spacing w:line="360" w:lineRule="auto"/>
        <w:jc w:val="both"/>
        <w:rPr>
          <w:b/>
        </w:rPr>
      </w:pPr>
    </w:p>
    <w:p w:rsidR="00E72595" w:rsidRDefault="00E72595" w:rsidP="00E72595">
      <w:pPr>
        <w:spacing w:line="360" w:lineRule="auto"/>
        <w:jc w:val="both"/>
      </w:pPr>
      <w:r>
        <w:t xml:space="preserve">Ciertos hábitos sociales conllevan a una gran variedad de sustancias que pueden inducir alteraciones del desarrollo. El hábito social más conocido es el de la ingesta de bebidas </w:t>
      </w:r>
      <w:r>
        <w:lastRenderedPageBreak/>
        <w:t>alcohólicas que lleva un síndrome alcohólico fetal, el tabaco, los hijos de mujeres fumadoras presentan bajo peso al nacer, la utilización de cocaína por la madre y la asociación de drogas puede producir malformaciones genitourinarias (Chansnoff y Cols 1988), entre otras la marihuana, LSD, etc. (Cf. PRENATAL MOD.2, 2003:28-43)</w:t>
      </w:r>
    </w:p>
    <w:p w:rsidR="00E72595" w:rsidRPr="007128EC" w:rsidRDefault="00E72595" w:rsidP="00E72595">
      <w:pPr>
        <w:spacing w:before="100" w:beforeAutospacing="1" w:after="100" w:afterAutospacing="1" w:line="360" w:lineRule="auto"/>
        <w:jc w:val="both"/>
        <w:rPr>
          <w:color w:val="000000"/>
        </w:rPr>
      </w:pPr>
      <w:r w:rsidRPr="009F45E6">
        <w:rPr>
          <w:b/>
          <w:bCs/>
          <w:color w:val="000000"/>
        </w:rPr>
        <w:t>3.4.5.3.1 La cocaína:</w:t>
      </w:r>
      <w:r w:rsidRPr="004862A5">
        <w:rPr>
          <w:color w:val="000000"/>
        </w:rPr>
        <w:t xml:space="preserve"> </w:t>
      </w:r>
      <w:r>
        <w:rPr>
          <w:color w:val="000000"/>
        </w:rPr>
        <w:t xml:space="preserve">(benzoilmetilecgonina) Es una de las drogas ilícitas que normalmente es utilizadas por las mujeres en edad de concebir. Las estimaciones informadas sobre el uso de la cocaína durante el embarazo varían del 3 al 17 %. </w:t>
      </w:r>
      <w:r w:rsidRPr="00EE1F1B">
        <w:rPr>
          <w:bCs/>
          <w:color w:val="000000"/>
        </w:rPr>
        <w:t xml:space="preserve">Es uno de los 14 alcaloides </w:t>
      </w:r>
      <w:r>
        <w:rPr>
          <w:bCs/>
          <w:color w:val="000000"/>
        </w:rPr>
        <w:t xml:space="preserve">obtenidos de la hoja de coca </w:t>
      </w:r>
      <w:r>
        <w:rPr>
          <w:color w:val="000000"/>
        </w:rPr>
        <w:t>(Cf. FREDERIKSON 1995:254).</w:t>
      </w:r>
    </w:p>
    <w:p w:rsidR="00E72595" w:rsidRDefault="00E72595" w:rsidP="00E72595">
      <w:pPr>
        <w:spacing w:before="100" w:beforeAutospacing="1" w:after="100" w:afterAutospacing="1" w:line="360" w:lineRule="auto"/>
        <w:jc w:val="both"/>
        <w:rPr>
          <w:bCs/>
          <w:color w:val="000000"/>
        </w:rPr>
      </w:pPr>
      <w:r w:rsidRPr="009F45E6">
        <w:rPr>
          <w:bCs/>
          <w:color w:val="000000"/>
        </w:rPr>
        <w:t>a) Características.-</w:t>
      </w:r>
      <w:r>
        <w:rPr>
          <w:bCs/>
          <w:color w:val="000000"/>
        </w:rPr>
        <w:t xml:space="preserve"> La pasta o también llamada pasta de coca o sulfato de cocaína constituye un producto de color blanco con textura pulvurenta </w:t>
      </w:r>
      <w:r w:rsidRPr="009F45E6">
        <w:rPr>
          <w:bCs/>
          <w:color w:val="FF0000"/>
        </w:rPr>
        <w:t>y amor (Morales</w:t>
      </w:r>
      <w:r>
        <w:rPr>
          <w:bCs/>
          <w:color w:val="000000"/>
        </w:rPr>
        <w:t xml:space="preserve"> 1982), que contiene sulfato de cocaína, ergonina, ácido benzoico, alcohol de madera y compuestos alcalinos como el carbonato de calcio, además de otros alcaloides. Es precisamente debido a la presencia de todos estos elementos que la pasta de cocaína es considerada como un producto de alta toxicidad.</w:t>
      </w:r>
    </w:p>
    <w:p w:rsidR="00E72595" w:rsidRDefault="00E72595" w:rsidP="00E72595">
      <w:pPr>
        <w:spacing w:before="100" w:beforeAutospacing="1" w:after="100" w:afterAutospacing="1" w:line="360" w:lineRule="auto"/>
        <w:jc w:val="both"/>
        <w:rPr>
          <w:bCs/>
          <w:color w:val="000000"/>
        </w:rPr>
      </w:pPr>
      <w:r w:rsidRPr="009F45E6">
        <w:rPr>
          <w:bCs/>
          <w:color w:val="000000"/>
        </w:rPr>
        <w:t>b) Elaboración.-</w:t>
      </w:r>
      <w:r>
        <w:rPr>
          <w:bCs/>
          <w:color w:val="000000"/>
        </w:rPr>
        <w:t xml:space="preserve"> Se obtiene mezclando kerosene, amoniaco, acetona y éter en grandes recipientes la mezcla y se obtiene pisando como cuando realizan el vino para extraer su jugo, para una posterior maceración, se añade cantidades apreciables pero ponderadas de acido sulfúrico y el liquido obtenido de esta mezcla, con muchas impurezas, después de ser secado por destilación se denomina pasta de cocaína. (Cf. ROTH 1987:47)</w:t>
      </w:r>
    </w:p>
    <w:p w:rsidR="00E72595" w:rsidRPr="00C71C7B" w:rsidRDefault="00E72595" w:rsidP="00E72595">
      <w:pPr>
        <w:spacing w:before="100" w:beforeAutospacing="1" w:after="100" w:afterAutospacing="1" w:line="360" w:lineRule="auto"/>
        <w:jc w:val="both"/>
        <w:rPr>
          <w:bCs/>
          <w:color w:val="000000"/>
        </w:rPr>
      </w:pPr>
      <w:r w:rsidRPr="009F45E6">
        <w:rPr>
          <w:bCs/>
          <w:color w:val="000000"/>
        </w:rPr>
        <w:t>c) Mecanismo de acción de la cocaína durante el embarazo.-</w:t>
      </w:r>
      <w:r>
        <w:rPr>
          <w:bCs/>
          <w:color w:val="000000"/>
        </w:rPr>
        <w:t xml:space="preserve"> Impide la captación de la noradrenalina, incremento de esta última causa vasoconstricción y taquicardia y una elevación rápida de la presión materna y fetal. Disminuye el flujo sanguíneo uterino y placentario con la consiguiente taquicardia fetal y aumento del consumo de oxígeno por el feto, también incrementa la actividad uterina. La ruptura de los vasos sanguíneos uterinos y fetales también puede llegar a diversas anomalías congénitas, que se relacionan con el abuso de la cocaína. Se observó una asociación significativa entre el uso de la cocaína y el aumento de la incidencia de las malformaciones del tracto genito urinario. Otros defectos informados incluyen las extremidades de tamaño reducido, la atresia intestinal no duodenal, </w:t>
      </w:r>
      <w:r>
        <w:rPr>
          <w:bCs/>
          <w:color w:val="000000"/>
        </w:rPr>
        <w:lastRenderedPageBreak/>
        <w:t xml:space="preserve">las hipospadias. </w:t>
      </w:r>
      <w:r>
        <w:rPr>
          <w:color w:val="000000"/>
        </w:rPr>
        <w:t>No obstante la mayor cantidad de bibliografía apoya que el concepto de que la cocaína es intoxicante durante el desarrollo. (Cf. FREDERIKSON 1995:254).</w:t>
      </w:r>
    </w:p>
    <w:p w:rsidR="00E72595" w:rsidRDefault="00E72595" w:rsidP="00E72595">
      <w:pPr>
        <w:spacing w:before="100" w:beforeAutospacing="1" w:after="100" w:afterAutospacing="1" w:line="360" w:lineRule="auto"/>
        <w:jc w:val="both"/>
        <w:rPr>
          <w:color w:val="000000"/>
        </w:rPr>
      </w:pPr>
      <w:r>
        <w:rPr>
          <w:color w:val="000000"/>
        </w:rPr>
        <w:t>El consumo</w:t>
      </w:r>
      <w:r w:rsidRPr="004862A5">
        <w:rPr>
          <w:color w:val="000000"/>
        </w:rPr>
        <w:t xml:space="preserve"> de la misma afecta al feto a lo largo de todo el embarazo, también inmediatamente antes y después del parto. </w:t>
      </w:r>
    </w:p>
    <w:p w:rsidR="00E72595" w:rsidRDefault="00E72595" w:rsidP="00E72595">
      <w:pPr>
        <w:spacing w:before="100" w:beforeAutospacing="1" w:after="100" w:afterAutospacing="1" w:line="360" w:lineRule="auto"/>
        <w:jc w:val="both"/>
        <w:rPr>
          <w:color w:val="000000"/>
        </w:rPr>
      </w:pPr>
      <w:r w:rsidRPr="009F45E6">
        <w:rPr>
          <w:color w:val="000000"/>
        </w:rPr>
        <w:t>d) Riesgos de la cocaína.-</w:t>
      </w:r>
      <w:r>
        <w:rPr>
          <w:color w:val="000000"/>
        </w:rPr>
        <w:t xml:space="preserve"> el consumo de cocaína en el primer trimestre del embarazo origina: aborto espontáneo en un 40 %. En términos de desarrollo embrional y fetal los riesgos publicados incluyen: bajo peso al nacer, anomalías congénitas y urogenitales, neuro disfunción en el EKG, infarto cerebral y convulsiones. Como resultado la exposición a otras toxinas durante su desarrollo, el resultado depende de la dosis y el tiempo de uso. </w:t>
      </w:r>
      <w:r w:rsidRPr="004862A5">
        <w:rPr>
          <w:color w:val="000000"/>
        </w:rPr>
        <w:t>El consumo de cocaína aumenta el riesgo de daños estructurales, espec</w:t>
      </w:r>
      <w:r>
        <w:rPr>
          <w:color w:val="000000"/>
        </w:rPr>
        <w:t>ialmente a los órganos sexuales</w:t>
      </w:r>
      <w:r w:rsidRPr="004862A5">
        <w:rPr>
          <w:color w:val="000000"/>
        </w:rPr>
        <w:t>. Los niños con restos de cocaína en la sangre, cuando tienen que adaptarse a respirar por su cuenta, son vulnerables a ataques que pueden provocar lesiones cerebrales permanentes, tener un sistema nervioso central inestable o mostrar una actitud exageradamente adormecida y lenta en respuesta a la estimulación</w:t>
      </w:r>
      <w:r>
        <w:rPr>
          <w:color w:val="000000"/>
        </w:rPr>
        <w:t xml:space="preserve">. </w:t>
      </w:r>
    </w:p>
    <w:p w:rsidR="00E72595" w:rsidRDefault="00E72595" w:rsidP="00E72595">
      <w:pPr>
        <w:spacing w:before="100" w:beforeAutospacing="1" w:after="100" w:afterAutospacing="1" w:line="360" w:lineRule="auto"/>
        <w:jc w:val="both"/>
        <w:rPr>
          <w:color w:val="000000"/>
        </w:rPr>
      </w:pPr>
      <w:r>
        <w:rPr>
          <w:color w:val="000000"/>
        </w:rPr>
        <w:t>La cocaína y sus metabolitos atraviesan la placenta y alcanzan niveles variables en el feto: el líquido amniótico sirve como reservorio para la droga prolongando el tiempo de exposición. Además de que los cambios hormonales durante el embarazo pueden aumentar la toxicidad de la cocaína, con efectos a nivel cardiaco. Hay evidencias que el uso de la cocaína causa deficiencias semejantes a las producidas por el alcohol, y que también pude ser asociado con agresividad.</w:t>
      </w:r>
    </w:p>
    <w:p w:rsidR="00E72595" w:rsidRPr="009F45E6" w:rsidRDefault="00E72595" w:rsidP="00E72595">
      <w:pPr>
        <w:spacing w:before="100" w:beforeAutospacing="1" w:after="100" w:afterAutospacing="1" w:line="360" w:lineRule="auto"/>
        <w:jc w:val="both"/>
        <w:rPr>
          <w:color w:val="000000"/>
        </w:rPr>
      </w:pPr>
      <w:r w:rsidRPr="009F45E6">
        <w:rPr>
          <w:color w:val="000000"/>
        </w:rPr>
        <w:t>Hallazgos clínicos asociados a la exposición  a la cocaína son:</w:t>
      </w:r>
    </w:p>
    <w:p w:rsidR="00E72595" w:rsidRDefault="00E72595" w:rsidP="00E72595">
      <w:pPr>
        <w:numPr>
          <w:ilvl w:val="0"/>
          <w:numId w:val="13"/>
        </w:numPr>
        <w:tabs>
          <w:tab w:val="clear" w:pos="480"/>
          <w:tab w:val="num" w:pos="1065"/>
        </w:tabs>
        <w:spacing w:before="100" w:beforeAutospacing="1" w:after="100" w:afterAutospacing="1"/>
        <w:ind w:left="1065" w:right="1184" w:hanging="357"/>
        <w:jc w:val="both"/>
        <w:rPr>
          <w:color w:val="000000"/>
        </w:rPr>
      </w:pPr>
      <w:r>
        <w:rPr>
          <w:color w:val="000000"/>
        </w:rPr>
        <w:t>Alteraciones en el embarazo</w:t>
      </w:r>
    </w:p>
    <w:p w:rsidR="00E72595" w:rsidRDefault="00E72595" w:rsidP="00E72595">
      <w:pPr>
        <w:numPr>
          <w:ilvl w:val="0"/>
          <w:numId w:val="13"/>
        </w:numPr>
        <w:tabs>
          <w:tab w:val="clear" w:pos="480"/>
          <w:tab w:val="num" w:pos="1065"/>
        </w:tabs>
        <w:spacing w:before="100" w:beforeAutospacing="1" w:after="100" w:afterAutospacing="1"/>
        <w:ind w:left="1065" w:right="1184" w:hanging="357"/>
        <w:jc w:val="both"/>
        <w:rPr>
          <w:color w:val="000000"/>
        </w:rPr>
      </w:pPr>
      <w:r>
        <w:rPr>
          <w:color w:val="000000"/>
        </w:rPr>
        <w:t>Anomalías congénitas:</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t>Urogenitales: agenesia renal, riñón herradura, hidronefrosis, testículos no descendidos.</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t>Gastrointestinales: atresia yeyunal, ano imperforado con atresia del colon medio.</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t>Esqueléticas: anormalidades vertebrales y reducción de miembros.</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t>SNC: hidroanencefalia, agenesia de cuerpo calloso.</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lastRenderedPageBreak/>
        <w:t>Cardiacas.</w:t>
      </w:r>
    </w:p>
    <w:p w:rsidR="00E72595" w:rsidRDefault="00E72595" w:rsidP="00E72595">
      <w:pPr>
        <w:numPr>
          <w:ilvl w:val="1"/>
          <w:numId w:val="12"/>
        </w:numPr>
        <w:tabs>
          <w:tab w:val="clear" w:pos="1440"/>
          <w:tab w:val="num" w:pos="2025"/>
        </w:tabs>
        <w:spacing w:before="100" w:beforeAutospacing="1" w:after="100" w:afterAutospacing="1"/>
        <w:ind w:left="2025" w:right="1184" w:hanging="357"/>
        <w:jc w:val="both"/>
        <w:rPr>
          <w:color w:val="000000"/>
        </w:rPr>
      </w:pPr>
      <w:r>
        <w:rPr>
          <w:color w:val="000000"/>
        </w:rPr>
        <w:t>Atresia o estenosis pulmonar.</w:t>
      </w:r>
    </w:p>
    <w:p w:rsidR="00E72595" w:rsidRDefault="00E72595" w:rsidP="00E72595">
      <w:pPr>
        <w:numPr>
          <w:ilvl w:val="0"/>
          <w:numId w:val="12"/>
        </w:numPr>
        <w:tabs>
          <w:tab w:val="clear" w:pos="720"/>
          <w:tab w:val="num" w:pos="1305"/>
        </w:tabs>
        <w:spacing w:before="100" w:beforeAutospacing="1" w:after="100" w:afterAutospacing="1"/>
        <w:ind w:left="1305" w:right="1184" w:hanging="357"/>
        <w:jc w:val="both"/>
        <w:rPr>
          <w:color w:val="000000"/>
        </w:rPr>
      </w:pPr>
      <w:r>
        <w:rPr>
          <w:color w:val="000000"/>
        </w:rPr>
        <w:t>Anomalías neurológicas.</w:t>
      </w:r>
    </w:p>
    <w:p w:rsidR="00E72595" w:rsidRPr="00885D0B" w:rsidRDefault="00E72595" w:rsidP="00E72595">
      <w:pPr>
        <w:numPr>
          <w:ilvl w:val="0"/>
          <w:numId w:val="12"/>
        </w:numPr>
        <w:tabs>
          <w:tab w:val="clear" w:pos="720"/>
          <w:tab w:val="num" w:pos="1305"/>
        </w:tabs>
        <w:spacing w:before="100" w:beforeAutospacing="1" w:after="100" w:afterAutospacing="1"/>
        <w:ind w:left="1305" w:hanging="357"/>
        <w:jc w:val="both"/>
        <w:rPr>
          <w:color w:val="000000"/>
        </w:rPr>
      </w:pPr>
      <w:r>
        <w:rPr>
          <w:color w:val="000000"/>
        </w:rPr>
        <w:t>Anomalías en lactantes y niños.</w:t>
      </w:r>
    </w:p>
    <w:p w:rsidR="00E72595" w:rsidRDefault="00E72595" w:rsidP="00E72595">
      <w:pPr>
        <w:spacing w:line="360" w:lineRule="auto"/>
        <w:ind w:right="1184"/>
        <w:jc w:val="right"/>
      </w:pPr>
      <w:r>
        <w:t xml:space="preserve">(Cf. PRENATAL MOD 2. 2003: 44-45) </w:t>
      </w:r>
    </w:p>
    <w:p w:rsidR="00E72595" w:rsidRDefault="00E72595" w:rsidP="00E72595">
      <w:pPr>
        <w:spacing w:line="360" w:lineRule="auto"/>
        <w:jc w:val="right"/>
      </w:pPr>
    </w:p>
    <w:p w:rsidR="00E72595" w:rsidRDefault="00E72595" w:rsidP="00E72595">
      <w:pPr>
        <w:spacing w:line="360" w:lineRule="auto"/>
        <w:jc w:val="both"/>
        <w:rPr>
          <w:b/>
        </w:rPr>
      </w:pPr>
      <w:r>
        <w:rPr>
          <w:b/>
        </w:rPr>
        <w:t xml:space="preserve">3.5 </w:t>
      </w:r>
      <w:r w:rsidRPr="00C14D8E">
        <w:rPr>
          <w:b/>
        </w:rPr>
        <w:t>Etapa del desarrollo</w:t>
      </w:r>
      <w:r>
        <w:rPr>
          <w:b/>
        </w:rPr>
        <w:t xml:space="preserve"> de la malformación</w:t>
      </w:r>
      <w:r w:rsidRPr="00C14D8E">
        <w:rPr>
          <w:b/>
        </w:rPr>
        <w:t xml:space="preserve"> en el momento de la exposición</w:t>
      </w:r>
    </w:p>
    <w:p w:rsidR="00E72595" w:rsidRPr="00C14D8E" w:rsidRDefault="00E72595" w:rsidP="00E72595">
      <w:pPr>
        <w:spacing w:line="360" w:lineRule="auto"/>
        <w:jc w:val="both"/>
        <w:rPr>
          <w:b/>
        </w:rPr>
      </w:pPr>
    </w:p>
    <w:p w:rsidR="00E72595" w:rsidRDefault="00E72595" w:rsidP="00E72595">
      <w:pPr>
        <w:spacing w:line="360" w:lineRule="auto"/>
        <w:jc w:val="both"/>
      </w:pPr>
      <w:r>
        <w:t xml:space="preserve"> Al comienzo del embarazo, antes de que la placenta este completamente formada, el saco embrionario es la única conexión, tanto al paso de sustancias alimenticias como para sustancias de desecho. Este periodo, viene a corresponder  a la organogénesis precoz, periodo más delicado para el embrión, casi todos los fármacos con peso molecular inferior a 1000 Dalton pueden alcanzar al embrión. Los efectos teratogénicos de un factor en el embrión en desarrollo o en el feto se cree que dependen sobre todo de la edad gestacional, o sea de la etapa de desarrollo en el momento de la exposición. Se puede considerar varias etapas:</w:t>
      </w:r>
    </w:p>
    <w:p w:rsidR="00E72595" w:rsidRDefault="00E72595" w:rsidP="00E72595">
      <w:pPr>
        <w:numPr>
          <w:ilvl w:val="0"/>
          <w:numId w:val="5"/>
        </w:numPr>
        <w:spacing w:line="360" w:lineRule="auto"/>
        <w:jc w:val="both"/>
      </w:pPr>
      <w:r>
        <w:t>Periodo de baja diferenciación (0-2 semanas): incluyendo la implantación, existe una baja susceptibilidad del embrión a las acciones teratogénicos, ya que, debido al carácter totipotencial de las células embrionarias, si una célula se destruye otra puede tomar su función. La exposición, en este periodo, sigue la ley del “todo o nada”, o se afecta totalmente, produciendo un aborto o resorción, o no hay lesión.</w:t>
      </w:r>
    </w:p>
    <w:p w:rsidR="00E72595" w:rsidRDefault="00E72595" w:rsidP="00E72595">
      <w:pPr>
        <w:numPr>
          <w:ilvl w:val="0"/>
          <w:numId w:val="5"/>
        </w:numPr>
        <w:spacing w:line="360" w:lineRule="auto"/>
        <w:jc w:val="both"/>
      </w:pPr>
      <w:r>
        <w:t>Periodo de organogénesis (3-8 semanas): periodo de máxima susceptibilidad a los teratógenos ya que las células embrionarias han perdido su carácter totipotencial y se están formando lo diferentes órganos.</w:t>
      </w:r>
    </w:p>
    <w:p w:rsidR="00E72595" w:rsidRDefault="00E72595" w:rsidP="00E72595">
      <w:pPr>
        <w:numPr>
          <w:ilvl w:val="0"/>
          <w:numId w:val="5"/>
        </w:numPr>
        <w:spacing w:line="360" w:lineRule="auto"/>
        <w:jc w:val="both"/>
      </w:pPr>
      <w:r>
        <w:t>Periodo de histogénesis (8-32 semanas): existe una menor susceptibilidad a la teratogénesis, aunque si existe cierto riesgo funcional</w:t>
      </w:r>
    </w:p>
    <w:p w:rsidR="00E72595" w:rsidRDefault="00E72595" w:rsidP="00E72595">
      <w:pPr>
        <w:numPr>
          <w:ilvl w:val="0"/>
          <w:numId w:val="5"/>
        </w:numPr>
        <w:spacing w:line="360" w:lineRule="auto"/>
        <w:jc w:val="both"/>
      </w:pPr>
      <w:r>
        <w:t>Periodo de maduración funcional(hasta la semana 38) todavía de menos riesgo teratogénico y funcional</w:t>
      </w: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numPr>
          <w:ilvl w:val="2"/>
          <w:numId w:val="37"/>
        </w:numPr>
        <w:tabs>
          <w:tab w:val="clear" w:pos="720"/>
          <w:tab w:val="num" w:pos="480"/>
        </w:tabs>
        <w:spacing w:line="360" w:lineRule="auto"/>
        <w:jc w:val="both"/>
        <w:rPr>
          <w:b/>
        </w:rPr>
      </w:pPr>
      <w:r>
        <w:rPr>
          <w:b/>
        </w:rPr>
        <w:lastRenderedPageBreak/>
        <w:t xml:space="preserve"> D</w:t>
      </w:r>
      <w:r w:rsidRPr="00C14D8E">
        <w:rPr>
          <w:b/>
        </w:rPr>
        <w:t>osis y umbral mal formativo</w:t>
      </w:r>
    </w:p>
    <w:p w:rsidR="00E72595" w:rsidRPr="00C14D8E" w:rsidRDefault="00E72595" w:rsidP="00E72595">
      <w:pPr>
        <w:spacing w:line="360" w:lineRule="auto"/>
        <w:jc w:val="both"/>
        <w:rPr>
          <w:b/>
        </w:rPr>
      </w:pPr>
    </w:p>
    <w:p w:rsidR="00E72595" w:rsidRDefault="00E72595" w:rsidP="00E72595">
      <w:pPr>
        <w:spacing w:line="360" w:lineRule="auto"/>
        <w:jc w:val="both"/>
      </w:pPr>
      <w:r>
        <w:t>Muchos embriones pueden tolerar el impacto producido por pequeñas dosis de fármacos sin afectación. Sin embargo, si se excede de un umbral de concentración puede haber daños irreparables. Estos supuestos también se ven modificados por la etapa de desarrollo, la vía de administración y el tipo de fármaco. (Cf. BUSTILLOS 2003: 37-39).</w:t>
      </w:r>
    </w:p>
    <w:p w:rsidR="00E72595" w:rsidRDefault="00E72595" w:rsidP="00E72595">
      <w:pPr>
        <w:spacing w:line="360" w:lineRule="auto"/>
        <w:jc w:val="both"/>
      </w:pPr>
    </w:p>
    <w:p w:rsidR="00E72595" w:rsidRDefault="00E72595" w:rsidP="00E72595">
      <w:pPr>
        <w:spacing w:line="360" w:lineRule="auto"/>
        <w:jc w:val="both"/>
        <w:rPr>
          <w:b/>
        </w:rPr>
      </w:pPr>
      <w:r>
        <w:rPr>
          <w:b/>
        </w:rPr>
        <w:t xml:space="preserve">3.6 </w:t>
      </w:r>
      <w:r w:rsidRPr="00580EB6">
        <w:rPr>
          <w:b/>
        </w:rPr>
        <w:t>Diagnóstico prenatal</w:t>
      </w:r>
    </w:p>
    <w:p w:rsidR="00E72595" w:rsidRPr="00807722" w:rsidRDefault="00E72595" w:rsidP="00E72595">
      <w:pPr>
        <w:spacing w:line="360" w:lineRule="auto"/>
        <w:jc w:val="both"/>
      </w:pPr>
    </w:p>
    <w:p w:rsidR="00E72595" w:rsidRDefault="00E72595" w:rsidP="00E72595">
      <w:pPr>
        <w:spacing w:line="360" w:lineRule="auto"/>
        <w:jc w:val="both"/>
        <w:rPr>
          <w:b/>
        </w:rPr>
      </w:pPr>
      <w:r>
        <w:rPr>
          <w:b/>
        </w:rPr>
        <w:t xml:space="preserve">3.6.1 </w:t>
      </w:r>
      <w:r w:rsidRPr="00617A2A">
        <w:rPr>
          <w:b/>
        </w:rPr>
        <w:t>Ultrasonido en el embarazo</w:t>
      </w:r>
    </w:p>
    <w:p w:rsidR="00E72595" w:rsidRPr="00617A2A" w:rsidRDefault="00E72595" w:rsidP="00E72595">
      <w:pPr>
        <w:spacing w:line="360" w:lineRule="auto"/>
        <w:jc w:val="both"/>
        <w:rPr>
          <w:b/>
        </w:rPr>
      </w:pPr>
    </w:p>
    <w:p w:rsidR="00E72595" w:rsidRPr="00CF7B5C" w:rsidRDefault="00E72595" w:rsidP="00E72595">
      <w:pPr>
        <w:spacing w:line="360" w:lineRule="auto"/>
        <w:jc w:val="both"/>
        <w:rPr>
          <w:b/>
        </w:rPr>
      </w:pPr>
      <w:r w:rsidRPr="00617A2A">
        <w:rPr>
          <w:b/>
        </w:rPr>
        <w:t>Generalidades.-</w:t>
      </w:r>
      <w:r>
        <w:rPr>
          <w:b/>
        </w:rPr>
        <w:t xml:space="preserve"> </w:t>
      </w:r>
      <w:r w:rsidRPr="00617A2A">
        <w:t>La ultrasonografía, en sus diversos modos, constituye uno de los el</w:t>
      </w:r>
      <w:r>
        <w:t>ementos fundamentales del diagnó</w:t>
      </w:r>
      <w:r w:rsidRPr="00617A2A">
        <w:t>stico prenatal. Hasta hace pocos años, el descubrimiento ecográfico de una malformación fetal era un fenómeno fortuito, ya que únicamente podía detectarse casualmente una malformación grosera.</w:t>
      </w:r>
    </w:p>
    <w:p w:rsidR="00E72595" w:rsidRPr="00617A2A" w:rsidRDefault="00E72595" w:rsidP="00E72595">
      <w:pPr>
        <w:spacing w:line="360" w:lineRule="auto"/>
        <w:jc w:val="both"/>
      </w:pPr>
    </w:p>
    <w:p w:rsidR="00E72595" w:rsidRPr="00617A2A" w:rsidRDefault="00E72595" w:rsidP="00E72595">
      <w:pPr>
        <w:spacing w:line="360" w:lineRule="auto"/>
        <w:jc w:val="both"/>
      </w:pPr>
      <w:r w:rsidRPr="00617A2A">
        <w:t>Gracias  a los ultrasonidos de tiempo de alta definición, dotados de escala de grises y técnica digital informatizada hoy es posible diagnosticar más del 90% de la totalidad de las malformaciones. Hasta la fecha no se han reportado  estudios serios que pueden demostrar efectos biológicos adversos en los humanos, sobre todo si se realizan con las frecuencias adecuadas y al carecer de efecto aditivo es posible realizarlo en exploraciones sucesivas sin riesgo durante toda la gestación.</w:t>
      </w:r>
    </w:p>
    <w:p w:rsidR="00E72595" w:rsidRDefault="00E72595" w:rsidP="00E72595">
      <w:pPr>
        <w:spacing w:line="360" w:lineRule="auto"/>
        <w:rPr>
          <w:b/>
        </w:rPr>
      </w:pPr>
    </w:p>
    <w:p w:rsidR="00E72595" w:rsidRPr="00617A2A" w:rsidRDefault="00E72595" w:rsidP="00E72595">
      <w:pPr>
        <w:spacing w:line="360" w:lineRule="auto"/>
        <w:jc w:val="both"/>
      </w:pPr>
      <w:r w:rsidRPr="00617A2A">
        <w:t>En la actualid</w:t>
      </w:r>
      <w:r>
        <w:t>ad es posible realizar el diagnó</w:t>
      </w:r>
      <w:r w:rsidRPr="00617A2A">
        <w:t xml:space="preserve">stico prenatal del </w:t>
      </w:r>
      <w:smartTag w:uri="urn:schemas-microsoft-com:office:smarttags" w:element="metricconverter">
        <w:smartTagPr>
          <w:attr w:name="ProductID" w:val="80 a"/>
        </w:smartTagPr>
        <w:r w:rsidRPr="00617A2A">
          <w:t>80 a</w:t>
        </w:r>
      </w:smartTag>
      <w:r w:rsidRPr="00617A2A">
        <w:t xml:space="preserve"> 90 % de los defectos congénitos que tengan cierta expresividad estructural o morfológica, con el uso de quipos  de tecnología digital y de alta resolución</w:t>
      </w:r>
    </w:p>
    <w:p w:rsidR="00E72595" w:rsidRDefault="00E72595" w:rsidP="00E72595">
      <w:pPr>
        <w:spacing w:line="360" w:lineRule="auto"/>
        <w:jc w:val="both"/>
      </w:pPr>
      <w:r w:rsidRPr="00617A2A">
        <w:t>Las malformaciones congénitas contribuyen a la mortalidad perinatal así como a la subnormalidad física, sensorial y metal, sobre el primer año de vida por lo qu</w:t>
      </w:r>
      <w:r>
        <w:t>e se cree</w:t>
      </w:r>
      <w:r w:rsidRPr="00617A2A">
        <w:t xml:space="preserve"> que está plenamente  justificado el control ultrasonográfico de todas las gestaciones así sean de bajo riesgo malformativo, no obstante el ultra sonido de mayor nivel evaluativo debe ser empleado con prioridad en :</w:t>
      </w:r>
    </w:p>
    <w:p w:rsidR="00E72595" w:rsidRPr="00617A2A" w:rsidRDefault="00E72595" w:rsidP="00E72595">
      <w:pPr>
        <w:spacing w:line="360" w:lineRule="auto"/>
      </w:pPr>
    </w:p>
    <w:p w:rsidR="00E72595" w:rsidRPr="00617A2A" w:rsidRDefault="00E72595" w:rsidP="00E72595">
      <w:pPr>
        <w:numPr>
          <w:ilvl w:val="0"/>
          <w:numId w:val="6"/>
        </w:numPr>
        <w:spacing w:line="360" w:lineRule="auto"/>
      </w:pPr>
      <w:r>
        <w:lastRenderedPageBreak/>
        <w:t>M</w:t>
      </w:r>
      <w:r w:rsidRPr="00617A2A">
        <w:t>adre añosa</w:t>
      </w:r>
    </w:p>
    <w:p w:rsidR="00E72595" w:rsidRPr="00617A2A" w:rsidRDefault="00E72595" w:rsidP="00E72595">
      <w:pPr>
        <w:numPr>
          <w:ilvl w:val="0"/>
          <w:numId w:val="6"/>
        </w:numPr>
        <w:spacing w:line="360" w:lineRule="auto"/>
      </w:pPr>
      <w:r>
        <w:t>A</w:t>
      </w:r>
      <w:r w:rsidRPr="00617A2A">
        <w:t>ntecedentes de malformaciones</w:t>
      </w:r>
    </w:p>
    <w:p w:rsidR="00E72595" w:rsidRPr="00617A2A" w:rsidRDefault="00E72595" w:rsidP="00E72595">
      <w:pPr>
        <w:numPr>
          <w:ilvl w:val="0"/>
          <w:numId w:val="6"/>
        </w:numPr>
        <w:spacing w:line="360" w:lineRule="auto"/>
      </w:pPr>
      <w:r>
        <w:t>E</w:t>
      </w:r>
      <w:r w:rsidRPr="00617A2A">
        <w:t xml:space="preserve">mbarazo gemelar </w:t>
      </w:r>
    </w:p>
    <w:p w:rsidR="00E72595" w:rsidRPr="00617A2A" w:rsidRDefault="00E72595" w:rsidP="00E72595">
      <w:pPr>
        <w:numPr>
          <w:ilvl w:val="0"/>
          <w:numId w:val="6"/>
        </w:numPr>
        <w:spacing w:line="360" w:lineRule="auto"/>
      </w:pPr>
      <w:r>
        <w:t>Ab</w:t>
      </w:r>
      <w:r w:rsidRPr="00617A2A">
        <w:t>o</w:t>
      </w:r>
      <w:r>
        <w:t>r</w:t>
      </w:r>
      <w:r w:rsidRPr="00617A2A">
        <w:t>tadora habitual</w:t>
      </w:r>
    </w:p>
    <w:p w:rsidR="00E72595" w:rsidRPr="00617A2A" w:rsidRDefault="00E72595" w:rsidP="00E72595">
      <w:pPr>
        <w:numPr>
          <w:ilvl w:val="0"/>
          <w:numId w:val="6"/>
        </w:numPr>
        <w:spacing w:line="360" w:lineRule="auto"/>
      </w:pPr>
      <w:r>
        <w:t>M</w:t>
      </w:r>
      <w:r w:rsidRPr="00617A2A">
        <w:t>adre portadora de enfermedad ligada al cromosoma X</w:t>
      </w:r>
    </w:p>
    <w:p w:rsidR="00E72595" w:rsidRPr="00617A2A" w:rsidRDefault="00E72595" w:rsidP="00E72595">
      <w:pPr>
        <w:numPr>
          <w:ilvl w:val="0"/>
          <w:numId w:val="6"/>
        </w:numPr>
        <w:spacing w:line="360" w:lineRule="auto"/>
      </w:pPr>
      <w:r>
        <w:t>A</w:t>
      </w:r>
      <w:r w:rsidRPr="00617A2A">
        <w:t>lfa feto pr</w:t>
      </w:r>
      <w:r>
        <w:t xml:space="preserve">oteína elevada en </w:t>
      </w:r>
      <w:r w:rsidRPr="00617A2A">
        <w:t>s</w:t>
      </w:r>
      <w:r>
        <w:t>uero materno y lí</w:t>
      </w:r>
      <w:r w:rsidRPr="00617A2A">
        <w:t>quido amniótico</w:t>
      </w:r>
    </w:p>
    <w:p w:rsidR="00E72595" w:rsidRDefault="00E72595" w:rsidP="00E72595">
      <w:pPr>
        <w:numPr>
          <w:ilvl w:val="0"/>
          <w:numId w:val="6"/>
        </w:numPr>
        <w:spacing w:line="360" w:lineRule="auto"/>
      </w:pPr>
      <w:r>
        <w:t>E</w:t>
      </w:r>
      <w:r w:rsidRPr="00617A2A">
        <w:t>xposición a factores teratógenos en primer trimestre (fármacos infecciones, radiaciones, etc.)</w:t>
      </w:r>
    </w:p>
    <w:p w:rsidR="00E72595" w:rsidRPr="00617A2A" w:rsidRDefault="00E72595" w:rsidP="00E72595">
      <w:pPr>
        <w:spacing w:line="360" w:lineRule="auto"/>
        <w:ind w:left="360"/>
      </w:pPr>
    </w:p>
    <w:p w:rsidR="00E72595" w:rsidRDefault="00E72595" w:rsidP="00E72595">
      <w:pPr>
        <w:spacing w:line="360" w:lineRule="auto"/>
      </w:pPr>
      <w:r w:rsidRPr="00617A2A">
        <w:t>Se debe sospechar la posibilidad de malformaciones o anomalía fetal siempre que se observe los siguientes hallazgos.-</w:t>
      </w:r>
    </w:p>
    <w:p w:rsidR="00E72595" w:rsidRPr="00617A2A" w:rsidRDefault="00E72595" w:rsidP="00E72595">
      <w:pPr>
        <w:spacing w:line="360" w:lineRule="auto"/>
      </w:pPr>
    </w:p>
    <w:p w:rsidR="00E72595" w:rsidRPr="00617A2A" w:rsidRDefault="00E72595" w:rsidP="00E72595">
      <w:pPr>
        <w:numPr>
          <w:ilvl w:val="0"/>
          <w:numId w:val="7"/>
        </w:numPr>
        <w:spacing w:line="360" w:lineRule="auto"/>
      </w:pPr>
      <w:r>
        <w:t>Alteraciones en la can</w:t>
      </w:r>
      <w:r w:rsidRPr="00617A2A">
        <w:t>tidad de liquido amniótico</w:t>
      </w:r>
    </w:p>
    <w:p w:rsidR="00E72595" w:rsidRPr="00617A2A" w:rsidRDefault="00E72595" w:rsidP="00E72595">
      <w:pPr>
        <w:numPr>
          <w:ilvl w:val="0"/>
          <w:numId w:val="7"/>
        </w:numPr>
        <w:spacing w:line="360" w:lineRule="auto"/>
      </w:pPr>
      <w:r w:rsidRPr="00617A2A">
        <w:t>Ascitis fetal</w:t>
      </w:r>
    </w:p>
    <w:p w:rsidR="00E72595" w:rsidRPr="00617A2A" w:rsidRDefault="00E72595" w:rsidP="00E72595">
      <w:pPr>
        <w:numPr>
          <w:ilvl w:val="0"/>
          <w:numId w:val="7"/>
        </w:numPr>
        <w:spacing w:line="360" w:lineRule="auto"/>
      </w:pPr>
      <w:r w:rsidRPr="00617A2A">
        <w:t>Desproporción cabeza tronco</w:t>
      </w:r>
    </w:p>
    <w:p w:rsidR="00E72595" w:rsidRPr="00617A2A" w:rsidRDefault="00E72595" w:rsidP="00E72595">
      <w:pPr>
        <w:numPr>
          <w:ilvl w:val="0"/>
          <w:numId w:val="7"/>
        </w:numPr>
        <w:spacing w:line="360" w:lineRule="auto"/>
      </w:pPr>
      <w:r w:rsidRPr="00617A2A">
        <w:t>Crecimiento intrauterino retardado</w:t>
      </w:r>
    </w:p>
    <w:p w:rsidR="00E72595" w:rsidRPr="00617A2A" w:rsidRDefault="00E72595" w:rsidP="00E72595">
      <w:pPr>
        <w:numPr>
          <w:ilvl w:val="0"/>
          <w:numId w:val="7"/>
        </w:numPr>
        <w:spacing w:line="360" w:lineRule="auto"/>
      </w:pPr>
      <w:r w:rsidRPr="00617A2A">
        <w:t>Hipo motilidad fetal</w:t>
      </w:r>
    </w:p>
    <w:p w:rsidR="00E72595" w:rsidRPr="00617A2A" w:rsidRDefault="00E72595" w:rsidP="00E72595">
      <w:pPr>
        <w:numPr>
          <w:ilvl w:val="0"/>
          <w:numId w:val="7"/>
        </w:numPr>
        <w:spacing w:line="360" w:lineRule="auto"/>
      </w:pPr>
      <w:r w:rsidRPr="00617A2A">
        <w:t>Disminución del diámetro inter orbitario</w:t>
      </w:r>
    </w:p>
    <w:p w:rsidR="00E72595" w:rsidRPr="00617A2A" w:rsidRDefault="00E72595" w:rsidP="00E72595">
      <w:pPr>
        <w:numPr>
          <w:ilvl w:val="0"/>
          <w:numId w:val="7"/>
        </w:numPr>
        <w:spacing w:line="360" w:lineRule="auto"/>
      </w:pPr>
      <w:r w:rsidRPr="00617A2A">
        <w:t>Gemelar</w:t>
      </w:r>
    </w:p>
    <w:p w:rsidR="00E72595" w:rsidRPr="00617A2A" w:rsidRDefault="00E72595" w:rsidP="00E72595">
      <w:pPr>
        <w:numPr>
          <w:ilvl w:val="0"/>
          <w:numId w:val="7"/>
        </w:numPr>
        <w:spacing w:line="360" w:lineRule="auto"/>
      </w:pPr>
      <w:r w:rsidRPr="00617A2A">
        <w:t>Arteria umbilical única</w:t>
      </w:r>
    </w:p>
    <w:p w:rsidR="00E72595" w:rsidRPr="00617A2A" w:rsidRDefault="00E72595" w:rsidP="00E72595">
      <w:pPr>
        <w:numPr>
          <w:ilvl w:val="0"/>
          <w:numId w:val="7"/>
        </w:numPr>
        <w:spacing w:line="360" w:lineRule="auto"/>
      </w:pPr>
      <w:r w:rsidRPr="00617A2A">
        <w:t>Presentación fetal anómala</w:t>
      </w:r>
    </w:p>
    <w:p w:rsidR="00E72595" w:rsidRPr="00617A2A" w:rsidRDefault="00E72595" w:rsidP="00E72595">
      <w:pPr>
        <w:numPr>
          <w:ilvl w:val="0"/>
          <w:numId w:val="7"/>
        </w:numPr>
        <w:spacing w:line="360" w:lineRule="auto"/>
      </w:pPr>
      <w:r w:rsidRPr="00617A2A">
        <w:t>Anomalías del latido cardiaco.</w:t>
      </w:r>
    </w:p>
    <w:p w:rsidR="00E72595" w:rsidRDefault="00E72595" w:rsidP="00E72595">
      <w:pPr>
        <w:spacing w:line="360" w:lineRule="auto"/>
        <w:ind w:right="759"/>
        <w:jc w:val="right"/>
      </w:pPr>
      <w:r>
        <w:t>(CF. LOZANO 2003: 23-27).</w:t>
      </w:r>
    </w:p>
    <w:p w:rsidR="00E72595" w:rsidRPr="00617A2A" w:rsidRDefault="00E72595" w:rsidP="00E72595">
      <w:pPr>
        <w:spacing w:line="360" w:lineRule="auto"/>
        <w:jc w:val="right"/>
      </w:pPr>
    </w:p>
    <w:p w:rsidR="00E72595" w:rsidRDefault="00E72595" w:rsidP="00E72595">
      <w:pPr>
        <w:spacing w:line="360" w:lineRule="auto"/>
        <w:jc w:val="both"/>
        <w:rPr>
          <w:b/>
        </w:rPr>
      </w:pPr>
      <w:r>
        <w:rPr>
          <w:b/>
        </w:rPr>
        <w:t>3.7 Prevención de las malformaciones:</w:t>
      </w:r>
    </w:p>
    <w:p w:rsidR="00E72595" w:rsidRPr="00910FE2" w:rsidRDefault="00E72595" w:rsidP="00E72595">
      <w:pPr>
        <w:spacing w:line="360" w:lineRule="auto"/>
        <w:jc w:val="both"/>
        <w:rPr>
          <w:b/>
        </w:rPr>
      </w:pPr>
    </w:p>
    <w:p w:rsidR="00E72595" w:rsidRPr="00910FE2" w:rsidRDefault="00E72595" w:rsidP="00E72595">
      <w:pPr>
        <w:spacing w:line="360" w:lineRule="auto"/>
        <w:jc w:val="both"/>
        <w:rPr>
          <w:b/>
        </w:rPr>
      </w:pPr>
      <w:r w:rsidRPr="00910FE2">
        <w:rPr>
          <w:b/>
        </w:rPr>
        <w:t>Recomendaciones:</w:t>
      </w:r>
    </w:p>
    <w:p w:rsidR="00E72595" w:rsidRPr="008E5125" w:rsidRDefault="00E72595" w:rsidP="00E72595">
      <w:pPr>
        <w:spacing w:line="360" w:lineRule="auto"/>
        <w:jc w:val="both"/>
        <w:rPr>
          <w:i/>
        </w:rPr>
      </w:pPr>
    </w:p>
    <w:p w:rsidR="00E72595" w:rsidRDefault="00E72595" w:rsidP="00E72595">
      <w:pPr>
        <w:numPr>
          <w:ilvl w:val="0"/>
          <w:numId w:val="48"/>
        </w:numPr>
        <w:spacing w:line="360" w:lineRule="auto"/>
        <w:jc w:val="both"/>
      </w:pPr>
      <w:r>
        <w:t>Si no está inmunizada debe de vacunarse.</w:t>
      </w:r>
    </w:p>
    <w:p w:rsidR="00E72595" w:rsidRDefault="00E72595" w:rsidP="00E72595">
      <w:pPr>
        <w:numPr>
          <w:ilvl w:val="0"/>
          <w:numId w:val="48"/>
        </w:numPr>
        <w:spacing w:line="360" w:lineRule="auto"/>
        <w:jc w:val="both"/>
      </w:pPr>
      <w:r>
        <w:t xml:space="preserve">La mujer en edad de tener hijos debe de ser motivada a planear su embarazo y a realizar consultas antes de la concepción. </w:t>
      </w:r>
    </w:p>
    <w:p w:rsidR="00E72595" w:rsidRDefault="00E72595" w:rsidP="00E72595">
      <w:pPr>
        <w:numPr>
          <w:ilvl w:val="0"/>
          <w:numId w:val="48"/>
        </w:numPr>
        <w:spacing w:line="360" w:lineRule="auto"/>
        <w:jc w:val="both"/>
      </w:pPr>
      <w:r>
        <w:lastRenderedPageBreak/>
        <w:t>El personal de salud debe de promover la consulta ya que esta tendrá un gran valor porque es el espacio adecuado para informase, conocer la importancia de comportamientos saludables y preventivos previos a la concepción y tomar las medidas adecuadas que garanticen las mejores condiciones de salud de la madre y el padre para aumentar las probabilidades de que su hijo nazca saludable.</w:t>
      </w:r>
    </w:p>
    <w:p w:rsidR="00E72595" w:rsidRDefault="00E72595" w:rsidP="00E72595">
      <w:pPr>
        <w:numPr>
          <w:ilvl w:val="0"/>
          <w:numId w:val="48"/>
        </w:numPr>
        <w:spacing w:line="360" w:lineRule="auto"/>
        <w:jc w:val="both"/>
      </w:pPr>
      <w:r>
        <w:t>Asistir generalmente  los controles prenatales.  Informar a su médico acerca de los síntomas que la quejan.</w:t>
      </w:r>
    </w:p>
    <w:p w:rsidR="00E72595" w:rsidRDefault="00E72595" w:rsidP="00E72595">
      <w:pPr>
        <w:numPr>
          <w:ilvl w:val="0"/>
          <w:numId w:val="48"/>
        </w:numPr>
        <w:spacing w:line="360" w:lineRule="auto"/>
        <w:jc w:val="both"/>
      </w:pPr>
      <w:r>
        <w:t>En caso de adicción, buscar asistencia psicológica obstétrica y social especial.</w:t>
      </w:r>
    </w:p>
    <w:p w:rsidR="00E72595" w:rsidRDefault="00E72595" w:rsidP="00E72595">
      <w:pPr>
        <w:numPr>
          <w:ilvl w:val="0"/>
          <w:numId w:val="48"/>
        </w:numPr>
        <w:spacing w:line="360" w:lineRule="auto"/>
        <w:jc w:val="both"/>
      </w:pPr>
      <w:r>
        <w:t>Evitar espacios cerrados con humo, tabaco. La fumadora pasiva es también contaminada por el humo.</w:t>
      </w:r>
    </w:p>
    <w:p w:rsidR="00E72595" w:rsidRDefault="00E72595" w:rsidP="00E72595">
      <w:pPr>
        <w:numPr>
          <w:ilvl w:val="0"/>
          <w:numId w:val="48"/>
        </w:numPr>
        <w:spacing w:line="360" w:lineRule="auto"/>
        <w:jc w:val="both"/>
      </w:pPr>
      <w:r>
        <w:t>Desde antes de embarazarse y durante su gestación dejar de utilizar cualquier tipo de drogas. Recordar que las llamadas drogas de aceptación social como el alcohol y el tabaco, son igualmente nocivas para la madre y el feto.</w:t>
      </w:r>
    </w:p>
    <w:p w:rsidR="00E72595" w:rsidRDefault="00E72595" w:rsidP="00E72595">
      <w:pPr>
        <w:numPr>
          <w:ilvl w:val="0"/>
          <w:numId w:val="48"/>
        </w:numPr>
        <w:spacing w:line="360" w:lineRule="auto"/>
        <w:jc w:val="both"/>
      </w:pPr>
      <w:r>
        <w:t>Evitar agresiones que puedan causar discapacidad en el bebé</w:t>
      </w:r>
    </w:p>
    <w:p w:rsidR="00E72595" w:rsidRDefault="00E72595" w:rsidP="00E72595">
      <w:pPr>
        <w:numPr>
          <w:ilvl w:val="0"/>
          <w:numId w:val="48"/>
        </w:numPr>
        <w:spacing w:line="360" w:lineRule="auto"/>
        <w:jc w:val="both"/>
      </w:pPr>
      <w:r>
        <w:t xml:space="preserve">Las mujeres embarazadas deben de conocer la susceptibilidad del bebé en formación a todas las drogas, principalmente en el desarrollo del sistema nervioso central. Muchas mujeres desconocen lo que está sucediendo en su cuerpo y, por lo tanto, minimizan los efectos de sus hábitos o enfermedades. </w:t>
      </w:r>
    </w:p>
    <w:p w:rsidR="00E72595" w:rsidRDefault="00E72595" w:rsidP="00E72595">
      <w:pPr>
        <w:numPr>
          <w:ilvl w:val="0"/>
          <w:numId w:val="48"/>
        </w:numPr>
        <w:spacing w:line="360" w:lineRule="auto"/>
        <w:jc w:val="both"/>
      </w:pPr>
      <w:r>
        <w:t>El embarazo es una responsabilidad de todos, esto quiere decir una responsabilidad compartida en la prevención de las discapacidades. (CF. PRENATAL 2003. MOD.2: 11)</w:t>
      </w:r>
    </w:p>
    <w:p w:rsidR="00E72595" w:rsidRDefault="00E72595" w:rsidP="00E72595">
      <w:pPr>
        <w:spacing w:line="360" w:lineRule="auto"/>
        <w:ind w:left="360"/>
        <w:jc w:val="both"/>
      </w:pPr>
      <w:r>
        <w:t xml:space="preserve"> </w:t>
      </w: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ind w:left="360"/>
        <w:jc w:val="both"/>
      </w:pPr>
    </w:p>
    <w:p w:rsidR="00E72595" w:rsidRDefault="00E72595" w:rsidP="00E72595">
      <w:pPr>
        <w:spacing w:line="360" w:lineRule="auto"/>
        <w:jc w:val="both"/>
      </w:pPr>
    </w:p>
    <w:p w:rsidR="00E72595" w:rsidRDefault="00E72595" w:rsidP="00E72595">
      <w:pPr>
        <w:spacing w:line="360" w:lineRule="auto"/>
        <w:jc w:val="both"/>
        <w:rPr>
          <w:b/>
          <w:i/>
        </w:rPr>
      </w:pPr>
      <w:r>
        <w:rPr>
          <w:b/>
          <w:i/>
        </w:rPr>
        <w:lastRenderedPageBreak/>
        <w:t xml:space="preserve">3.8. </w:t>
      </w:r>
      <w:r w:rsidRPr="00A220BA">
        <w:rPr>
          <w:b/>
          <w:u w:val="single"/>
        </w:rPr>
        <w:t>MALFORMACIONES ANORECTALES (MAR)</w:t>
      </w:r>
    </w:p>
    <w:p w:rsidR="00E72595" w:rsidRDefault="00E72595" w:rsidP="00E72595">
      <w:pPr>
        <w:spacing w:line="360" w:lineRule="auto"/>
        <w:jc w:val="both"/>
        <w:rPr>
          <w:b/>
          <w:bCs/>
        </w:rPr>
      </w:pPr>
    </w:p>
    <w:p w:rsidR="00E72595" w:rsidRPr="009060C5" w:rsidRDefault="00E72595" w:rsidP="00E72595">
      <w:pPr>
        <w:spacing w:line="360" w:lineRule="auto"/>
        <w:jc w:val="both"/>
        <w:rPr>
          <w:b/>
        </w:rPr>
      </w:pPr>
      <w:r>
        <w:rPr>
          <w:b/>
          <w:bCs/>
        </w:rPr>
        <w:t>3.8</w:t>
      </w:r>
      <w:r w:rsidRPr="009060C5">
        <w:rPr>
          <w:b/>
          <w:bCs/>
        </w:rPr>
        <w:t>.1 Embriología del  aparato digestivo</w:t>
      </w:r>
    </w:p>
    <w:p w:rsidR="00E72595" w:rsidRDefault="00E72595" w:rsidP="00E72595">
      <w:pPr>
        <w:spacing w:before="100" w:beforeAutospacing="1" w:after="100" w:afterAutospacing="1" w:line="360" w:lineRule="auto"/>
        <w:jc w:val="both"/>
      </w:pPr>
      <w:r w:rsidRPr="004742A4">
        <w:t>Para en</w:t>
      </w:r>
      <w:r>
        <w:t>tender los diversos tipos de MAR y sus asociaciones, se debe</w:t>
      </w:r>
      <w:r w:rsidRPr="004742A4">
        <w:t xml:space="preserve"> recordar brevemente la embriología del aparato digestivo</w:t>
      </w:r>
      <w:r>
        <w:t xml:space="preserve">. </w:t>
      </w:r>
    </w:p>
    <w:p w:rsidR="00E72595" w:rsidRDefault="00E72595" w:rsidP="00E72595">
      <w:pPr>
        <w:spacing w:before="100" w:beforeAutospacing="1" w:after="100" w:afterAutospacing="1" w:line="360" w:lineRule="auto"/>
        <w:jc w:val="both"/>
      </w:pPr>
      <w:r w:rsidRPr="004742A4">
        <w:t>Entre la 5ta y 8va semanas de la vida embrionaria se diferencia el ano y la parte baja</w:t>
      </w:r>
      <w:r>
        <w:t xml:space="preserve"> del </w:t>
      </w:r>
      <w:r w:rsidRPr="004742A4">
        <w:t>recto del sistema urogenital</w:t>
      </w:r>
      <w:r>
        <w:t xml:space="preserve">. </w:t>
      </w:r>
      <w:r w:rsidRPr="004742A4">
        <w:t>Las anoma</w:t>
      </w:r>
      <w:r>
        <w:t>lías del desarrollo durante la s</w:t>
      </w:r>
      <w:r w:rsidRPr="004742A4">
        <w:t>éptima</w:t>
      </w:r>
      <w:r>
        <w:t xml:space="preserve"> y o</w:t>
      </w:r>
      <w:r w:rsidRPr="004742A4">
        <w:t xml:space="preserve">ctava semana de la vida embrionaria, conducen a malformaciones de la región rectal y anal. La rotura incompleta de la membrana anal, puede conducir a una estenosis congénita del ano, mientras que si la </w:t>
      </w:r>
      <w:r>
        <w:t>membrana no se perfora originará</w:t>
      </w:r>
      <w:r w:rsidRPr="004742A4">
        <w:t xml:space="preserve"> una imperforación anal membranosa.</w:t>
      </w:r>
    </w:p>
    <w:p w:rsidR="00E72595" w:rsidRDefault="00E72595" w:rsidP="00E72595">
      <w:pPr>
        <w:spacing w:before="100" w:beforeAutospacing="1" w:after="100" w:afterAutospacing="1" w:line="360" w:lineRule="auto"/>
        <w:jc w:val="both"/>
      </w:pPr>
      <w:r w:rsidRPr="004742A4">
        <w:t xml:space="preserve">El ano se desarrolla gracias a una invaginación externa, el proctodeo, el cual se hunde hasta el recto, pero es separado de el por la membrana anal. En </w:t>
      </w:r>
      <w:smartTag w:uri="urn:schemas-microsoft-com:office:smarttags" w:element="PersonName">
        <w:smartTagPr>
          <w:attr w:name="ProductID" w:val="la Octava"/>
        </w:smartTagPr>
        <w:r w:rsidRPr="004742A4">
          <w:t>la Octava</w:t>
        </w:r>
      </w:smartTag>
      <w:r w:rsidRPr="004742A4">
        <w:t xml:space="preserve"> semana el ano se abre al exterior por rotura de esta membrana. </w:t>
      </w:r>
    </w:p>
    <w:p w:rsidR="00E72595" w:rsidRDefault="00E72595" w:rsidP="00E72595">
      <w:pPr>
        <w:spacing w:before="100" w:beforeAutospacing="1" w:after="100" w:afterAutospacing="1" w:line="360" w:lineRule="auto"/>
        <w:jc w:val="both"/>
      </w:pPr>
      <w:r w:rsidRPr="00E62D6D">
        <w:rPr>
          <w:b/>
        </w:rPr>
        <w:t>Int</w:t>
      </w:r>
      <w:r>
        <w:rPr>
          <w:b/>
        </w:rPr>
        <w:t>e</w:t>
      </w:r>
      <w:r w:rsidRPr="00E62D6D">
        <w:rPr>
          <w:b/>
        </w:rPr>
        <w:t>stino posterior.-</w:t>
      </w:r>
      <w:r>
        <w:t xml:space="preserve"> Da origen al tercio distal del colon transverso, el sigmoideo, el recto y la porción superior el conducto anal. La porción terminal del intestino posterior entra en la cloaca, cavidad revestida de endodermo que está en contacto directo con el ectodermo superficial. En la zona de contacto entre endodermo y ectodermo se forma la membrana cloacal. En la tapa ulterior al desarrollo aparecen un relieve transversal, el tabique urorectal, en el ángulo que forman la alantoides y el intestino posterior. Este tabique desciende gradualmente en dirección caudal y divide a la cloaca en una porción anterior, el seno urogenital primitivo, y una porción superior, el conducto anorectal. En el embrión a las siete semanas el tabique urorectal llega a la membrana cloacal, sitio en el cual se forma el perineo. La membrana cloacal se divide entonces en la membrana anal posterior y la membrana urogenital anterior.</w:t>
      </w:r>
    </w:p>
    <w:p w:rsidR="00E72595" w:rsidRDefault="00E72595" w:rsidP="00E72595">
      <w:pPr>
        <w:spacing w:before="100" w:beforeAutospacing="1" w:after="100" w:afterAutospacing="1" w:line="360" w:lineRule="auto"/>
        <w:jc w:val="both"/>
      </w:pPr>
      <w:r>
        <w:t>Mientras tanto, la membrana anal es rodeada por abultamientos de mesénquima y en la octava semana se advierte el fondo de una depresión ectodérmica, llamada fosa anal o proctodeo. En la octava semana se rompe la membrana anal y el recto se comunica libremente con el exterior (Cf. LANGMAN 1995, 230-231).</w:t>
      </w:r>
    </w:p>
    <w:p w:rsidR="00E72595" w:rsidRDefault="00E72595" w:rsidP="00E72595">
      <w:pPr>
        <w:numPr>
          <w:ilvl w:val="0"/>
          <w:numId w:val="49"/>
        </w:numPr>
        <w:spacing w:before="100" w:beforeAutospacing="1" w:after="100" w:afterAutospacing="1" w:line="360" w:lineRule="auto"/>
        <w:jc w:val="both"/>
      </w:pPr>
      <w:r w:rsidRPr="00910FE2">
        <w:lastRenderedPageBreak/>
        <w:t>Ano imperforado, atresia rectal.-</w:t>
      </w:r>
      <w:r>
        <w:t xml:space="preserve"> En casos no complicados el conducto anal termina como fondo de saco ciego en la membrana anal, la cual forma un diafragma entre las porciones endodérmica y ectodérmica del conducto anal. En casos más graves puede observarse una capa gruesa de tejido conectivo entre el extremo terminal del recto y la superficie, lo cual depende de que no se desarrolla la fosa anal o se produce atresia de la ampolla rectal, que se denomina atresia rectal. La desviación del tabique urorectal en dirección dorsal causa probablemente muchas anomalías rectales y anales.</w:t>
      </w:r>
    </w:p>
    <w:p w:rsidR="00E72595" w:rsidRDefault="00E72595" w:rsidP="00E72595">
      <w:pPr>
        <w:numPr>
          <w:ilvl w:val="0"/>
          <w:numId w:val="49"/>
        </w:numPr>
        <w:spacing w:before="100" w:beforeAutospacing="1" w:after="100" w:afterAutospacing="1" w:line="360" w:lineRule="auto"/>
        <w:jc w:val="both"/>
      </w:pPr>
      <w:r w:rsidRPr="00910FE2">
        <w:t>Fístulas rectales.-</w:t>
      </w:r>
      <w:r>
        <w:t xml:space="preserve"> Con frecuencia se observan fístulas rectales concomitantemente con ano imperforado, y pueden encontrarse entre el recto y la vagina, la vejiga y la uretra. A menudo la fístula de este tipo desemboca en la superficie en la región perianal. (Cf. LANGMAN 1995, 230-231)</w:t>
      </w:r>
    </w:p>
    <w:p w:rsidR="00E72595" w:rsidRDefault="00E72595" w:rsidP="00E72595">
      <w:pPr>
        <w:spacing w:before="100" w:beforeAutospacing="1" w:after="100" w:afterAutospacing="1" w:line="360" w:lineRule="auto"/>
        <w:jc w:val="both"/>
      </w:pPr>
      <w:r>
        <w:t>Las malformaciones de ano se deben a una alteración local en el desarrollo dentro del proctodermo. Las atresias, estenosis y fístulas se originan por resolución imperfecta de la membrana urogenital para separar por completo el blastema del recto del sistema genitourinario (Cf. TAEUSH 2000:921)</w:t>
      </w:r>
    </w:p>
    <w:p w:rsidR="00E72595" w:rsidRDefault="00E72595" w:rsidP="00E72595">
      <w:pPr>
        <w:spacing w:line="360" w:lineRule="auto"/>
        <w:rPr>
          <w:b/>
        </w:rPr>
      </w:pPr>
      <w:r>
        <w:rPr>
          <w:b/>
        </w:rPr>
        <w:t>3.9</w:t>
      </w:r>
      <w:r w:rsidRPr="009060C5">
        <w:rPr>
          <w:b/>
        </w:rPr>
        <w:t xml:space="preserve"> Concepto de malformación ano rectal (MAR)</w:t>
      </w:r>
    </w:p>
    <w:p w:rsidR="00E72595" w:rsidRPr="009060C5" w:rsidRDefault="00E72595" w:rsidP="00E72595">
      <w:pPr>
        <w:spacing w:line="360" w:lineRule="auto"/>
        <w:rPr>
          <w:b/>
        </w:rPr>
      </w:pPr>
    </w:p>
    <w:p w:rsidR="00E72595" w:rsidRDefault="00E72595" w:rsidP="00E72595">
      <w:pPr>
        <w:spacing w:line="360" w:lineRule="auto"/>
        <w:jc w:val="both"/>
        <w:rPr>
          <w:b/>
        </w:rPr>
      </w:pPr>
      <w:r>
        <w:rPr>
          <w:b/>
        </w:rPr>
        <w:t>3.9</w:t>
      </w:r>
      <w:r w:rsidRPr="009060C5">
        <w:rPr>
          <w:b/>
        </w:rPr>
        <w:t>.1</w:t>
      </w:r>
      <w:r>
        <w:rPr>
          <w:b/>
        </w:rPr>
        <w:t xml:space="preserve"> </w:t>
      </w:r>
      <w:r w:rsidRPr="009060C5">
        <w:rPr>
          <w:b/>
        </w:rPr>
        <w:t>Definición.-</w:t>
      </w:r>
    </w:p>
    <w:p w:rsidR="00E72595" w:rsidRPr="009060C5" w:rsidRDefault="00E72595" w:rsidP="00E72595">
      <w:pPr>
        <w:spacing w:line="360" w:lineRule="auto"/>
        <w:jc w:val="both"/>
        <w:rPr>
          <w:b/>
        </w:rPr>
      </w:pPr>
    </w:p>
    <w:p w:rsidR="00E72595" w:rsidRDefault="00E72595" w:rsidP="00E72595">
      <w:pPr>
        <w:spacing w:line="360" w:lineRule="auto"/>
        <w:jc w:val="both"/>
      </w:pPr>
      <w:r>
        <w:t>En la actualidad se tiende a reemplazar el término ano imperforado por el de malformación anorectal. El término de ano imperforado describe más la falta de comunicación del intestino con el exterior que se manifiesta como un ano obstruido. El concepto de malformación anorectal es más amplio e incluye casos en que la comunicación es a través de una fístula con la vía urinaria o genital; no recuerda la posibilidad del compromiso simultáneo de otros Aparatos como cardiaco, urinario, esquelético, digestivo, etc. En otras palabras, destaca el hecho de que esta afección es más que una falta de perforación del orificio anal. (Cf. MENEGHELLO 2002: 2522).</w:t>
      </w:r>
    </w:p>
    <w:p w:rsidR="00E72595" w:rsidRDefault="00E72595" w:rsidP="00E72595">
      <w:pPr>
        <w:spacing w:line="360" w:lineRule="auto"/>
        <w:jc w:val="both"/>
      </w:pPr>
    </w:p>
    <w:p w:rsidR="00E72595" w:rsidRDefault="00E72595" w:rsidP="00E72595">
      <w:pPr>
        <w:spacing w:line="360" w:lineRule="auto"/>
        <w:jc w:val="both"/>
      </w:pPr>
    </w:p>
    <w:p w:rsidR="00E72595" w:rsidRPr="007128EC" w:rsidRDefault="00E72595" w:rsidP="00E72595">
      <w:pPr>
        <w:spacing w:before="100" w:beforeAutospacing="1" w:after="100" w:afterAutospacing="1" w:line="360" w:lineRule="auto"/>
      </w:pPr>
      <w:r>
        <w:rPr>
          <w:b/>
          <w:bCs/>
        </w:rPr>
        <w:lastRenderedPageBreak/>
        <w:t xml:space="preserve">3.9.2 </w:t>
      </w:r>
      <w:r w:rsidRPr="004742A4">
        <w:rPr>
          <w:b/>
          <w:bCs/>
        </w:rPr>
        <w:t xml:space="preserve">Frecuencia </w:t>
      </w:r>
    </w:p>
    <w:p w:rsidR="00E72595" w:rsidRDefault="00E72595" w:rsidP="00E72595">
      <w:pPr>
        <w:spacing w:before="100" w:beforeAutospacing="1" w:after="100" w:afterAutospacing="1" w:line="360" w:lineRule="auto"/>
        <w:jc w:val="both"/>
      </w:pPr>
      <w:r w:rsidRPr="004742A4">
        <w:t>L</w:t>
      </w:r>
      <w:r>
        <w:t>as malformaciones ano rectales (</w:t>
      </w:r>
      <w:r w:rsidRPr="004742A4">
        <w:t>MAR) representan una de las anomalías del tubo di</w:t>
      </w:r>
      <w:r>
        <w:t>gestivo de frecuente ocurrencia</w:t>
      </w:r>
      <w:r w:rsidRPr="004742A4">
        <w:t xml:space="preserve">, con una incidencia estimada entre 1 por </w:t>
      </w:r>
      <w:smartTag w:uri="urn:schemas-microsoft-com:office:smarttags" w:element="metricconverter">
        <w:smartTagPr>
          <w:attr w:name="ProductID" w:val="4000 a"/>
        </w:smartTagPr>
        <w:r w:rsidRPr="004742A4">
          <w:t>4000 a</w:t>
        </w:r>
      </w:smartTag>
      <w:r w:rsidRPr="004742A4">
        <w:t xml:space="preserve"> 1 por 5000 recién nacidos (RN) vivos. Existe un ligero predominio d</w:t>
      </w:r>
      <w:r>
        <w:t>e hombres respecto de las mujeres</w:t>
      </w:r>
      <w:r w:rsidRPr="004742A4">
        <w:t>, con una relación de 1,4 – 1,6: 1</w:t>
      </w:r>
      <w:r>
        <w:t xml:space="preserve"> (de Vries y Cox, 1985)</w:t>
      </w:r>
      <w:r w:rsidRPr="004742A4">
        <w:t>. Sin embargo da</w:t>
      </w:r>
      <w:r>
        <w:t>do que la mayoría de las mujeres</w:t>
      </w:r>
      <w:r w:rsidRPr="004742A4">
        <w:t xml:space="preserve"> tienen lesiones bajas, la relación entre hombres y mujeres para estas últimas es de 1</w:t>
      </w:r>
      <w:r>
        <w:t>:1 y para las altas es de 1,8:1</w:t>
      </w:r>
      <w:r w:rsidRPr="004742A4">
        <w:t>.</w:t>
      </w:r>
      <w:r>
        <w:t xml:space="preserve"> (Cf. TAEUSH 2000: 921).</w:t>
      </w:r>
    </w:p>
    <w:p w:rsidR="00E72595" w:rsidRDefault="00E72595" w:rsidP="00E72595">
      <w:pPr>
        <w:spacing w:before="100" w:beforeAutospacing="1" w:after="100" w:afterAutospacing="1" w:line="360" w:lineRule="auto"/>
        <w:jc w:val="both"/>
      </w:pPr>
      <w:r>
        <w:rPr>
          <w:b/>
        </w:rPr>
        <w:t xml:space="preserve">3.9.3 </w:t>
      </w:r>
      <w:r w:rsidRPr="00807268">
        <w:rPr>
          <w:b/>
        </w:rPr>
        <w:t>Incidencia.-</w:t>
      </w:r>
      <w:r>
        <w:t xml:space="preserve"> </w:t>
      </w:r>
    </w:p>
    <w:p w:rsidR="00E72595" w:rsidRPr="00A220BA" w:rsidRDefault="00E72595" w:rsidP="00E72595">
      <w:pPr>
        <w:spacing w:before="100" w:beforeAutospacing="1" w:after="100" w:afterAutospacing="1" w:line="360" w:lineRule="auto"/>
        <w:jc w:val="both"/>
      </w:pPr>
      <w:r>
        <w:t>La frecuencia es de 1 caso entre 4.000 y 5.000 recién nacidos (valor determinado por J.P. Tuttle en 1903). (CF. MENEGHELLO 2002: 2522).</w:t>
      </w:r>
    </w:p>
    <w:p w:rsidR="00E72595" w:rsidRDefault="00E72595" w:rsidP="00E72595">
      <w:pPr>
        <w:shd w:val="clear" w:color="auto" w:fill="FFFFFF"/>
        <w:spacing w:before="100" w:beforeAutospacing="1" w:after="100" w:afterAutospacing="1" w:line="360" w:lineRule="auto"/>
        <w:rPr>
          <w:b/>
        </w:rPr>
      </w:pPr>
      <w:r>
        <w:rPr>
          <w:b/>
        </w:rPr>
        <w:t xml:space="preserve">3.9.4 </w:t>
      </w:r>
      <w:r w:rsidRPr="00DA6E46">
        <w:rPr>
          <w:b/>
        </w:rPr>
        <w:t>Clasificación</w:t>
      </w:r>
      <w:r>
        <w:rPr>
          <w:b/>
        </w:rPr>
        <w:t xml:space="preserve">.- </w:t>
      </w:r>
    </w:p>
    <w:p w:rsidR="00E72595" w:rsidRDefault="00E72595" w:rsidP="00E72595">
      <w:pPr>
        <w:shd w:val="clear" w:color="auto" w:fill="FFFFFF"/>
        <w:spacing w:before="100" w:beforeAutospacing="1" w:after="100" w:afterAutospacing="1" w:line="360" w:lineRule="auto"/>
      </w:pPr>
      <w:r w:rsidRPr="00617A2A">
        <w:t xml:space="preserve">Todas se clasifican como ano imperforado aunque la distinción entre las distintas categorías es importante para planificar el tratamiento. </w:t>
      </w:r>
    </w:p>
    <w:p w:rsidR="00E72595" w:rsidRPr="005842AE" w:rsidRDefault="00E72595" w:rsidP="00E72595">
      <w:pPr>
        <w:shd w:val="clear" w:color="auto" w:fill="FFFFFF"/>
        <w:spacing w:before="100" w:beforeAutospacing="1" w:after="100" w:afterAutospacing="1" w:line="360" w:lineRule="auto"/>
        <w:rPr>
          <w:b/>
        </w:rPr>
      </w:pPr>
      <w:r>
        <w:rPr>
          <w:b/>
        </w:rPr>
        <w:t xml:space="preserve">a) </w:t>
      </w:r>
      <w:r w:rsidRPr="00EE7D8E">
        <w:rPr>
          <w:b/>
        </w:rPr>
        <w:t>Según el tipo de malformación</w:t>
      </w:r>
      <w:r>
        <w:rPr>
          <w:b/>
        </w:rPr>
        <w:t xml:space="preserve">: </w:t>
      </w:r>
      <w:r w:rsidRPr="008C36F4">
        <w:t>El ano imperforado puede clasificarse ampliamente como alto o bajo, con dependencia de la relación del saco rectal con el complejo elevador.</w:t>
      </w:r>
    </w:p>
    <w:p w:rsidR="00E72595" w:rsidRDefault="00E72595" w:rsidP="00E72595">
      <w:pPr>
        <w:numPr>
          <w:ilvl w:val="0"/>
          <w:numId w:val="33"/>
        </w:numPr>
        <w:shd w:val="clear" w:color="auto" w:fill="FFFFFF"/>
        <w:spacing w:before="100" w:beforeAutospacing="1" w:after="100" w:afterAutospacing="1" w:line="360" w:lineRule="auto"/>
        <w:jc w:val="both"/>
        <w:rPr>
          <w:b/>
        </w:rPr>
      </w:pPr>
      <w:r>
        <w:rPr>
          <w:b/>
        </w:rPr>
        <w:t xml:space="preserve">Alto.- </w:t>
      </w:r>
      <w:r>
        <w:t>E</w:t>
      </w:r>
      <w:r w:rsidRPr="008C36F4">
        <w:t>n cualquiera de los sexos implica que el saco rectal es</w:t>
      </w:r>
      <w:r>
        <w:t>tá</w:t>
      </w:r>
      <w:r w:rsidRPr="008C36F4">
        <w:t xml:space="preserve"> por encima del complejo muscular del esfínter</w:t>
      </w:r>
    </w:p>
    <w:p w:rsidR="00E72595" w:rsidRPr="008C36F4" w:rsidRDefault="00E72595" w:rsidP="00E72595">
      <w:pPr>
        <w:numPr>
          <w:ilvl w:val="0"/>
          <w:numId w:val="33"/>
        </w:numPr>
        <w:shd w:val="clear" w:color="auto" w:fill="FFFFFF"/>
        <w:spacing w:before="100" w:beforeAutospacing="1" w:after="100" w:afterAutospacing="1" w:line="360" w:lineRule="auto"/>
        <w:jc w:val="both"/>
      </w:pPr>
      <w:r>
        <w:rPr>
          <w:b/>
        </w:rPr>
        <w:t xml:space="preserve">Bajo.- </w:t>
      </w:r>
      <w:r>
        <w:t>I</w:t>
      </w:r>
      <w:r w:rsidRPr="008C36F4">
        <w:t>mplica que el recto descendió por</w:t>
      </w:r>
      <w:r>
        <w:t xml:space="preserve"> debajo del saco rectal</w:t>
      </w:r>
      <w:r w:rsidRPr="008C36F4">
        <w:t>, con una localización anormal en el perineo</w:t>
      </w:r>
      <w:r>
        <w:t>, si atraviesa completamente los músculos elevadores del ano quiere decir que hay una fístula. (Cf. GORDON 2001:1032).</w:t>
      </w:r>
    </w:p>
    <w:p w:rsidR="00E72595" w:rsidRDefault="00E72595" w:rsidP="00E72595">
      <w:pPr>
        <w:spacing w:line="360" w:lineRule="auto"/>
        <w:jc w:val="both"/>
      </w:pPr>
      <w:r>
        <w:rPr>
          <w:b/>
        </w:rPr>
        <w:t xml:space="preserve">b) Según el sexo se clasifican en: </w:t>
      </w:r>
      <w:r>
        <w:t>el ano imperforado puede clasificarse también según  el sexo.</w:t>
      </w:r>
    </w:p>
    <w:p w:rsidR="00E72595" w:rsidRDefault="00E72595" w:rsidP="00E72595">
      <w:pPr>
        <w:numPr>
          <w:ilvl w:val="0"/>
          <w:numId w:val="9"/>
        </w:numPr>
        <w:spacing w:line="360" w:lineRule="auto"/>
        <w:jc w:val="both"/>
      </w:pPr>
      <w:r>
        <w:t>Las que afectan solo al sexo masculino (26%) son: fistula rectoureteral, fistula recto prostática y fistula recto vesical. Como se acompañan de una fistula que va a la vía urinaria, se manifiesta clínicamente por orina y meconio en el pañal.</w:t>
      </w:r>
    </w:p>
    <w:p w:rsidR="00E72595" w:rsidRDefault="00E72595" w:rsidP="00E72595">
      <w:pPr>
        <w:numPr>
          <w:ilvl w:val="0"/>
          <w:numId w:val="9"/>
        </w:numPr>
        <w:spacing w:line="360" w:lineRule="auto"/>
        <w:jc w:val="both"/>
      </w:pPr>
      <w:r>
        <w:lastRenderedPageBreak/>
        <w:t>Las  que afectan solo al sexo femenino (32%) también se acompañan de una fistula pero en este caso  comunica el recto con la via genital y se manifiesta clínicamente por que el meconio fluye manchando el pañal. La simple inspección del periné permite determinar la cantidad de orificios presente en ausencia de ano. Entre estos:</w:t>
      </w:r>
    </w:p>
    <w:p w:rsidR="00E72595" w:rsidRDefault="00E72595" w:rsidP="00E72595">
      <w:pPr>
        <w:pStyle w:val="Prrafodelista"/>
        <w:numPr>
          <w:ilvl w:val="0"/>
          <w:numId w:val="43"/>
        </w:numPr>
        <w:spacing w:line="360" w:lineRule="auto"/>
        <w:jc w:val="both"/>
      </w:pPr>
      <w:r>
        <w:t>Con tres orificios en la vulva (uretra, vagina y un orificio en el vestíbulo vulvar) nos encontramos ante una fistula rectovestibular.</w:t>
      </w:r>
    </w:p>
    <w:p w:rsidR="00E72595" w:rsidRDefault="00E72595" w:rsidP="00E72595">
      <w:pPr>
        <w:pStyle w:val="Prrafodelista"/>
        <w:numPr>
          <w:ilvl w:val="0"/>
          <w:numId w:val="43"/>
        </w:numPr>
        <w:spacing w:line="360" w:lineRule="auto"/>
        <w:jc w:val="both"/>
      </w:pPr>
      <w:r>
        <w:t>Con dos orificios en la vulva (uretra y vagina con meconio), nos encontramos con una fístula rectovaginal.</w:t>
      </w:r>
    </w:p>
    <w:p w:rsidR="00E72595" w:rsidRDefault="00E72595" w:rsidP="00E72595">
      <w:pPr>
        <w:pStyle w:val="Prrafodelista"/>
        <w:numPr>
          <w:ilvl w:val="0"/>
          <w:numId w:val="43"/>
        </w:numPr>
        <w:spacing w:line="360" w:lineRule="auto"/>
        <w:jc w:val="both"/>
      </w:pPr>
      <w:r>
        <w:t>Con un orifico en la vulva pequeña, representa la salida de una cloaca.</w:t>
      </w:r>
    </w:p>
    <w:p w:rsidR="00E72595" w:rsidRDefault="00E72595" w:rsidP="00E72595">
      <w:pPr>
        <w:numPr>
          <w:ilvl w:val="0"/>
          <w:numId w:val="10"/>
        </w:numPr>
        <w:spacing w:line="360" w:lineRule="auto"/>
        <w:jc w:val="both"/>
      </w:pPr>
      <w:r>
        <w:t>Los que afectan a ambos sexos y se comunican con el exterior, corresponden al 32,1%, en una forma muy frecuente en la que el recto se abren un orificio perineal ventral al esfínter, sin comprometer la via urogenital y por donde sale el meconio en mayor o menor grado. Los que afectan a ambos sexos y no comunican al exterior constituyen un pequeño grupo que solo presenta el 9,2% del total (CF. MENEGHELLO 2002: 2522-2523).</w:t>
      </w:r>
    </w:p>
    <w:p w:rsidR="00E72595" w:rsidRPr="00617A2A" w:rsidRDefault="00E72595" w:rsidP="00E72595">
      <w:pPr>
        <w:spacing w:line="360" w:lineRule="auto"/>
        <w:ind w:left="840"/>
        <w:jc w:val="both"/>
      </w:pPr>
    </w:p>
    <w:p w:rsidR="00E72595" w:rsidRDefault="00E72595" w:rsidP="00E72595">
      <w:pPr>
        <w:spacing w:line="360" w:lineRule="auto"/>
        <w:jc w:val="both"/>
        <w:rPr>
          <w:b/>
        </w:rPr>
      </w:pPr>
      <w:r>
        <w:rPr>
          <w:b/>
        </w:rPr>
        <w:t xml:space="preserve">3.9.5 </w:t>
      </w:r>
      <w:r w:rsidRPr="004742A4">
        <w:rPr>
          <w:b/>
        </w:rPr>
        <w:t>Sintomatología </w:t>
      </w:r>
    </w:p>
    <w:p w:rsidR="00E72595" w:rsidRPr="00D8459C" w:rsidRDefault="00E72595" w:rsidP="00E72595">
      <w:pPr>
        <w:spacing w:line="360" w:lineRule="auto"/>
        <w:jc w:val="both"/>
        <w:rPr>
          <w:b/>
          <w:bCs/>
        </w:rPr>
      </w:pPr>
      <w:r w:rsidRPr="00D8459C">
        <w:br/>
      </w:r>
      <w:r w:rsidRPr="00D8459C">
        <w:rPr>
          <w:rStyle w:val="Textoennegrita"/>
        </w:rPr>
        <w:t>Si no hay ano</w:t>
      </w:r>
      <w:r w:rsidRPr="00D8459C">
        <w:t>, no existe la abertura para que el organismo pueda sacar el desecho que viene en forma de heces fecales después del nacimiento. El recto termina en una bolsa y por lo tanto el</w:t>
      </w:r>
      <w:r>
        <w:t xml:space="preserve"> meconio</w:t>
      </w:r>
      <w:r w:rsidRPr="00D8459C">
        <w:t>, permanece en el intestino. Esto puede ser causa de vómito</w:t>
      </w:r>
      <w:r>
        <w:t xml:space="preserve"> y de dilatación y distensión </w:t>
      </w:r>
      <w:r w:rsidRPr="00D8459C">
        <w:t xml:space="preserve"> del abdomen. </w:t>
      </w:r>
    </w:p>
    <w:p w:rsidR="00E72595" w:rsidRPr="00D8459C" w:rsidRDefault="00E72595" w:rsidP="00E72595">
      <w:pPr>
        <w:pStyle w:val="NormalWeb"/>
        <w:spacing w:line="360" w:lineRule="auto"/>
        <w:jc w:val="both"/>
        <w:rPr>
          <w:bCs/>
        </w:rPr>
      </w:pPr>
      <w:r w:rsidRPr="00D8459C">
        <w:rPr>
          <w:rStyle w:val="Textoennegrita"/>
        </w:rPr>
        <w:t>Cuando existe una fístula</w:t>
      </w:r>
      <w:r w:rsidRPr="00D8459C">
        <w:rPr>
          <w:bCs/>
        </w:rPr>
        <w:t xml:space="preserve"> entre el intestino y la vejiga, puede haber presencia</w:t>
      </w:r>
      <w:r>
        <w:rPr>
          <w:bCs/>
        </w:rPr>
        <w:t xml:space="preserve"> de meconio en la orina del niño. </w:t>
      </w:r>
      <w:r w:rsidRPr="00D8459C">
        <w:rPr>
          <w:bCs/>
        </w:rPr>
        <w:t>Si la fístula está entre el intestino y la vagina, el meconio es capaz de ser excretado a través de este conducto.</w:t>
      </w:r>
    </w:p>
    <w:p w:rsidR="00E72595" w:rsidRPr="00D8459C" w:rsidRDefault="00E72595" w:rsidP="00E72595">
      <w:pPr>
        <w:spacing w:line="360" w:lineRule="auto"/>
        <w:rPr>
          <w:bCs/>
        </w:rPr>
      </w:pPr>
      <w:r w:rsidRPr="00D8459C">
        <w:t>Cuando la imperforación es alta o hay ausencia de ano, el es</w:t>
      </w:r>
      <w:r>
        <w:t>tado de salud del niño</w:t>
      </w:r>
      <w:r w:rsidRPr="00D8459C">
        <w:t xml:space="preserve"> puede complicarse si no</w:t>
      </w:r>
      <w:r>
        <w:t xml:space="preserve"> es tratado con rapidez. El niño</w:t>
      </w:r>
      <w:r w:rsidRPr="00D8459C">
        <w:t xml:space="preserve"> no podrá evacuar, las complicaciones son graves e inmediatas y pueden ser fatales p</w:t>
      </w:r>
      <w:r>
        <w:t>ara el niño. Puede presentarse:</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lastRenderedPageBreak/>
        <w:t xml:space="preserve">Dolor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Fiebre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Deshidratación y desequilibrio de sales minerales (Electrólitos)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Obstrucción Intestinal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Peritonitis.</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Perforación de asas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Sepsis (infección generalizada) </w:t>
      </w:r>
    </w:p>
    <w:p w:rsidR="00E72595" w:rsidRPr="003A2438" w:rsidRDefault="00E72595" w:rsidP="00E72595">
      <w:pPr>
        <w:pStyle w:val="Prrafodelista"/>
        <w:numPr>
          <w:ilvl w:val="0"/>
          <w:numId w:val="44"/>
        </w:numPr>
        <w:spacing w:before="100" w:beforeAutospacing="1" w:after="100" w:afterAutospacing="1" w:line="360" w:lineRule="auto"/>
        <w:rPr>
          <w:bCs/>
        </w:rPr>
      </w:pPr>
      <w:r w:rsidRPr="003A2438">
        <w:rPr>
          <w:bCs/>
        </w:rPr>
        <w:t xml:space="preserve">Muerte </w:t>
      </w:r>
    </w:p>
    <w:p w:rsidR="00E72595" w:rsidRPr="003A2438" w:rsidRDefault="00E72595" w:rsidP="00E72595">
      <w:pPr>
        <w:spacing w:before="100" w:beforeAutospacing="1" w:after="100" w:afterAutospacing="1" w:line="360" w:lineRule="auto"/>
        <w:ind w:left="360"/>
        <w:rPr>
          <w:bCs/>
        </w:rPr>
      </w:pPr>
      <w:r w:rsidRPr="003A2438">
        <w:rPr>
          <w:rStyle w:val="Textoennegrita"/>
        </w:rPr>
        <w:t>Cuando el Ano imperforado es bajo y hay fístulas</w:t>
      </w:r>
      <w:r w:rsidRPr="003A2438">
        <w:rPr>
          <w:bCs/>
        </w:rPr>
        <w:t xml:space="preserve">, si no se lleva a cabo el tratamiento quirúrgico, también puede complicarse y  puede presentar: </w:t>
      </w:r>
    </w:p>
    <w:p w:rsidR="00E72595" w:rsidRPr="00D8459C" w:rsidRDefault="00E72595" w:rsidP="00E72595">
      <w:pPr>
        <w:numPr>
          <w:ilvl w:val="0"/>
          <w:numId w:val="20"/>
        </w:numPr>
        <w:spacing w:before="100" w:beforeAutospacing="1" w:after="100" w:afterAutospacing="1" w:line="360" w:lineRule="auto"/>
        <w:rPr>
          <w:bCs/>
        </w:rPr>
      </w:pPr>
      <w:r w:rsidRPr="00D8459C">
        <w:rPr>
          <w:bCs/>
        </w:rPr>
        <w:t xml:space="preserve">Dolor </w:t>
      </w:r>
    </w:p>
    <w:p w:rsidR="00E72595" w:rsidRPr="004F40B6" w:rsidRDefault="00E72595" w:rsidP="00E72595">
      <w:pPr>
        <w:numPr>
          <w:ilvl w:val="0"/>
          <w:numId w:val="20"/>
        </w:numPr>
        <w:spacing w:before="100" w:beforeAutospacing="1" w:after="100" w:afterAutospacing="1" w:line="360" w:lineRule="auto"/>
        <w:rPr>
          <w:bCs/>
        </w:rPr>
      </w:pPr>
      <w:r w:rsidRPr="00D8459C">
        <w:rPr>
          <w:bCs/>
        </w:rPr>
        <w:t xml:space="preserve">Infecciones de la uretra, vejiga y el periné por la salida del meconio </w:t>
      </w:r>
    </w:p>
    <w:p w:rsidR="00E72595" w:rsidRPr="00D8459C" w:rsidRDefault="00E72595" w:rsidP="00E72595">
      <w:pPr>
        <w:numPr>
          <w:ilvl w:val="0"/>
          <w:numId w:val="20"/>
        </w:numPr>
        <w:spacing w:before="100" w:beforeAutospacing="1" w:after="100" w:afterAutospacing="1" w:line="360" w:lineRule="auto"/>
        <w:rPr>
          <w:bCs/>
        </w:rPr>
      </w:pPr>
      <w:r w:rsidRPr="00D8459C">
        <w:rPr>
          <w:bCs/>
        </w:rPr>
        <w:t xml:space="preserve">Puede deshidratarse </w:t>
      </w:r>
    </w:p>
    <w:p w:rsidR="00E72595" w:rsidRPr="00D8459C" w:rsidRDefault="00E72595" w:rsidP="00E72595">
      <w:pPr>
        <w:numPr>
          <w:ilvl w:val="0"/>
          <w:numId w:val="20"/>
        </w:numPr>
        <w:spacing w:before="100" w:beforeAutospacing="1" w:after="100" w:afterAutospacing="1" w:line="360" w:lineRule="auto"/>
        <w:rPr>
          <w:bCs/>
        </w:rPr>
      </w:pPr>
      <w:r w:rsidRPr="00D8459C">
        <w:rPr>
          <w:bCs/>
        </w:rPr>
        <w:t xml:space="preserve">Lesiones e infecciones en la piel </w:t>
      </w:r>
    </w:p>
    <w:p w:rsidR="00E72595" w:rsidRPr="006F3F01" w:rsidRDefault="00E72595" w:rsidP="00E72595">
      <w:pPr>
        <w:numPr>
          <w:ilvl w:val="0"/>
          <w:numId w:val="20"/>
        </w:numPr>
        <w:spacing w:before="100" w:beforeAutospacing="1" w:after="100" w:afterAutospacing="1" w:line="360" w:lineRule="auto"/>
        <w:rPr>
          <w:bCs/>
        </w:rPr>
      </w:pPr>
      <w:r w:rsidRPr="00D8459C">
        <w:rPr>
          <w:bCs/>
        </w:rPr>
        <w:t xml:space="preserve">Pérdida de peso por su estado general. </w:t>
      </w:r>
    </w:p>
    <w:p w:rsidR="00E72595" w:rsidRDefault="00E72595" w:rsidP="00E72595">
      <w:pPr>
        <w:spacing w:line="360" w:lineRule="auto"/>
        <w:rPr>
          <w:b/>
        </w:rPr>
      </w:pPr>
      <w:r>
        <w:rPr>
          <w:b/>
        </w:rPr>
        <w:t>3.9.6 Características clínicas, anatómicas y pronóstico de los tipos más frecuentes de malformación ano rectal</w:t>
      </w:r>
    </w:p>
    <w:p w:rsidR="00E72595" w:rsidRDefault="00E72595" w:rsidP="00E72595">
      <w:pPr>
        <w:spacing w:line="360" w:lineRule="auto"/>
        <w:rPr>
          <w:b/>
        </w:rPr>
      </w:pPr>
    </w:p>
    <w:p w:rsidR="00E72595" w:rsidRDefault="00E72595" w:rsidP="00E72595">
      <w:pPr>
        <w:spacing w:line="360" w:lineRule="auto"/>
        <w:jc w:val="both"/>
        <w:rPr>
          <w:b/>
          <w:i/>
        </w:rPr>
      </w:pPr>
      <w:r w:rsidRPr="00F42128">
        <w:rPr>
          <w:b/>
        </w:rPr>
        <w:t>a) Fístula rectovestibular.-</w:t>
      </w:r>
      <w:r>
        <w:rPr>
          <w:b/>
          <w:i/>
        </w:rPr>
        <w:t xml:space="preserve"> </w:t>
      </w:r>
      <w:r>
        <w:t>Es la forma más frecuente que afecta a la mujer (17,2%). El recto desciende ventral al aparato esfinteriano abriéndose en un orificio fistuloso en el vestíbulo vaginal entre el himen y la horquilla vulvar. Presenta una pared común de recto y vagina, lo cual obliga a una disección meticulosa  para logara su separación y reconstituir un nudo perineal de separación satisfactoria. Esta operación  se debe realizar protegida por una colostomía que deje en reposo la zona y evite la contaminación fecal. El examen externo muestra una vulva con tres orificios (uretra, vagina, fistula entre la horquilla y el himen, un surco marcado y una foseta anal visible)</w:t>
      </w:r>
      <w:r>
        <w:rPr>
          <w:b/>
          <w:i/>
        </w:rPr>
        <w:t xml:space="preserve">. </w:t>
      </w:r>
      <w:r>
        <w:t xml:space="preserve">El pronóstico es muy bueno, todas las evacuaciones voluntarias, excepcionalmente están acompañadas de escurrimiento pero la mayoría son constipadas. Sin embargo, con mucha frecuencia son asiento de iatrogenia o complicaciones derivadas de la ausencia de una colostomía de protección. </w:t>
      </w:r>
    </w:p>
    <w:p w:rsidR="00E72595" w:rsidRDefault="00E72595" w:rsidP="00E72595">
      <w:pPr>
        <w:spacing w:line="360" w:lineRule="auto"/>
        <w:jc w:val="both"/>
        <w:rPr>
          <w:b/>
          <w:i/>
        </w:rPr>
      </w:pPr>
      <w:r w:rsidRPr="00F42128">
        <w:rPr>
          <w:b/>
        </w:rPr>
        <w:lastRenderedPageBreak/>
        <w:t>b) Fístula rectovaginal.-</w:t>
      </w:r>
      <w:r>
        <w:rPr>
          <w:b/>
          <w:i/>
        </w:rPr>
        <w:t xml:space="preserve"> </w:t>
      </w:r>
      <w:r>
        <w:t>Exclusiva de la mujer, es una forma poco frecuente de malformación anorectal (5,7%). Lo característico es que el periné presenta solo dos orificios, uretra y vagina, con salida de meconio por la última. Un examen cuidadoso detectará un orificio con fistulas que desemboca en la cara dorsal de la vagina. Mientras más distante de la superficie sea su desembocadura, mayor será el compromiso del aparato esfinteriano y del sacro. Su pronóstico es malo y es comparable el de la fistula rectovesical del hombre.</w:t>
      </w:r>
    </w:p>
    <w:p w:rsidR="00E72595" w:rsidRPr="0056217B" w:rsidRDefault="00E72595" w:rsidP="00E72595">
      <w:pPr>
        <w:spacing w:line="360" w:lineRule="auto"/>
        <w:jc w:val="both"/>
        <w:rPr>
          <w:b/>
          <w:i/>
        </w:rPr>
      </w:pPr>
    </w:p>
    <w:p w:rsidR="00E72595" w:rsidRPr="00AA0E88" w:rsidRDefault="00E72595" w:rsidP="00E72595">
      <w:pPr>
        <w:spacing w:line="360" w:lineRule="auto"/>
        <w:jc w:val="both"/>
        <w:rPr>
          <w:b/>
          <w:i/>
        </w:rPr>
      </w:pPr>
      <w:r>
        <w:rPr>
          <w:b/>
          <w:i/>
        </w:rPr>
        <w:t xml:space="preserve">c) </w:t>
      </w:r>
      <w:r w:rsidRPr="00F42128">
        <w:rPr>
          <w:b/>
        </w:rPr>
        <w:t>Disgenesia cloacal.-</w:t>
      </w:r>
      <w:r>
        <w:rPr>
          <w:b/>
          <w:i/>
        </w:rPr>
        <w:t xml:space="preserve"> </w:t>
      </w:r>
      <w:r>
        <w:t xml:space="preserve">Exclusiva de la mujer; en esta malformación, el recto la vagina y la uretra se unen en un solo conducto cloacal. Tanto la diferente longitud de este conducto como la combinación de malformaciones genitourinarias se constituyen en una variada gama de subtipos que van desde una forma mínima, cuyo conducto mide menos de </w:t>
      </w:r>
      <w:smartTag w:uri="urn:schemas-microsoft-com:office:smarttags" w:element="metricconverter">
        <w:smartTagPr>
          <w:attr w:name="ProductID" w:val="1,5 cm"/>
        </w:smartTagPr>
        <w:r>
          <w:t>1,5 cm</w:t>
        </w:r>
      </w:smartTag>
      <w:r>
        <w:t xml:space="preserve"> con una musculatura esfinteriana bien desarrollada y sacro cóccix completamente desarrollado hasta un grado severo con un conducto cloacal largo y estrecho con una vagina rudimentaria y compromiso marcado del sacro. Así también es una variable el pronóstico, excelente en la primera y malo en el último. </w:t>
      </w:r>
    </w:p>
    <w:p w:rsidR="00E72595" w:rsidRPr="00F42128" w:rsidRDefault="00E72595" w:rsidP="00E72595">
      <w:pPr>
        <w:spacing w:line="360" w:lineRule="auto"/>
        <w:ind w:left="360"/>
        <w:jc w:val="both"/>
        <w:rPr>
          <w:b/>
        </w:rPr>
      </w:pPr>
    </w:p>
    <w:p w:rsidR="00E72595" w:rsidRDefault="00E72595" w:rsidP="00E72595">
      <w:pPr>
        <w:spacing w:line="360" w:lineRule="auto"/>
        <w:jc w:val="both"/>
        <w:rPr>
          <w:b/>
          <w:i/>
        </w:rPr>
      </w:pPr>
      <w:r w:rsidRPr="00F42128">
        <w:rPr>
          <w:b/>
        </w:rPr>
        <w:t>d) Fístula rectoperineal.-</w:t>
      </w:r>
      <w:r>
        <w:rPr>
          <w:b/>
          <w:i/>
        </w:rPr>
        <w:t xml:space="preserve"> </w:t>
      </w:r>
      <w:r>
        <w:t>Es la forma encontrada con más frecuencia (31,3%) y afecta tanto a hombres como a mujeres, con predominio en las últimas (62%). El recto ocupa gran parte del trayecto músculo esfinteriano, desviándose hacia la región ventral en su porción más distal. Generalmente existe un aparato esfinteriano bien desarrollado, que a simple inspección perianal se traduce en un surco interglúteo marcado y una foseta anal notoria a la estimulación superficial. Es posible abordarlos en un solo tiempo por vía sagital posterior ya que el espacio fibrocelular laxo que se interpone entre el recto y la vagina en la niña o la uretra en el hombre permite su separación con suma facilidad sin comprometer sus respectivas paredes. El pronóstico es muy bueno, son continentes fecales y urinarios. Su problema es la constipación. Es la forma más frecuente que afecta específicamente al varón (24,7%)</w:t>
      </w:r>
    </w:p>
    <w:p w:rsidR="00E72595" w:rsidRDefault="00E72595" w:rsidP="00E72595">
      <w:pPr>
        <w:spacing w:line="360" w:lineRule="auto"/>
        <w:jc w:val="both"/>
        <w:rPr>
          <w:b/>
        </w:rPr>
      </w:pPr>
    </w:p>
    <w:p w:rsidR="00E72595" w:rsidRDefault="00E72595" w:rsidP="00E72595">
      <w:pPr>
        <w:spacing w:line="360" w:lineRule="auto"/>
        <w:jc w:val="both"/>
      </w:pPr>
      <w:r w:rsidRPr="00F42128">
        <w:rPr>
          <w:b/>
        </w:rPr>
        <w:t>e) Fístula Rectouretral.-</w:t>
      </w:r>
      <w:r>
        <w:t xml:space="preserve"> Es la forma más frecuente que afecta específicamente al varón (24,7%). Se caracteriza por que el orificio de desembocadura de intestino, está en la uretra. El síntoma clásico es la eliminación de orina con meconio. Se reconocen dos formas, una </w:t>
      </w:r>
      <w:r>
        <w:lastRenderedPageBreak/>
        <w:t>forma baja, más frecuente, localizada en la uretra bulbar que se acompaña generalmente de una foseta anal y de un pliegue interglúteo bien marcado; en la disección se reconoce suficiente cantidad de tejido muscular esfinteriano, y la mayoría posee un sacro coxis normal. Su pronóstico es bueno. Al examen externo, el pliegue interglúteo y la foseta anal son menos marcados y existe un cojín adiposo rectosacro. En alrededor del 40% de los casos el sacro en anormal, con falta de más de dos vértebras, y esto se corresponde con diferentes grados compromiso de la continencia fecal y urinaria. En el Rx simple de abdomen.</w:t>
      </w:r>
    </w:p>
    <w:p w:rsidR="00E72595" w:rsidRDefault="00E72595" w:rsidP="00E72595">
      <w:pPr>
        <w:spacing w:line="360" w:lineRule="auto"/>
        <w:jc w:val="both"/>
      </w:pPr>
    </w:p>
    <w:p w:rsidR="00E72595" w:rsidRPr="00FD3862" w:rsidRDefault="00E72595" w:rsidP="00E72595">
      <w:pPr>
        <w:spacing w:line="360" w:lineRule="auto"/>
        <w:jc w:val="both"/>
        <w:rPr>
          <w:b/>
        </w:rPr>
      </w:pPr>
      <w:r w:rsidRPr="00F42128">
        <w:rPr>
          <w:b/>
        </w:rPr>
        <w:t>f) Fístula rectovesical.-</w:t>
      </w:r>
      <w:r>
        <w:rPr>
          <w:b/>
        </w:rPr>
        <w:t xml:space="preserve"> </w:t>
      </w:r>
      <w:r>
        <w:t>Es la forma más rara, solo se encuentra en el 1,8%; afecta exclusivamente al hombre y en ella el intestino termina en el cuello vesical. Aquí las alteraciones descritas para la fístula rectoprostática son más severas y el pronóstico el peor de todos. La pelvis ósea es más pequeña, cónica, faltan más de tres vértebras sacras y la musculatura esfinteriana es rudimentaria. Externamente el borramiento del surco interglúteo y de la foseta anal. El perineo posterior  está ocupado por un cojín adiposo. La incontinencia urinaria, el escurrimiento de diferente grados y la incontinencia fecal son característicos.</w:t>
      </w:r>
    </w:p>
    <w:p w:rsidR="00E72595" w:rsidRPr="00F42128" w:rsidRDefault="00E72595" w:rsidP="00E72595">
      <w:pPr>
        <w:spacing w:line="360" w:lineRule="auto"/>
        <w:jc w:val="both"/>
      </w:pPr>
    </w:p>
    <w:p w:rsidR="00E72595" w:rsidRDefault="00E72595" w:rsidP="00E72595">
      <w:pPr>
        <w:spacing w:line="360" w:lineRule="auto"/>
        <w:jc w:val="both"/>
      </w:pPr>
      <w:r w:rsidRPr="00F42128">
        <w:rPr>
          <w:b/>
        </w:rPr>
        <w:t>g) Atresia rectal</w:t>
      </w:r>
      <w:r w:rsidRPr="006F3F01">
        <w:rPr>
          <w:b/>
          <w:i/>
        </w:rPr>
        <w:t>.-</w:t>
      </w:r>
      <w:r>
        <w:rPr>
          <w:b/>
        </w:rPr>
        <w:t xml:space="preserve"> </w:t>
      </w:r>
      <w:r>
        <w:t xml:space="preserve">Afecta predominantemente a las niñas con una incidencia 3,5% y se caracteriza por la presencia de un tabique de grosos variable que interrumpe el lumen del recto. Existe continuidad de la estructuras y el aparto esfinteriano se encuentra bien desarrollado y en posición normal respecto del intestino. El sacro está bien formado,  el examen externo muestra una foseta con canal anal de diferente profundidad y un suco interglúteo bien marcado. Su pronóstico es excelente. </w:t>
      </w:r>
    </w:p>
    <w:p w:rsidR="00E72595" w:rsidRPr="00FD3862" w:rsidRDefault="00E72595" w:rsidP="00E72595">
      <w:pPr>
        <w:spacing w:line="360" w:lineRule="auto"/>
        <w:jc w:val="both"/>
        <w:rPr>
          <w:b/>
        </w:rPr>
      </w:pPr>
    </w:p>
    <w:p w:rsidR="00E72595" w:rsidRDefault="00E72595" w:rsidP="00E72595">
      <w:pPr>
        <w:spacing w:line="360" w:lineRule="auto"/>
        <w:jc w:val="both"/>
        <w:rPr>
          <w:b/>
        </w:rPr>
      </w:pPr>
      <w:r w:rsidRPr="00F42128">
        <w:rPr>
          <w:b/>
        </w:rPr>
        <w:t>h) Agenesia anorectal.-</w:t>
      </w:r>
      <w:r>
        <w:rPr>
          <w:b/>
        </w:rPr>
        <w:t xml:space="preserve"> </w:t>
      </w:r>
      <w:r>
        <w:t>Afecta a ambos sexos, con predominio en los hombres y una incidencia del 5,3 % se caracteriza por la falta de formación del segmento distal y el intestino termina en un fondo de saco ciego a diferentes distancias de la superficie. Tanto el desarrollo de la musculatura esfinteriana y del sacrocoxis como su pronóstico son variables. La mayoría tiene evacuaciones voluntarias y continencia urinaria pero están acompañadas de diferentes grados de escurrimiento y constipación (CF. MENEGHELLO 2005: 2522-2527).</w:t>
      </w:r>
    </w:p>
    <w:p w:rsidR="00E72595" w:rsidRDefault="00E72595" w:rsidP="00E72595">
      <w:pPr>
        <w:spacing w:line="360" w:lineRule="auto"/>
        <w:jc w:val="both"/>
      </w:pPr>
      <w:r w:rsidRPr="00F42128">
        <w:rPr>
          <w:b/>
        </w:rPr>
        <w:lastRenderedPageBreak/>
        <w:t>i) Membrana anal imperforada.-</w:t>
      </w:r>
      <w:r>
        <w:t xml:space="preserve"> La imperforación de la membrana anal constituye el 6% de las anomalías anorectales; en estos casos los recién nacidos no pueden expulsar meconio. En la inspección del perineo, se ve protuberar sobre el orificio anal una protuyente membrana epitelial grisácea. La escisión de la membrana resuelve el problema y la función del esfínter suele ser normal. (Cf. TAEUSH 2000: 922).</w:t>
      </w:r>
    </w:p>
    <w:p w:rsidR="00E72595" w:rsidRDefault="00E72595" w:rsidP="00E72595">
      <w:pPr>
        <w:spacing w:line="360" w:lineRule="auto"/>
        <w:jc w:val="both"/>
      </w:pPr>
    </w:p>
    <w:p w:rsidR="00E72595" w:rsidRPr="008E6EBE" w:rsidRDefault="00E72595" w:rsidP="00E72595">
      <w:pPr>
        <w:spacing w:line="360" w:lineRule="auto"/>
        <w:jc w:val="both"/>
        <w:rPr>
          <w:b/>
        </w:rPr>
      </w:pPr>
      <w:r>
        <w:rPr>
          <w:b/>
        </w:rPr>
        <w:t>3.9.7 Pronó</w:t>
      </w:r>
      <w:r w:rsidRPr="008E6EBE">
        <w:rPr>
          <w:b/>
        </w:rPr>
        <w:t>stico.-</w:t>
      </w:r>
    </w:p>
    <w:p w:rsidR="00E72595" w:rsidRDefault="00E72595" w:rsidP="00E72595">
      <w:pPr>
        <w:spacing w:line="360" w:lineRule="auto"/>
        <w:jc w:val="both"/>
      </w:pPr>
      <w:r>
        <w:t xml:space="preserve">En la tabla Nº 1 se describen las cifras de supervivencia precoz. Que dependen sobre todo de la ausencia de asociación con otras anomalías. Tras el seguimiento de la misma serie durante el periodo de </w:t>
      </w:r>
      <w:smartTag w:uri="urn:schemas-microsoft-com:office:smarttags" w:element="metricconverter">
        <w:smartTagPr>
          <w:attr w:name="ProductID" w:val="5 a"/>
        </w:smartTagPr>
        <w:r>
          <w:t>5 a</w:t>
        </w:r>
      </w:smartTag>
      <w:r>
        <w:t xml:space="preserve"> 30 años, el 75% de los pacientes tenían continencia</w:t>
      </w:r>
      <w:r w:rsidRPr="008E6EBE">
        <w:t xml:space="preserve"> </w:t>
      </w:r>
      <w:r>
        <w:t xml:space="preserve">(Kieswetter y Chang, 1977). Otro 40% no tenían continencia ocasionalmente, pero lo pacientes tenían un grado de continencia socialmente aceptable. Ditesheim y Templeton (1987) comunicaron que el </w:t>
      </w:r>
      <w:smartTag w:uri="urn:schemas-microsoft-com:office:smarttags" w:element="metricconverter">
        <w:smartTagPr>
          <w:attr w:name="ProductID" w:val="65 a"/>
        </w:smartTagPr>
        <w:r>
          <w:t>65 a</w:t>
        </w:r>
      </w:smartTag>
      <w:r>
        <w:t xml:space="preserve"> 70 % de los pacientes operador de las formas altas de imperforación anal tenían continencia después de los 25 años de seguimiento. En esas series, la calidad de vida se correlaciona estrechamente con la presencia de continencia. (CF. TAEUSH 2001:922)</w:t>
      </w:r>
    </w:p>
    <w:p w:rsidR="00E72595" w:rsidRDefault="00E72595" w:rsidP="00E72595">
      <w:pPr>
        <w:spacing w:line="360" w:lineRule="auto"/>
        <w:jc w:val="both"/>
      </w:pPr>
    </w:p>
    <w:p w:rsidR="00E72595" w:rsidRDefault="00E72595" w:rsidP="00E72595">
      <w:pPr>
        <w:spacing w:line="360" w:lineRule="auto"/>
        <w:jc w:val="both"/>
      </w:pPr>
      <w:r>
        <w:rPr>
          <w:b/>
        </w:rPr>
        <w:t>Tabla Nº 1 C</w:t>
      </w:r>
      <w:r w:rsidRPr="009530EE">
        <w:rPr>
          <w:b/>
        </w:rPr>
        <w:t>lasificación anatómica de las malformaciones</w:t>
      </w:r>
      <w:r>
        <w:t>:</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88"/>
        <w:gridCol w:w="2760"/>
        <w:gridCol w:w="720"/>
        <w:gridCol w:w="1080"/>
        <w:gridCol w:w="1080"/>
        <w:gridCol w:w="2280"/>
      </w:tblGrid>
      <w:tr w:rsidR="00E72595" w:rsidTr="00B64AE8">
        <w:tc>
          <w:tcPr>
            <w:tcW w:w="4668" w:type="dxa"/>
            <w:gridSpan w:val="3"/>
            <w:shd w:val="solid" w:color="000000" w:fill="FFFFFF"/>
          </w:tcPr>
          <w:p w:rsidR="00E72595" w:rsidRPr="008949F4" w:rsidRDefault="00E72595" w:rsidP="00B64AE8">
            <w:pPr>
              <w:jc w:val="both"/>
              <w:rPr>
                <w:b/>
                <w:bCs/>
                <w:color w:val="FFFFFF"/>
              </w:rPr>
            </w:pPr>
          </w:p>
        </w:tc>
        <w:tc>
          <w:tcPr>
            <w:tcW w:w="2160" w:type="dxa"/>
            <w:gridSpan w:val="2"/>
            <w:shd w:val="solid" w:color="000000" w:fill="FFFFFF"/>
          </w:tcPr>
          <w:p w:rsidR="00E72595" w:rsidRPr="008949F4" w:rsidRDefault="00E72595" w:rsidP="00B64AE8">
            <w:pPr>
              <w:jc w:val="both"/>
              <w:rPr>
                <w:b/>
                <w:bCs/>
                <w:color w:val="FFFFFF"/>
              </w:rPr>
            </w:pPr>
            <w:r w:rsidRPr="008949F4">
              <w:rPr>
                <w:b/>
                <w:bCs/>
                <w:color w:val="FFFFFF"/>
              </w:rPr>
              <w:t>Frecuencia (%)</w:t>
            </w:r>
          </w:p>
        </w:tc>
        <w:tc>
          <w:tcPr>
            <w:tcW w:w="2280" w:type="dxa"/>
            <w:shd w:val="solid" w:color="000000" w:fill="FFFFFF"/>
          </w:tcPr>
          <w:p w:rsidR="00E72595" w:rsidRPr="008949F4" w:rsidRDefault="00E72595" w:rsidP="00B64AE8">
            <w:pPr>
              <w:jc w:val="both"/>
              <w:rPr>
                <w:b/>
                <w:bCs/>
                <w:color w:val="FFFFFF"/>
              </w:rPr>
            </w:pPr>
          </w:p>
        </w:tc>
      </w:tr>
      <w:tr w:rsidR="00E72595" w:rsidTr="00B64AE8">
        <w:tc>
          <w:tcPr>
            <w:tcW w:w="1188" w:type="dxa"/>
            <w:shd w:val="clear" w:color="auto" w:fill="auto"/>
          </w:tcPr>
          <w:p w:rsidR="00E72595" w:rsidRPr="008949F4" w:rsidRDefault="00E72595" w:rsidP="00B64AE8">
            <w:pPr>
              <w:jc w:val="both"/>
              <w:rPr>
                <w:b/>
                <w:bCs/>
              </w:rPr>
            </w:pPr>
          </w:p>
        </w:tc>
        <w:tc>
          <w:tcPr>
            <w:tcW w:w="2760" w:type="dxa"/>
            <w:shd w:val="clear" w:color="auto" w:fill="auto"/>
          </w:tcPr>
          <w:p w:rsidR="00E72595" w:rsidRDefault="00E72595" w:rsidP="00B64AE8">
            <w:pPr>
              <w:jc w:val="both"/>
            </w:pPr>
            <w:r>
              <w:t xml:space="preserve">Lesión </w:t>
            </w:r>
          </w:p>
        </w:tc>
        <w:tc>
          <w:tcPr>
            <w:tcW w:w="720" w:type="dxa"/>
            <w:shd w:val="clear" w:color="auto" w:fill="auto"/>
          </w:tcPr>
          <w:p w:rsidR="00E72595" w:rsidRDefault="00E72595" w:rsidP="00B64AE8">
            <w:pPr>
              <w:jc w:val="both"/>
            </w:pPr>
            <w:r>
              <w:t>total</w:t>
            </w:r>
          </w:p>
        </w:tc>
        <w:tc>
          <w:tcPr>
            <w:tcW w:w="1080" w:type="dxa"/>
            <w:shd w:val="clear" w:color="auto" w:fill="auto"/>
          </w:tcPr>
          <w:p w:rsidR="00E72595" w:rsidRDefault="00E72595" w:rsidP="00B64AE8">
            <w:pPr>
              <w:jc w:val="both"/>
            </w:pPr>
            <w:r>
              <w:t xml:space="preserve">Varones </w:t>
            </w:r>
          </w:p>
        </w:tc>
        <w:tc>
          <w:tcPr>
            <w:tcW w:w="1080" w:type="dxa"/>
            <w:shd w:val="clear" w:color="auto" w:fill="auto"/>
          </w:tcPr>
          <w:p w:rsidR="00E72595" w:rsidRDefault="00E72595" w:rsidP="00B64AE8">
            <w:pPr>
              <w:jc w:val="both"/>
            </w:pPr>
            <w:r>
              <w:t>mujeres</w:t>
            </w:r>
          </w:p>
        </w:tc>
        <w:tc>
          <w:tcPr>
            <w:tcW w:w="2280" w:type="dxa"/>
            <w:shd w:val="clear" w:color="auto" w:fill="auto"/>
          </w:tcPr>
          <w:p w:rsidR="00E72595" w:rsidRDefault="00E72595" w:rsidP="00B64AE8">
            <w:pPr>
              <w:jc w:val="both"/>
            </w:pPr>
            <w:r>
              <w:t>Supervivencia (%)</w:t>
            </w:r>
          </w:p>
        </w:tc>
      </w:tr>
      <w:tr w:rsidR="00E72595" w:rsidTr="00B64AE8">
        <w:trPr>
          <w:trHeight w:val="1966"/>
        </w:trPr>
        <w:tc>
          <w:tcPr>
            <w:tcW w:w="1188" w:type="dxa"/>
            <w:shd w:val="clear" w:color="auto" w:fill="auto"/>
          </w:tcPr>
          <w:p w:rsidR="00E72595" w:rsidRPr="008949F4" w:rsidRDefault="00E72595" w:rsidP="00B64AE8">
            <w:pPr>
              <w:jc w:val="both"/>
              <w:rPr>
                <w:b/>
                <w:bCs/>
              </w:rPr>
            </w:pPr>
            <w:r w:rsidRPr="008949F4">
              <w:rPr>
                <w:b/>
                <w:bCs/>
              </w:rPr>
              <w:t xml:space="preserve">Baja </w:t>
            </w:r>
          </w:p>
        </w:tc>
        <w:tc>
          <w:tcPr>
            <w:tcW w:w="2760" w:type="dxa"/>
            <w:shd w:val="clear" w:color="auto" w:fill="auto"/>
          </w:tcPr>
          <w:p w:rsidR="00E72595" w:rsidRPr="004B119A" w:rsidRDefault="00E72595" w:rsidP="00B64AE8">
            <w:pPr>
              <w:jc w:val="both"/>
            </w:pPr>
            <w:r w:rsidRPr="004B119A">
              <w:t>Estenosis de ano</w:t>
            </w:r>
          </w:p>
          <w:p w:rsidR="00E72595" w:rsidRPr="004B119A" w:rsidRDefault="00E72595" w:rsidP="00B64AE8">
            <w:pPr>
              <w:jc w:val="both"/>
            </w:pPr>
            <w:r w:rsidRPr="004B119A">
              <w:t>Memb. anal imperforada</w:t>
            </w:r>
          </w:p>
          <w:p w:rsidR="00E72595" w:rsidRPr="004B119A" w:rsidRDefault="00E72595" w:rsidP="00B64AE8">
            <w:pPr>
              <w:jc w:val="both"/>
            </w:pPr>
            <w:r w:rsidRPr="004B119A">
              <w:t>Agenesia anal</w:t>
            </w:r>
          </w:p>
          <w:p w:rsidR="00E72595" w:rsidRPr="004B119A" w:rsidRDefault="00E72595" w:rsidP="00B64AE8">
            <w:pPr>
              <w:jc w:val="both"/>
            </w:pPr>
            <w:r w:rsidRPr="004B119A">
              <w:t>Sin fístula</w:t>
            </w:r>
          </w:p>
          <w:p w:rsidR="00E72595" w:rsidRPr="004B119A" w:rsidRDefault="00E72595" w:rsidP="00B64AE8">
            <w:pPr>
              <w:jc w:val="both"/>
            </w:pPr>
            <w:r w:rsidRPr="004B119A">
              <w:t xml:space="preserve">Fístula </w:t>
            </w:r>
          </w:p>
          <w:p w:rsidR="00E72595" w:rsidRPr="004B119A" w:rsidRDefault="00E72595" w:rsidP="00B64AE8">
            <w:pPr>
              <w:numPr>
                <w:ilvl w:val="0"/>
                <w:numId w:val="26"/>
              </w:numPr>
              <w:jc w:val="both"/>
            </w:pPr>
            <w:r w:rsidRPr="004B119A">
              <w:t>Anovulvar</w:t>
            </w:r>
          </w:p>
          <w:p w:rsidR="00E72595" w:rsidRPr="004B119A" w:rsidRDefault="00E72595" w:rsidP="00B64AE8">
            <w:pPr>
              <w:numPr>
                <w:ilvl w:val="0"/>
                <w:numId w:val="26"/>
              </w:numPr>
              <w:jc w:val="both"/>
            </w:pPr>
            <w:r w:rsidRPr="004B119A">
              <w:t>Anoperineal</w:t>
            </w:r>
          </w:p>
        </w:tc>
        <w:tc>
          <w:tcPr>
            <w:tcW w:w="720" w:type="dxa"/>
            <w:shd w:val="clear" w:color="auto" w:fill="auto"/>
          </w:tcPr>
          <w:p w:rsidR="00E72595" w:rsidRDefault="00E72595" w:rsidP="00B64AE8">
            <w:pPr>
              <w:jc w:val="both"/>
            </w:pPr>
            <w:r>
              <w:t>8</w:t>
            </w:r>
          </w:p>
          <w:p w:rsidR="00E72595" w:rsidRDefault="00E72595" w:rsidP="00B64AE8">
            <w:pPr>
              <w:jc w:val="both"/>
            </w:pPr>
            <w:r>
              <w:t>6</w:t>
            </w:r>
          </w:p>
          <w:p w:rsidR="00E72595" w:rsidRDefault="00E72595" w:rsidP="00B64AE8">
            <w:pPr>
              <w:jc w:val="both"/>
            </w:pPr>
            <w:r>
              <w:t>36</w:t>
            </w:r>
          </w:p>
          <w:p w:rsidR="00E72595" w:rsidRDefault="00E72595" w:rsidP="00B64AE8">
            <w:pPr>
              <w:jc w:val="both"/>
            </w:pPr>
            <w:r>
              <w:t>7</w:t>
            </w:r>
          </w:p>
          <w:p w:rsidR="00E72595" w:rsidRDefault="00E72595" w:rsidP="00B64AE8">
            <w:pPr>
              <w:jc w:val="both"/>
            </w:pPr>
            <w:r>
              <w:t>29</w:t>
            </w:r>
          </w:p>
          <w:p w:rsidR="00E72595" w:rsidRDefault="00E72595" w:rsidP="00B64AE8">
            <w:pPr>
              <w:jc w:val="both"/>
            </w:pPr>
          </w:p>
        </w:tc>
        <w:tc>
          <w:tcPr>
            <w:tcW w:w="1080" w:type="dxa"/>
            <w:shd w:val="clear" w:color="auto" w:fill="auto"/>
          </w:tcPr>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r>
              <w:t>7</w:t>
            </w:r>
          </w:p>
          <w:p w:rsidR="00E72595" w:rsidRDefault="00E72595" w:rsidP="00B64AE8">
            <w:pPr>
              <w:jc w:val="both"/>
            </w:pPr>
            <w:r>
              <w:t>8</w:t>
            </w:r>
          </w:p>
          <w:p w:rsidR="00E72595" w:rsidRDefault="00E72595" w:rsidP="00B64AE8">
            <w:pPr>
              <w:jc w:val="both"/>
            </w:pPr>
            <w:r>
              <w:t>1</w:t>
            </w:r>
          </w:p>
          <w:p w:rsidR="00E72595" w:rsidRDefault="00E72595" w:rsidP="00B64AE8">
            <w:pPr>
              <w:jc w:val="both"/>
            </w:pPr>
            <w:r>
              <w:t>8</w:t>
            </w:r>
          </w:p>
        </w:tc>
        <w:tc>
          <w:tcPr>
            <w:tcW w:w="1080" w:type="dxa"/>
            <w:shd w:val="clear" w:color="auto" w:fill="auto"/>
          </w:tcPr>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r>
              <w:t>0</w:t>
            </w:r>
          </w:p>
          <w:p w:rsidR="00E72595" w:rsidRDefault="00E72595" w:rsidP="00B64AE8">
            <w:pPr>
              <w:jc w:val="both"/>
            </w:pPr>
            <w:r>
              <w:t>21</w:t>
            </w:r>
          </w:p>
          <w:p w:rsidR="00E72595" w:rsidRDefault="00E72595" w:rsidP="00B64AE8">
            <w:pPr>
              <w:jc w:val="both"/>
            </w:pPr>
            <w:r>
              <w:t>14</w:t>
            </w:r>
          </w:p>
          <w:p w:rsidR="00E72595" w:rsidRDefault="00E72595" w:rsidP="00B64AE8">
            <w:pPr>
              <w:jc w:val="both"/>
            </w:pPr>
            <w:r>
              <w:t>7</w:t>
            </w:r>
          </w:p>
        </w:tc>
        <w:tc>
          <w:tcPr>
            <w:tcW w:w="2280" w:type="dxa"/>
            <w:shd w:val="clear" w:color="auto" w:fill="auto"/>
          </w:tcPr>
          <w:p w:rsidR="00E72595" w:rsidRDefault="00E72595" w:rsidP="00B64AE8">
            <w:pPr>
              <w:jc w:val="both"/>
            </w:pPr>
            <w:r>
              <w:t>100</w:t>
            </w:r>
          </w:p>
          <w:p w:rsidR="00E72595" w:rsidRDefault="00E72595" w:rsidP="00B64AE8">
            <w:pPr>
              <w:jc w:val="both"/>
            </w:pPr>
            <w:r>
              <w:t>95</w:t>
            </w:r>
          </w:p>
          <w:p w:rsidR="00E72595" w:rsidRDefault="00E72595" w:rsidP="00B64AE8">
            <w:pPr>
              <w:jc w:val="both"/>
            </w:pPr>
            <w:r>
              <w:t>84</w:t>
            </w: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p>
        </w:tc>
      </w:tr>
      <w:tr w:rsidR="00E72595" w:rsidTr="00B64AE8">
        <w:trPr>
          <w:trHeight w:val="2334"/>
        </w:trPr>
        <w:tc>
          <w:tcPr>
            <w:tcW w:w="1188" w:type="dxa"/>
            <w:shd w:val="clear" w:color="auto" w:fill="auto"/>
          </w:tcPr>
          <w:p w:rsidR="00E72595" w:rsidRPr="008949F4" w:rsidRDefault="00E72595" w:rsidP="00B64AE8">
            <w:pPr>
              <w:jc w:val="both"/>
              <w:rPr>
                <w:b/>
                <w:bCs/>
              </w:rPr>
            </w:pPr>
            <w:r w:rsidRPr="008949F4">
              <w:rPr>
                <w:b/>
                <w:bCs/>
              </w:rPr>
              <w:t xml:space="preserve">Alta </w:t>
            </w: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p>
          <w:p w:rsidR="00E72595" w:rsidRPr="008949F4" w:rsidRDefault="00E72595" w:rsidP="00B64AE8">
            <w:pPr>
              <w:jc w:val="both"/>
              <w:rPr>
                <w:b/>
                <w:bCs/>
              </w:rPr>
            </w:pPr>
            <w:r w:rsidRPr="008949F4">
              <w:rPr>
                <w:b/>
                <w:bCs/>
              </w:rPr>
              <w:t xml:space="preserve">Total </w:t>
            </w:r>
          </w:p>
        </w:tc>
        <w:tc>
          <w:tcPr>
            <w:tcW w:w="2760" w:type="dxa"/>
            <w:shd w:val="clear" w:color="auto" w:fill="auto"/>
          </w:tcPr>
          <w:p w:rsidR="00E72595" w:rsidRPr="004B119A" w:rsidRDefault="00E72595" w:rsidP="00B64AE8">
            <w:pPr>
              <w:jc w:val="both"/>
            </w:pPr>
            <w:r w:rsidRPr="004B119A">
              <w:t>Agenesia rectal</w:t>
            </w:r>
          </w:p>
          <w:p w:rsidR="00E72595" w:rsidRPr="004B119A" w:rsidRDefault="00E72595" w:rsidP="00B64AE8">
            <w:pPr>
              <w:jc w:val="both"/>
            </w:pPr>
            <w:r w:rsidRPr="004B119A">
              <w:t xml:space="preserve">Sin fístula </w:t>
            </w:r>
          </w:p>
          <w:p w:rsidR="00E72595" w:rsidRPr="004B119A" w:rsidRDefault="00E72595" w:rsidP="00B64AE8">
            <w:pPr>
              <w:jc w:val="both"/>
            </w:pPr>
            <w:r w:rsidRPr="004B119A">
              <w:t>Fístula</w:t>
            </w:r>
          </w:p>
          <w:p w:rsidR="00E72595" w:rsidRPr="004B119A" w:rsidRDefault="00E72595" w:rsidP="00B64AE8">
            <w:pPr>
              <w:numPr>
                <w:ilvl w:val="0"/>
                <w:numId w:val="27"/>
              </w:numPr>
              <w:jc w:val="both"/>
            </w:pPr>
            <w:r w:rsidRPr="004B119A">
              <w:t>Rectouretral</w:t>
            </w:r>
          </w:p>
          <w:p w:rsidR="00E72595" w:rsidRPr="004B119A" w:rsidRDefault="00E72595" w:rsidP="00B64AE8">
            <w:pPr>
              <w:numPr>
                <w:ilvl w:val="0"/>
                <w:numId w:val="27"/>
              </w:numPr>
              <w:jc w:val="both"/>
            </w:pPr>
            <w:r w:rsidRPr="004B119A">
              <w:t>Rectovesical</w:t>
            </w:r>
          </w:p>
          <w:p w:rsidR="00E72595" w:rsidRPr="004B119A" w:rsidRDefault="00E72595" w:rsidP="00B64AE8">
            <w:pPr>
              <w:numPr>
                <w:ilvl w:val="0"/>
                <w:numId w:val="27"/>
              </w:numPr>
              <w:jc w:val="both"/>
            </w:pPr>
            <w:r w:rsidRPr="004B119A">
              <w:t>Rectovaginal</w:t>
            </w:r>
          </w:p>
          <w:p w:rsidR="00E72595" w:rsidRPr="004B119A" w:rsidRDefault="00E72595" w:rsidP="00B64AE8">
            <w:pPr>
              <w:numPr>
                <w:ilvl w:val="0"/>
                <w:numId w:val="27"/>
              </w:numPr>
              <w:jc w:val="both"/>
            </w:pPr>
            <w:r w:rsidRPr="004B119A">
              <w:t>Rectocloacal</w:t>
            </w:r>
          </w:p>
          <w:p w:rsidR="00E72595" w:rsidRPr="004B119A" w:rsidRDefault="00E72595" w:rsidP="00B64AE8">
            <w:pPr>
              <w:jc w:val="both"/>
            </w:pPr>
            <w:r w:rsidRPr="004B119A">
              <w:t xml:space="preserve">Atresia rectal </w:t>
            </w:r>
          </w:p>
        </w:tc>
        <w:tc>
          <w:tcPr>
            <w:tcW w:w="720" w:type="dxa"/>
            <w:shd w:val="clear" w:color="auto" w:fill="auto"/>
          </w:tcPr>
          <w:p w:rsidR="00E72595" w:rsidRDefault="00E72595" w:rsidP="00B64AE8">
            <w:pPr>
              <w:jc w:val="both"/>
            </w:pPr>
            <w:r>
              <w:t>47</w:t>
            </w:r>
          </w:p>
          <w:p w:rsidR="00E72595" w:rsidRDefault="00E72595" w:rsidP="00B64AE8">
            <w:pPr>
              <w:jc w:val="both"/>
            </w:pPr>
            <w:r>
              <w:t>13</w:t>
            </w:r>
          </w:p>
          <w:p w:rsidR="00E72595" w:rsidRDefault="00E72595" w:rsidP="00B64AE8">
            <w:pPr>
              <w:jc w:val="both"/>
            </w:pPr>
            <w:r>
              <w:t>31</w:t>
            </w: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r>
              <w:t>3</w:t>
            </w:r>
          </w:p>
        </w:tc>
        <w:tc>
          <w:tcPr>
            <w:tcW w:w="1080" w:type="dxa"/>
            <w:shd w:val="clear" w:color="auto" w:fill="auto"/>
          </w:tcPr>
          <w:p w:rsidR="00E72595" w:rsidRDefault="00E72595" w:rsidP="00B64AE8">
            <w:pPr>
              <w:jc w:val="both"/>
            </w:pPr>
          </w:p>
          <w:p w:rsidR="00E72595" w:rsidRDefault="00E72595" w:rsidP="00B64AE8">
            <w:pPr>
              <w:jc w:val="both"/>
            </w:pPr>
            <w:r>
              <w:t>11</w:t>
            </w:r>
          </w:p>
          <w:p w:rsidR="00E72595" w:rsidRDefault="00E72595" w:rsidP="00B64AE8">
            <w:pPr>
              <w:jc w:val="both"/>
            </w:pPr>
            <w:r>
              <w:t>21</w:t>
            </w:r>
          </w:p>
          <w:p w:rsidR="00E72595" w:rsidRDefault="00E72595" w:rsidP="00B64AE8">
            <w:pPr>
              <w:jc w:val="both"/>
            </w:pPr>
            <w:r>
              <w:t>24</w:t>
            </w:r>
          </w:p>
          <w:p w:rsidR="00E72595" w:rsidRDefault="00E72595" w:rsidP="00B64AE8">
            <w:pPr>
              <w:jc w:val="both"/>
            </w:pPr>
            <w:r>
              <w:t>1</w:t>
            </w:r>
          </w:p>
          <w:p w:rsidR="00E72595" w:rsidRDefault="00E72595" w:rsidP="00B64AE8">
            <w:pPr>
              <w:jc w:val="both"/>
            </w:pPr>
          </w:p>
          <w:p w:rsidR="00E72595" w:rsidRDefault="00E72595" w:rsidP="00B64AE8">
            <w:pPr>
              <w:jc w:val="both"/>
            </w:pPr>
          </w:p>
          <w:p w:rsidR="00E72595" w:rsidRDefault="00E72595" w:rsidP="00B64AE8">
            <w:pPr>
              <w:jc w:val="both"/>
            </w:pPr>
            <w:r>
              <w:t>1</w:t>
            </w:r>
          </w:p>
        </w:tc>
        <w:tc>
          <w:tcPr>
            <w:tcW w:w="1080" w:type="dxa"/>
            <w:shd w:val="clear" w:color="auto" w:fill="auto"/>
          </w:tcPr>
          <w:p w:rsidR="00E72595" w:rsidRDefault="00E72595" w:rsidP="00B64AE8">
            <w:pPr>
              <w:jc w:val="both"/>
            </w:pPr>
          </w:p>
        </w:tc>
        <w:tc>
          <w:tcPr>
            <w:tcW w:w="2280" w:type="dxa"/>
            <w:shd w:val="clear" w:color="auto" w:fill="auto"/>
          </w:tcPr>
          <w:p w:rsidR="00E72595" w:rsidRDefault="00E72595" w:rsidP="00B64AE8">
            <w:pPr>
              <w:jc w:val="both"/>
            </w:pPr>
            <w:r>
              <w:t xml:space="preserve">72 </w:t>
            </w: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p>
          <w:p w:rsidR="00E72595" w:rsidRDefault="00E72595" w:rsidP="00B64AE8">
            <w:pPr>
              <w:jc w:val="both"/>
            </w:pPr>
            <w:r>
              <w:t>50</w:t>
            </w:r>
          </w:p>
          <w:p w:rsidR="00E72595" w:rsidRDefault="00E72595" w:rsidP="00B64AE8">
            <w:pPr>
              <w:jc w:val="both"/>
            </w:pPr>
            <w:r>
              <w:t>80</w:t>
            </w:r>
          </w:p>
        </w:tc>
      </w:tr>
    </w:tbl>
    <w:p w:rsidR="00E72595" w:rsidRPr="00043736" w:rsidRDefault="00E72595" w:rsidP="00E72595">
      <w:pPr>
        <w:spacing w:line="360" w:lineRule="auto"/>
        <w:jc w:val="both"/>
        <w:rPr>
          <w:lang w:val="es-BO"/>
        </w:rPr>
      </w:pPr>
      <w:r>
        <w:rPr>
          <w:lang w:val="en-GB"/>
        </w:rPr>
        <w:t xml:space="preserve">Fuente: </w:t>
      </w:r>
      <w:r w:rsidRPr="001F4F7F">
        <w:rPr>
          <w:lang w:val="en-GB"/>
        </w:rPr>
        <w:t>Datos de Kiesewetter, Chang JHT: Imperfor anus:</w:t>
      </w:r>
      <w:r>
        <w:rPr>
          <w:lang w:val="en-GB"/>
        </w:rPr>
        <w:t xml:space="preserve"> </w:t>
      </w:r>
      <w:r w:rsidRPr="001F4F7F">
        <w:rPr>
          <w:lang w:val="en-GB"/>
        </w:rPr>
        <w:t>Afive to thirty year follow-up p</w:t>
      </w:r>
      <w:r>
        <w:rPr>
          <w:lang w:val="en-GB"/>
        </w:rPr>
        <w:t>e</w:t>
      </w:r>
      <w:r w:rsidRPr="001F4F7F">
        <w:rPr>
          <w:lang w:val="en-GB"/>
        </w:rPr>
        <w:t xml:space="preserve">rspective. </w:t>
      </w:r>
      <w:r w:rsidRPr="00043736">
        <w:rPr>
          <w:lang w:val="es-BO"/>
        </w:rPr>
        <w:t>Prog pediatr surg 10:81.1997</w:t>
      </w:r>
    </w:p>
    <w:p w:rsidR="00E72595" w:rsidRDefault="00E72595" w:rsidP="00E72595">
      <w:pPr>
        <w:spacing w:line="360" w:lineRule="auto"/>
        <w:jc w:val="both"/>
        <w:rPr>
          <w:b/>
        </w:rPr>
      </w:pPr>
      <w:r>
        <w:rPr>
          <w:b/>
        </w:rPr>
        <w:lastRenderedPageBreak/>
        <w:t xml:space="preserve">3.9.8 </w:t>
      </w:r>
      <w:r w:rsidRPr="00711C09">
        <w:rPr>
          <w:b/>
        </w:rPr>
        <w:t>Malformaciones asociadas.</w:t>
      </w:r>
    </w:p>
    <w:p w:rsidR="00E72595" w:rsidRDefault="00E72595" w:rsidP="00E72595">
      <w:pPr>
        <w:spacing w:line="360" w:lineRule="auto"/>
        <w:jc w:val="both"/>
        <w:rPr>
          <w:b/>
        </w:rPr>
      </w:pPr>
    </w:p>
    <w:p w:rsidR="00E72595" w:rsidRDefault="00E72595" w:rsidP="00E72595">
      <w:pPr>
        <w:spacing w:line="360" w:lineRule="auto"/>
        <w:jc w:val="both"/>
      </w:pPr>
      <w:r>
        <w:t>La presencia de malformaciones asociadas según las series publicadas, que dependen de diferencias regionales de la acuciosidad en investigarlas, si se trata o no de un centro de referencia. Las  malformaciones urológicas son las más frecuentes; para Rich y Peña el 48%. La muestra investigada fue del 52%; las vertebrales representaron el 30%, las cardiacas el 17%, las digestivas el 15%, la parietales el 13% y las genitales el 10%. Estas cifras difieren de otras publicadas (CF. MENEGHELLO 2002:2527).</w:t>
      </w:r>
    </w:p>
    <w:p w:rsidR="00E72595" w:rsidRDefault="00E72595" w:rsidP="00E72595">
      <w:pPr>
        <w:spacing w:line="360" w:lineRule="auto"/>
        <w:jc w:val="both"/>
      </w:pPr>
    </w:p>
    <w:p w:rsidR="00E72595" w:rsidRDefault="00E72595" w:rsidP="00E72595">
      <w:pPr>
        <w:spacing w:line="360" w:lineRule="auto"/>
        <w:jc w:val="both"/>
      </w:pPr>
      <w:r>
        <w:t xml:space="preserve">Más de la mitad de estos niños presentan otras anomalías, siendo las más frecuentes en los casos en que la bolsa rectal queda sobre el anillo puborectal. Las malformaciones vertebrales son las más habituales seguidas de las genitourinarias (28%) y las malformaciones gastrointestinales (13%) (Kieswetter y Chang, 1977). </w:t>
      </w:r>
      <w:r w:rsidRPr="004742A4">
        <w:t>Se observan anomalías cardiacas en un 8 %, atre</w:t>
      </w:r>
      <w:r>
        <w:t xml:space="preserve">sia esofágica o fístula traqueo </w:t>
      </w:r>
      <w:r w:rsidRPr="004742A4">
        <w:t>esofágica en un 6 % y defectos abdominales</w:t>
      </w:r>
      <w:r>
        <w:t xml:space="preserve"> en un 2 % (CF. TAEUSH 2001: 921).</w:t>
      </w:r>
    </w:p>
    <w:p w:rsidR="00E72595" w:rsidRPr="00EE5A8C" w:rsidRDefault="00E72595" w:rsidP="00E72595">
      <w:pPr>
        <w:spacing w:before="100" w:beforeAutospacing="1" w:after="100" w:afterAutospacing="1" w:line="360" w:lineRule="auto"/>
        <w:jc w:val="both"/>
      </w:pPr>
      <w:r>
        <w:t xml:space="preserve">Un estudio realizado en Colombia </w:t>
      </w:r>
      <w:r w:rsidRPr="00E212CD">
        <w:t>sobre:</w:t>
      </w:r>
      <w:r w:rsidRPr="00E212CD">
        <w:rPr>
          <w:rFonts w:ascii="Arial" w:hAnsi="Arial" w:cs="Arial"/>
          <w:b/>
          <w:bCs/>
          <w:sz w:val="27"/>
          <w:szCs w:val="27"/>
        </w:rPr>
        <w:t xml:space="preserve"> </w:t>
      </w:r>
      <w:r>
        <w:rPr>
          <w:rFonts w:ascii="Arial" w:hAnsi="Arial" w:cs="Arial"/>
          <w:b/>
          <w:bCs/>
          <w:sz w:val="27"/>
          <w:szCs w:val="27"/>
        </w:rPr>
        <w:t>“</w:t>
      </w:r>
      <w:r w:rsidRPr="004B119A">
        <w:rPr>
          <w:bCs/>
        </w:rPr>
        <w:t>Experiencia en el Hospital Universitario</w:t>
      </w:r>
      <w:r w:rsidRPr="004B119A">
        <w:rPr>
          <w:bCs/>
        </w:rPr>
        <w:br/>
        <w:t>San Vicente de Paúl sobre el manejo quirúrgico de los pacientes con ano imperforado</w:t>
      </w:r>
      <w:r w:rsidRPr="004B119A">
        <w:rPr>
          <w:b/>
          <w:bCs/>
        </w:rPr>
        <w:t>”</w:t>
      </w:r>
      <w:r>
        <w:t xml:space="preserve"> reportó</w:t>
      </w:r>
      <w:r w:rsidRPr="00EE5A8C">
        <w:t xml:space="preserve"> los siguientes datos sobre niños con este tipo de malformación y otras más.</w:t>
      </w:r>
    </w:p>
    <w:p w:rsidR="00E72595" w:rsidRPr="004B119A" w:rsidRDefault="00E72595" w:rsidP="00E72595">
      <w:pPr>
        <w:spacing w:before="100" w:beforeAutospacing="1" w:after="100" w:afterAutospacing="1" w:line="360" w:lineRule="auto"/>
        <w:jc w:val="both"/>
      </w:pPr>
      <w:r w:rsidRPr="004B119A">
        <w:rPr>
          <w:iCs/>
        </w:rPr>
        <w:t>Tabla Nº 2  Malformaciones asociadas con el ano imperforado.</w:t>
      </w:r>
    </w:p>
    <w:tbl>
      <w:tblPr>
        <w:tblW w:w="4000" w:type="pct"/>
        <w:tblInd w:w="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0"/>
        <w:gridCol w:w="2391"/>
        <w:gridCol w:w="2463"/>
      </w:tblGrid>
      <w:tr w:rsidR="00E72595" w:rsidRPr="00DC41D5" w:rsidTr="00B64AE8">
        <w:trPr>
          <w:trHeight w:val="240"/>
        </w:trPr>
        <w:tc>
          <w:tcPr>
            <w:tcW w:w="1650" w:type="pct"/>
            <w:shd w:val="solid" w:color="000000" w:fill="FFFFFF"/>
          </w:tcPr>
          <w:p w:rsidR="00E72595" w:rsidRPr="008949F4" w:rsidRDefault="00E72595" w:rsidP="00B64AE8">
            <w:pPr>
              <w:jc w:val="both"/>
              <w:rPr>
                <w:b/>
                <w:bCs/>
                <w:color w:val="FFFFFF"/>
              </w:rPr>
            </w:pPr>
            <w:r w:rsidRPr="008949F4">
              <w:rPr>
                <w:b/>
                <w:bCs/>
                <w:color w:val="FFFFFF"/>
              </w:rPr>
              <w:t>Tipo de malformación</w:t>
            </w:r>
          </w:p>
        </w:tc>
        <w:tc>
          <w:tcPr>
            <w:tcW w:w="1650" w:type="pct"/>
            <w:shd w:val="solid" w:color="000000" w:fill="FFFFFF"/>
          </w:tcPr>
          <w:p w:rsidR="00E72595" w:rsidRPr="008949F4" w:rsidRDefault="00E72595" w:rsidP="00B64AE8">
            <w:pPr>
              <w:jc w:val="center"/>
              <w:rPr>
                <w:b/>
                <w:bCs/>
                <w:color w:val="FFFFFF"/>
              </w:rPr>
            </w:pPr>
            <w:r w:rsidRPr="008949F4">
              <w:rPr>
                <w:b/>
                <w:bCs/>
                <w:iCs/>
                <w:color w:val="FFFFFF"/>
              </w:rPr>
              <w:t>Número</w:t>
            </w:r>
          </w:p>
        </w:tc>
        <w:tc>
          <w:tcPr>
            <w:tcW w:w="1700" w:type="pct"/>
            <w:shd w:val="solid" w:color="000000" w:fill="FFFFFF"/>
          </w:tcPr>
          <w:p w:rsidR="00E72595" w:rsidRPr="008949F4" w:rsidRDefault="00E72595" w:rsidP="00B64AE8">
            <w:pPr>
              <w:jc w:val="center"/>
              <w:rPr>
                <w:b/>
                <w:bCs/>
                <w:color w:val="FFFFFF"/>
              </w:rPr>
            </w:pPr>
            <w:r w:rsidRPr="008949F4">
              <w:rPr>
                <w:b/>
                <w:bCs/>
                <w:iCs/>
                <w:color w:val="FFFFFF"/>
              </w:rPr>
              <w:t>Porcentaje</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iCs/>
              </w:rPr>
              <w:t>Renales</w:t>
            </w:r>
          </w:p>
        </w:tc>
        <w:tc>
          <w:tcPr>
            <w:tcW w:w="1650" w:type="pct"/>
            <w:shd w:val="clear" w:color="auto" w:fill="auto"/>
          </w:tcPr>
          <w:p w:rsidR="00E72595" w:rsidRPr="004B119A" w:rsidRDefault="00E72595" w:rsidP="00B64AE8">
            <w:pPr>
              <w:jc w:val="center"/>
            </w:pPr>
            <w:r w:rsidRPr="008949F4">
              <w:rPr>
                <w:iCs/>
              </w:rPr>
              <w:t>25</w:t>
            </w:r>
          </w:p>
        </w:tc>
        <w:tc>
          <w:tcPr>
            <w:tcW w:w="1700" w:type="pct"/>
            <w:shd w:val="clear" w:color="auto" w:fill="auto"/>
          </w:tcPr>
          <w:p w:rsidR="00E72595" w:rsidRPr="004B119A" w:rsidRDefault="00E72595" w:rsidP="00B64AE8">
            <w:pPr>
              <w:jc w:val="center"/>
            </w:pPr>
            <w:r w:rsidRPr="008949F4">
              <w:rPr>
                <w:iCs/>
              </w:rPr>
              <w:t>34,7</w:t>
            </w:r>
          </w:p>
        </w:tc>
      </w:tr>
      <w:tr w:rsidR="00E72595" w:rsidRPr="00DC41D5" w:rsidTr="00B64AE8">
        <w:trPr>
          <w:trHeight w:val="255"/>
        </w:trPr>
        <w:tc>
          <w:tcPr>
            <w:tcW w:w="1650" w:type="pct"/>
            <w:shd w:val="clear" w:color="auto" w:fill="auto"/>
          </w:tcPr>
          <w:p w:rsidR="00E72595" w:rsidRPr="008949F4" w:rsidRDefault="00E72595" w:rsidP="00B64AE8">
            <w:pPr>
              <w:jc w:val="both"/>
              <w:rPr>
                <w:b/>
                <w:bCs/>
              </w:rPr>
            </w:pPr>
            <w:r w:rsidRPr="008949F4">
              <w:rPr>
                <w:b/>
                <w:bCs/>
              </w:rPr>
              <w:t>Osteomusculares</w:t>
            </w:r>
          </w:p>
        </w:tc>
        <w:tc>
          <w:tcPr>
            <w:tcW w:w="1650" w:type="pct"/>
            <w:shd w:val="clear" w:color="auto" w:fill="auto"/>
          </w:tcPr>
          <w:p w:rsidR="00E72595" w:rsidRPr="004B119A" w:rsidRDefault="00E72595" w:rsidP="00B64AE8">
            <w:pPr>
              <w:jc w:val="center"/>
            </w:pPr>
            <w:r w:rsidRPr="008949F4">
              <w:rPr>
                <w:iCs/>
              </w:rPr>
              <w:t>16</w:t>
            </w:r>
          </w:p>
        </w:tc>
        <w:tc>
          <w:tcPr>
            <w:tcW w:w="1700" w:type="pct"/>
            <w:shd w:val="clear" w:color="auto" w:fill="auto"/>
          </w:tcPr>
          <w:p w:rsidR="00E72595" w:rsidRPr="004B119A" w:rsidRDefault="00E72595" w:rsidP="00B64AE8">
            <w:pPr>
              <w:jc w:val="center"/>
            </w:pPr>
            <w:r w:rsidRPr="008949F4">
              <w:rPr>
                <w:iCs/>
              </w:rPr>
              <w:t>22,2</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Genitales</w:t>
            </w:r>
          </w:p>
        </w:tc>
        <w:tc>
          <w:tcPr>
            <w:tcW w:w="1650" w:type="pct"/>
            <w:shd w:val="clear" w:color="auto" w:fill="auto"/>
          </w:tcPr>
          <w:p w:rsidR="00E72595" w:rsidRPr="004B119A" w:rsidRDefault="00E72595" w:rsidP="00B64AE8">
            <w:pPr>
              <w:jc w:val="center"/>
            </w:pPr>
            <w:r w:rsidRPr="008949F4">
              <w:rPr>
                <w:iCs/>
              </w:rPr>
              <w:t>12</w:t>
            </w:r>
          </w:p>
        </w:tc>
        <w:tc>
          <w:tcPr>
            <w:tcW w:w="1700" w:type="pct"/>
            <w:shd w:val="clear" w:color="auto" w:fill="auto"/>
          </w:tcPr>
          <w:p w:rsidR="00E72595" w:rsidRPr="004B119A" w:rsidRDefault="00E72595" w:rsidP="00B64AE8">
            <w:pPr>
              <w:jc w:val="center"/>
            </w:pPr>
            <w:r w:rsidRPr="008949F4">
              <w:rPr>
                <w:iCs/>
              </w:rPr>
              <w:t>16,6</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Cardíacas</w:t>
            </w:r>
          </w:p>
        </w:tc>
        <w:tc>
          <w:tcPr>
            <w:tcW w:w="1650" w:type="pct"/>
            <w:shd w:val="clear" w:color="auto" w:fill="auto"/>
          </w:tcPr>
          <w:p w:rsidR="00E72595" w:rsidRPr="004B119A" w:rsidRDefault="00E72595" w:rsidP="00B64AE8">
            <w:pPr>
              <w:jc w:val="center"/>
            </w:pPr>
            <w:r w:rsidRPr="008949F4">
              <w:rPr>
                <w:iCs/>
              </w:rPr>
              <w:t>12</w:t>
            </w:r>
          </w:p>
        </w:tc>
        <w:tc>
          <w:tcPr>
            <w:tcW w:w="1700" w:type="pct"/>
            <w:shd w:val="clear" w:color="auto" w:fill="auto"/>
          </w:tcPr>
          <w:p w:rsidR="00E72595" w:rsidRPr="004B119A" w:rsidRDefault="00E72595" w:rsidP="00B64AE8">
            <w:pPr>
              <w:jc w:val="center"/>
            </w:pPr>
            <w:r w:rsidRPr="008949F4">
              <w:rPr>
                <w:iCs/>
              </w:rPr>
              <w:t>16,6</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Síndrome dismórfico</w:t>
            </w:r>
          </w:p>
        </w:tc>
        <w:tc>
          <w:tcPr>
            <w:tcW w:w="1650" w:type="pct"/>
            <w:shd w:val="clear" w:color="auto" w:fill="auto"/>
          </w:tcPr>
          <w:p w:rsidR="00E72595" w:rsidRPr="004B119A" w:rsidRDefault="00E72595" w:rsidP="00B64AE8">
            <w:pPr>
              <w:jc w:val="center"/>
            </w:pPr>
            <w:r w:rsidRPr="008949F4">
              <w:rPr>
                <w:iCs/>
              </w:rPr>
              <w:t>11</w:t>
            </w:r>
          </w:p>
        </w:tc>
        <w:tc>
          <w:tcPr>
            <w:tcW w:w="1700" w:type="pct"/>
            <w:shd w:val="clear" w:color="auto" w:fill="auto"/>
          </w:tcPr>
          <w:p w:rsidR="00E72595" w:rsidRPr="004B119A" w:rsidRDefault="00E72595" w:rsidP="00B64AE8">
            <w:pPr>
              <w:jc w:val="center"/>
            </w:pPr>
            <w:r w:rsidRPr="008949F4">
              <w:rPr>
                <w:iCs/>
              </w:rPr>
              <w:t>15,2</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Neurológicas</w:t>
            </w:r>
          </w:p>
        </w:tc>
        <w:tc>
          <w:tcPr>
            <w:tcW w:w="1650" w:type="pct"/>
            <w:shd w:val="clear" w:color="auto" w:fill="auto"/>
          </w:tcPr>
          <w:p w:rsidR="00E72595" w:rsidRPr="004B119A" w:rsidRDefault="00E72595" w:rsidP="00B64AE8">
            <w:pPr>
              <w:jc w:val="center"/>
            </w:pPr>
            <w:r w:rsidRPr="008949F4">
              <w:rPr>
                <w:iCs/>
              </w:rPr>
              <w:t>10</w:t>
            </w:r>
          </w:p>
        </w:tc>
        <w:tc>
          <w:tcPr>
            <w:tcW w:w="1700" w:type="pct"/>
            <w:shd w:val="clear" w:color="auto" w:fill="auto"/>
          </w:tcPr>
          <w:p w:rsidR="00E72595" w:rsidRPr="004B119A" w:rsidRDefault="00E72595" w:rsidP="00B64AE8">
            <w:pPr>
              <w:jc w:val="center"/>
            </w:pPr>
            <w:r w:rsidRPr="008949F4">
              <w:rPr>
                <w:iCs/>
              </w:rPr>
              <w:t>13,8</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Gastrointestinales</w:t>
            </w:r>
          </w:p>
        </w:tc>
        <w:tc>
          <w:tcPr>
            <w:tcW w:w="1650" w:type="pct"/>
            <w:shd w:val="clear" w:color="auto" w:fill="auto"/>
          </w:tcPr>
          <w:p w:rsidR="00E72595" w:rsidRPr="004B119A" w:rsidRDefault="00E72595" w:rsidP="00B64AE8">
            <w:pPr>
              <w:jc w:val="center"/>
            </w:pPr>
            <w:r w:rsidRPr="008949F4">
              <w:rPr>
                <w:iCs/>
              </w:rPr>
              <w:t>7</w:t>
            </w:r>
          </w:p>
        </w:tc>
        <w:tc>
          <w:tcPr>
            <w:tcW w:w="1700" w:type="pct"/>
            <w:shd w:val="clear" w:color="auto" w:fill="auto"/>
          </w:tcPr>
          <w:p w:rsidR="00E72595" w:rsidRPr="004B119A" w:rsidRDefault="00E72595" w:rsidP="00B64AE8">
            <w:pPr>
              <w:jc w:val="center"/>
            </w:pPr>
            <w:r w:rsidRPr="008949F4">
              <w:rPr>
                <w:iCs/>
              </w:rPr>
              <w:t>9,7</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Síndrome de Down</w:t>
            </w:r>
          </w:p>
        </w:tc>
        <w:tc>
          <w:tcPr>
            <w:tcW w:w="1650" w:type="pct"/>
            <w:shd w:val="clear" w:color="auto" w:fill="auto"/>
          </w:tcPr>
          <w:p w:rsidR="00E72595" w:rsidRPr="004B119A" w:rsidRDefault="00E72595" w:rsidP="00B64AE8">
            <w:pPr>
              <w:jc w:val="center"/>
            </w:pPr>
            <w:r w:rsidRPr="008949F4">
              <w:rPr>
                <w:iCs/>
              </w:rPr>
              <w:t>4</w:t>
            </w:r>
          </w:p>
        </w:tc>
        <w:tc>
          <w:tcPr>
            <w:tcW w:w="1700" w:type="pct"/>
            <w:shd w:val="clear" w:color="auto" w:fill="auto"/>
          </w:tcPr>
          <w:p w:rsidR="00E72595" w:rsidRPr="004B119A" w:rsidRDefault="00E72595" w:rsidP="00B64AE8">
            <w:pPr>
              <w:jc w:val="center"/>
            </w:pPr>
            <w:r w:rsidRPr="008949F4">
              <w:rPr>
                <w:iCs/>
              </w:rPr>
              <w:t>5,5</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rPr>
              <w:t>Pared abdominal</w:t>
            </w:r>
          </w:p>
        </w:tc>
        <w:tc>
          <w:tcPr>
            <w:tcW w:w="1650" w:type="pct"/>
            <w:shd w:val="clear" w:color="auto" w:fill="auto"/>
          </w:tcPr>
          <w:p w:rsidR="00E72595" w:rsidRPr="004B119A" w:rsidRDefault="00E72595" w:rsidP="00B64AE8">
            <w:pPr>
              <w:jc w:val="center"/>
            </w:pPr>
            <w:r w:rsidRPr="008949F4">
              <w:rPr>
                <w:iCs/>
              </w:rPr>
              <w:t>3</w:t>
            </w:r>
          </w:p>
        </w:tc>
        <w:tc>
          <w:tcPr>
            <w:tcW w:w="1700" w:type="pct"/>
            <w:shd w:val="clear" w:color="auto" w:fill="auto"/>
          </w:tcPr>
          <w:p w:rsidR="00E72595" w:rsidRPr="004B119A" w:rsidRDefault="00E72595" w:rsidP="00B64AE8">
            <w:pPr>
              <w:jc w:val="center"/>
            </w:pPr>
            <w:r w:rsidRPr="008949F4">
              <w:rPr>
                <w:iCs/>
              </w:rPr>
              <w:t>4,2</w:t>
            </w:r>
          </w:p>
        </w:tc>
      </w:tr>
      <w:tr w:rsidR="00E72595" w:rsidRPr="00DC41D5" w:rsidTr="00B64AE8">
        <w:trPr>
          <w:trHeight w:val="270"/>
        </w:trPr>
        <w:tc>
          <w:tcPr>
            <w:tcW w:w="1650" w:type="pct"/>
            <w:shd w:val="clear" w:color="auto" w:fill="auto"/>
          </w:tcPr>
          <w:p w:rsidR="00E72595" w:rsidRPr="008949F4" w:rsidRDefault="00E72595" w:rsidP="00B64AE8">
            <w:pPr>
              <w:jc w:val="both"/>
              <w:rPr>
                <w:b/>
                <w:bCs/>
              </w:rPr>
            </w:pPr>
            <w:r w:rsidRPr="008949F4">
              <w:rPr>
                <w:b/>
                <w:bCs/>
                <w:iCs/>
              </w:rPr>
              <w:t>Pulmonares</w:t>
            </w:r>
          </w:p>
        </w:tc>
        <w:tc>
          <w:tcPr>
            <w:tcW w:w="1650" w:type="pct"/>
            <w:shd w:val="clear" w:color="auto" w:fill="auto"/>
          </w:tcPr>
          <w:p w:rsidR="00E72595" w:rsidRPr="004B119A" w:rsidRDefault="00E72595" w:rsidP="00B64AE8">
            <w:pPr>
              <w:jc w:val="center"/>
            </w:pPr>
            <w:r w:rsidRPr="008949F4">
              <w:rPr>
                <w:iCs/>
              </w:rPr>
              <w:t>1</w:t>
            </w:r>
          </w:p>
        </w:tc>
        <w:tc>
          <w:tcPr>
            <w:tcW w:w="1700" w:type="pct"/>
            <w:shd w:val="clear" w:color="auto" w:fill="auto"/>
          </w:tcPr>
          <w:p w:rsidR="00E72595" w:rsidRPr="004B119A" w:rsidRDefault="00E72595" w:rsidP="00B64AE8">
            <w:pPr>
              <w:jc w:val="center"/>
            </w:pPr>
            <w:r w:rsidRPr="008949F4">
              <w:rPr>
                <w:iCs/>
              </w:rPr>
              <w:t>1,4</w:t>
            </w:r>
          </w:p>
        </w:tc>
      </w:tr>
    </w:tbl>
    <w:p w:rsidR="00E72595" w:rsidRDefault="00E72595" w:rsidP="00E72595">
      <w:pPr>
        <w:spacing w:before="100" w:beforeAutospacing="1" w:after="100" w:afterAutospacing="1" w:line="360" w:lineRule="auto"/>
      </w:pPr>
      <w:r>
        <w:t>Fuente: Rev. Colombiana de cirugía. Dra. Arango 2002</w:t>
      </w:r>
    </w:p>
    <w:p w:rsidR="00E72595" w:rsidRDefault="00E72595" w:rsidP="00E72595">
      <w:pPr>
        <w:spacing w:before="100" w:beforeAutospacing="1" w:after="100" w:afterAutospacing="1" w:line="360" w:lineRule="auto"/>
        <w:jc w:val="both"/>
      </w:pPr>
      <w:r w:rsidRPr="004B119A">
        <w:lastRenderedPageBreak/>
        <w:t>Reportando lo siguiente.-</w:t>
      </w:r>
      <w:r>
        <w:t xml:space="preserve"> </w:t>
      </w:r>
      <w:r w:rsidRPr="007C4AD1">
        <w:t>De los 72 niños con malformaciones asociadas, 53 (73,6%) presentaron una sola malformación; ocho (11,1%) dos; cinco (6,9%) tres</w:t>
      </w:r>
      <w:r>
        <w:t xml:space="preserve"> y seis (8,3%) tuvieron cuatro. </w:t>
      </w:r>
      <w:r w:rsidRPr="007C4AD1">
        <w:t xml:space="preserve">Las malformaciones osteomusculares más importantes fueron las hemivértebras toracolumbares, la polidactilia y la luxación congénita de la cadera con cuatro casos cada una (5,6%); dos de agenesia ósea (2,8%), uno con pie equino-varo y otro con hipoplasia mandibular (1,4%). Entre las malformaciones genitales se presentaron siete casos de hipospadias (9,7%) y cinco de criptorquidia (7,0%), cuatro de los cuales se diagnosticaron como seudohermafroditismo. Las neurológicas  fueron cinco casos (7,0%) de disrafismo espinal, tres (4,2%) de agenesia del cuerpo calloso y dos (2,8%) de hidrocefalia. Las cardiopatías congénitas se encontraron en doce casos (16,7%); también hubo cuatro casos (5,6%) de síndrome de Down. Las malformaciones gastrointestinales más comunes fueron: atresia esofágica con tres casos (4,2%), un paciente (1,4%) con malrotación intestinal, uno con aganglionosis, uno con páncreas anular y otro con colelitiasis. Se  encontraron también dos niños (2,8%) con hernia de la pared abdominal, uno con extrofia de la cloaca (1,4%) y otro (1,4%) con hipoplasia pulmonar. </w:t>
      </w:r>
    </w:p>
    <w:p w:rsidR="00E72595" w:rsidRPr="00AC66B2" w:rsidRDefault="00E72595" w:rsidP="00E72595">
      <w:pPr>
        <w:spacing w:line="360" w:lineRule="auto"/>
        <w:rPr>
          <w:b/>
        </w:rPr>
      </w:pPr>
      <w:r>
        <w:rPr>
          <w:b/>
        </w:rPr>
        <w:t xml:space="preserve">3.9.9 </w:t>
      </w:r>
      <w:r w:rsidRPr="00AC66B2">
        <w:rPr>
          <w:b/>
        </w:rPr>
        <w:t>Conducta con un recién nacido con malformación anorectal.</w:t>
      </w:r>
    </w:p>
    <w:p w:rsidR="00E72595" w:rsidRDefault="00E72595" w:rsidP="00E72595">
      <w:pPr>
        <w:spacing w:line="360" w:lineRule="auto"/>
      </w:pPr>
    </w:p>
    <w:p w:rsidR="00E72595" w:rsidRDefault="00E72595" w:rsidP="00E72595">
      <w:pPr>
        <w:spacing w:line="360" w:lineRule="auto"/>
        <w:jc w:val="both"/>
      </w:pPr>
      <w:r>
        <w:t xml:space="preserve">Descartar la malformación vital. La cardiopatía congénita la atresia esofágica puede poner en riesgo la vida si son detectadas oportunamente. Definir el tratamiento inicial: “colostomía o abordaje perineal”. Para ello es necesario diagnosticar el tipo de malformación anorectal. La fístula rectoperineal, la membrana anal y estenosis anal se tratan  en un tiempo con un abordaje perianal. En el resto se interviene con una colostomía inicial y se posterga el descenso anorectal, según la experiencia de los cirujanos, entre 3 y 12 meses. (CF. MENEGHELLO 2002:2527). </w:t>
      </w:r>
    </w:p>
    <w:p w:rsidR="00E72595" w:rsidRPr="00E212CD" w:rsidRDefault="00E72595" w:rsidP="00E72595">
      <w:pPr>
        <w:spacing w:line="360" w:lineRule="auto"/>
        <w:jc w:val="both"/>
      </w:pPr>
    </w:p>
    <w:p w:rsidR="00E72595" w:rsidRPr="00BB6FD5" w:rsidRDefault="00E72595" w:rsidP="00E72595">
      <w:pPr>
        <w:spacing w:line="360" w:lineRule="auto"/>
        <w:jc w:val="both"/>
        <w:rPr>
          <w:b/>
        </w:rPr>
      </w:pPr>
      <w:r>
        <w:rPr>
          <w:b/>
        </w:rPr>
        <w:t>3.9.10 Diagnó</w:t>
      </w:r>
      <w:r w:rsidRPr="00BB6FD5">
        <w:rPr>
          <w:b/>
        </w:rPr>
        <w:t>stico:</w:t>
      </w:r>
    </w:p>
    <w:p w:rsidR="00E72595" w:rsidRPr="00BB6FD5" w:rsidRDefault="00E72595" w:rsidP="00E72595">
      <w:pPr>
        <w:pStyle w:val="NormalWeb"/>
        <w:spacing w:line="360" w:lineRule="auto"/>
        <w:jc w:val="both"/>
        <w:rPr>
          <w:bCs/>
        </w:rPr>
      </w:pPr>
      <w:r w:rsidRPr="00BB6FD5">
        <w:rPr>
          <w:bCs/>
        </w:rPr>
        <w:t>En el momento en el que nace un bebé, el pediatra realiza una revisión física completa que incluye explorar si el ano está permeable y si se encuentra en donde debe de estar.</w:t>
      </w:r>
      <w:r>
        <w:rPr>
          <w:bCs/>
        </w:rPr>
        <w:t xml:space="preserve"> </w:t>
      </w:r>
      <w:r w:rsidRPr="00BB6FD5">
        <w:rPr>
          <w:bCs/>
        </w:rPr>
        <w:t xml:space="preserve">Si no se realiza el diagnóstico durante la revisión sistemática, el defecto suele detectarse tras la </w:t>
      </w:r>
      <w:r w:rsidRPr="00BB6FD5">
        <w:rPr>
          <w:bCs/>
        </w:rPr>
        <w:lastRenderedPageBreak/>
        <w:t xml:space="preserve">primera comida del recién nacido, porque poco después aparecen signos de obstrucción intestinal. </w:t>
      </w:r>
    </w:p>
    <w:p w:rsidR="00E72595" w:rsidRPr="00BB6FD5" w:rsidRDefault="00E72595" w:rsidP="00E72595">
      <w:pPr>
        <w:pStyle w:val="NormalWeb"/>
        <w:spacing w:line="360" w:lineRule="auto"/>
        <w:jc w:val="both"/>
        <w:rPr>
          <w:bCs/>
        </w:rPr>
      </w:pPr>
      <w:r w:rsidRPr="00BB6FD5">
        <w:rPr>
          <w:bCs/>
        </w:rPr>
        <w:t>Al observarse el ano cerrado, el médico debe de hacer una serie de pruebas que lo ayuden en su diagnóstico para evaluar el problema, determinar si la l</w:t>
      </w:r>
      <w:r>
        <w:rPr>
          <w:bCs/>
        </w:rPr>
        <w:t>esión es alta o baja</w:t>
      </w:r>
      <w:r w:rsidRPr="00BB6FD5">
        <w:rPr>
          <w:bCs/>
        </w:rPr>
        <w:t xml:space="preserve"> y si hay otras anormalidades asociadas: </w:t>
      </w:r>
    </w:p>
    <w:p w:rsidR="00E72595"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Radiografía simple de abdomen</w:t>
      </w:r>
      <w:r w:rsidRPr="00BF7D59">
        <w:rPr>
          <w:b/>
          <w:bCs/>
          <w:i/>
        </w:rPr>
        <w:t xml:space="preserve"> </w:t>
      </w:r>
      <w:r w:rsidRPr="00BB6FD5">
        <w:rPr>
          <w:bCs/>
        </w:rPr>
        <w:t xml:space="preserve">o bien algo más especializado como: Estudios radiológicos en los cuales se utilizan substancias (radio-opacas) que permiten ver el intestino grueso del bebé, para precisar la distancia desde el recto hasta la piel. Este estudio mostrará la localización exacta de la malformación para el tratamiento inmediato. Las pruebas radiológicas permiten también diagnosticar si existe alguna fístula. Esta información es útil para determinar el mejor modo de corregir quirúrgicamente el defecto. Esta radiografía ayuda también a determinar si hay otras anomalías en la columna vertebral o en el hueso sacro (el último en la base de la columna que tiene forma de un triángulo). </w:t>
      </w:r>
    </w:p>
    <w:p w:rsidR="00E72595" w:rsidRPr="00EA32DA"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Invertograma.-</w:t>
      </w:r>
      <w:r>
        <w:rPr>
          <w:bCs/>
        </w:rPr>
        <w:t xml:space="preserve"> </w:t>
      </w:r>
      <w:r w:rsidRPr="008C36F4">
        <w:t xml:space="preserve">La radiografía con </w:t>
      </w:r>
      <w:r>
        <w:t>el niño invertido</w:t>
      </w:r>
      <w:r w:rsidRPr="008C36F4">
        <w:t>, sólo estaría indicada en los niños que no tienen fístulas y se toma con el niño en decúbito ventral, entre las 12 y 24 horas de vida</w:t>
      </w:r>
      <w:r>
        <w:t>, de tal manera que el intestino se llene con aire o el meconio  alcance</w:t>
      </w:r>
      <w:r w:rsidRPr="008C36F4">
        <w:t xml:space="preserve"> la parte más distal del recto.</w:t>
      </w:r>
      <w:r>
        <w:t xml:space="preserve"> Después de las 12 horas de vida hay que tomar una placa lateral, en flexión de músculos sobre el abdomen y en posición invertida por 10 minutos demarcando con una guía metálica el rafe perineal se busca: 1) demarcación de la línea pubococcígea. 2) altura del fondo del saco rectal a la línea perineal. 3) cantidad de vértebras sacras. Cuando es posible identificar una mancha de meconio o cuentas de moco en el perineo, existe la seguridad que el saco rectal es bajo, lo que implica que el recto atravesó el complejo muscular del esfínter y se espera continencia después de la reparación. El niños con estos hallazgos, una anoplastía perineal en el periodo neonatal logra la descompresión de intestino y la colostomía no es necesaria. (Cf. MENEGHELLO 2002: 2528 y GORDON 2001:1032-1033).</w:t>
      </w:r>
    </w:p>
    <w:p w:rsidR="00E72595"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Resonancia magnética.-</w:t>
      </w:r>
      <w:r>
        <w:rPr>
          <w:bCs/>
        </w:rPr>
        <w:t xml:space="preserve"> examen que se ha introducido recientemente en el estudio de las malformaciones anorectales. Se busca información del aparato muscular </w:t>
      </w:r>
      <w:r>
        <w:rPr>
          <w:bCs/>
        </w:rPr>
        <w:lastRenderedPageBreak/>
        <w:t>esfinteriano y su relación con el intestino; además  describe muy bien las disrafias musculares.</w:t>
      </w:r>
    </w:p>
    <w:p w:rsidR="00E72595"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Colografia.-</w:t>
      </w:r>
      <w:r>
        <w:rPr>
          <w:bCs/>
        </w:rPr>
        <w:t xml:space="preserve"> siempre es recomendable estudiar el colon desde el colostoma distal antes de efectuar el descenso anorectal; con ello se precisa la ubicación del fondo del saco, si hay fístula o no y se ve cuanto colon distal disponible tiene el paciente. Con esta medida se diagnostican colostomías mal realizadas que pueden dificultar e impedir el descenso. (Cf. MENEGHELLO 2002:2529)</w:t>
      </w:r>
    </w:p>
    <w:p w:rsidR="00E72595"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Ecografía.</w:t>
      </w:r>
      <w:r w:rsidRPr="009B3511">
        <w:rPr>
          <w:bCs/>
        </w:rPr>
        <w:t>-</w:t>
      </w:r>
      <w:r>
        <w:rPr>
          <w:bCs/>
        </w:rPr>
        <w:t xml:space="preserve"> puede ser útil para localizar el saco rectal.</w:t>
      </w:r>
    </w:p>
    <w:p w:rsidR="00E72595" w:rsidRPr="009B3511" w:rsidRDefault="00E72595" w:rsidP="00E72595">
      <w:pPr>
        <w:numPr>
          <w:ilvl w:val="0"/>
          <w:numId w:val="36"/>
        </w:numPr>
        <w:tabs>
          <w:tab w:val="clear" w:pos="1080"/>
        </w:tabs>
        <w:spacing w:before="100" w:beforeAutospacing="1" w:after="100" w:afterAutospacing="1" w:line="360" w:lineRule="auto"/>
        <w:ind w:left="720"/>
        <w:jc w:val="both"/>
        <w:rPr>
          <w:bCs/>
        </w:rPr>
      </w:pPr>
      <w:r w:rsidRPr="009B3511">
        <w:rPr>
          <w:b/>
          <w:bCs/>
        </w:rPr>
        <w:t>Aspiración con aguja.</w:t>
      </w:r>
      <w:r w:rsidRPr="009B3511">
        <w:rPr>
          <w:bCs/>
        </w:rPr>
        <w:t>-</w:t>
      </w:r>
      <w:r>
        <w:rPr>
          <w:bCs/>
        </w:rPr>
        <w:t xml:space="preserve"> para detectar meconio en el perineo ciego, con inyección de material de contraste o sin él, fue recomendada por algunos médicos pero solo se debe realizarla el cirujano pediátrico responsable de la asistencia del niño. Si no hay fístula, y no puede diagnosticarse con certeza el ano imperforado bajo, se aconseja un colostomía (Cf. GORDON 2001:1034).</w:t>
      </w:r>
    </w:p>
    <w:p w:rsidR="00E72595" w:rsidRPr="003651DE" w:rsidRDefault="00E72595" w:rsidP="00E72595">
      <w:pPr>
        <w:spacing w:line="360" w:lineRule="auto"/>
        <w:rPr>
          <w:b/>
          <w:bCs/>
        </w:rPr>
      </w:pPr>
      <w:r>
        <w:rPr>
          <w:b/>
        </w:rPr>
        <w:t>3.9.11</w:t>
      </w:r>
      <w:r w:rsidRPr="003651DE">
        <w:rPr>
          <w:b/>
        </w:rPr>
        <w:t xml:space="preserve"> </w:t>
      </w:r>
      <w:r w:rsidRPr="003651DE">
        <w:rPr>
          <w:b/>
          <w:bCs/>
        </w:rPr>
        <w:t xml:space="preserve">Tratamiento </w:t>
      </w:r>
    </w:p>
    <w:p w:rsidR="00E72595" w:rsidRPr="001A3E6C" w:rsidRDefault="00E72595" w:rsidP="00E72595">
      <w:pPr>
        <w:pStyle w:val="NormalWeb"/>
        <w:spacing w:line="360" w:lineRule="auto"/>
        <w:jc w:val="both"/>
        <w:rPr>
          <w:bCs/>
        </w:rPr>
      </w:pPr>
      <w:r w:rsidRPr="001A3E6C">
        <w:t>La cirugía de ano imperforado fue revolucionada en la década de los ochenta por el doctor Alberto Peña, cuando este introdujo una nueva técnica quirúrgica mejorando significativamente los resultados. La cirugía correct</w:t>
      </w:r>
      <w:r>
        <w:t>iva (anorrecto</w:t>
      </w:r>
      <w:r w:rsidRPr="001A3E6C">
        <w:t xml:space="preserve">plastía) de esta condición se hace después de los seis meses de edad, cuando el riesgo anestésico se ha reducido considerablemente y la pelvis del niño es lo suficientemente grande para poder ver bien todas las estructuras. </w:t>
      </w:r>
    </w:p>
    <w:p w:rsidR="00E72595" w:rsidRDefault="00E72595" w:rsidP="00E72595">
      <w:pPr>
        <w:spacing w:line="360" w:lineRule="auto"/>
        <w:jc w:val="both"/>
        <w:rPr>
          <w:bCs/>
        </w:rPr>
      </w:pPr>
      <w:r>
        <w:rPr>
          <w:b/>
          <w:bCs/>
        </w:rPr>
        <w:t xml:space="preserve">El objetivo general </w:t>
      </w:r>
      <w:r w:rsidRPr="00833C58">
        <w:rPr>
          <w:bCs/>
        </w:rPr>
        <w:t>del tratamiento es logara una persona integra a la sociedad con el menor grado de limitación posible derivada de su malformación.</w:t>
      </w:r>
    </w:p>
    <w:p w:rsidR="00E72595" w:rsidRPr="00833C58" w:rsidRDefault="00E72595" w:rsidP="00E72595">
      <w:pPr>
        <w:spacing w:line="360" w:lineRule="auto"/>
        <w:jc w:val="both"/>
        <w:rPr>
          <w:bCs/>
        </w:rPr>
      </w:pPr>
    </w:p>
    <w:p w:rsidR="00E72595" w:rsidRPr="00833C58" w:rsidRDefault="00E72595" w:rsidP="00E72595">
      <w:pPr>
        <w:spacing w:line="360" w:lineRule="auto"/>
        <w:jc w:val="both"/>
        <w:rPr>
          <w:bCs/>
        </w:rPr>
      </w:pPr>
      <w:r>
        <w:rPr>
          <w:b/>
          <w:bCs/>
        </w:rPr>
        <w:t xml:space="preserve">Los objetivos específicos </w:t>
      </w:r>
      <w:r w:rsidRPr="00833C58">
        <w:rPr>
          <w:bCs/>
        </w:rPr>
        <w:t>incluyen abor</w:t>
      </w:r>
      <w:r>
        <w:rPr>
          <w:bCs/>
        </w:rPr>
        <w:t>d</w:t>
      </w:r>
      <w:r w:rsidRPr="00833C58">
        <w:rPr>
          <w:bCs/>
        </w:rPr>
        <w:t>ar el problema en forma preventiva y curativa. Trat</w:t>
      </w:r>
      <w:r>
        <w:rPr>
          <w:bCs/>
        </w:rPr>
        <w:t>a</w:t>
      </w:r>
      <w:r w:rsidRPr="00833C58">
        <w:rPr>
          <w:bCs/>
        </w:rPr>
        <w:t>r de prevenir el daño psicológico del paciente y su familia. Elaborar un tratamiento secuencia eficiente que obtenga el mejor resultado con los medios disponibles.</w:t>
      </w:r>
    </w:p>
    <w:p w:rsidR="00E72595" w:rsidRDefault="00E72595" w:rsidP="00E72595">
      <w:pPr>
        <w:spacing w:line="360" w:lineRule="auto"/>
        <w:jc w:val="both"/>
        <w:rPr>
          <w:bCs/>
        </w:rPr>
      </w:pPr>
      <w:r w:rsidRPr="00833C58">
        <w:rPr>
          <w:bCs/>
        </w:rPr>
        <w:t>Organizar el control, tratamiento y el seguimiento del paciente considerando los posibles aspectos de cronicidad que puedan quedar.</w:t>
      </w:r>
    </w:p>
    <w:p w:rsidR="00E72595" w:rsidRDefault="00E72595" w:rsidP="00E72595">
      <w:pPr>
        <w:spacing w:line="360" w:lineRule="auto"/>
        <w:jc w:val="both"/>
        <w:rPr>
          <w:bCs/>
        </w:rPr>
      </w:pPr>
    </w:p>
    <w:p w:rsidR="00E72595" w:rsidRDefault="00E72595" w:rsidP="00E72595">
      <w:pPr>
        <w:spacing w:line="360" w:lineRule="auto"/>
        <w:jc w:val="both"/>
        <w:rPr>
          <w:bCs/>
        </w:rPr>
      </w:pPr>
      <w:r>
        <w:rPr>
          <w:bCs/>
        </w:rPr>
        <w:lastRenderedPageBreak/>
        <w:t>El tratamiento quirúrgico en un solo tiempo se realiza de preferencia en el recién nacido portador de una fístula rectoperineal, la membrana anal persistente y estenosis anal.</w:t>
      </w:r>
    </w:p>
    <w:p w:rsidR="00E72595" w:rsidRDefault="00E72595" w:rsidP="00E72595">
      <w:pPr>
        <w:spacing w:line="360" w:lineRule="auto"/>
        <w:jc w:val="both"/>
        <w:rPr>
          <w:bCs/>
        </w:rPr>
      </w:pPr>
      <w:r>
        <w:rPr>
          <w:bCs/>
        </w:rPr>
        <w:t>El tratamiento quirúrgico en tres tiempos (colostomía, descenso anorectal y cierre de la colostomía) se recomienda para los otros tipos de malformación anorectal.</w:t>
      </w:r>
    </w:p>
    <w:p w:rsidR="00E72595" w:rsidRPr="00833C58" w:rsidRDefault="00E72595" w:rsidP="00E72595">
      <w:pPr>
        <w:spacing w:line="360" w:lineRule="auto"/>
        <w:jc w:val="both"/>
        <w:rPr>
          <w:bCs/>
        </w:rPr>
      </w:pPr>
      <w:r>
        <w:rPr>
          <w:bCs/>
        </w:rPr>
        <w:t>Tanto el tratamiento  en uno como en tres tiempos se complementan necesariamente con un programa de dilataciones anorectales durante el primer año postoperatorio. (Cf. MENEGHELLO 2002; 2529).</w:t>
      </w:r>
    </w:p>
    <w:p w:rsidR="00E72595" w:rsidRDefault="00E72595" w:rsidP="00E72595">
      <w:pPr>
        <w:pStyle w:val="NormalWeb"/>
        <w:spacing w:line="360" w:lineRule="auto"/>
        <w:jc w:val="both"/>
        <w:rPr>
          <w:bCs/>
        </w:rPr>
      </w:pPr>
      <w:r w:rsidRPr="001A3E6C">
        <w:rPr>
          <w:bCs/>
        </w:rPr>
        <w:t>El tratamiento del ano imperforado es mediante</w:t>
      </w:r>
      <w:r w:rsidRPr="009B3511">
        <w:rPr>
          <w:bCs/>
        </w:rPr>
        <w:t xml:space="preserve"> cirugía</w:t>
      </w:r>
      <w:r w:rsidRPr="0022273D">
        <w:rPr>
          <w:bCs/>
          <w:i/>
        </w:rPr>
        <w:t>,</w:t>
      </w:r>
      <w:r w:rsidRPr="001A3E6C">
        <w:rPr>
          <w:bCs/>
        </w:rPr>
        <w:t xml:space="preserve"> que corregirá los defectos que involucran las malformaciones del recto y del ano. La reparación quirúrgica consiste en la creación de un orificio para el paso de las heces (materia fecal). La ausencia total de orificio anal en un recién nacido requiere cirugía de emergencia. La cirugía se hace bajo anestesia general.</w:t>
      </w:r>
    </w:p>
    <w:p w:rsidR="00E72595" w:rsidRDefault="00E72595" w:rsidP="00E72595">
      <w:pPr>
        <w:numPr>
          <w:ilvl w:val="0"/>
          <w:numId w:val="22"/>
        </w:numPr>
        <w:spacing w:before="100" w:beforeAutospacing="1" w:after="100" w:afterAutospacing="1" w:line="360" w:lineRule="auto"/>
        <w:jc w:val="both"/>
        <w:rPr>
          <w:bCs/>
        </w:rPr>
      </w:pPr>
      <w:r w:rsidRPr="001A3E6C">
        <w:rPr>
          <w:bCs/>
        </w:rPr>
        <w:t>Si no existe orificio anal y es clasificación Baja: El cirujano especialista crear</w:t>
      </w:r>
      <w:r>
        <w:rPr>
          <w:bCs/>
        </w:rPr>
        <w:t>á este orificio para que el niño</w:t>
      </w:r>
      <w:r w:rsidRPr="001A3E6C">
        <w:rPr>
          <w:bCs/>
        </w:rPr>
        <w:t xml:space="preserve"> pueda evacuar y reposicionará el saco rectal (lo "jala hacia abajo") y lo sutura en el nuevo orificio anal es decir hará lo que se llama "anoplastía perineal". </w:t>
      </w:r>
    </w:p>
    <w:p w:rsidR="00E72595" w:rsidRDefault="00E72595" w:rsidP="00E72595">
      <w:pPr>
        <w:numPr>
          <w:ilvl w:val="0"/>
          <w:numId w:val="22"/>
        </w:numPr>
        <w:spacing w:before="100" w:beforeAutospacing="1" w:after="100" w:afterAutospacing="1" w:line="360" w:lineRule="auto"/>
        <w:jc w:val="both"/>
        <w:rPr>
          <w:bCs/>
        </w:rPr>
      </w:pPr>
      <w:r w:rsidRPr="009B3511">
        <w:rPr>
          <w:bCs/>
        </w:rPr>
        <w:t xml:space="preserve">Cuando hay una fístula (ano imperforado clasificación Baja): el cirujano cerrará la fístula y creará un orificio anal, el saco rectal se reposiciona en el orificio anal: Anoplastía perineal. </w:t>
      </w:r>
    </w:p>
    <w:p w:rsidR="00E72595" w:rsidRPr="009B3511" w:rsidRDefault="00E72595" w:rsidP="00E72595">
      <w:pPr>
        <w:numPr>
          <w:ilvl w:val="0"/>
          <w:numId w:val="22"/>
        </w:numPr>
        <w:spacing w:before="100" w:beforeAutospacing="1" w:after="100" w:afterAutospacing="1" w:line="360" w:lineRule="auto"/>
        <w:jc w:val="both"/>
        <w:rPr>
          <w:bCs/>
        </w:rPr>
      </w:pPr>
      <w:r w:rsidRPr="009B3511">
        <w:rPr>
          <w:bCs/>
        </w:rPr>
        <w:t xml:space="preserve">Si el ano imperforado es de clasificación Alta. El tratamiento quirúrgico consta de dos etapas: </w:t>
      </w:r>
    </w:p>
    <w:p w:rsidR="00E72595" w:rsidRPr="001A3E6C" w:rsidRDefault="00E72595" w:rsidP="00E72595">
      <w:pPr>
        <w:numPr>
          <w:ilvl w:val="1"/>
          <w:numId w:val="23"/>
        </w:numPr>
        <w:spacing w:before="100" w:beforeAutospacing="1" w:after="100" w:afterAutospacing="1" w:line="360" w:lineRule="auto"/>
        <w:jc w:val="both"/>
        <w:rPr>
          <w:bCs/>
        </w:rPr>
      </w:pPr>
      <w:r w:rsidRPr="009B3511">
        <w:rPr>
          <w:rStyle w:val="Textoennegrita"/>
        </w:rPr>
        <w:t>Primera etapa</w:t>
      </w:r>
      <w:r w:rsidRPr="00AA6B62">
        <w:rPr>
          <w:rStyle w:val="Textoennegrita"/>
          <w:i/>
        </w:rPr>
        <w:t>.</w:t>
      </w:r>
      <w:r w:rsidRPr="001A3E6C">
        <w:rPr>
          <w:bCs/>
        </w:rPr>
        <w:t xml:space="preserve"> Es necesaria una </w:t>
      </w:r>
      <w:r w:rsidRPr="001A3E6C">
        <w:rPr>
          <w:rStyle w:val="Textoennegrita"/>
        </w:rPr>
        <w:t>colostomía</w:t>
      </w:r>
      <w:r w:rsidRPr="001A3E6C">
        <w:rPr>
          <w:bCs/>
        </w:rPr>
        <w:t xml:space="preserve"> de emergencia. La colostomía es un procedimiento quirúrgico (temporal) que realiza el cirujano pediatra. En la colostomía el intestino grueso se divide en dos secciones y las dos puntas son “sacadas” hacia la pared abdominal. La parte superior permite que pasen las heces fecales a través de la apertura que se denomina “estoma” y se recolectan en una bolsa especial. La mucosidad intestinal que se produce constantemente saldrá por el segundo “estoma”. </w:t>
      </w:r>
    </w:p>
    <w:p w:rsidR="00E72595" w:rsidRPr="001A3E6C" w:rsidRDefault="00E72595" w:rsidP="00E72595">
      <w:pPr>
        <w:spacing w:line="360" w:lineRule="auto"/>
        <w:jc w:val="center"/>
        <w:rPr>
          <w:bCs/>
        </w:rPr>
      </w:pPr>
    </w:p>
    <w:p w:rsidR="00E72595" w:rsidRPr="001A3E6C" w:rsidRDefault="00E72595" w:rsidP="00E72595">
      <w:pPr>
        <w:numPr>
          <w:ilvl w:val="1"/>
          <w:numId w:val="24"/>
        </w:numPr>
        <w:spacing w:before="100" w:beforeAutospacing="1" w:after="100" w:afterAutospacing="1" w:line="360" w:lineRule="auto"/>
        <w:jc w:val="both"/>
        <w:rPr>
          <w:bCs/>
        </w:rPr>
      </w:pPr>
      <w:r w:rsidRPr="001A3E6C">
        <w:rPr>
          <w:bCs/>
        </w:rPr>
        <w:lastRenderedPageBreak/>
        <w:t>Con este procedimiento la dige</w:t>
      </w:r>
      <w:r>
        <w:rPr>
          <w:bCs/>
        </w:rPr>
        <w:t>stión no se interrumpe y el niño</w:t>
      </w:r>
      <w:r w:rsidRPr="001A3E6C">
        <w:rPr>
          <w:bCs/>
        </w:rPr>
        <w:t xml:space="preserve"> seguirá creciendo y fortaleciéndose para la siguiente operación. Al diferir la salida de las heces se minimiza el riesgo de infección cuando se haga la operación de reconstrucción. </w:t>
      </w:r>
    </w:p>
    <w:p w:rsidR="00E72595" w:rsidRPr="001A3E6C" w:rsidRDefault="00E72595" w:rsidP="00E72595">
      <w:pPr>
        <w:numPr>
          <w:ilvl w:val="1"/>
          <w:numId w:val="24"/>
        </w:numPr>
        <w:spacing w:before="100" w:beforeAutospacing="1" w:after="100" w:afterAutospacing="1" w:line="360" w:lineRule="auto"/>
        <w:jc w:val="both"/>
        <w:rPr>
          <w:bCs/>
        </w:rPr>
      </w:pPr>
      <w:r w:rsidRPr="001A3E6C">
        <w:rPr>
          <w:bCs/>
        </w:rPr>
        <w:t>Es conve</w:t>
      </w:r>
      <w:r>
        <w:rPr>
          <w:bCs/>
        </w:rPr>
        <w:t>niente esperar hasta que el niño</w:t>
      </w:r>
      <w:r w:rsidRPr="001A3E6C">
        <w:rPr>
          <w:bCs/>
        </w:rPr>
        <w:t xml:space="preserve"> tenga más de seis meses para realizar la anoplastía. El cirujano debe de enfrentar -independientemente del tipo del defecto- la gran dificultad de encontrar, utilizar o crear nuevas estructuras nerviosas y musculares adecuadas alrededor del recto y del ano, que le permitan al niño tener la capacidad de controlar sus esfínteres. </w:t>
      </w:r>
    </w:p>
    <w:p w:rsidR="00E72595" w:rsidRPr="001A3E6C" w:rsidRDefault="00E72595" w:rsidP="00E72595">
      <w:pPr>
        <w:numPr>
          <w:ilvl w:val="1"/>
          <w:numId w:val="25"/>
        </w:numPr>
        <w:spacing w:before="100" w:beforeAutospacing="1" w:after="100" w:afterAutospacing="1" w:line="360" w:lineRule="auto"/>
        <w:jc w:val="both"/>
        <w:rPr>
          <w:bCs/>
        </w:rPr>
      </w:pPr>
      <w:r w:rsidRPr="009B3511">
        <w:rPr>
          <w:rStyle w:val="Textoennegrita"/>
        </w:rPr>
        <w:t>Segunda Etapa</w:t>
      </w:r>
      <w:r w:rsidRPr="00AA6B62">
        <w:rPr>
          <w:rStyle w:val="Textoennegrita"/>
          <w:i/>
        </w:rPr>
        <w:t>.</w:t>
      </w:r>
      <w:r w:rsidRPr="001A3E6C">
        <w:rPr>
          <w:bCs/>
        </w:rPr>
        <w:t xml:space="preserve"> Durante el período postoperatorio se llevarán a cabo una serie de dilataciones diarias del nuevo ano (neo-ano) construido hasta llevarlo a un calibre adecuado para la edad y lograr una cicatriz madura y suave. Finalmente una vez se completen estas dilataciones se procede a cerrarle la colostomía al infante entre los nueve a doce meses de edad empezando entonces éste a utilizar el nuevo ano (“neo</w:t>
      </w:r>
      <w:r>
        <w:rPr>
          <w:bCs/>
        </w:rPr>
        <w:t>-</w:t>
      </w:r>
      <w:r w:rsidRPr="001A3E6C">
        <w:rPr>
          <w:bCs/>
        </w:rPr>
        <w:t xml:space="preserve">ano”) por primera vez en su vida. No es sino hasta los tres años de edad cuando las conexiones de los nervios cerebro-espinales han madurado lo suficientemente para poder reconocer si el niño tiene capacidad de controlar sus esfínteres.  </w:t>
      </w:r>
    </w:p>
    <w:p w:rsidR="00E72595" w:rsidRPr="001A3E6C" w:rsidRDefault="00E72595" w:rsidP="00E72595">
      <w:pPr>
        <w:pStyle w:val="NormalWeb"/>
        <w:spacing w:line="360" w:lineRule="auto"/>
        <w:jc w:val="both"/>
        <w:rPr>
          <w:bCs/>
        </w:rPr>
      </w:pPr>
      <w:r w:rsidRPr="001A3E6C">
        <w:rPr>
          <w:bCs/>
        </w:rPr>
        <w:t>La continencia fecal (la capacidad de poder aguantar ó no la salida de la materia fecal de una forma voluntaria) puede ser afec</w:t>
      </w:r>
      <w:r>
        <w:rPr>
          <w:bCs/>
        </w:rPr>
        <w:t>tada si el defecto es alto (</w:t>
      </w:r>
      <w:r w:rsidRPr="001A3E6C">
        <w:rPr>
          <w:bCs/>
        </w:rPr>
        <w:t>fístula recto-vesical), si el músculo del esfínter no se desarrolló adecuad</w:t>
      </w:r>
      <w:r>
        <w:rPr>
          <w:bCs/>
        </w:rPr>
        <w:t>amente (hipoplásico), si el niño</w:t>
      </w:r>
      <w:r w:rsidRPr="001A3E6C">
        <w:rPr>
          <w:bCs/>
        </w:rPr>
        <w:t xml:space="preserve"> tiene, además, ausencia de los últimos segmentos de sus vértebras sacras</w:t>
      </w:r>
      <w:r>
        <w:rPr>
          <w:bCs/>
        </w:rPr>
        <w:t xml:space="preserve"> </w:t>
      </w:r>
      <w:r w:rsidRPr="001A3E6C">
        <w:rPr>
          <w:bCs/>
        </w:rPr>
        <w:t>y si el paciente tiene problemas neurológicos severos.</w:t>
      </w:r>
    </w:p>
    <w:p w:rsidR="00E72595" w:rsidRDefault="00E72595" w:rsidP="00E72595">
      <w:pPr>
        <w:pStyle w:val="NormalWeb"/>
        <w:spacing w:line="360" w:lineRule="auto"/>
        <w:jc w:val="both"/>
      </w:pPr>
      <w:r w:rsidRPr="001A3E6C">
        <w:t xml:space="preserve">Se estima que entre un 60-80% de los pacientes tendrán capacidad de controlar sus esfínteres después de la cirugía. Las mujeres tienen una ligera ventaja (90%) en los resultados positivos finales. Una quinta parte tendrá problemas severos de adaptación que incluirán incontinencia fecal franca, estreñimiento y/o diarrea hasta la adolescencia. En esta etapa de su vida un grupo pequeño mejorará algo. El tratamiento médico con laxantes, </w:t>
      </w:r>
      <w:r w:rsidRPr="001A3E6C">
        <w:lastRenderedPageBreak/>
        <w:t xml:space="preserve">antiespasmódicos y/o enemas será una ayuda para adaptar socialmente a un grupo de </w:t>
      </w:r>
      <w:r w:rsidRPr="00457E4E">
        <w:t>pacientes adicionales.</w:t>
      </w:r>
    </w:p>
    <w:p w:rsidR="00E72595" w:rsidRPr="00BE63C3" w:rsidRDefault="00E72595" w:rsidP="00E72595">
      <w:pPr>
        <w:pStyle w:val="NormalWeb"/>
        <w:spacing w:line="360" w:lineRule="auto"/>
        <w:jc w:val="both"/>
      </w:pPr>
      <w:r>
        <w:rPr>
          <w:rStyle w:val="Textoennegrita"/>
        </w:rPr>
        <w:t xml:space="preserve">3.9.11.1 </w:t>
      </w:r>
      <w:r w:rsidRPr="00457E4E">
        <w:rPr>
          <w:rStyle w:val="Textoennegrita"/>
        </w:rPr>
        <w:t>Convalecencia</w:t>
      </w:r>
    </w:p>
    <w:p w:rsidR="00E72595" w:rsidRPr="00457E4E" w:rsidRDefault="00E72595" w:rsidP="00E72595">
      <w:pPr>
        <w:pStyle w:val="NormalWeb"/>
        <w:spacing w:line="360" w:lineRule="auto"/>
        <w:jc w:val="both"/>
        <w:rPr>
          <w:bCs/>
        </w:rPr>
      </w:pPr>
      <w:bookmarkStart w:id="2" w:name="regresa_k"/>
      <w:bookmarkEnd w:id="2"/>
      <w:r w:rsidRPr="00457E4E">
        <w:rPr>
          <w:rStyle w:val="Textoennegrita"/>
        </w:rPr>
        <w:t>Si la malformación fue</w:t>
      </w:r>
      <w:r>
        <w:rPr>
          <w:rStyle w:val="Textoennegrita"/>
        </w:rPr>
        <w:t xml:space="preserve">: </w:t>
      </w:r>
      <w:r w:rsidRPr="009B3511">
        <w:rPr>
          <w:rStyle w:val="Textoennegrita"/>
        </w:rPr>
        <w:t>clasificación baja</w:t>
      </w:r>
      <w:r w:rsidRPr="009B3511">
        <w:rPr>
          <w:bCs/>
        </w:rPr>
        <w:t>,</w:t>
      </w:r>
      <w:r w:rsidRPr="00457E4E">
        <w:rPr>
          <w:bCs/>
        </w:rPr>
        <w:t xml:space="preserve"> una vez realizada la anoplastía perineal, es probable que el niño deba permanecer en el hospital durante varios días para vigilarlo y para que el cirujano inicie las dilataciones del nuevo ano necesarias (evitando que al cicatrizar los tejidos se presente un estrechamiento del orificio anal, y para darle tono muscular al nuevo esfínter anal y al periné).</w:t>
      </w:r>
    </w:p>
    <w:p w:rsidR="00E72595" w:rsidRPr="0022273D" w:rsidRDefault="00E72595" w:rsidP="00E72595">
      <w:pPr>
        <w:pStyle w:val="NormalWeb"/>
        <w:spacing w:line="360" w:lineRule="auto"/>
        <w:jc w:val="both"/>
        <w:rPr>
          <w:bCs/>
        </w:rPr>
      </w:pPr>
      <w:r w:rsidRPr="00457E4E">
        <w:rPr>
          <w:rStyle w:val="Textoennegrita"/>
        </w:rPr>
        <w:t>Si la malformación fue</w:t>
      </w:r>
      <w:r>
        <w:rPr>
          <w:rStyle w:val="Textoennegrita"/>
        </w:rPr>
        <w:t>:</w:t>
      </w:r>
      <w:r w:rsidRPr="00457E4E">
        <w:rPr>
          <w:rStyle w:val="Textoennegrita"/>
          <w:i/>
        </w:rPr>
        <w:t xml:space="preserve"> </w:t>
      </w:r>
      <w:r w:rsidRPr="009B3511">
        <w:rPr>
          <w:rStyle w:val="Textoennegrita"/>
        </w:rPr>
        <w:t>clasificación alta</w:t>
      </w:r>
      <w:r w:rsidRPr="00457E4E">
        <w:rPr>
          <w:bCs/>
        </w:rPr>
        <w:t xml:space="preserve"> y es necesario dejar una colostomía temporal, las evacuaciones del bebé saldrán por ese orificio que se dejó en el abdomen y es de suma importancia que los médicos y las enfermeras enseñen a los papás el manejo </w:t>
      </w:r>
      <w:r>
        <w:rPr>
          <w:bCs/>
        </w:rPr>
        <w:t>y los cuidados que requiere su niño</w:t>
      </w:r>
      <w:r w:rsidRPr="00457E4E">
        <w:rPr>
          <w:bCs/>
        </w:rPr>
        <w:t>, antes de salir del hospital.</w:t>
      </w:r>
    </w:p>
    <w:p w:rsidR="00E72595" w:rsidRDefault="00E72595" w:rsidP="00E72595">
      <w:pPr>
        <w:pStyle w:val="NormalWeb"/>
        <w:spacing w:line="360" w:lineRule="auto"/>
        <w:rPr>
          <w:b/>
        </w:rPr>
      </w:pPr>
      <w:r>
        <w:rPr>
          <w:b/>
        </w:rPr>
        <w:t xml:space="preserve">3.9.11.2 Descripción del tratamiento </w:t>
      </w:r>
    </w:p>
    <w:p w:rsidR="00E72595" w:rsidRPr="00457E4E" w:rsidRDefault="00E72595" w:rsidP="00E72595">
      <w:pPr>
        <w:pStyle w:val="NormalWeb"/>
        <w:spacing w:line="360" w:lineRule="auto"/>
        <w:rPr>
          <w:bCs/>
        </w:rPr>
      </w:pPr>
      <w:r>
        <w:rPr>
          <w:rStyle w:val="Textoennegrita"/>
        </w:rPr>
        <w:t xml:space="preserve">a) </w:t>
      </w:r>
      <w:r w:rsidRPr="0022273D">
        <w:rPr>
          <w:rStyle w:val="Textoennegrita"/>
        </w:rPr>
        <w:t>Dilataciones del nuevo ano</w:t>
      </w:r>
      <w:r w:rsidRPr="00457E4E">
        <w:rPr>
          <w:rStyle w:val="Textoennegrita"/>
        </w:rPr>
        <w:t>:</w:t>
      </w:r>
      <w:r w:rsidRPr="00457E4E">
        <w:rPr>
          <w:bCs/>
        </w:rPr>
        <w:t xml:space="preserve"> Es muy importante que la familia entera aprenda cómo hacer las dilataciones y que sigan el programa que les indique el médico: </w:t>
      </w:r>
    </w:p>
    <w:p w:rsidR="00E72595" w:rsidRPr="00457E4E" w:rsidRDefault="00E72595" w:rsidP="00E72595">
      <w:pPr>
        <w:numPr>
          <w:ilvl w:val="0"/>
          <w:numId w:val="35"/>
        </w:numPr>
        <w:spacing w:before="100" w:beforeAutospacing="1" w:after="100" w:afterAutospacing="1" w:line="360" w:lineRule="auto"/>
        <w:jc w:val="both"/>
        <w:rPr>
          <w:bCs/>
        </w:rPr>
      </w:pPr>
      <w:r>
        <w:rPr>
          <w:bCs/>
        </w:rPr>
        <w:t>Se debe colocar al niño</w:t>
      </w:r>
      <w:r w:rsidRPr="00457E4E">
        <w:rPr>
          <w:bCs/>
        </w:rPr>
        <w:t xml:space="preserve"> con las rodillas flexionadas hacia el pecho. Lubrica</w:t>
      </w:r>
      <w:r>
        <w:rPr>
          <w:bCs/>
        </w:rPr>
        <w:t>r</w:t>
      </w:r>
      <w:r w:rsidRPr="00457E4E">
        <w:rPr>
          <w:bCs/>
        </w:rPr>
        <w:t xml:space="preserve"> la punta del dilatador e insértalo tres o cuatro centímetros en el recto. </w:t>
      </w:r>
    </w:p>
    <w:p w:rsidR="00E72595" w:rsidRPr="00457E4E" w:rsidRDefault="00E72595" w:rsidP="00E72595">
      <w:pPr>
        <w:numPr>
          <w:ilvl w:val="0"/>
          <w:numId w:val="35"/>
        </w:numPr>
        <w:spacing w:before="100" w:beforeAutospacing="1" w:after="100" w:afterAutospacing="1" w:line="360" w:lineRule="auto"/>
        <w:jc w:val="both"/>
        <w:rPr>
          <w:bCs/>
        </w:rPr>
      </w:pPr>
      <w:r w:rsidRPr="00457E4E">
        <w:rPr>
          <w:bCs/>
        </w:rPr>
        <w:t>Repite esto dos veces al día por 30 segund</w:t>
      </w:r>
      <w:r>
        <w:rPr>
          <w:bCs/>
        </w:rPr>
        <w:t>os cada vez. Cada semana se deberá</w:t>
      </w:r>
      <w:r w:rsidRPr="00457E4E">
        <w:rPr>
          <w:bCs/>
        </w:rPr>
        <w:t xml:space="preserve"> cambiar de dilatador por otro de mayor tamaño según lo vaya indicando el médico. </w:t>
      </w:r>
    </w:p>
    <w:p w:rsidR="00E72595" w:rsidRPr="00457E4E" w:rsidRDefault="00E72595" w:rsidP="00E72595">
      <w:pPr>
        <w:numPr>
          <w:ilvl w:val="0"/>
          <w:numId w:val="35"/>
        </w:numPr>
        <w:spacing w:before="100" w:beforeAutospacing="1" w:after="100" w:afterAutospacing="1" w:line="360" w:lineRule="auto"/>
        <w:rPr>
          <w:bCs/>
        </w:rPr>
      </w:pPr>
      <w:r w:rsidRPr="00457E4E">
        <w:rPr>
          <w:bCs/>
        </w:rPr>
        <w:t xml:space="preserve">Después de seis u ocho semanas, se llega al tamaño deseado. </w:t>
      </w:r>
    </w:p>
    <w:p w:rsidR="00E72595" w:rsidRDefault="00E72595" w:rsidP="00E72595">
      <w:pPr>
        <w:pStyle w:val="NormalWeb"/>
        <w:spacing w:line="360" w:lineRule="auto"/>
        <w:jc w:val="both"/>
        <w:rPr>
          <w:bCs/>
        </w:rPr>
      </w:pPr>
      <w:r w:rsidRPr="00457E4E">
        <w:rPr>
          <w:bCs/>
        </w:rPr>
        <w:t>Las dilataciones son mu</w:t>
      </w:r>
      <w:r>
        <w:rPr>
          <w:bCs/>
        </w:rPr>
        <w:t>cho más sencillas en los niños</w:t>
      </w:r>
      <w:r w:rsidRPr="00457E4E">
        <w:rPr>
          <w:bCs/>
        </w:rPr>
        <w:t xml:space="preserve"> pero pueden ser dolorosas cuando se aumenta el tamaño del dilatador deseado, pero podrás constatar que el dolor desaparece después de algunos días. Es importante que se cambie el calibre del dilatador cada vez que sea necesario.</w:t>
      </w:r>
      <w:r>
        <w:rPr>
          <w:bCs/>
        </w:rPr>
        <w:t xml:space="preserve"> </w:t>
      </w:r>
      <w:r w:rsidRPr="00457E4E">
        <w:rPr>
          <w:bCs/>
        </w:rPr>
        <w:t>Las dilataciones se realiz</w:t>
      </w:r>
      <w:r>
        <w:rPr>
          <w:bCs/>
        </w:rPr>
        <w:t>an de la misma manera en el niño</w:t>
      </w:r>
      <w:r w:rsidRPr="00457E4E">
        <w:rPr>
          <w:bCs/>
        </w:rPr>
        <w:t xml:space="preserve"> con o sin colostomía. Cuando se llega al tamaño deseado, se empieza a planear el cierre de la colostomía.</w:t>
      </w:r>
      <w:r>
        <w:rPr>
          <w:bCs/>
        </w:rPr>
        <w:t xml:space="preserve"> </w:t>
      </w:r>
      <w:r w:rsidRPr="00457E4E">
        <w:rPr>
          <w:bCs/>
        </w:rPr>
        <w:t>Se debe llevar una dieta alta en residuos y utilizar reblande</w:t>
      </w:r>
      <w:r>
        <w:rPr>
          <w:bCs/>
        </w:rPr>
        <w:t>cedores de heces de manera contí</w:t>
      </w:r>
      <w:r w:rsidRPr="00457E4E">
        <w:rPr>
          <w:bCs/>
        </w:rPr>
        <w:t>nua durante la niñez.</w:t>
      </w:r>
    </w:p>
    <w:p w:rsidR="00E72595" w:rsidRPr="009B3511" w:rsidRDefault="00E72595" w:rsidP="00E72595">
      <w:pPr>
        <w:pStyle w:val="NormalWeb"/>
        <w:spacing w:line="360" w:lineRule="auto"/>
        <w:rPr>
          <w:bCs/>
        </w:rPr>
      </w:pPr>
      <w:r w:rsidRPr="009B3511">
        <w:rPr>
          <w:rStyle w:val="Textoennegrita"/>
        </w:rPr>
        <w:lastRenderedPageBreak/>
        <w:t>Secuencia de las dilataciones anales</w:t>
      </w:r>
      <w:r w:rsidRPr="009B3511">
        <w:rPr>
          <w:bCs/>
        </w:rPr>
        <w:t>:</w:t>
      </w:r>
    </w:p>
    <w:p w:rsidR="00E72595" w:rsidRPr="00457E4E" w:rsidRDefault="00E72595" w:rsidP="00E72595">
      <w:pPr>
        <w:pStyle w:val="NormalWeb"/>
        <w:spacing w:line="360" w:lineRule="auto"/>
        <w:rPr>
          <w:bCs/>
        </w:rPr>
      </w:pPr>
      <w:r w:rsidRPr="00457E4E">
        <w:rPr>
          <w:bCs/>
        </w:rPr>
        <w:t>Una vez que el médico observa que el dilatador del tamaño deseado penetra fácilmente y sin causar dolor, se puede disminuir la frecuencia de las dilataciones siguiendo un programa determinado.</w:t>
      </w:r>
    </w:p>
    <w:p w:rsidR="00E72595" w:rsidRPr="001346A5" w:rsidRDefault="00E72595" w:rsidP="00E72595">
      <w:pPr>
        <w:spacing w:after="192" w:line="360" w:lineRule="auto"/>
        <w:jc w:val="both"/>
        <w:rPr>
          <w:rFonts w:ascii="Verdana" w:hAnsi="Verdana"/>
          <w:sz w:val="23"/>
          <w:szCs w:val="23"/>
        </w:rPr>
      </w:pPr>
      <w:r>
        <w:rPr>
          <w:b/>
        </w:rPr>
        <w:t xml:space="preserve">b) </w:t>
      </w:r>
      <w:r w:rsidRPr="001346A5">
        <w:rPr>
          <w:b/>
        </w:rPr>
        <w:t>Anoplastía</w:t>
      </w:r>
      <w:r w:rsidRPr="001346A5">
        <w:t>.- Es una cirugía para corregir defectos congénitos que involucran el recto y el ano. Este defecto impide que salga algo o ninguna cantidad de heces fuera del recto</w:t>
      </w:r>
      <w:r w:rsidRPr="001346A5">
        <w:rPr>
          <w:rFonts w:ascii="Verdana" w:hAnsi="Verdana"/>
          <w:sz w:val="23"/>
          <w:szCs w:val="23"/>
        </w:rPr>
        <w:t>.</w:t>
      </w:r>
    </w:p>
    <w:p w:rsidR="00E72595" w:rsidRPr="00457E4E" w:rsidRDefault="00E72595" w:rsidP="00E72595">
      <w:pPr>
        <w:pStyle w:val="NormalWeb"/>
        <w:shd w:val="clear" w:color="auto" w:fill="FFFFFF"/>
        <w:spacing w:line="360" w:lineRule="auto"/>
        <w:jc w:val="both"/>
      </w:pPr>
      <w:r w:rsidRPr="00457E4E">
        <w:t xml:space="preserve">El procedimiento se hace bajo anestesia general, lo que significa que el paciente permanece dormido y sin sentir dolor durante el mismo. La cirugía depende del tipo de defecto del ano imperforado. La cirugía para un ano imperforado de tipo bajo implica cerrar cualquier abertura pequeña similar a un tubo (fístula), creando un orificio anal y poniendo el saco rectal dentro de éste. </w:t>
      </w:r>
    </w:p>
    <w:p w:rsidR="00E72595" w:rsidRPr="00985692" w:rsidRDefault="00E72595" w:rsidP="00E72595">
      <w:pPr>
        <w:pStyle w:val="Ttulo2"/>
        <w:shd w:val="clear" w:color="auto" w:fill="FFFFFF"/>
        <w:spacing w:line="360" w:lineRule="auto"/>
        <w:jc w:val="both"/>
        <w:rPr>
          <w:rFonts w:ascii="Times New Roman" w:hAnsi="Times New Roman"/>
          <w:color w:val="auto"/>
          <w:sz w:val="24"/>
          <w:szCs w:val="24"/>
        </w:rPr>
      </w:pPr>
      <w:r w:rsidRPr="00985692">
        <w:rPr>
          <w:rFonts w:ascii="Times New Roman" w:hAnsi="Times New Roman"/>
          <w:color w:val="auto"/>
          <w:sz w:val="24"/>
          <w:szCs w:val="24"/>
        </w:rPr>
        <w:t>Riesgos</w:t>
      </w:r>
    </w:p>
    <w:p w:rsidR="00E72595" w:rsidRPr="00457E4E" w:rsidRDefault="00E72595" w:rsidP="00E72595">
      <w:pPr>
        <w:shd w:val="clear" w:color="auto" w:fill="FFFFFF"/>
        <w:spacing w:line="360" w:lineRule="auto"/>
        <w:jc w:val="both"/>
      </w:pPr>
      <w:r w:rsidRPr="00457E4E">
        <w:t xml:space="preserve">Los riesgos de cualquier cirugía son: </w:t>
      </w:r>
    </w:p>
    <w:p w:rsidR="00E72595" w:rsidRPr="00457E4E" w:rsidRDefault="00E72595" w:rsidP="00E72595">
      <w:pPr>
        <w:numPr>
          <w:ilvl w:val="0"/>
          <w:numId w:val="16"/>
        </w:numPr>
        <w:shd w:val="clear" w:color="auto" w:fill="FFFFFF"/>
        <w:spacing w:before="100" w:beforeAutospacing="1" w:after="100" w:afterAutospacing="1" w:line="360" w:lineRule="auto"/>
        <w:jc w:val="both"/>
      </w:pPr>
      <w:r w:rsidRPr="00457E4E">
        <w:t xml:space="preserve">Sangrado </w:t>
      </w:r>
    </w:p>
    <w:p w:rsidR="00E72595" w:rsidRPr="00457E4E" w:rsidRDefault="00E72595" w:rsidP="00E72595">
      <w:pPr>
        <w:numPr>
          <w:ilvl w:val="0"/>
          <w:numId w:val="16"/>
        </w:numPr>
        <w:shd w:val="clear" w:color="auto" w:fill="FFFFFF"/>
        <w:spacing w:before="100" w:beforeAutospacing="1" w:after="100" w:afterAutospacing="1" w:line="360" w:lineRule="auto"/>
        <w:jc w:val="both"/>
      </w:pPr>
      <w:r w:rsidRPr="00457E4E">
        <w:t>Infección</w:t>
      </w:r>
    </w:p>
    <w:p w:rsidR="00E72595" w:rsidRPr="00B20F12" w:rsidRDefault="00E72595" w:rsidP="00E72595">
      <w:pPr>
        <w:pStyle w:val="NormalWeb"/>
        <w:shd w:val="clear" w:color="auto" w:fill="FFFFFF"/>
        <w:spacing w:line="360" w:lineRule="auto"/>
        <w:jc w:val="both"/>
      </w:pPr>
      <w:r>
        <w:rPr>
          <w:b/>
        </w:rPr>
        <w:t xml:space="preserve">c) </w:t>
      </w:r>
      <w:r w:rsidRPr="0022273D">
        <w:rPr>
          <w:b/>
        </w:rPr>
        <w:t>Colostomía</w:t>
      </w:r>
      <w:r w:rsidRPr="009A1A80">
        <w:t xml:space="preserve"> </w:t>
      </w:r>
      <w:r w:rsidRPr="00457E4E">
        <w:t>La colostomía es un procedimiento básico y debe cumplir con los requerimientos recién enunciados. Cuando optamos por el traslado, se debe realizar dentro de las 4</w:t>
      </w:r>
      <w:r>
        <w:t>8 horas de vida con un régimen</w:t>
      </w:r>
      <w:r w:rsidRPr="00457E4E">
        <w:t>, sonda naso gástrica y las medidas generales para un recién nacido.</w:t>
      </w:r>
    </w:p>
    <w:p w:rsidR="00E72595" w:rsidRPr="0022273D" w:rsidRDefault="00E72595" w:rsidP="00E72595">
      <w:pPr>
        <w:pStyle w:val="NormalWeb"/>
        <w:shd w:val="clear" w:color="auto" w:fill="FFFFFF"/>
        <w:spacing w:line="360" w:lineRule="auto"/>
        <w:jc w:val="both"/>
        <w:rPr>
          <w:b/>
        </w:rPr>
      </w:pPr>
      <w:r w:rsidRPr="0022273D">
        <w:rPr>
          <w:b/>
        </w:rPr>
        <w:t>Objetivos de la colostomía:</w:t>
      </w:r>
    </w:p>
    <w:p w:rsidR="00E72595" w:rsidRPr="00457E4E" w:rsidRDefault="00E72595" w:rsidP="00E72595">
      <w:pPr>
        <w:pStyle w:val="NormalWeb"/>
        <w:numPr>
          <w:ilvl w:val="0"/>
          <w:numId w:val="45"/>
        </w:numPr>
        <w:shd w:val="clear" w:color="auto" w:fill="FFFFFF"/>
        <w:spacing w:line="360" w:lineRule="auto"/>
        <w:jc w:val="both"/>
      </w:pPr>
      <w:r>
        <w:t>D</w:t>
      </w:r>
      <w:r w:rsidRPr="00457E4E">
        <w:t>escompresión intestinal que permite la fácil salida al exterior de heces y gas.</w:t>
      </w:r>
    </w:p>
    <w:p w:rsidR="00E72595" w:rsidRPr="00457E4E" w:rsidRDefault="00E72595" w:rsidP="00E72595">
      <w:pPr>
        <w:pStyle w:val="NormalWeb"/>
        <w:numPr>
          <w:ilvl w:val="0"/>
          <w:numId w:val="45"/>
        </w:numPr>
        <w:shd w:val="clear" w:color="auto" w:fill="FFFFFF"/>
        <w:spacing w:line="360" w:lineRule="auto"/>
        <w:jc w:val="both"/>
      </w:pPr>
      <w:r>
        <w:t>M</w:t>
      </w:r>
      <w:r w:rsidRPr="00457E4E">
        <w:t>antenimiento de un buen aseo del asa distal.</w:t>
      </w:r>
    </w:p>
    <w:p w:rsidR="00E72595" w:rsidRPr="00457E4E" w:rsidRDefault="00E72595" w:rsidP="00E72595">
      <w:pPr>
        <w:pStyle w:val="NormalWeb"/>
        <w:numPr>
          <w:ilvl w:val="0"/>
          <w:numId w:val="45"/>
        </w:numPr>
        <w:shd w:val="clear" w:color="auto" w:fill="FFFFFF"/>
        <w:spacing w:line="360" w:lineRule="auto"/>
        <w:jc w:val="both"/>
      </w:pPr>
      <w:r>
        <w:t>U</w:t>
      </w:r>
      <w:r w:rsidRPr="00457E4E">
        <w:t>n estudio radiológico adecuado del asa distal.</w:t>
      </w:r>
    </w:p>
    <w:p w:rsidR="00E72595" w:rsidRPr="00457E4E" w:rsidRDefault="00E72595" w:rsidP="00E72595">
      <w:pPr>
        <w:pStyle w:val="NormalWeb"/>
        <w:numPr>
          <w:ilvl w:val="0"/>
          <w:numId w:val="45"/>
        </w:numPr>
        <w:shd w:val="clear" w:color="auto" w:fill="FFFFFF"/>
        <w:spacing w:line="360" w:lineRule="auto"/>
        <w:jc w:val="both"/>
      </w:pPr>
      <w:r>
        <w:t>P</w:t>
      </w:r>
      <w:r w:rsidRPr="00457E4E">
        <w:t>rotección de las suturas durante el posoperatorio del tratamiento definitivo futuro.</w:t>
      </w:r>
    </w:p>
    <w:p w:rsidR="00E72595" w:rsidRDefault="00E72595" w:rsidP="00E72595">
      <w:pPr>
        <w:pStyle w:val="NormalWeb"/>
        <w:spacing w:line="360" w:lineRule="auto"/>
      </w:pPr>
    </w:p>
    <w:p w:rsidR="00E72595" w:rsidRPr="00985692" w:rsidRDefault="00E72595" w:rsidP="00E72595">
      <w:pPr>
        <w:pStyle w:val="NormalWeb"/>
        <w:spacing w:line="360" w:lineRule="auto"/>
        <w:rPr>
          <w:bCs/>
        </w:rPr>
      </w:pPr>
      <w:r w:rsidRPr="00985692">
        <w:rPr>
          <w:rStyle w:val="Textoennegrita"/>
        </w:rPr>
        <w:lastRenderedPageBreak/>
        <w:t>Cierre de la colostomía:</w:t>
      </w:r>
    </w:p>
    <w:p w:rsidR="00E72595" w:rsidRPr="00457E4E" w:rsidRDefault="00E72595" w:rsidP="00E72595">
      <w:pPr>
        <w:pStyle w:val="NormalWeb"/>
        <w:spacing w:line="360" w:lineRule="auto"/>
        <w:jc w:val="both"/>
        <w:rPr>
          <w:bCs/>
        </w:rPr>
      </w:pPr>
      <w:r w:rsidRPr="00457E4E">
        <w:rPr>
          <w:bCs/>
        </w:rPr>
        <w:t>Si la recuperación sigue sin ningún percance, la colostomía generalmente se cierra dos o tres meses después de la reparación principal del ano. Esta es una nueva cirugía para la cual es necesario internar nuevamente al bebé en el hospital.</w:t>
      </w:r>
    </w:p>
    <w:p w:rsidR="00E72595" w:rsidRPr="00457E4E" w:rsidRDefault="00E72595" w:rsidP="00E72595">
      <w:pPr>
        <w:pStyle w:val="NormalWeb"/>
        <w:spacing w:line="360" w:lineRule="auto"/>
        <w:jc w:val="both"/>
        <w:rPr>
          <w:bCs/>
        </w:rPr>
      </w:pPr>
      <w:r w:rsidRPr="00457E4E">
        <w:rPr>
          <w:bCs/>
        </w:rPr>
        <w:t>En los primeros días se le preparará para la cirugía que involucra el cierre de los dos “estomas” (bocas del intestino) que se habían preparado y la unión de las dos puntas del intestino para restablecer la continuidad del colon.</w:t>
      </w:r>
    </w:p>
    <w:p w:rsidR="00E72595" w:rsidRPr="00457E4E" w:rsidRDefault="00E72595" w:rsidP="00E72595">
      <w:pPr>
        <w:pStyle w:val="NormalWeb"/>
        <w:spacing w:line="360" w:lineRule="auto"/>
        <w:jc w:val="both"/>
        <w:rPr>
          <w:bCs/>
        </w:rPr>
      </w:pPr>
      <w:r w:rsidRPr="00457E4E">
        <w:rPr>
          <w:bCs/>
        </w:rPr>
        <w:t>Después de esto, a los dos o tres días, el bebé empezará a pasar heces fecales a través del nuevo ano. El número de veces que evacúe el intestino en los días que siguen al cierre de la colostomía generalmente es muy alto comparado con un niño normal, por lo tanto, es probable que los bebés se rocen fuertemente por lo que es necesario cuidar y prevenir esto.</w:t>
      </w:r>
    </w:p>
    <w:p w:rsidR="00E72595" w:rsidRPr="00457E4E" w:rsidRDefault="00E72595" w:rsidP="00E72595">
      <w:pPr>
        <w:pStyle w:val="NormalWeb"/>
        <w:spacing w:line="360" w:lineRule="auto"/>
        <w:jc w:val="both"/>
        <w:rPr>
          <w:bCs/>
        </w:rPr>
      </w:pPr>
      <w:r w:rsidRPr="00457E4E">
        <w:rPr>
          <w:bCs/>
        </w:rPr>
        <w:t>Las deposiciones van disminuyendo con los días hasta que el bebé se llega a estreñir. Este estreñimiento puede ir desde leve hasta severo. Los padres tienen que estar pendientes de este problema y seguir las instrucciones del médico de darle una dieta adecuada y, a veces, algún laxante ligero para garantizar que el recto se vacía diariamente.</w:t>
      </w:r>
    </w:p>
    <w:p w:rsidR="00E72595" w:rsidRPr="00457E4E" w:rsidRDefault="00E72595" w:rsidP="00E72595">
      <w:pPr>
        <w:pStyle w:val="NormalWeb"/>
        <w:spacing w:line="360" w:lineRule="auto"/>
        <w:jc w:val="both"/>
        <w:rPr>
          <w:bCs/>
        </w:rPr>
      </w:pPr>
      <w:r w:rsidRPr="00457E4E">
        <w:rPr>
          <w:bCs/>
        </w:rPr>
        <w:t>Después del cierre de la colostomía</w:t>
      </w:r>
      <w:r>
        <w:rPr>
          <w:bCs/>
        </w:rPr>
        <w:t>, el principal cuidado que se debe tener con el</w:t>
      </w:r>
      <w:r w:rsidRPr="00457E4E">
        <w:rPr>
          <w:bCs/>
        </w:rPr>
        <w:t xml:space="preserve"> bebé es evitar el estreñimiento o constipación ya que esto puede traer otras complicaciones.</w:t>
      </w:r>
      <w:r>
        <w:rPr>
          <w:bCs/>
        </w:rPr>
        <w:t xml:space="preserve"> (Cf. GORDON 2001:1032-1033 Y GARCIA 2000).</w:t>
      </w:r>
    </w:p>
    <w:p w:rsidR="00E72595" w:rsidRDefault="00E72595" w:rsidP="00E72595">
      <w:pPr>
        <w:spacing w:line="360" w:lineRule="auto"/>
        <w:jc w:val="both"/>
        <w:rPr>
          <w:b/>
        </w:rPr>
      </w:pPr>
      <w:r>
        <w:rPr>
          <w:b/>
        </w:rPr>
        <w:t xml:space="preserve">3.9.12 </w:t>
      </w:r>
      <w:r w:rsidRPr="00460FC4">
        <w:rPr>
          <w:b/>
        </w:rPr>
        <w:t>Complicaciones:</w:t>
      </w:r>
    </w:p>
    <w:p w:rsidR="00E72595" w:rsidRDefault="00E72595" w:rsidP="00E72595">
      <w:pPr>
        <w:spacing w:line="360" w:lineRule="auto"/>
        <w:jc w:val="both"/>
        <w:rPr>
          <w:b/>
        </w:rPr>
      </w:pPr>
    </w:p>
    <w:p w:rsidR="00E72595" w:rsidRPr="00397287" w:rsidRDefault="00E72595" w:rsidP="00E72595">
      <w:pPr>
        <w:spacing w:line="360" w:lineRule="auto"/>
        <w:jc w:val="both"/>
        <w:rPr>
          <w:b/>
        </w:rPr>
      </w:pPr>
      <w:r>
        <w:rPr>
          <w:b/>
        </w:rPr>
        <w:t xml:space="preserve">Después de la cirugía.- </w:t>
      </w:r>
      <w:r w:rsidRPr="003924B6">
        <w:t>Dentro de las complicaciones inmediatas se encuentran necrosis, separación mu</w:t>
      </w:r>
      <w:r>
        <w:t>cocutá</w:t>
      </w:r>
      <w:r w:rsidRPr="003924B6">
        <w:t>nea, retracción y hemorragias y edema.</w:t>
      </w:r>
      <w:r>
        <w:t xml:space="preserve"> </w:t>
      </w:r>
      <w:r w:rsidRPr="003924B6">
        <w:t>Entre las compl</w:t>
      </w:r>
      <w:r>
        <w:t>icaciones más frecuentes se tiene</w:t>
      </w:r>
      <w:r w:rsidRPr="003924B6">
        <w:t xml:space="preserve">: </w:t>
      </w:r>
    </w:p>
    <w:p w:rsidR="00E72595" w:rsidRPr="003924B6" w:rsidRDefault="00E72595" w:rsidP="00E72595">
      <w:pPr>
        <w:spacing w:line="360" w:lineRule="auto"/>
        <w:jc w:val="both"/>
      </w:pPr>
    </w:p>
    <w:p w:rsidR="00E72595" w:rsidRPr="003924B6" w:rsidRDefault="00E72595" w:rsidP="00E72595">
      <w:pPr>
        <w:numPr>
          <w:ilvl w:val="0"/>
          <w:numId w:val="10"/>
        </w:numPr>
        <w:spacing w:line="360" w:lineRule="auto"/>
        <w:jc w:val="both"/>
      </w:pPr>
      <w:r>
        <w:rPr>
          <w:b/>
        </w:rPr>
        <w:t xml:space="preserve">Dermatitis mecánica.- </w:t>
      </w:r>
      <w:r>
        <w:t>S</w:t>
      </w:r>
      <w:r w:rsidRPr="003924B6">
        <w:t>e manifie</w:t>
      </w:r>
      <w:r>
        <w:t>sta con un eritema doloroso y pé</w:t>
      </w:r>
      <w:r w:rsidRPr="003924B6">
        <w:t xml:space="preserve">rdida de la continuidad de la piel. Es causado por fricción enérgica al realizar aseo de </w:t>
      </w:r>
      <w:r>
        <w:t>la piel y se debe basar en l</w:t>
      </w:r>
      <w:r w:rsidRPr="003924B6">
        <w:t>a higiene.</w:t>
      </w:r>
    </w:p>
    <w:p w:rsidR="00E72595" w:rsidRDefault="00E72595" w:rsidP="00E72595">
      <w:pPr>
        <w:numPr>
          <w:ilvl w:val="0"/>
          <w:numId w:val="10"/>
        </w:numPr>
        <w:spacing w:line="360" w:lineRule="auto"/>
        <w:jc w:val="both"/>
      </w:pPr>
      <w:r>
        <w:rPr>
          <w:b/>
        </w:rPr>
        <w:lastRenderedPageBreak/>
        <w:t xml:space="preserve">Dermatitis química.- </w:t>
      </w:r>
      <w:r w:rsidRPr="00397287">
        <w:t>es la más común y se producen por adhesivos químicos que se usan para pegar los colectores, también es producido por el efluente del estoma, por el pH acido elevado o muy alcalino y se manifiesta por eritema doloroso edema, erosión de la piel, fisuras y exudados. Tratamiento en base a higiene y protectores de la piel.</w:t>
      </w:r>
    </w:p>
    <w:p w:rsidR="00E72595" w:rsidRDefault="00E72595" w:rsidP="00E72595">
      <w:pPr>
        <w:spacing w:line="360" w:lineRule="auto"/>
        <w:jc w:val="both"/>
      </w:pPr>
    </w:p>
    <w:p w:rsidR="00E72595" w:rsidRPr="00397287" w:rsidRDefault="00E72595" w:rsidP="00E72595">
      <w:pPr>
        <w:spacing w:line="360" w:lineRule="auto"/>
        <w:jc w:val="both"/>
      </w:pPr>
      <w:r w:rsidRPr="00397287">
        <w:rPr>
          <w:b/>
        </w:rPr>
        <w:t>Otras complicaciones.</w:t>
      </w:r>
      <w:r>
        <w:rPr>
          <w:b/>
        </w:rPr>
        <w:t xml:space="preserve">- </w:t>
      </w:r>
      <w:r w:rsidRPr="00397287">
        <w:t>U</w:t>
      </w:r>
      <w:r>
        <w:t>n estudio realizado en Colombia, revela complicaciones en frecuencias y porcentajes significativos, como s puede ver en la tabla Nº 3.</w:t>
      </w:r>
    </w:p>
    <w:p w:rsidR="00E72595" w:rsidRPr="00016320" w:rsidRDefault="00E72595" w:rsidP="00E72595">
      <w:pPr>
        <w:spacing w:before="100" w:beforeAutospacing="1" w:after="100" w:afterAutospacing="1"/>
        <w:jc w:val="center"/>
        <w:rPr>
          <w:b/>
          <w:iCs/>
        </w:rPr>
      </w:pPr>
      <w:r w:rsidRPr="00016320">
        <w:rPr>
          <w:b/>
          <w:iCs/>
        </w:rPr>
        <w:t>Tabla Nº 3 Complicaciones tempranas en niños intervenidos por ano imperforado</w:t>
      </w:r>
    </w:p>
    <w:tbl>
      <w:tblPr>
        <w:tblpPr w:leftFromText="141" w:rightFromText="141" w:vertAnchor="text" w:horzAnchor="margin" w:tblpXSpec="center" w:tblpY="11"/>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0"/>
        <w:gridCol w:w="2391"/>
        <w:gridCol w:w="2463"/>
      </w:tblGrid>
      <w:tr w:rsidR="00E72595" w:rsidRPr="00016320" w:rsidTr="00B64AE8">
        <w:tc>
          <w:tcPr>
            <w:tcW w:w="1650" w:type="pct"/>
            <w:shd w:val="solid" w:color="000000" w:fill="FFFFFF"/>
          </w:tcPr>
          <w:p w:rsidR="00E72595" w:rsidRPr="008949F4" w:rsidRDefault="00E72595" w:rsidP="00B64AE8">
            <w:pPr>
              <w:rPr>
                <w:b/>
                <w:bCs/>
                <w:color w:val="FFFFFF"/>
              </w:rPr>
            </w:pPr>
            <w:r w:rsidRPr="008949F4">
              <w:rPr>
                <w:b/>
                <w:bCs/>
                <w:color w:val="FFFFFF"/>
              </w:rPr>
              <w:t>Tipo de complicación</w:t>
            </w:r>
          </w:p>
        </w:tc>
        <w:tc>
          <w:tcPr>
            <w:tcW w:w="1650" w:type="pct"/>
            <w:shd w:val="solid" w:color="000000" w:fill="FFFFFF"/>
          </w:tcPr>
          <w:p w:rsidR="00E72595" w:rsidRPr="008949F4" w:rsidRDefault="00E72595" w:rsidP="00B64AE8">
            <w:pPr>
              <w:rPr>
                <w:b/>
                <w:bCs/>
                <w:color w:val="FFFFFF"/>
              </w:rPr>
            </w:pPr>
            <w:r w:rsidRPr="008949F4">
              <w:rPr>
                <w:b/>
                <w:bCs/>
                <w:color w:val="FFFFFF"/>
              </w:rPr>
              <w:t>Imperforación</w:t>
            </w:r>
          </w:p>
        </w:tc>
        <w:tc>
          <w:tcPr>
            <w:tcW w:w="1700" w:type="pct"/>
            <w:shd w:val="solid" w:color="000000" w:fill="FFFFFF"/>
          </w:tcPr>
          <w:p w:rsidR="00E72595" w:rsidRPr="008949F4" w:rsidRDefault="00E72595" w:rsidP="00B64AE8">
            <w:pPr>
              <w:rPr>
                <w:b/>
                <w:bCs/>
                <w:color w:val="FFFFFF"/>
              </w:rPr>
            </w:pPr>
            <w:r w:rsidRPr="008949F4">
              <w:rPr>
                <w:b/>
                <w:bCs/>
                <w:color w:val="FFFFFF"/>
              </w:rPr>
              <w:t>Imperforación alta baja</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Complicaciones de la colostomía </w:t>
            </w:r>
          </w:p>
        </w:tc>
        <w:tc>
          <w:tcPr>
            <w:tcW w:w="1650" w:type="pct"/>
            <w:shd w:val="clear" w:color="auto" w:fill="auto"/>
          </w:tcPr>
          <w:p w:rsidR="00E72595" w:rsidRPr="00016320" w:rsidRDefault="00E72595" w:rsidP="00B64AE8">
            <w:pPr>
              <w:jc w:val="center"/>
            </w:pPr>
            <w:r w:rsidRPr="00016320">
              <w:t xml:space="preserve">15 (46,8%) </w:t>
            </w:r>
          </w:p>
        </w:tc>
        <w:tc>
          <w:tcPr>
            <w:tcW w:w="1700" w:type="pct"/>
            <w:shd w:val="clear" w:color="auto" w:fill="auto"/>
          </w:tcPr>
          <w:p w:rsidR="00E72595" w:rsidRPr="00016320" w:rsidRDefault="00E72595" w:rsidP="00B64AE8">
            <w:pPr>
              <w:jc w:val="center"/>
            </w:pPr>
            <w:r w:rsidRPr="00016320">
              <w:t>3 (15%)</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Estenosis </w:t>
            </w:r>
          </w:p>
        </w:tc>
        <w:tc>
          <w:tcPr>
            <w:tcW w:w="1650" w:type="pct"/>
            <w:shd w:val="clear" w:color="auto" w:fill="auto"/>
          </w:tcPr>
          <w:p w:rsidR="00E72595" w:rsidRPr="00016320" w:rsidRDefault="00E72595" w:rsidP="00B64AE8">
            <w:pPr>
              <w:jc w:val="center"/>
            </w:pPr>
            <w:r w:rsidRPr="00016320">
              <w:t xml:space="preserve">11 (34,4%) </w:t>
            </w:r>
          </w:p>
        </w:tc>
        <w:tc>
          <w:tcPr>
            <w:tcW w:w="1700" w:type="pct"/>
            <w:shd w:val="clear" w:color="auto" w:fill="auto"/>
          </w:tcPr>
          <w:p w:rsidR="00E72595" w:rsidRPr="00016320" w:rsidRDefault="00E72595" w:rsidP="00B64AE8">
            <w:pPr>
              <w:jc w:val="center"/>
            </w:pPr>
            <w:r w:rsidRPr="00016320">
              <w:t>11 (55,0%)</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Otras </w:t>
            </w:r>
          </w:p>
        </w:tc>
        <w:tc>
          <w:tcPr>
            <w:tcW w:w="1650" w:type="pct"/>
            <w:shd w:val="clear" w:color="auto" w:fill="auto"/>
          </w:tcPr>
          <w:p w:rsidR="00E72595" w:rsidRPr="00016320" w:rsidRDefault="00E72595" w:rsidP="00B64AE8">
            <w:pPr>
              <w:jc w:val="center"/>
            </w:pPr>
            <w:r w:rsidRPr="00016320">
              <w:t xml:space="preserve">7 (21,8%) </w:t>
            </w:r>
          </w:p>
        </w:tc>
        <w:tc>
          <w:tcPr>
            <w:tcW w:w="1700" w:type="pct"/>
            <w:shd w:val="clear" w:color="auto" w:fill="auto"/>
          </w:tcPr>
          <w:p w:rsidR="00E72595" w:rsidRPr="00016320" w:rsidRDefault="00E72595" w:rsidP="00B64AE8">
            <w:pPr>
              <w:jc w:val="center"/>
            </w:pPr>
            <w:r w:rsidRPr="00016320">
              <w:t>3 (15%)</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Recurrencia de la fístula </w:t>
            </w:r>
          </w:p>
        </w:tc>
        <w:tc>
          <w:tcPr>
            <w:tcW w:w="1650" w:type="pct"/>
            <w:shd w:val="clear" w:color="auto" w:fill="auto"/>
          </w:tcPr>
          <w:p w:rsidR="00E72595" w:rsidRPr="00016320" w:rsidRDefault="00E72595" w:rsidP="00B64AE8">
            <w:pPr>
              <w:jc w:val="center"/>
            </w:pPr>
            <w:r w:rsidRPr="00016320">
              <w:t xml:space="preserve">4 (12,5%) </w:t>
            </w:r>
          </w:p>
        </w:tc>
        <w:tc>
          <w:tcPr>
            <w:tcW w:w="1700" w:type="pct"/>
            <w:shd w:val="clear" w:color="auto" w:fill="auto"/>
          </w:tcPr>
          <w:p w:rsidR="00E72595" w:rsidRPr="00016320" w:rsidRDefault="00E72595" w:rsidP="00B64AE8">
            <w:pPr>
              <w:jc w:val="center"/>
            </w:pPr>
            <w:r w:rsidRPr="00016320">
              <w:t>2 (10,0%)</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Dehiscencia </w:t>
            </w:r>
          </w:p>
        </w:tc>
        <w:tc>
          <w:tcPr>
            <w:tcW w:w="1650" w:type="pct"/>
            <w:shd w:val="clear" w:color="auto" w:fill="auto"/>
          </w:tcPr>
          <w:p w:rsidR="00E72595" w:rsidRPr="00016320" w:rsidRDefault="00E72595" w:rsidP="00B64AE8">
            <w:pPr>
              <w:jc w:val="center"/>
            </w:pPr>
            <w:r w:rsidRPr="00016320">
              <w:t xml:space="preserve">3 (9,4%) </w:t>
            </w:r>
          </w:p>
        </w:tc>
        <w:tc>
          <w:tcPr>
            <w:tcW w:w="1700" w:type="pct"/>
            <w:shd w:val="clear" w:color="auto" w:fill="auto"/>
          </w:tcPr>
          <w:p w:rsidR="00E72595" w:rsidRPr="00016320" w:rsidRDefault="00E72595" w:rsidP="00B64AE8">
            <w:pPr>
              <w:jc w:val="center"/>
            </w:pPr>
            <w:r w:rsidRPr="00016320">
              <w:t>6 (30,0%)</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Obstrucción por bridas </w:t>
            </w:r>
          </w:p>
        </w:tc>
        <w:tc>
          <w:tcPr>
            <w:tcW w:w="1650" w:type="pct"/>
            <w:shd w:val="clear" w:color="auto" w:fill="auto"/>
          </w:tcPr>
          <w:p w:rsidR="00E72595" w:rsidRPr="00016320" w:rsidRDefault="00E72595" w:rsidP="00B64AE8">
            <w:pPr>
              <w:jc w:val="center"/>
            </w:pPr>
            <w:r w:rsidRPr="00016320">
              <w:t xml:space="preserve">7 (21,8%) </w:t>
            </w:r>
          </w:p>
        </w:tc>
        <w:tc>
          <w:tcPr>
            <w:tcW w:w="1700" w:type="pct"/>
            <w:shd w:val="clear" w:color="auto" w:fill="auto"/>
          </w:tcPr>
          <w:p w:rsidR="00E72595" w:rsidRPr="00016320" w:rsidRDefault="00E72595" w:rsidP="00B64AE8">
            <w:pPr>
              <w:jc w:val="center"/>
            </w:pPr>
            <w:r w:rsidRPr="00016320">
              <w:t>-</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Complicaciones urológicas</w:t>
            </w:r>
          </w:p>
        </w:tc>
        <w:tc>
          <w:tcPr>
            <w:tcW w:w="1650" w:type="pct"/>
            <w:shd w:val="clear" w:color="auto" w:fill="auto"/>
          </w:tcPr>
          <w:p w:rsidR="00E72595" w:rsidRPr="00016320" w:rsidRDefault="00E72595" w:rsidP="00B64AE8">
            <w:pPr>
              <w:jc w:val="center"/>
            </w:pPr>
            <w:r w:rsidRPr="00016320">
              <w:t xml:space="preserve">4 (12,5%) </w:t>
            </w:r>
          </w:p>
        </w:tc>
        <w:tc>
          <w:tcPr>
            <w:tcW w:w="1700" w:type="pct"/>
            <w:shd w:val="clear" w:color="auto" w:fill="auto"/>
          </w:tcPr>
          <w:p w:rsidR="00E72595" w:rsidRPr="00016320" w:rsidRDefault="00E72595" w:rsidP="00B64AE8">
            <w:pPr>
              <w:jc w:val="center"/>
            </w:pPr>
            <w:r w:rsidRPr="00016320">
              <w:t>-</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Evisceración </w:t>
            </w:r>
          </w:p>
        </w:tc>
        <w:tc>
          <w:tcPr>
            <w:tcW w:w="1650" w:type="pct"/>
            <w:shd w:val="clear" w:color="auto" w:fill="auto"/>
          </w:tcPr>
          <w:p w:rsidR="00E72595" w:rsidRPr="00016320" w:rsidRDefault="00E72595" w:rsidP="00B64AE8">
            <w:pPr>
              <w:jc w:val="center"/>
            </w:pPr>
            <w:r w:rsidRPr="00016320">
              <w:t xml:space="preserve">3 (9,4%) </w:t>
            </w:r>
          </w:p>
        </w:tc>
        <w:tc>
          <w:tcPr>
            <w:tcW w:w="1700" w:type="pct"/>
            <w:shd w:val="clear" w:color="auto" w:fill="auto"/>
          </w:tcPr>
          <w:p w:rsidR="00E72595" w:rsidRPr="00016320" w:rsidRDefault="00E72595" w:rsidP="00B64AE8">
            <w:pPr>
              <w:jc w:val="center"/>
            </w:pPr>
            <w:r w:rsidRPr="00016320">
              <w:t>-</w:t>
            </w:r>
          </w:p>
        </w:tc>
      </w:tr>
      <w:tr w:rsidR="00E72595" w:rsidRPr="00016320" w:rsidTr="00B64AE8">
        <w:tc>
          <w:tcPr>
            <w:tcW w:w="1650" w:type="pct"/>
            <w:shd w:val="clear" w:color="auto" w:fill="auto"/>
          </w:tcPr>
          <w:p w:rsidR="00E72595" w:rsidRPr="008949F4" w:rsidRDefault="00E72595" w:rsidP="00B64AE8">
            <w:pPr>
              <w:rPr>
                <w:b/>
                <w:bCs/>
              </w:rPr>
            </w:pPr>
            <w:r w:rsidRPr="008949F4">
              <w:rPr>
                <w:b/>
                <w:bCs/>
              </w:rPr>
              <w:t xml:space="preserve">Infección del sitio operatorio </w:t>
            </w:r>
          </w:p>
        </w:tc>
        <w:tc>
          <w:tcPr>
            <w:tcW w:w="1650" w:type="pct"/>
            <w:shd w:val="clear" w:color="auto" w:fill="auto"/>
          </w:tcPr>
          <w:p w:rsidR="00E72595" w:rsidRPr="00016320" w:rsidRDefault="00E72595" w:rsidP="00B64AE8">
            <w:pPr>
              <w:jc w:val="center"/>
            </w:pPr>
            <w:r w:rsidRPr="00016320">
              <w:t xml:space="preserve">6 (18,8%) </w:t>
            </w:r>
          </w:p>
        </w:tc>
        <w:tc>
          <w:tcPr>
            <w:tcW w:w="1700" w:type="pct"/>
            <w:shd w:val="clear" w:color="auto" w:fill="auto"/>
          </w:tcPr>
          <w:p w:rsidR="00E72595" w:rsidRPr="00016320" w:rsidRDefault="00E72595" w:rsidP="00B64AE8">
            <w:pPr>
              <w:jc w:val="center"/>
            </w:pPr>
            <w:r w:rsidRPr="00016320">
              <w:t>-</w:t>
            </w:r>
          </w:p>
        </w:tc>
      </w:tr>
    </w:tbl>
    <w:p w:rsidR="00E72595" w:rsidRDefault="00E72595" w:rsidP="00E72595">
      <w:pPr>
        <w:spacing w:before="100" w:beforeAutospacing="1" w:after="100" w:afterAutospacing="1"/>
        <w:rPr>
          <w:rFonts w:ascii="Arial" w:hAnsi="Arial" w:cs="Arial"/>
          <w:sz w:val="20"/>
          <w:szCs w:val="20"/>
        </w:rPr>
      </w:pPr>
      <w:r>
        <w:rPr>
          <w:rFonts w:ascii="Arial" w:hAnsi="Arial" w:cs="Arial"/>
          <w:sz w:val="20"/>
          <w:szCs w:val="20"/>
        </w:rPr>
        <w:t xml:space="preserve"> </w:t>
      </w:r>
    </w:p>
    <w:p w:rsidR="00E72595" w:rsidRDefault="00E72595" w:rsidP="00E72595">
      <w:pPr>
        <w:spacing w:before="100" w:beforeAutospacing="1" w:after="100" w:afterAutospacing="1"/>
        <w:rPr>
          <w:rFonts w:ascii="Arial" w:hAnsi="Arial" w:cs="Arial"/>
          <w:sz w:val="20"/>
          <w:szCs w:val="20"/>
        </w:rPr>
      </w:pPr>
    </w:p>
    <w:p w:rsidR="00E72595" w:rsidRDefault="00E72595" w:rsidP="00E72595">
      <w:pPr>
        <w:spacing w:before="100" w:beforeAutospacing="1" w:after="100" w:afterAutospacing="1"/>
        <w:rPr>
          <w:rFonts w:ascii="Arial" w:hAnsi="Arial" w:cs="Arial"/>
          <w:sz w:val="20"/>
          <w:szCs w:val="20"/>
        </w:rPr>
      </w:pPr>
    </w:p>
    <w:p w:rsidR="00E72595" w:rsidRDefault="00E72595" w:rsidP="00E72595">
      <w:pPr>
        <w:spacing w:before="100" w:beforeAutospacing="1" w:after="100" w:afterAutospacing="1"/>
        <w:rPr>
          <w:rFonts w:ascii="Arial" w:hAnsi="Arial" w:cs="Arial"/>
          <w:sz w:val="20"/>
          <w:szCs w:val="20"/>
        </w:rPr>
      </w:pPr>
    </w:p>
    <w:p w:rsidR="00E72595" w:rsidRDefault="00E72595" w:rsidP="00E72595">
      <w:pPr>
        <w:spacing w:before="100" w:beforeAutospacing="1" w:after="100" w:afterAutospacing="1"/>
        <w:rPr>
          <w:rFonts w:ascii="Arial" w:hAnsi="Arial" w:cs="Arial"/>
          <w:sz w:val="20"/>
          <w:szCs w:val="20"/>
        </w:rPr>
      </w:pPr>
    </w:p>
    <w:p w:rsidR="00E72595" w:rsidRDefault="00E72595" w:rsidP="00E72595">
      <w:pPr>
        <w:spacing w:before="100" w:beforeAutospacing="1" w:after="100" w:afterAutospacing="1"/>
        <w:rPr>
          <w:rFonts w:ascii="Arial" w:hAnsi="Arial" w:cs="Arial"/>
          <w:sz w:val="20"/>
          <w:szCs w:val="20"/>
        </w:rPr>
      </w:pPr>
      <w:r>
        <w:rPr>
          <w:rFonts w:ascii="Arial" w:hAnsi="Arial" w:cs="Arial"/>
          <w:sz w:val="20"/>
          <w:szCs w:val="20"/>
        </w:rPr>
        <w:t xml:space="preserve">   </w:t>
      </w:r>
    </w:p>
    <w:p w:rsidR="00E72595" w:rsidRDefault="00E72595" w:rsidP="00E72595">
      <w:pPr>
        <w:spacing w:before="100" w:beforeAutospacing="1" w:after="100" w:afterAutospacing="1"/>
        <w:rPr>
          <w:rFonts w:ascii="Arial" w:hAnsi="Arial" w:cs="Arial"/>
          <w:sz w:val="20"/>
          <w:szCs w:val="20"/>
        </w:rPr>
      </w:pPr>
    </w:p>
    <w:p w:rsidR="00E72595" w:rsidRDefault="00E72595" w:rsidP="00E72595">
      <w:pPr>
        <w:spacing w:before="100" w:beforeAutospacing="1" w:after="100" w:afterAutospacing="1"/>
        <w:rPr>
          <w:rFonts w:ascii="Arial" w:hAnsi="Arial" w:cs="Arial"/>
          <w:sz w:val="20"/>
          <w:szCs w:val="20"/>
        </w:rPr>
      </w:pPr>
    </w:p>
    <w:p w:rsidR="00E72595" w:rsidRPr="00A11C3E" w:rsidRDefault="00E72595" w:rsidP="00E72595">
      <w:pPr>
        <w:spacing w:before="100" w:beforeAutospacing="1" w:after="100" w:afterAutospacing="1"/>
      </w:pPr>
      <w:r>
        <w:t xml:space="preserve">Fuente: Rev. Cirugía. Experiencia en el hospital Universitario San Vicente de Paul  Colombia. </w:t>
      </w:r>
      <w:r w:rsidRPr="00A11C3E">
        <w:t>Dra. ARANGO 2002</w:t>
      </w:r>
      <w:r>
        <w:t>.</w:t>
      </w:r>
    </w:p>
    <w:p w:rsidR="00E72595" w:rsidRPr="00B20F12" w:rsidRDefault="00E72595" w:rsidP="00E72595">
      <w:pPr>
        <w:spacing w:before="100" w:beforeAutospacing="1" w:after="100" w:afterAutospacing="1" w:line="360" w:lineRule="auto"/>
        <w:jc w:val="both"/>
      </w:pPr>
      <w:r w:rsidRPr="00B20F12">
        <w:t xml:space="preserve">Las complicaciones de la colostomía en los 18 casos fueron: infección de la herida quirúrgica en ocho casos, sepsis en tres, dos de sangrado de la herida quirúrgica, dos casos de obstrucción por bridas y casos individuales de prolapso de la colostomía, dehiscencia de la sutura periostomal y evisceración. </w:t>
      </w:r>
    </w:p>
    <w:p w:rsidR="00E72595" w:rsidRPr="00B20F12" w:rsidRDefault="00E72595" w:rsidP="00E72595">
      <w:pPr>
        <w:spacing w:before="100" w:beforeAutospacing="1" w:after="100" w:afterAutospacing="1" w:line="360" w:lineRule="auto"/>
        <w:jc w:val="both"/>
      </w:pPr>
      <w:r w:rsidRPr="00B20F12">
        <w:t>Entre las clasificadas como “otras” se encontraron cinco casos de estreñimiento, cuatro de prolapso de la mucosa rectal y uno de incontinencia. Las urológicas fueron dos casos de infección urinaria, uno de estenosis uretral y otro de vejiga neurogénica. Las complicaciones en los 128 casos ocurrieron así:</w:t>
      </w:r>
    </w:p>
    <w:p w:rsidR="00E72595" w:rsidRPr="00B20F12" w:rsidRDefault="00E72595" w:rsidP="00E72595">
      <w:pPr>
        <w:spacing w:before="100" w:beforeAutospacing="1" w:after="100" w:afterAutospacing="1" w:line="360" w:lineRule="auto"/>
        <w:jc w:val="both"/>
      </w:pPr>
      <w:r w:rsidRPr="00B20F12">
        <w:lastRenderedPageBreak/>
        <w:t>Una en 27 pacientes (21,1%), dos en 16 (12,5%) y tres en nueve (7,0%).</w:t>
      </w:r>
      <w:r>
        <w:t xml:space="preserve"> </w:t>
      </w:r>
      <w:r w:rsidRPr="00B20F12">
        <w:t>El número total de complicaciones fue significativamente mayor en los casos de ano imperforado alto:</w:t>
      </w:r>
      <w:r>
        <w:t xml:space="preserve"> </w:t>
      </w:r>
      <w:r w:rsidRPr="00B20F12">
        <w:t>32 (58,2%) que en los pacientes con ano imperforado bajo: 20 (27,3%) (p = 0,00045).</w:t>
      </w:r>
      <w:r w:rsidRPr="00016320">
        <w:t xml:space="preserve"> </w:t>
      </w:r>
      <w:r w:rsidRPr="00B20F12">
        <w:t xml:space="preserve">Las complicaciones de la colostomía fueron significativamente más frecuentes en los niños que presentaron ano imperforado </w:t>
      </w:r>
      <w:r>
        <w:t>alto: 15 frente a 3 (p = 0,018),</w:t>
      </w:r>
      <w:r w:rsidRPr="00651D59">
        <w:t xml:space="preserve"> </w:t>
      </w:r>
      <w:r>
        <w:t xml:space="preserve">(Cf. </w:t>
      </w:r>
      <w:r w:rsidRPr="00A11C3E">
        <w:t>ARANGO 2002</w:t>
      </w:r>
      <w:r>
        <w:t>).</w:t>
      </w:r>
    </w:p>
    <w:p w:rsidR="00E72595" w:rsidRDefault="00E72595" w:rsidP="00E72595">
      <w:pPr>
        <w:spacing w:before="100" w:beforeAutospacing="1" w:after="100" w:afterAutospacing="1" w:line="360" w:lineRule="auto"/>
        <w:jc w:val="both"/>
      </w:pPr>
      <w:r w:rsidRPr="00B20F12">
        <w:t>Según el tipo de cirugía efectuado, las complicaciones fueron significativamente más frecuentes en los pacientes sometidos a anorrectoplastia sagital posterior con 46 casos (74,1%) que en aquellos con anoplastia perineal: 22 casos (33,3%) (p = 0,000004). También se presentó un número significativamente mayor de complicaciones entre los varones: 53 (56,4%) que entre las mujeres: 11 (32,4%) (p = 0,016). Cuando se analizó el número de complicaciones según el tiempo transcurrido hasta la intervención definitiva, no se logró detectar diferencia significativa. De los 55 casos de ano imperforado alto se registró mortalidad en cuatro (7,3%): tres varones y una mujer. La frecuencia de mortalidad para el grupo total fue 3,12%. No hubo fallecimientos en los casos de ano imperforado bajo; diferencia que no fue significativa.</w:t>
      </w:r>
      <w:r>
        <w:t xml:space="preserve"> </w:t>
      </w:r>
      <w:r w:rsidRPr="00B20F12">
        <w:t>Dos pacientes fallecieron como consecuencia de sepsis, uno por obstrucción intestinal grave y otro por insuficiencia respiratoria aguda grave secundaria a hipoplasia pulmonar.</w:t>
      </w:r>
      <w:r w:rsidRPr="00016320">
        <w:t xml:space="preserve"> </w:t>
      </w:r>
      <w:r>
        <w:t>(Cf.</w:t>
      </w:r>
      <w:r w:rsidRPr="00A11C3E">
        <w:t xml:space="preserve"> ARANGO 2002</w:t>
      </w:r>
      <w:r>
        <w:t>)</w:t>
      </w:r>
    </w:p>
    <w:p w:rsidR="00E72595" w:rsidRDefault="00E72595" w:rsidP="00E72595">
      <w:pPr>
        <w:spacing w:line="360" w:lineRule="auto"/>
        <w:rPr>
          <w:b/>
        </w:rPr>
      </w:pPr>
      <w:r>
        <w:rPr>
          <w:b/>
        </w:rPr>
        <w:t xml:space="preserve">3.10 </w:t>
      </w:r>
      <w:r w:rsidRPr="009A1A80">
        <w:rPr>
          <w:b/>
        </w:rPr>
        <w:t>Cuidados de Enfermería </w:t>
      </w:r>
    </w:p>
    <w:p w:rsidR="00E72595" w:rsidRPr="00651D59" w:rsidRDefault="00E72595" w:rsidP="00E72595">
      <w:pPr>
        <w:spacing w:line="360" w:lineRule="auto"/>
        <w:rPr>
          <w:b/>
        </w:rPr>
      </w:pPr>
    </w:p>
    <w:p w:rsidR="00E72595" w:rsidRDefault="00E72595" w:rsidP="00E72595">
      <w:pPr>
        <w:spacing w:line="360" w:lineRule="auto"/>
        <w:rPr>
          <w:b/>
        </w:rPr>
      </w:pPr>
      <w:r w:rsidRPr="00651D59">
        <w:rPr>
          <w:b/>
        </w:rPr>
        <w:t>Cuidados de niño quirúrgico.</w:t>
      </w:r>
    </w:p>
    <w:p w:rsidR="00E72595" w:rsidRPr="00651D59" w:rsidRDefault="00E72595" w:rsidP="00E72595">
      <w:pPr>
        <w:spacing w:line="360" w:lineRule="auto"/>
        <w:rPr>
          <w:b/>
        </w:rPr>
      </w:pPr>
    </w:p>
    <w:p w:rsidR="00E72595" w:rsidRPr="00E1129A" w:rsidRDefault="00E72595" w:rsidP="00E72595">
      <w:pPr>
        <w:pStyle w:val="Prrafodelista"/>
        <w:numPr>
          <w:ilvl w:val="0"/>
          <w:numId w:val="42"/>
        </w:numPr>
        <w:spacing w:line="360" w:lineRule="auto"/>
      </w:pPr>
      <w:r>
        <w:t>Vigilar que el balance de líquidos sea adecuado.</w:t>
      </w:r>
    </w:p>
    <w:p w:rsidR="00E72595" w:rsidRDefault="00E72595" w:rsidP="00E72595">
      <w:pPr>
        <w:pStyle w:val="Prrafodelista"/>
        <w:numPr>
          <w:ilvl w:val="0"/>
          <w:numId w:val="42"/>
        </w:numPr>
        <w:spacing w:line="360" w:lineRule="auto"/>
      </w:pPr>
      <w:r w:rsidRPr="00E1129A">
        <w:t>Observar la presencia de infecciones locales o generales.</w:t>
      </w:r>
    </w:p>
    <w:p w:rsidR="00E72595" w:rsidRDefault="00E72595" w:rsidP="00E72595">
      <w:pPr>
        <w:pStyle w:val="Prrafodelista"/>
        <w:numPr>
          <w:ilvl w:val="0"/>
          <w:numId w:val="42"/>
        </w:numPr>
        <w:spacing w:line="360" w:lineRule="auto"/>
      </w:pPr>
      <w:r>
        <w:t>Mantener la temperatura corporal estable, independientemente de que se encuentra en cuna o incubadora.</w:t>
      </w:r>
    </w:p>
    <w:p w:rsidR="00E72595" w:rsidRDefault="00E72595" w:rsidP="00E72595">
      <w:pPr>
        <w:pStyle w:val="Prrafodelista"/>
        <w:numPr>
          <w:ilvl w:val="0"/>
          <w:numId w:val="42"/>
        </w:numPr>
        <w:spacing w:line="360" w:lineRule="auto"/>
      </w:pPr>
      <w:r>
        <w:t>Observar la herida quirúrgica investigando signos de infección o sangrado.</w:t>
      </w:r>
    </w:p>
    <w:p w:rsidR="00E72595" w:rsidRDefault="00E72595" w:rsidP="00E72595">
      <w:pPr>
        <w:pStyle w:val="Prrafodelista"/>
        <w:numPr>
          <w:ilvl w:val="0"/>
          <w:numId w:val="42"/>
        </w:numPr>
        <w:spacing w:line="360" w:lineRule="auto"/>
      </w:pPr>
      <w:r>
        <w:t>Control de signos vitales e identificar la evidencia temprana de signos de choque por pérdida de líquidos o sangrado.</w:t>
      </w:r>
    </w:p>
    <w:p w:rsidR="00E72595" w:rsidRPr="00E1129A" w:rsidRDefault="00E72595" w:rsidP="00E72595">
      <w:pPr>
        <w:pStyle w:val="Prrafodelista"/>
        <w:numPr>
          <w:ilvl w:val="0"/>
          <w:numId w:val="42"/>
        </w:numPr>
        <w:spacing w:line="360" w:lineRule="auto"/>
      </w:pPr>
      <w:r>
        <w:t>Medir perímetro abdominal, evaluar turgencia de  la piel. (Cf. JASSO 1995:451)</w:t>
      </w:r>
    </w:p>
    <w:p w:rsidR="00E72595" w:rsidRDefault="00E72595" w:rsidP="00E72595">
      <w:pPr>
        <w:spacing w:line="360" w:lineRule="auto"/>
        <w:rPr>
          <w:b/>
        </w:rPr>
      </w:pPr>
    </w:p>
    <w:p w:rsidR="00E72595" w:rsidRDefault="00E72595" w:rsidP="00E72595">
      <w:pPr>
        <w:spacing w:line="360" w:lineRule="auto"/>
        <w:rPr>
          <w:b/>
          <w:bCs/>
        </w:rPr>
      </w:pPr>
      <w:r>
        <w:rPr>
          <w:b/>
        </w:rPr>
        <w:lastRenderedPageBreak/>
        <w:t xml:space="preserve">3.10.1 </w:t>
      </w:r>
      <w:r w:rsidRPr="009A1A80">
        <w:rPr>
          <w:b/>
          <w:bCs/>
        </w:rPr>
        <w:t>En el preoperatorio</w:t>
      </w:r>
    </w:p>
    <w:p w:rsidR="00E72595" w:rsidRDefault="00E72595" w:rsidP="00E72595">
      <w:pPr>
        <w:spacing w:line="360" w:lineRule="auto"/>
        <w:rPr>
          <w:bCs/>
        </w:rPr>
      </w:pPr>
    </w:p>
    <w:p w:rsidR="00E72595" w:rsidRDefault="00E72595" w:rsidP="00E72595">
      <w:pPr>
        <w:numPr>
          <w:ilvl w:val="0"/>
          <w:numId w:val="40"/>
        </w:numPr>
        <w:spacing w:line="360" w:lineRule="auto"/>
        <w:jc w:val="both"/>
      </w:pPr>
      <w:r w:rsidRPr="00457E4E">
        <w:t>Apoyo emocional, educando a la madre sobre todo lo que se  le va a realizar al niño, como tratarlo y cuidarlo, así como explicarle la importancia del tratamiento para ob</w:t>
      </w:r>
      <w:r>
        <w:t>tener su  mayor cooperación.</w:t>
      </w:r>
    </w:p>
    <w:p w:rsidR="00E72595" w:rsidRDefault="00E72595" w:rsidP="00E72595">
      <w:pPr>
        <w:numPr>
          <w:ilvl w:val="0"/>
          <w:numId w:val="40"/>
        </w:numPr>
        <w:spacing w:line="360" w:lineRule="auto"/>
        <w:jc w:val="both"/>
      </w:pPr>
      <w:r w:rsidRPr="00457E4E">
        <w:t>Medir signos vitales, admini</w:t>
      </w:r>
      <w:r>
        <w:t>stración de medicamentos y curaciones</w:t>
      </w:r>
      <w:r w:rsidRPr="00457E4E">
        <w:t>, </w:t>
      </w:r>
      <w:r>
        <w:t xml:space="preserve"> según prescripción médica.</w:t>
      </w:r>
    </w:p>
    <w:p w:rsidR="00E72595" w:rsidRDefault="00E72595" w:rsidP="00E72595">
      <w:pPr>
        <w:numPr>
          <w:ilvl w:val="0"/>
          <w:numId w:val="40"/>
        </w:numPr>
        <w:spacing w:line="360" w:lineRule="auto"/>
        <w:jc w:val="both"/>
      </w:pPr>
      <w:r w:rsidRPr="00457E4E">
        <w:t>En los tipos de Imperforación Anal en que se hace necesario  realizar transversostomia, se procede como se ind</w:t>
      </w:r>
      <w:r>
        <w:t>ica en cada  caso.</w:t>
      </w:r>
    </w:p>
    <w:p w:rsidR="00E72595" w:rsidRDefault="00E72595" w:rsidP="00E72595">
      <w:pPr>
        <w:numPr>
          <w:ilvl w:val="0"/>
          <w:numId w:val="40"/>
        </w:numPr>
        <w:spacing w:line="360" w:lineRule="auto"/>
        <w:jc w:val="both"/>
      </w:pPr>
      <w:r w:rsidRPr="00457E4E">
        <w:t>Aplicar los cuidados preoperatorios de toda cirugía abdominal</w:t>
      </w:r>
      <w:r>
        <w:t>  en la, operación definitiva.</w:t>
      </w:r>
    </w:p>
    <w:p w:rsidR="00E72595" w:rsidRDefault="00E72595" w:rsidP="00E72595">
      <w:pPr>
        <w:numPr>
          <w:ilvl w:val="0"/>
          <w:numId w:val="40"/>
        </w:numPr>
        <w:spacing w:line="360" w:lineRule="auto"/>
        <w:jc w:val="both"/>
      </w:pPr>
      <w:r>
        <w:t>El recién nacido sufrirá un cambio en su imagen y la facilidad de adaptarse dependerá de los cuidados de enfermería y educación a la familia durante su hospitalización.</w:t>
      </w:r>
    </w:p>
    <w:p w:rsidR="00E72595" w:rsidRDefault="00E72595" w:rsidP="00E72595">
      <w:pPr>
        <w:numPr>
          <w:ilvl w:val="0"/>
          <w:numId w:val="40"/>
        </w:numPr>
        <w:spacing w:line="360" w:lineRule="auto"/>
        <w:jc w:val="both"/>
      </w:pPr>
      <w:r>
        <w:t>Se debe de explicar que es un estoma</w:t>
      </w:r>
    </w:p>
    <w:p w:rsidR="00E72595" w:rsidRDefault="00E72595" w:rsidP="00E72595">
      <w:pPr>
        <w:numPr>
          <w:ilvl w:val="0"/>
          <w:numId w:val="40"/>
        </w:numPr>
        <w:spacing w:line="360" w:lineRule="auto"/>
        <w:jc w:val="both"/>
      </w:pPr>
      <w:r>
        <w:t>Valorar los conocimientos de la madre sobre el estoma.</w:t>
      </w:r>
    </w:p>
    <w:p w:rsidR="00E72595" w:rsidRDefault="00E72595" w:rsidP="00E72595">
      <w:pPr>
        <w:numPr>
          <w:ilvl w:val="0"/>
          <w:numId w:val="40"/>
        </w:numPr>
        <w:spacing w:line="360" w:lineRule="auto"/>
        <w:jc w:val="both"/>
      </w:pPr>
      <w:r>
        <w:t>Valorar posible déficit de autocuidado.</w:t>
      </w:r>
    </w:p>
    <w:p w:rsidR="00E72595" w:rsidRDefault="00E72595" w:rsidP="00E72595">
      <w:pPr>
        <w:numPr>
          <w:ilvl w:val="0"/>
          <w:numId w:val="40"/>
        </w:numPr>
        <w:spacing w:line="360" w:lineRule="auto"/>
        <w:jc w:val="both"/>
      </w:pPr>
      <w:r>
        <w:t>Mostrarle la bolsa de estoma y describirla.</w:t>
      </w:r>
    </w:p>
    <w:p w:rsidR="00E72595" w:rsidRDefault="00E72595" w:rsidP="00E72595">
      <w:pPr>
        <w:numPr>
          <w:ilvl w:val="0"/>
          <w:numId w:val="40"/>
        </w:numPr>
        <w:spacing w:line="360" w:lineRule="auto"/>
        <w:jc w:val="both"/>
      </w:pPr>
      <w:r>
        <w:t>Identificar factor económico.</w:t>
      </w:r>
    </w:p>
    <w:p w:rsidR="00E72595" w:rsidRDefault="00E72595" w:rsidP="00E72595">
      <w:pPr>
        <w:spacing w:line="360" w:lineRule="auto"/>
        <w:ind w:left="1080"/>
        <w:jc w:val="both"/>
      </w:pPr>
    </w:p>
    <w:p w:rsidR="00E72595" w:rsidRDefault="00E72595" w:rsidP="00E72595">
      <w:pPr>
        <w:spacing w:line="360" w:lineRule="auto"/>
        <w:jc w:val="both"/>
        <w:rPr>
          <w:b/>
          <w:bCs/>
        </w:rPr>
      </w:pPr>
      <w:r>
        <w:rPr>
          <w:b/>
          <w:bCs/>
        </w:rPr>
        <w:t xml:space="preserve">3.10.2 </w:t>
      </w:r>
      <w:r w:rsidRPr="009A1A80">
        <w:rPr>
          <w:b/>
          <w:bCs/>
        </w:rPr>
        <w:t>En el postoperatorio:</w:t>
      </w:r>
    </w:p>
    <w:p w:rsidR="00E72595" w:rsidRPr="009B49DC" w:rsidRDefault="00E72595" w:rsidP="00E72595">
      <w:pPr>
        <w:spacing w:line="360" w:lineRule="auto"/>
        <w:jc w:val="both"/>
      </w:pPr>
    </w:p>
    <w:p w:rsidR="00E72595" w:rsidRDefault="00E72595" w:rsidP="00E72595">
      <w:pPr>
        <w:pStyle w:val="Prrafodelista"/>
        <w:numPr>
          <w:ilvl w:val="0"/>
          <w:numId w:val="41"/>
        </w:numPr>
        <w:spacing w:line="360" w:lineRule="auto"/>
        <w:jc w:val="both"/>
      </w:pPr>
      <w:r w:rsidRPr="00457E4E">
        <w:t>Mantener el niño en posición decúbito supino con una toalla es</w:t>
      </w:r>
      <w:r>
        <w:t>téril debajo de las nalgas.</w:t>
      </w:r>
    </w:p>
    <w:p w:rsidR="00E72595" w:rsidRDefault="00E72595" w:rsidP="00E72595">
      <w:pPr>
        <w:pStyle w:val="Prrafodelista"/>
        <w:numPr>
          <w:ilvl w:val="0"/>
          <w:numId w:val="41"/>
        </w:numPr>
        <w:spacing w:line="360" w:lineRule="auto"/>
        <w:jc w:val="both"/>
      </w:pPr>
      <w:r w:rsidRPr="00457E4E">
        <w:t>Evitar vendajes oc</w:t>
      </w:r>
      <w:r>
        <w:t>lusivos o pañales.</w:t>
      </w:r>
    </w:p>
    <w:p w:rsidR="00E72595" w:rsidRDefault="00E72595" w:rsidP="00E72595">
      <w:pPr>
        <w:pStyle w:val="Prrafodelista"/>
        <w:numPr>
          <w:ilvl w:val="0"/>
          <w:numId w:val="41"/>
        </w:numPr>
        <w:spacing w:line="360" w:lineRule="auto"/>
        <w:jc w:val="both"/>
      </w:pPr>
      <w:r w:rsidRPr="00457E4E">
        <w:t>Realizar limpieza frecuente de la zona luego de ca</w:t>
      </w:r>
      <w:r>
        <w:t>da defecación, sin frotar.</w:t>
      </w:r>
      <w:r>
        <w:br/>
        <w:t>Al realizar las curaciones</w:t>
      </w:r>
      <w:r w:rsidRPr="00457E4E">
        <w:t>, observar el estado de la herida y  drenajes, para ver posibles alter</w:t>
      </w:r>
      <w:r>
        <w:t>aciones y avisar al médico.</w:t>
      </w:r>
    </w:p>
    <w:p w:rsidR="00E72595" w:rsidRDefault="00E72595" w:rsidP="00E72595">
      <w:pPr>
        <w:pStyle w:val="Prrafodelista"/>
        <w:numPr>
          <w:ilvl w:val="0"/>
          <w:numId w:val="41"/>
        </w:numPr>
        <w:spacing w:line="360" w:lineRule="auto"/>
        <w:jc w:val="both"/>
      </w:pPr>
      <w:r w:rsidRPr="00457E4E">
        <w:t>Educación sanitaria a los padres, para evitar constipación, en  cuanto a:</w:t>
      </w:r>
      <w:r>
        <w:t xml:space="preserve"> técnica de dilatación, dieta, empleo de enemas o laxantes. </w:t>
      </w:r>
    </w:p>
    <w:p w:rsidR="00E72595" w:rsidRDefault="00E72595" w:rsidP="00E72595">
      <w:pPr>
        <w:spacing w:line="360" w:lineRule="auto"/>
        <w:ind w:left="360"/>
        <w:jc w:val="both"/>
      </w:pPr>
    </w:p>
    <w:p w:rsidR="00E72595" w:rsidRPr="00C66C7C" w:rsidRDefault="00E72595" w:rsidP="00E72595">
      <w:pPr>
        <w:spacing w:line="360" w:lineRule="auto"/>
        <w:jc w:val="both"/>
      </w:pPr>
      <w:r w:rsidRPr="00C66C7C">
        <w:rPr>
          <w:b/>
        </w:rPr>
        <w:lastRenderedPageBreak/>
        <w:t>3.10.</w:t>
      </w:r>
      <w:r w:rsidRPr="003D1BF0">
        <w:t xml:space="preserve">3 </w:t>
      </w:r>
      <w:r w:rsidRPr="003D1BF0">
        <w:rPr>
          <w:rStyle w:val="Textoennegrita"/>
        </w:rPr>
        <w:t>Entrenamiento y co</w:t>
      </w:r>
      <w:r w:rsidRPr="009A1A80">
        <w:rPr>
          <w:rStyle w:val="Textoennegrita"/>
        </w:rPr>
        <w:t>ntrol de esfínteres</w:t>
      </w:r>
    </w:p>
    <w:p w:rsidR="00E72595" w:rsidRPr="00457E4E" w:rsidRDefault="00E72595" w:rsidP="00E72595">
      <w:pPr>
        <w:pStyle w:val="NormalWeb"/>
        <w:spacing w:line="360" w:lineRule="auto"/>
        <w:rPr>
          <w:bCs/>
        </w:rPr>
      </w:pPr>
      <w:r w:rsidRPr="00457E4E">
        <w:rPr>
          <w:bCs/>
        </w:rPr>
        <w:t>La meta de todo niño al que se le ha realizado una anoplastía es llegar a tener control de esfínteres.</w:t>
      </w:r>
    </w:p>
    <w:p w:rsidR="00E72595" w:rsidRPr="00457E4E" w:rsidRDefault="00E72595" w:rsidP="00E72595">
      <w:pPr>
        <w:pStyle w:val="NormalWeb"/>
        <w:spacing w:line="360" w:lineRule="auto"/>
        <w:rPr>
          <w:bCs/>
        </w:rPr>
      </w:pPr>
      <w:r w:rsidRPr="00457E4E">
        <w:rPr>
          <w:bCs/>
        </w:rPr>
        <w:t>Es importante conocer los tres factores específicos que juegan un papel muy importante para lograr una continencia fecal:</w:t>
      </w:r>
    </w:p>
    <w:p w:rsidR="00E72595" w:rsidRPr="00457E4E" w:rsidRDefault="00E72595" w:rsidP="00E72595">
      <w:pPr>
        <w:numPr>
          <w:ilvl w:val="0"/>
          <w:numId w:val="34"/>
        </w:numPr>
        <w:spacing w:before="100" w:beforeAutospacing="1" w:after="100" w:afterAutospacing="1" w:line="360" w:lineRule="auto"/>
        <w:jc w:val="both"/>
        <w:rPr>
          <w:bCs/>
        </w:rPr>
      </w:pPr>
      <w:r w:rsidRPr="00457E4E">
        <w:rPr>
          <w:rStyle w:val="Textoennegrita"/>
        </w:rPr>
        <w:t>El niño tiene que tener sensación (dentro del recto):</w:t>
      </w:r>
      <w:r w:rsidRPr="00457E4E">
        <w:rPr>
          <w:bCs/>
        </w:rPr>
        <w:t xml:space="preserve"> Los niños que nacen con ano imperforado no tienen la sensación intrínseca necesaria para sentir el paso de las heces fecales o gases y esto hace que, </w:t>
      </w:r>
      <w:r>
        <w:rPr>
          <w:bCs/>
        </w:rPr>
        <w:t>sin sentirlo, el niño defeca</w:t>
      </w:r>
      <w:r w:rsidRPr="00457E4E">
        <w:rPr>
          <w:bCs/>
        </w:rPr>
        <w:t xml:space="preserve"> y se llega a acostumbrar al olor de la materia fecal lo que molesta a toda la familia y a cualquiera que esté cerca de él. </w:t>
      </w:r>
    </w:p>
    <w:p w:rsidR="00E72595" w:rsidRPr="00651D59" w:rsidRDefault="00E72595" w:rsidP="00E72595">
      <w:pPr>
        <w:numPr>
          <w:ilvl w:val="0"/>
          <w:numId w:val="34"/>
        </w:numPr>
        <w:spacing w:before="100" w:beforeAutospacing="1" w:after="100" w:afterAutospacing="1" w:line="360" w:lineRule="auto"/>
        <w:jc w:val="both"/>
        <w:rPr>
          <w:bCs/>
        </w:rPr>
      </w:pPr>
      <w:r w:rsidRPr="00457E4E">
        <w:rPr>
          <w:rStyle w:val="Textoennegrita"/>
        </w:rPr>
        <w:t>El niño tiene que tener una buena movilidad (peristaltismo) del colon (</w:t>
      </w:r>
      <w:r w:rsidRPr="00457E4E">
        <w:rPr>
          <w:bCs/>
        </w:rPr>
        <w:t xml:space="preserve">una parte del intestino): El recto es la última porción del intestino que actúa como reservorio de las heces fecales. Es fisiológicamente importante para acumular los deshechos en medio de los movimientos intestinales. Normalmente, el recto permanece quieto por periodos de </w:t>
      </w:r>
      <w:smartTag w:uri="urn:schemas-microsoft-com:office:smarttags" w:element="metricconverter">
        <w:smartTagPr>
          <w:attr w:name="ProductID" w:val="24 a"/>
        </w:smartTagPr>
        <w:r w:rsidRPr="00457E4E">
          <w:rPr>
            <w:bCs/>
          </w:rPr>
          <w:t>24 a</w:t>
        </w:r>
      </w:smartTag>
      <w:r w:rsidRPr="00457E4E">
        <w:rPr>
          <w:bCs/>
        </w:rPr>
        <w:t xml:space="preserve"> 48 horas (el tiempo necesario para que se acumulen las heces) y entonces viene un movimiento intestinal fuerte que permite un vaciado total del recto el cual, después de evacuar, vuelve a quedar quieto.  </w:t>
      </w:r>
      <w:r w:rsidRPr="00651D59">
        <w:rPr>
          <w:bCs/>
        </w:rPr>
        <w:t xml:space="preserve">Si el movimiento del recto es lento, la materia fecal no se mueve y es entonces cuando se presenta el estreñimiento; el niño tendrá incontinencia por </w:t>
      </w:r>
      <w:r>
        <w:rPr>
          <w:bCs/>
        </w:rPr>
        <w:t>sobrecarga.</w:t>
      </w:r>
      <w:r w:rsidRPr="00651D59">
        <w:rPr>
          <w:bCs/>
        </w:rPr>
        <w:t xml:space="preserve"> </w:t>
      </w:r>
    </w:p>
    <w:p w:rsidR="00E72595" w:rsidRPr="00457E4E" w:rsidRDefault="00E72595" w:rsidP="00E72595">
      <w:pPr>
        <w:numPr>
          <w:ilvl w:val="0"/>
          <w:numId w:val="34"/>
        </w:numPr>
        <w:spacing w:before="100" w:beforeAutospacing="1" w:after="100" w:afterAutospacing="1" w:line="360" w:lineRule="auto"/>
        <w:jc w:val="both"/>
        <w:rPr>
          <w:bCs/>
        </w:rPr>
      </w:pPr>
      <w:r w:rsidRPr="00457E4E">
        <w:rPr>
          <w:rStyle w:val="Textoennegrita"/>
        </w:rPr>
        <w:t>El niño tiene que tener buenos músculos voluntarios del recto o mecanismo del esfínter:</w:t>
      </w:r>
      <w:r w:rsidRPr="00457E4E">
        <w:rPr>
          <w:bCs/>
        </w:rPr>
        <w:t xml:space="preserve"> estos músculos – o esfínter voluntario- generalmente rodean al recto y al ano y son considerados como un componente fundamental del control o continencia fecal. Los niños con ano imperforado generalmente sufren de diferentes grados de falta de desarrollo de estos músculos y por lo tanto, de capacidad de controlar la salida de heces fecales. </w:t>
      </w:r>
    </w:p>
    <w:p w:rsidR="00E72595" w:rsidRPr="00457E4E" w:rsidRDefault="00E72595" w:rsidP="00E72595">
      <w:pPr>
        <w:pStyle w:val="NormalWeb"/>
        <w:spacing w:line="360" w:lineRule="auto"/>
        <w:jc w:val="both"/>
        <w:rPr>
          <w:bCs/>
        </w:rPr>
      </w:pPr>
      <w:r w:rsidRPr="00457E4E">
        <w:rPr>
          <w:bCs/>
        </w:rPr>
        <w:t>El entrenamiento para lograr un total control de esfínteres es la última meta para los bebés con malformaciones anorectales. Aunque no siempre es posib</w:t>
      </w:r>
      <w:r>
        <w:rPr>
          <w:bCs/>
        </w:rPr>
        <w:t>le lograrlo, los padres deben</w:t>
      </w:r>
      <w:r w:rsidRPr="00457E4E">
        <w:rPr>
          <w:bCs/>
        </w:rPr>
        <w:t xml:space="preserve"> tratar de hacerlo de la misma manera que con un niño que tiene una anatomía normal.</w:t>
      </w:r>
    </w:p>
    <w:p w:rsidR="00E72595" w:rsidRPr="009A1A80" w:rsidRDefault="00E72595" w:rsidP="00E72595">
      <w:pPr>
        <w:spacing w:line="360" w:lineRule="auto"/>
        <w:rPr>
          <w:b/>
          <w:bCs/>
        </w:rPr>
      </w:pPr>
      <w:r w:rsidRPr="009A1A80">
        <w:rPr>
          <w:b/>
        </w:rPr>
        <w:lastRenderedPageBreak/>
        <w:t>10.</w:t>
      </w:r>
      <w:r w:rsidRPr="009A1A80">
        <w:rPr>
          <w:b/>
          <w:bCs/>
        </w:rPr>
        <w:t xml:space="preserve"> Cui</w:t>
      </w:r>
      <w:r>
        <w:rPr>
          <w:b/>
          <w:bCs/>
        </w:rPr>
        <w:t xml:space="preserve">dados de Enfermería en el manejo </w:t>
      </w:r>
      <w:r w:rsidRPr="009A1A80">
        <w:rPr>
          <w:b/>
          <w:bCs/>
        </w:rPr>
        <w:t>de</w:t>
      </w:r>
      <w:r>
        <w:rPr>
          <w:b/>
          <w:bCs/>
        </w:rPr>
        <w:t xml:space="preserve"> la</w:t>
      </w:r>
      <w:r w:rsidRPr="009A1A80">
        <w:rPr>
          <w:b/>
          <w:bCs/>
        </w:rPr>
        <w:t xml:space="preserve"> Colostomía</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La importancia del lavado de manos, antes de iniciar los cuidados a la colostomía y después de ella. </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Conocimiento y uso del material desechable (bolsas para la evacuación que se adhieren a la piel del abdomen y como sujetarlas). </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Aseo de la región con substancias desinfectantes especiales pero no agresivas a la piel del bebé. </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Cremas y polvos especiales para que la bolsa se adhiera a la piel y las heces no salgan, pues pueden provocar quemaduras, úlceras e infecciones severas en la piel del bebé, debido a la acidez de las heces y al alto contenido de bacterias que existen en el intestino grueso. </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Lugares donde comprar el material desechable, las cremas, lociones polvos especiales etc., así como el costo aproximado. </w:t>
      </w:r>
    </w:p>
    <w:p w:rsidR="00E72595" w:rsidRDefault="00E72595" w:rsidP="00E72595">
      <w:pPr>
        <w:numPr>
          <w:ilvl w:val="0"/>
          <w:numId w:val="39"/>
        </w:numPr>
        <w:spacing w:before="100" w:beforeAutospacing="1" w:after="100" w:afterAutospacing="1" w:line="360" w:lineRule="auto"/>
        <w:ind w:left="714" w:hanging="357"/>
        <w:jc w:val="both"/>
        <w:rPr>
          <w:bCs/>
        </w:rPr>
      </w:pPr>
      <w:r w:rsidRPr="009A1A80">
        <w:rPr>
          <w:bCs/>
        </w:rPr>
        <w:t xml:space="preserve">Qué tipo de alimentación necesita su bebé, si el bebé presenta dolor o fiebre el médico les indicará los medicamentos y la dosis, y cuáles son los signos de alarma que, como padres, deben de conocer para evitar complicaciones. </w:t>
      </w:r>
    </w:p>
    <w:p w:rsidR="00E72595" w:rsidRPr="006F67AF" w:rsidRDefault="00E72595" w:rsidP="00E72595">
      <w:pPr>
        <w:numPr>
          <w:ilvl w:val="0"/>
          <w:numId w:val="39"/>
        </w:numPr>
        <w:spacing w:before="100" w:beforeAutospacing="1" w:after="100" w:afterAutospacing="1" w:line="360" w:lineRule="auto"/>
        <w:ind w:left="714" w:hanging="357"/>
        <w:jc w:val="both"/>
        <w:rPr>
          <w:bCs/>
        </w:rPr>
      </w:pPr>
      <w:r>
        <w:rPr>
          <w:bCs/>
        </w:rPr>
        <w:t>La piel que rodea la boca del estoma se debe lavar con agua tibia, enjuagándola con acuosidad y secándolo por presión.</w:t>
      </w:r>
    </w:p>
    <w:p w:rsidR="00E72595" w:rsidRDefault="00E72595" w:rsidP="00E72595">
      <w:pPr>
        <w:numPr>
          <w:ilvl w:val="0"/>
          <w:numId w:val="39"/>
        </w:numPr>
        <w:spacing w:before="100" w:beforeAutospacing="1" w:after="100" w:afterAutospacing="1" w:line="360" w:lineRule="auto"/>
        <w:ind w:left="714" w:hanging="357"/>
        <w:jc w:val="both"/>
        <w:rPr>
          <w:bCs/>
        </w:rPr>
      </w:pPr>
      <w:r>
        <w:rPr>
          <w:bCs/>
        </w:rPr>
        <w:t>Es muy importante vigilar que no se presente estenosis del estoma lo cual puede obstruir así como disminuir el flujo. (Cf. JASSO 1995: 451)</w:t>
      </w:r>
    </w:p>
    <w:p w:rsidR="00E72595" w:rsidRPr="009A1A80" w:rsidRDefault="00E72595" w:rsidP="00E72595">
      <w:pPr>
        <w:numPr>
          <w:ilvl w:val="0"/>
          <w:numId w:val="39"/>
        </w:numPr>
        <w:spacing w:before="100" w:beforeAutospacing="1" w:after="100" w:afterAutospacing="1" w:line="360" w:lineRule="auto"/>
        <w:ind w:left="714" w:hanging="357"/>
        <w:jc w:val="both"/>
        <w:rPr>
          <w:bCs/>
        </w:rPr>
      </w:pPr>
      <w:r>
        <w:rPr>
          <w:bCs/>
        </w:rPr>
        <w:t xml:space="preserve">Previo al alta es muy importante la educación a la madre sobre: las veces que debe  cambiar la bolsa colectora, el vaciado de la bolsa cuando esté llena tres cuartas partes, alimentación con el niño y cuando de acudirá a consultar. </w:t>
      </w:r>
    </w:p>
    <w:p w:rsidR="00E72595" w:rsidRDefault="00E72595" w:rsidP="00E72595">
      <w:pPr>
        <w:spacing w:line="360" w:lineRule="auto"/>
        <w:rPr>
          <w:bCs/>
        </w:rPr>
      </w:pPr>
    </w:p>
    <w:p w:rsidR="00E72595" w:rsidRDefault="00E72595" w:rsidP="00E72595">
      <w:pPr>
        <w:spacing w:line="360" w:lineRule="auto"/>
        <w:rPr>
          <w:bCs/>
        </w:rPr>
      </w:pPr>
    </w:p>
    <w:p w:rsidR="00E72595" w:rsidRDefault="00E72595" w:rsidP="00E72595">
      <w:pPr>
        <w:spacing w:line="360" w:lineRule="auto"/>
        <w:rPr>
          <w:bCs/>
        </w:rPr>
      </w:pPr>
    </w:p>
    <w:p w:rsidR="00E72595" w:rsidRDefault="00E72595" w:rsidP="00E72595">
      <w:pPr>
        <w:spacing w:line="360" w:lineRule="auto"/>
        <w:rPr>
          <w:bCs/>
        </w:rPr>
      </w:pPr>
    </w:p>
    <w:p w:rsidR="00E72595" w:rsidRDefault="00E72595" w:rsidP="00E72595">
      <w:pPr>
        <w:spacing w:line="360" w:lineRule="auto"/>
        <w:rPr>
          <w:bCs/>
        </w:rPr>
      </w:pPr>
    </w:p>
    <w:p w:rsidR="00E72595" w:rsidRDefault="00E72595" w:rsidP="00E72595">
      <w:pPr>
        <w:spacing w:line="360" w:lineRule="auto"/>
        <w:rPr>
          <w:bCs/>
        </w:rPr>
      </w:pPr>
    </w:p>
    <w:p w:rsidR="00E72595" w:rsidRDefault="00E72595" w:rsidP="00E72595">
      <w:pPr>
        <w:spacing w:line="360" w:lineRule="auto"/>
        <w:rPr>
          <w:bCs/>
        </w:rPr>
      </w:pPr>
    </w:p>
    <w:p w:rsidR="00E72595" w:rsidRPr="002B3AE0" w:rsidRDefault="00E72595" w:rsidP="00E72595">
      <w:pPr>
        <w:spacing w:line="360" w:lineRule="auto"/>
        <w:rPr>
          <w:rStyle w:val="Textoennegrita"/>
          <w:b w:val="0"/>
          <w:bCs w:val="0"/>
        </w:rPr>
      </w:pPr>
    </w:p>
    <w:p w:rsidR="00E72595" w:rsidRDefault="00E72595" w:rsidP="00E72595">
      <w:pPr>
        <w:spacing w:line="360" w:lineRule="auto"/>
        <w:jc w:val="center"/>
        <w:rPr>
          <w:rFonts w:eastAsia="Arial Unicode MS"/>
          <w:b/>
        </w:rPr>
      </w:pPr>
      <w:r>
        <w:rPr>
          <w:rFonts w:eastAsia="Arial Unicode MS"/>
          <w:b/>
        </w:rPr>
        <w:t>CAPITULO IV</w:t>
      </w:r>
    </w:p>
    <w:p w:rsidR="00E72595" w:rsidRPr="00361F01" w:rsidRDefault="00E72595" w:rsidP="00E72595">
      <w:pPr>
        <w:spacing w:line="360" w:lineRule="auto"/>
        <w:jc w:val="center"/>
      </w:pPr>
      <w:r>
        <w:rPr>
          <w:rFonts w:eastAsia="Arial Unicode MS"/>
          <w:b/>
        </w:rPr>
        <w:t>DISEÑO METODOLOGÍCO</w:t>
      </w:r>
    </w:p>
    <w:p w:rsidR="00E72595" w:rsidRPr="00617A2A" w:rsidRDefault="00E72595" w:rsidP="00E72595">
      <w:pPr>
        <w:spacing w:line="360" w:lineRule="auto"/>
        <w:rPr>
          <w:rFonts w:eastAsia="Arial Unicode MS"/>
          <w:b/>
        </w:rPr>
      </w:pPr>
    </w:p>
    <w:p w:rsidR="00E72595" w:rsidRDefault="00E72595" w:rsidP="00E72595">
      <w:pPr>
        <w:spacing w:line="360" w:lineRule="auto"/>
        <w:jc w:val="both"/>
        <w:rPr>
          <w:rFonts w:eastAsia="Arial Unicode MS"/>
        </w:rPr>
      </w:pPr>
      <w:r>
        <w:rPr>
          <w:rFonts w:eastAsia="Arial Unicode MS"/>
          <w:b/>
        </w:rPr>
        <w:t xml:space="preserve">4.1. </w:t>
      </w:r>
      <w:r w:rsidRPr="00617A2A">
        <w:rPr>
          <w:rFonts w:eastAsia="Arial Unicode MS"/>
          <w:b/>
        </w:rPr>
        <w:t xml:space="preserve">Enfoque.- </w:t>
      </w:r>
      <w:r w:rsidRPr="00617A2A">
        <w:rPr>
          <w:rFonts w:eastAsia="Arial Unicode MS"/>
        </w:rPr>
        <w:t xml:space="preserve"> El </w:t>
      </w:r>
      <w:r>
        <w:rPr>
          <w:rFonts w:eastAsia="Arial Unicode MS"/>
        </w:rPr>
        <w:t>tipo de enfoque que se aplicó</w:t>
      </w:r>
      <w:r w:rsidRPr="00617A2A">
        <w:rPr>
          <w:rFonts w:eastAsia="Arial Unicode MS"/>
        </w:rPr>
        <w:t xml:space="preserve"> e</w:t>
      </w:r>
      <w:r>
        <w:rPr>
          <w:rFonts w:eastAsia="Arial Unicode MS"/>
        </w:rPr>
        <w:t>n este estudio fue de tipo cuantitati</w:t>
      </w:r>
      <w:r w:rsidRPr="00617A2A">
        <w:rPr>
          <w:rFonts w:eastAsia="Arial Unicode MS"/>
        </w:rPr>
        <w:t>vo</w:t>
      </w:r>
      <w:r>
        <w:rPr>
          <w:rFonts w:eastAsia="Arial Unicode MS"/>
        </w:rPr>
        <w:t xml:space="preserve"> ya que el objetivo de esta fue determinar la prevalencia de malformaciones anorectales</w:t>
      </w:r>
      <w:r w:rsidRPr="00617A2A">
        <w:rPr>
          <w:rFonts w:eastAsia="Arial Unicode MS"/>
        </w:rPr>
        <w:t xml:space="preserve">, buscando describir y explicar las características externas generales, centrándose en los aspectos susceptibles a cuantificar. </w:t>
      </w:r>
    </w:p>
    <w:p w:rsidR="00E72595" w:rsidRPr="00617A2A" w:rsidRDefault="00E72595" w:rsidP="00E72595">
      <w:pPr>
        <w:spacing w:line="360" w:lineRule="auto"/>
        <w:rPr>
          <w:rFonts w:eastAsia="Arial Unicode MS"/>
        </w:rPr>
      </w:pPr>
    </w:p>
    <w:p w:rsidR="00E72595" w:rsidRDefault="00E72595" w:rsidP="00E72595">
      <w:pPr>
        <w:spacing w:line="360" w:lineRule="auto"/>
        <w:jc w:val="both"/>
        <w:rPr>
          <w:b/>
        </w:rPr>
      </w:pPr>
      <w:r>
        <w:rPr>
          <w:b/>
        </w:rPr>
        <w:t>4.2Tipo de investigación</w:t>
      </w:r>
      <w:r w:rsidRPr="00617A2A">
        <w:rPr>
          <w:b/>
        </w:rPr>
        <w:t>:</w:t>
      </w:r>
    </w:p>
    <w:p w:rsidR="00E72595" w:rsidRDefault="00E72595" w:rsidP="00E72595">
      <w:pPr>
        <w:spacing w:line="360" w:lineRule="auto"/>
        <w:jc w:val="both"/>
        <w:rPr>
          <w:b/>
        </w:rPr>
      </w:pPr>
    </w:p>
    <w:p w:rsidR="00E72595" w:rsidRDefault="00E72595" w:rsidP="00E72595">
      <w:pPr>
        <w:spacing w:line="360" w:lineRule="auto"/>
        <w:jc w:val="both"/>
      </w:pPr>
      <w:r>
        <w:rPr>
          <w:b/>
        </w:rPr>
        <w:t xml:space="preserve">4.2.1.- Según el alcance temporal </w:t>
      </w:r>
      <w:r>
        <w:t xml:space="preserve"> </w:t>
      </w:r>
    </w:p>
    <w:p w:rsidR="00E72595" w:rsidRDefault="00E72595" w:rsidP="00E72595">
      <w:pPr>
        <w:numPr>
          <w:ilvl w:val="0"/>
          <w:numId w:val="3"/>
        </w:numPr>
        <w:spacing w:line="360" w:lineRule="auto"/>
        <w:jc w:val="both"/>
      </w:pPr>
      <w:r w:rsidRPr="00651D59">
        <w:t>Transversal (sincrónico).-</w:t>
      </w:r>
      <w:r>
        <w:t xml:space="preserve"> Fue un estudio realizado en un lapso de tiempo determinado.</w:t>
      </w:r>
    </w:p>
    <w:p w:rsidR="00E72595" w:rsidRPr="00AA0E88" w:rsidRDefault="00E72595" w:rsidP="00E72595">
      <w:pPr>
        <w:spacing w:line="360" w:lineRule="auto"/>
        <w:ind w:left="360"/>
        <w:jc w:val="both"/>
      </w:pPr>
    </w:p>
    <w:p w:rsidR="00E72595" w:rsidRPr="00617A2A" w:rsidRDefault="00E72595" w:rsidP="00E72595">
      <w:pPr>
        <w:spacing w:line="360" w:lineRule="auto"/>
        <w:jc w:val="both"/>
      </w:pPr>
      <w:r>
        <w:rPr>
          <w:b/>
        </w:rPr>
        <w:t>4.2.2</w:t>
      </w:r>
      <w:r w:rsidRPr="00617A2A">
        <w:rPr>
          <w:b/>
        </w:rPr>
        <w:t>.- Según el tiempo</w:t>
      </w:r>
    </w:p>
    <w:p w:rsidR="00E72595" w:rsidRDefault="00E72595" w:rsidP="00E72595">
      <w:pPr>
        <w:numPr>
          <w:ilvl w:val="0"/>
          <w:numId w:val="4"/>
        </w:numPr>
        <w:spacing w:line="360" w:lineRule="auto"/>
        <w:jc w:val="both"/>
      </w:pPr>
      <w:r w:rsidRPr="00651D59">
        <w:t>Retrospectivo.-</w:t>
      </w:r>
      <w:r>
        <w:t xml:space="preserve"> Se estudio sobre hechos que ocurrieron</w:t>
      </w:r>
      <w:r w:rsidRPr="00617A2A">
        <w:t xml:space="preserve"> en el pasado esto en referencia a los antecedentes obstétricos de la madre, su estilo de vida en especial la exposición o no a agentes teratógenos</w:t>
      </w:r>
      <w:r>
        <w:t xml:space="preserve"> o factores ambiéntales de riesgo, que interfirieron en el desarrollo del embrión durante su embarazo.</w:t>
      </w:r>
    </w:p>
    <w:p w:rsidR="00E72595" w:rsidRPr="00595D15" w:rsidRDefault="00E72595" w:rsidP="00E72595">
      <w:pPr>
        <w:spacing w:line="360" w:lineRule="auto"/>
        <w:ind w:left="360"/>
        <w:jc w:val="both"/>
        <w:rPr>
          <w:b/>
        </w:rPr>
      </w:pPr>
    </w:p>
    <w:p w:rsidR="00E72595" w:rsidRPr="00617A2A" w:rsidRDefault="00E72595" w:rsidP="00E72595">
      <w:pPr>
        <w:spacing w:line="360" w:lineRule="auto"/>
        <w:jc w:val="both"/>
      </w:pPr>
      <w:r w:rsidRPr="00595D15">
        <w:rPr>
          <w:b/>
        </w:rPr>
        <w:t>4.2.3</w:t>
      </w:r>
      <w:r>
        <w:t>.</w:t>
      </w:r>
      <w:r w:rsidRPr="00617A2A">
        <w:t xml:space="preserve">- </w:t>
      </w:r>
      <w:r>
        <w:rPr>
          <w:b/>
        </w:rPr>
        <w:t>S</w:t>
      </w:r>
      <w:r w:rsidRPr="00617A2A">
        <w:rPr>
          <w:b/>
        </w:rPr>
        <w:t>egún el análisis y el alcance de los resultados</w:t>
      </w:r>
      <w:r w:rsidRPr="00617A2A">
        <w:t xml:space="preserve"> </w:t>
      </w:r>
    </w:p>
    <w:p w:rsidR="00E72595" w:rsidRDefault="00E72595" w:rsidP="00E72595">
      <w:pPr>
        <w:numPr>
          <w:ilvl w:val="0"/>
          <w:numId w:val="3"/>
        </w:numPr>
        <w:spacing w:line="360" w:lineRule="auto"/>
        <w:jc w:val="both"/>
      </w:pPr>
      <w:r w:rsidRPr="00651D59">
        <w:t>Descriptivo</w:t>
      </w:r>
      <w:r w:rsidRPr="00651D59">
        <w:rPr>
          <w:i/>
        </w:rPr>
        <w:t xml:space="preserve">.- </w:t>
      </w:r>
      <w:r>
        <w:t>Con es</w:t>
      </w:r>
      <w:r w:rsidRPr="00617A2A">
        <w:t xml:space="preserve">te tipo </w:t>
      </w:r>
      <w:r>
        <w:t>de enfoque se mostró</w:t>
      </w:r>
      <w:r w:rsidRPr="00617A2A">
        <w:t xml:space="preserve"> “como es” o “como esta” la situación de las variables que es estudian en la población; como por ejemplo la presencia o ausencia de algo, la frecuencia con la cual ocurre el fenómeno como por ejemplo, en el año de estudio ver en que épocas del año es cuando más llegan o nacen niños con malformaciones ano rectales.</w:t>
      </w:r>
      <w:r w:rsidRPr="00651D59">
        <w:rPr>
          <w:i/>
        </w:rPr>
        <w:t xml:space="preserve"> </w:t>
      </w:r>
      <w:r w:rsidRPr="00617A2A">
        <w:t xml:space="preserve">Con </w:t>
      </w:r>
      <w:r>
        <w:t>este tipo de enfoque se mostró</w:t>
      </w:r>
      <w:r w:rsidRPr="00617A2A">
        <w:t xml:space="preserve"> particularmente las características de  la poblac</w:t>
      </w:r>
      <w:r>
        <w:t>ión, especialmente se enfatizó</w:t>
      </w:r>
      <w:r w:rsidRPr="00617A2A">
        <w:t xml:space="preserve"> en la magnitud de los problemas a los cuales </w:t>
      </w:r>
      <w:r>
        <w:t>estuvo</w:t>
      </w:r>
      <w:r w:rsidRPr="00617A2A">
        <w:t xml:space="preserve"> expuesta tanto la madre como el feto, es</w:t>
      </w:r>
      <w:r>
        <w:t xml:space="preserve">to en referencia a la prevalencia de las malformaciones anorectales. </w:t>
      </w:r>
      <w:r w:rsidRPr="00617A2A">
        <w:t>Lo</w:t>
      </w:r>
      <w:r w:rsidRPr="00651D59">
        <w:rPr>
          <w:i/>
        </w:rPr>
        <w:t xml:space="preserve"> </w:t>
      </w:r>
      <w:r w:rsidRPr="00617A2A">
        <w:t xml:space="preserve"> más </w:t>
      </w:r>
      <w:r w:rsidRPr="00617A2A">
        <w:lastRenderedPageBreak/>
        <w:t xml:space="preserve">importante en este tipo de enfoque es describir </w:t>
      </w:r>
      <w:r>
        <w:t>el estilo de vida de las madres y</w:t>
      </w:r>
      <w:r w:rsidRPr="00617A2A">
        <w:t xml:space="preserve"> ocupación de l</w:t>
      </w:r>
      <w:r>
        <w:t xml:space="preserve">as mismas. </w:t>
      </w:r>
    </w:p>
    <w:p w:rsidR="00E72595" w:rsidRPr="00402C00" w:rsidRDefault="00E72595" w:rsidP="00E72595">
      <w:pPr>
        <w:spacing w:line="360" w:lineRule="auto"/>
        <w:jc w:val="both"/>
        <w:rPr>
          <w:i/>
        </w:rPr>
      </w:pPr>
    </w:p>
    <w:p w:rsidR="00E72595" w:rsidRPr="00402C00" w:rsidRDefault="00E72595" w:rsidP="00E72595">
      <w:pPr>
        <w:spacing w:line="360" w:lineRule="auto"/>
        <w:jc w:val="both"/>
        <w:rPr>
          <w:b/>
        </w:rPr>
      </w:pPr>
      <w:r>
        <w:rPr>
          <w:b/>
        </w:rPr>
        <w:t>4.2.4.- S</w:t>
      </w:r>
      <w:r w:rsidRPr="00402C00">
        <w:rPr>
          <w:b/>
        </w:rPr>
        <w:t>egún el marco en que tiene lugar</w:t>
      </w:r>
    </w:p>
    <w:p w:rsidR="00E72595" w:rsidRPr="00B76D28" w:rsidRDefault="00E72595" w:rsidP="00E72595">
      <w:pPr>
        <w:numPr>
          <w:ilvl w:val="0"/>
          <w:numId w:val="3"/>
        </w:numPr>
        <w:spacing w:line="360" w:lineRule="auto"/>
        <w:jc w:val="both"/>
        <w:rPr>
          <w:b/>
        </w:rPr>
      </w:pPr>
      <w:r w:rsidRPr="00651D59">
        <w:t>De campo o sobre el terreno.-</w:t>
      </w:r>
      <w:r>
        <w:rPr>
          <w:i/>
        </w:rPr>
        <w:t xml:space="preserve"> </w:t>
      </w:r>
      <w:r>
        <w:t xml:space="preserve"> Fue un estudio que se realizó en situaciones naturales y que permitieron con mayor libertad generalizar los resultados, como es el estudio de los recién nacidos con malformaciones anorectales en el hospital  Germán Urquidi,  en las áreas: de terapia intensiva neonatal y recién nacidos terapia intermedia.</w:t>
      </w:r>
    </w:p>
    <w:p w:rsidR="00E72595" w:rsidRPr="00402C00" w:rsidRDefault="00E72595" w:rsidP="00E72595">
      <w:pPr>
        <w:spacing w:line="360" w:lineRule="auto"/>
        <w:ind w:left="360"/>
        <w:jc w:val="both"/>
        <w:rPr>
          <w:b/>
        </w:rPr>
      </w:pPr>
    </w:p>
    <w:p w:rsidR="00E72595" w:rsidRPr="00402C00" w:rsidRDefault="00E72595" w:rsidP="00E72595">
      <w:pPr>
        <w:spacing w:line="360" w:lineRule="auto"/>
        <w:jc w:val="both"/>
        <w:rPr>
          <w:b/>
        </w:rPr>
      </w:pPr>
      <w:r>
        <w:rPr>
          <w:b/>
        </w:rPr>
        <w:t>4.2.5.</w:t>
      </w:r>
      <w:r w:rsidRPr="00402C00">
        <w:rPr>
          <w:b/>
        </w:rPr>
        <w:t>-Según la</w:t>
      </w:r>
      <w:r>
        <w:rPr>
          <w:b/>
        </w:rPr>
        <w:t xml:space="preserve"> orientación que asume</w:t>
      </w:r>
    </w:p>
    <w:p w:rsidR="00E72595" w:rsidRDefault="00E72595" w:rsidP="00E72595">
      <w:pPr>
        <w:numPr>
          <w:ilvl w:val="0"/>
          <w:numId w:val="3"/>
        </w:numPr>
        <w:spacing w:line="360" w:lineRule="auto"/>
        <w:jc w:val="both"/>
      </w:pPr>
      <w:r>
        <w:rPr>
          <w:i/>
        </w:rPr>
        <w:t>Orientada a la explicación</w:t>
      </w:r>
      <w:r>
        <w:t>.- Se busca</w:t>
      </w:r>
      <w:r w:rsidRPr="00402C00">
        <w:t xml:space="preserve"> dar respuestas a l</w:t>
      </w:r>
      <w:r>
        <w:t>os</w:t>
      </w:r>
      <w:r w:rsidRPr="00402C00">
        <w:t xml:space="preserve"> problemas concretos para la toma de dec</w:t>
      </w:r>
      <w:r>
        <w:t>i</w:t>
      </w:r>
      <w:r w:rsidRPr="00402C00">
        <w:t>siones, y esta será para mejorar la práctica de los cuidados prenatales y la prev</w:t>
      </w:r>
      <w:r>
        <w:t>ención de las malformaciones ano</w:t>
      </w:r>
      <w:r w:rsidRPr="00402C00">
        <w:t>rectales</w:t>
      </w:r>
      <w:r>
        <w:t xml:space="preserve">  </w:t>
      </w:r>
      <w:r w:rsidRPr="00402C00">
        <w:t>en base a una investigación in situ.</w:t>
      </w:r>
    </w:p>
    <w:p w:rsidR="00E72595" w:rsidRPr="00617A2A" w:rsidRDefault="00E72595" w:rsidP="00E72595">
      <w:pPr>
        <w:spacing w:line="360" w:lineRule="auto"/>
        <w:jc w:val="both"/>
      </w:pPr>
    </w:p>
    <w:p w:rsidR="00E72595" w:rsidRPr="00617A2A" w:rsidRDefault="00E72595" w:rsidP="00E72595">
      <w:pPr>
        <w:spacing w:before="100" w:beforeAutospacing="1" w:after="100" w:afterAutospacing="1" w:line="360" w:lineRule="auto"/>
        <w:jc w:val="both"/>
        <w:rPr>
          <w:b/>
        </w:rPr>
      </w:pPr>
      <w:r>
        <w:rPr>
          <w:b/>
        </w:rPr>
        <w:t xml:space="preserve">4.3 universo y población </w:t>
      </w:r>
    </w:p>
    <w:p w:rsidR="00E72595" w:rsidRDefault="00E72595" w:rsidP="00E72595">
      <w:pPr>
        <w:spacing w:line="360" w:lineRule="auto"/>
        <w:jc w:val="both"/>
        <w:rPr>
          <w:b/>
        </w:rPr>
      </w:pPr>
      <w:r>
        <w:rPr>
          <w:b/>
        </w:rPr>
        <w:t>4.3.1</w:t>
      </w:r>
      <w:r w:rsidRPr="00617A2A">
        <w:rPr>
          <w:b/>
        </w:rPr>
        <w:t xml:space="preserve"> Universo de estudio</w:t>
      </w:r>
    </w:p>
    <w:p w:rsidR="00E72595" w:rsidRPr="00617A2A" w:rsidRDefault="00E72595" w:rsidP="00E72595">
      <w:pPr>
        <w:spacing w:line="360" w:lineRule="auto"/>
        <w:jc w:val="both"/>
        <w:rPr>
          <w:b/>
        </w:rPr>
      </w:pPr>
    </w:p>
    <w:p w:rsidR="00E72595" w:rsidRDefault="00E72595" w:rsidP="00E72595">
      <w:pPr>
        <w:spacing w:line="360" w:lineRule="auto"/>
        <w:jc w:val="both"/>
      </w:pPr>
      <w:r w:rsidRPr="00617A2A">
        <w:t>Total de pacientes internados en el área de terapia intensiva neonatología</w:t>
      </w:r>
      <w:r>
        <w:t xml:space="preserve"> y recién nacidos terapia intermedia</w:t>
      </w:r>
      <w:r w:rsidRPr="00617A2A">
        <w:t xml:space="preserve"> desde </w:t>
      </w:r>
      <w:r>
        <w:t xml:space="preserve">el primer día de enero hasta el último día del mes de diciembre del 2008 que tengan como diagnóstico malformación anorectal. </w:t>
      </w:r>
    </w:p>
    <w:p w:rsidR="00E72595" w:rsidRDefault="00E72595" w:rsidP="00E72595">
      <w:pPr>
        <w:spacing w:line="360" w:lineRule="auto"/>
        <w:jc w:val="both"/>
      </w:pPr>
    </w:p>
    <w:p w:rsidR="00E72595" w:rsidRDefault="00E72595" w:rsidP="00E72595">
      <w:pPr>
        <w:spacing w:line="360" w:lineRule="auto"/>
        <w:jc w:val="both"/>
        <w:rPr>
          <w:b/>
        </w:rPr>
      </w:pPr>
      <w:r>
        <w:rPr>
          <w:b/>
        </w:rPr>
        <w:t>4.3.2 Identificación de la población</w:t>
      </w:r>
    </w:p>
    <w:p w:rsidR="00E72595" w:rsidRDefault="00E72595" w:rsidP="00E72595">
      <w:pPr>
        <w:spacing w:line="360" w:lineRule="auto"/>
        <w:jc w:val="both"/>
        <w:rPr>
          <w:b/>
        </w:rPr>
      </w:pPr>
    </w:p>
    <w:p w:rsidR="00E72595" w:rsidRDefault="00E72595" w:rsidP="00E72595">
      <w:pPr>
        <w:spacing w:line="360" w:lineRule="auto"/>
        <w:jc w:val="both"/>
      </w:pPr>
      <w:r>
        <w:t xml:space="preserve">Fue un estudio no probabilístico, intencional y accidental, pues se fueron captando de manera intencional a todos los recién nacidos que recibieron atención en el servicio de neonatología y terapia intermedia, llegando a estudiar solo a aquellos que presentaron malformación anorectal. </w:t>
      </w:r>
    </w:p>
    <w:p w:rsidR="00E72595" w:rsidRPr="00082CAB" w:rsidRDefault="00E72595" w:rsidP="00E72595">
      <w:pPr>
        <w:spacing w:line="360" w:lineRule="auto"/>
        <w:jc w:val="both"/>
      </w:pPr>
    </w:p>
    <w:p w:rsidR="00E72595" w:rsidRDefault="00E72595" w:rsidP="00E72595">
      <w:pPr>
        <w:spacing w:line="360" w:lineRule="auto"/>
        <w:jc w:val="both"/>
        <w:rPr>
          <w:b/>
        </w:rPr>
      </w:pPr>
      <w:r>
        <w:rPr>
          <w:b/>
        </w:rPr>
        <w:lastRenderedPageBreak/>
        <w:t xml:space="preserve">4.4- </w:t>
      </w:r>
      <w:r w:rsidRPr="00E708D8">
        <w:rPr>
          <w:b/>
        </w:rPr>
        <w:t>Identificación de variables</w:t>
      </w:r>
    </w:p>
    <w:p w:rsidR="00E72595" w:rsidRPr="00E708D8" w:rsidRDefault="00E72595" w:rsidP="00E72595">
      <w:pPr>
        <w:spacing w:line="360" w:lineRule="auto"/>
        <w:jc w:val="both"/>
        <w:rPr>
          <w:b/>
        </w:rPr>
      </w:pPr>
    </w:p>
    <w:p w:rsidR="00E72595" w:rsidRDefault="00E72595" w:rsidP="00E72595">
      <w:pPr>
        <w:numPr>
          <w:ilvl w:val="0"/>
          <w:numId w:val="5"/>
        </w:numPr>
        <w:spacing w:line="360" w:lineRule="auto"/>
        <w:jc w:val="both"/>
      </w:pPr>
      <w:r>
        <w:t>Recién nacidos con malformación anorectal</w:t>
      </w:r>
    </w:p>
    <w:p w:rsidR="00E72595" w:rsidRDefault="00E72595" w:rsidP="00E72595">
      <w:pPr>
        <w:numPr>
          <w:ilvl w:val="0"/>
          <w:numId w:val="5"/>
        </w:numPr>
        <w:spacing w:line="360" w:lineRule="auto"/>
        <w:jc w:val="both"/>
      </w:pPr>
      <w:r>
        <w:t>Sexo</w:t>
      </w:r>
    </w:p>
    <w:p w:rsidR="00E72595" w:rsidRDefault="00E72595" w:rsidP="00E72595">
      <w:pPr>
        <w:numPr>
          <w:ilvl w:val="0"/>
          <w:numId w:val="5"/>
        </w:numPr>
        <w:spacing w:line="360" w:lineRule="auto"/>
        <w:jc w:val="both"/>
      </w:pPr>
      <w:r>
        <w:t>Tipo de malformación</w:t>
      </w:r>
    </w:p>
    <w:p w:rsidR="00E72595" w:rsidRDefault="00E72595" w:rsidP="00E72595">
      <w:pPr>
        <w:numPr>
          <w:ilvl w:val="0"/>
          <w:numId w:val="5"/>
        </w:numPr>
        <w:spacing w:line="360" w:lineRule="auto"/>
        <w:jc w:val="both"/>
      </w:pPr>
      <w:r>
        <w:t>Edad de la madre</w:t>
      </w:r>
    </w:p>
    <w:p w:rsidR="00E72595" w:rsidRDefault="00E72595" w:rsidP="00E72595">
      <w:pPr>
        <w:numPr>
          <w:ilvl w:val="0"/>
          <w:numId w:val="5"/>
        </w:numPr>
        <w:spacing w:line="360" w:lineRule="auto"/>
        <w:jc w:val="both"/>
      </w:pPr>
      <w:r>
        <w:t>Ocupación de la madre y/o padre</w:t>
      </w:r>
    </w:p>
    <w:p w:rsidR="00E72595" w:rsidRDefault="00E72595" w:rsidP="00E72595">
      <w:pPr>
        <w:numPr>
          <w:ilvl w:val="0"/>
          <w:numId w:val="5"/>
        </w:numPr>
        <w:spacing w:line="360" w:lineRule="auto"/>
        <w:jc w:val="both"/>
      </w:pPr>
      <w:r>
        <w:t>Exposición a factores ambientales de riesgo.</w:t>
      </w:r>
    </w:p>
    <w:p w:rsidR="00E72595" w:rsidRPr="00E360B1" w:rsidRDefault="00E72595" w:rsidP="00E72595">
      <w:pPr>
        <w:spacing w:line="360" w:lineRule="auto"/>
        <w:jc w:val="both"/>
        <w:rPr>
          <w:b/>
        </w:rPr>
      </w:pPr>
    </w:p>
    <w:p w:rsidR="00E72595" w:rsidRDefault="00E72595" w:rsidP="00E72595">
      <w:pPr>
        <w:spacing w:line="360" w:lineRule="auto"/>
        <w:jc w:val="both"/>
        <w:rPr>
          <w:b/>
        </w:rPr>
      </w:pPr>
      <w:r>
        <w:rPr>
          <w:b/>
        </w:rPr>
        <w:t>4.5.- Métodos e instrumentos de recolección de datos</w:t>
      </w:r>
    </w:p>
    <w:p w:rsidR="00E72595" w:rsidRDefault="00E72595" w:rsidP="00E72595">
      <w:pPr>
        <w:spacing w:line="360" w:lineRule="auto"/>
        <w:jc w:val="both"/>
        <w:rPr>
          <w:b/>
        </w:rPr>
      </w:pPr>
    </w:p>
    <w:p w:rsidR="00E72595" w:rsidRDefault="00E72595" w:rsidP="00E72595">
      <w:pPr>
        <w:spacing w:line="360" w:lineRule="auto"/>
        <w:jc w:val="both"/>
      </w:pPr>
      <w:r>
        <w:t>Se realizó en base al análisis documental de la bibliografía referente a exposición a factores ambientales de riesgo durante el embarazo, concepto y tipos de malformación anorectal. Para una posterior elaboración de los instrumentos de recolección de datos que fueron:</w:t>
      </w:r>
    </w:p>
    <w:p w:rsidR="00E72595" w:rsidRDefault="00E72595" w:rsidP="00E72595">
      <w:pPr>
        <w:spacing w:line="360" w:lineRule="auto"/>
        <w:jc w:val="both"/>
      </w:pPr>
      <w:r>
        <w:t>Una guía de registro en los que se fueron registrando los datos necesarios para medir las variables a partir de las historias clínicas, otro tipo de instrumento fue la entrevista a la madre con preguntas abiertas y cerradas para poder indagar sobre el estilo de vida que llevo durante el embarazo.</w:t>
      </w:r>
    </w:p>
    <w:p w:rsidR="00E72595" w:rsidRPr="00E360B1" w:rsidRDefault="00E72595" w:rsidP="00E72595">
      <w:pPr>
        <w:spacing w:line="360" w:lineRule="auto"/>
        <w:jc w:val="both"/>
      </w:pPr>
    </w:p>
    <w:p w:rsidR="00E72595" w:rsidRDefault="00E72595" w:rsidP="00E72595">
      <w:pPr>
        <w:spacing w:line="360" w:lineRule="auto"/>
        <w:jc w:val="both"/>
        <w:rPr>
          <w:b/>
        </w:rPr>
      </w:pPr>
      <w:r>
        <w:rPr>
          <w:b/>
        </w:rPr>
        <w:t xml:space="preserve">4.6.- Plan de tabulación y análisis </w:t>
      </w:r>
    </w:p>
    <w:p w:rsidR="00E72595" w:rsidRPr="00B76D28" w:rsidRDefault="00E72595" w:rsidP="00E72595">
      <w:pPr>
        <w:spacing w:line="360" w:lineRule="auto"/>
        <w:jc w:val="both"/>
        <w:rPr>
          <w:b/>
        </w:rPr>
      </w:pPr>
    </w:p>
    <w:p w:rsidR="00E72595" w:rsidRDefault="00E72595" w:rsidP="00E72595">
      <w:pPr>
        <w:spacing w:line="360" w:lineRule="auto"/>
        <w:jc w:val="both"/>
      </w:pPr>
      <w:r>
        <w:t xml:space="preserve">Para la tabulación de la información de los datos obtenidos por medio de la guía de registro de las historias clínicas y la entrevista realizada a la madre se utilizó el paquete de información SPSS 15.0  para su posterior presentación mediante el paquete Excel y los resultados fueron plasmados en cuadros. </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rPr>
          <w:b/>
        </w:rPr>
      </w:pPr>
      <w:r>
        <w:rPr>
          <w:b/>
        </w:rPr>
        <w:lastRenderedPageBreak/>
        <w:t>4.7.-</w:t>
      </w:r>
      <w:r w:rsidRPr="008316F2">
        <w:rPr>
          <w:b/>
        </w:rPr>
        <w:t>Alcances</w:t>
      </w:r>
      <w:r>
        <w:rPr>
          <w:b/>
        </w:rPr>
        <w:t xml:space="preserve"> y limitaciones</w:t>
      </w:r>
      <w:r w:rsidRPr="008316F2">
        <w:rPr>
          <w:b/>
        </w:rPr>
        <w:t xml:space="preserve"> del estudio</w:t>
      </w:r>
    </w:p>
    <w:p w:rsidR="00E72595" w:rsidRPr="008316F2" w:rsidRDefault="00E72595" w:rsidP="00E72595">
      <w:pPr>
        <w:spacing w:line="360" w:lineRule="auto"/>
        <w:jc w:val="both"/>
        <w:rPr>
          <w:b/>
        </w:rPr>
      </w:pPr>
    </w:p>
    <w:p w:rsidR="00E72595" w:rsidRPr="00E8508A" w:rsidRDefault="00E72595" w:rsidP="00E72595">
      <w:pPr>
        <w:spacing w:line="360" w:lineRule="auto"/>
        <w:jc w:val="both"/>
        <w:rPr>
          <w:b/>
        </w:rPr>
      </w:pPr>
      <w:r>
        <w:rPr>
          <w:b/>
        </w:rPr>
        <w:t>Alcances</w:t>
      </w:r>
    </w:p>
    <w:p w:rsidR="00E72595" w:rsidRDefault="00E72595" w:rsidP="00E72595">
      <w:pPr>
        <w:numPr>
          <w:ilvl w:val="0"/>
          <w:numId w:val="18"/>
        </w:numPr>
        <w:spacing w:line="360" w:lineRule="auto"/>
        <w:jc w:val="both"/>
      </w:pPr>
      <w:r>
        <w:t>Al realizar este estudio, una vez de haber obtenido las cartas para poder ingresar al área de estadística se logró llegar a obtener toda la información de las historias clínicas  y vaciar en la hoja de registro.</w:t>
      </w:r>
    </w:p>
    <w:p w:rsidR="00E72595" w:rsidRDefault="00E72595" w:rsidP="00E72595">
      <w:pPr>
        <w:numPr>
          <w:ilvl w:val="0"/>
          <w:numId w:val="18"/>
        </w:numPr>
        <w:spacing w:line="360" w:lineRule="auto"/>
        <w:jc w:val="both"/>
      </w:pPr>
      <w:r>
        <w:t>Al obtener datos de los recién nacidos también se obtuvo datos de la madre, estos fueron por teléfono o entrevista directa con la madre.</w:t>
      </w:r>
    </w:p>
    <w:p w:rsidR="00E72595" w:rsidRDefault="00E72595" w:rsidP="00E72595">
      <w:pPr>
        <w:numPr>
          <w:ilvl w:val="0"/>
          <w:numId w:val="18"/>
        </w:numPr>
        <w:spacing w:line="360" w:lineRule="auto"/>
        <w:jc w:val="both"/>
      </w:pPr>
      <w:r>
        <w:t>Se logró entrevistar  a más  de la mitad de las madres teniendo acceso a poder conversar con ellas abiertamente como también con algunos de los padres.</w:t>
      </w:r>
    </w:p>
    <w:p w:rsidR="00E72595" w:rsidRDefault="00E72595" w:rsidP="00E72595">
      <w:pPr>
        <w:numPr>
          <w:ilvl w:val="0"/>
          <w:numId w:val="18"/>
        </w:numPr>
        <w:spacing w:line="360" w:lineRule="auto"/>
        <w:jc w:val="both"/>
      </w:pPr>
      <w:r>
        <w:t>Al ser la mayoría de las madres de zonas de agricultura el idioma no fue problema ya que algunas hablaban quechua y la investigadora también  habla ese idioma.</w:t>
      </w:r>
    </w:p>
    <w:p w:rsidR="00E72595" w:rsidRDefault="00E72595" w:rsidP="00E72595">
      <w:pPr>
        <w:spacing w:line="360" w:lineRule="auto"/>
        <w:jc w:val="both"/>
      </w:pPr>
    </w:p>
    <w:p w:rsidR="00E72595" w:rsidRPr="00E8508A" w:rsidRDefault="00E72595" w:rsidP="00E72595">
      <w:pPr>
        <w:spacing w:line="360" w:lineRule="auto"/>
        <w:jc w:val="both"/>
        <w:rPr>
          <w:b/>
        </w:rPr>
      </w:pPr>
      <w:r w:rsidRPr="00E8508A">
        <w:rPr>
          <w:b/>
        </w:rPr>
        <w:t xml:space="preserve">Limitaciones </w:t>
      </w:r>
    </w:p>
    <w:p w:rsidR="00E72595" w:rsidRDefault="00E72595" w:rsidP="00E72595">
      <w:pPr>
        <w:numPr>
          <w:ilvl w:val="0"/>
          <w:numId w:val="17"/>
        </w:numPr>
        <w:spacing w:line="360" w:lineRule="auto"/>
        <w:jc w:val="both"/>
      </w:pPr>
      <w:r>
        <w:t>El tiempo, ya que en el área de estadística en un solo día no se podía llegar a revisar todas las historias clínicas, solo se podía llegar a revisar 5 historias por día.</w:t>
      </w:r>
    </w:p>
    <w:p w:rsidR="00E72595" w:rsidRDefault="00E72595" w:rsidP="00E72595">
      <w:pPr>
        <w:numPr>
          <w:ilvl w:val="0"/>
          <w:numId w:val="17"/>
        </w:numPr>
        <w:spacing w:line="360" w:lineRule="auto"/>
        <w:jc w:val="both"/>
      </w:pPr>
      <w:r>
        <w:t>Al momento de revisar las historias clínicas estas no estaban correctamente llenadas con los antecedentes de las madres, ya que la mayoría eran referencias donde la madre no vino el día que ingresaron al recién nacido.</w:t>
      </w:r>
    </w:p>
    <w:p w:rsidR="00E72595" w:rsidRDefault="00E72595" w:rsidP="00E72595">
      <w:pPr>
        <w:numPr>
          <w:ilvl w:val="0"/>
          <w:numId w:val="17"/>
        </w:numPr>
        <w:spacing w:line="360" w:lineRule="auto"/>
        <w:jc w:val="both"/>
      </w:pPr>
      <w:r>
        <w:t>La letra de los médicos e internos en el llenado de la historias fue un problema, ya que se debía de traducir algunas palabras.</w:t>
      </w:r>
    </w:p>
    <w:p w:rsidR="00E72595" w:rsidRDefault="00E72595" w:rsidP="00E72595">
      <w:pPr>
        <w:numPr>
          <w:ilvl w:val="0"/>
          <w:numId w:val="17"/>
        </w:numPr>
        <w:spacing w:line="360" w:lineRule="auto"/>
        <w:jc w:val="both"/>
      </w:pPr>
      <w:r>
        <w:t>No se logró realizar el 100% o 19 de las entrevistas solo se lograron 10 ya que en las historias clínicas no había datos de las madres, ni domicilio, ni teléfonos, además de que estos recién nacidos se fueron con alta solicitada y no se tenían datos concretos, o fallecieron, donde  a los recién nacidos que fallecieron no se los buscó por respeto a mantener los recuerdos guardados en las madres de estos recién nacidos.</w:t>
      </w:r>
    </w:p>
    <w:p w:rsidR="00E72595" w:rsidRDefault="00E72595" w:rsidP="00E72595">
      <w:pPr>
        <w:numPr>
          <w:ilvl w:val="0"/>
          <w:numId w:val="17"/>
        </w:numPr>
        <w:spacing w:line="360" w:lineRule="auto"/>
        <w:jc w:val="both"/>
      </w:pPr>
      <w:r>
        <w:t>Algunas de las madres vivían en lugares muy alejados, por ejemplo las de Chapare en la historia clínica no había una dirección exacta o número telefónico para localizarlas.</w:t>
      </w:r>
    </w:p>
    <w:p w:rsidR="00E72595" w:rsidRDefault="00E72595" w:rsidP="00E72595">
      <w:pPr>
        <w:spacing w:line="360" w:lineRule="auto"/>
        <w:jc w:val="both"/>
      </w:pPr>
    </w:p>
    <w:p w:rsidR="00E72595" w:rsidRPr="00E8508A" w:rsidRDefault="00E72595" w:rsidP="00E72595">
      <w:pPr>
        <w:jc w:val="center"/>
        <w:rPr>
          <w:b/>
        </w:rPr>
      </w:pPr>
      <w:r>
        <w:rPr>
          <w:b/>
        </w:rPr>
        <w:lastRenderedPageBreak/>
        <w:t>CAPÍ</w:t>
      </w:r>
      <w:r w:rsidRPr="00E8508A">
        <w:rPr>
          <w:b/>
        </w:rPr>
        <w:t>TULO V</w:t>
      </w:r>
    </w:p>
    <w:p w:rsidR="00E72595" w:rsidRPr="00E8508A" w:rsidRDefault="00E72595" w:rsidP="00E72595">
      <w:pPr>
        <w:pStyle w:val="Prrafodelista"/>
        <w:jc w:val="center"/>
        <w:rPr>
          <w:b/>
        </w:rPr>
      </w:pPr>
    </w:p>
    <w:p w:rsidR="00E72595" w:rsidRPr="003D1BF0" w:rsidRDefault="00E72595" w:rsidP="00E72595">
      <w:pPr>
        <w:pStyle w:val="Prrafodelista"/>
        <w:jc w:val="center"/>
        <w:rPr>
          <w:b/>
        </w:rPr>
      </w:pPr>
      <w:r w:rsidRPr="00E8508A">
        <w:rPr>
          <w:b/>
        </w:rPr>
        <w:t>PRESENTACION Y ANALISIS DE RESULTADOS</w:t>
      </w:r>
      <w:r w:rsidRPr="003D1BF0">
        <w:rPr>
          <w:b/>
        </w:rPr>
        <w:t>.</w:t>
      </w:r>
    </w:p>
    <w:p w:rsidR="00E72595" w:rsidRDefault="00E72595" w:rsidP="00E72595">
      <w:pPr>
        <w:rPr>
          <w:b/>
        </w:rPr>
      </w:pPr>
    </w:p>
    <w:p w:rsidR="00E72595" w:rsidRPr="00D427F9" w:rsidRDefault="00E72595" w:rsidP="00E72595">
      <w:pPr>
        <w:rPr>
          <w:b/>
        </w:rPr>
      </w:pPr>
      <w:r>
        <w:rPr>
          <w:b/>
        </w:rPr>
        <w:t>Parte I</w:t>
      </w:r>
    </w:p>
    <w:p w:rsidR="00E72595" w:rsidRDefault="00E72595" w:rsidP="00E72595"/>
    <w:p w:rsidR="00E72595" w:rsidRDefault="00E72595" w:rsidP="00E72595">
      <w:pPr>
        <w:spacing w:line="360" w:lineRule="auto"/>
        <w:jc w:val="both"/>
      </w:pPr>
      <w:r>
        <w:t xml:space="preserve">En las siguientes graficas se muestra los datos obtenidos a partir de los libros de registro de ingreso y egreso de los pacientes a las unidades de terapia intensiva e intermedia de recién nacidos de </w:t>
      </w:r>
      <w:smartTag w:uri="urn:schemas-microsoft-com:office:smarttags" w:element="PersonName">
        <w:smartTagPr>
          <w:attr w:name="ProductID" w:val="la Maternidad Germ￡n"/>
        </w:smartTagPr>
        <w:r>
          <w:t>la Maternidad Germán</w:t>
        </w:r>
      </w:smartTag>
      <w:r>
        <w:t xml:space="preserve"> Urquidi durante toda la gestión del 2008, donde se  evidencia un ingreso total de 899 recién nacidos durante el año, de los cuales 19 pacientes ingresan con el diagnóstico de malformación anorectal que corresponde a una prevalencia 2,1% de la población total. El estudio realizado en </w:t>
      </w:r>
      <w:smartTag w:uri="urn:schemas-microsoft-com:office:smarttags" w:element="PersonName">
        <w:smartTagPr>
          <w:attr w:name="ProductID" w:val="La Paz"/>
        </w:smartTagPr>
        <w:r>
          <w:t>La Paz</w:t>
        </w:r>
      </w:smartTag>
      <w:r>
        <w:t xml:space="preserve"> (Cordero – Mazzi) encontró que del total de 10158 niños internados en el hospital del Niño, 388 de ellos presentaron diferentes malformaciones y solo 8 de ellos presentaron malformaciones anorectales que corresponde al 3,8%. Lo que comparativamente permite apreciar una prevalencia menor en la institución en la que se realizo la investigación. </w:t>
      </w:r>
    </w:p>
    <w:p w:rsidR="00E72595" w:rsidRDefault="00E72595" w:rsidP="00E72595">
      <w:pPr>
        <w:spacing w:line="360" w:lineRule="auto"/>
        <w:jc w:val="both"/>
      </w:pPr>
    </w:p>
    <w:p w:rsidR="00E72595" w:rsidRDefault="00E72595" w:rsidP="00E72595">
      <w:pPr>
        <w:spacing w:line="360" w:lineRule="auto"/>
        <w:jc w:val="both"/>
      </w:pPr>
      <w:r w:rsidRPr="003E588D">
        <w:rPr>
          <w:b/>
        </w:rPr>
        <w:t>Parte II</w:t>
      </w:r>
      <w:r>
        <w:t xml:space="preserve"> </w:t>
      </w:r>
    </w:p>
    <w:p w:rsidR="00E72595" w:rsidRDefault="00E72595" w:rsidP="00E72595">
      <w:pPr>
        <w:spacing w:line="360" w:lineRule="auto"/>
        <w:jc w:val="both"/>
      </w:pPr>
      <w:r>
        <w:t xml:space="preserve">La guía de entrevista solo fue aplicada a 10 madres ya que no se logró identificar el domicilio o número telefónico para contar con la entrevista de las nueve restantes. </w:t>
      </w:r>
    </w:p>
    <w:p w:rsidR="00E72595" w:rsidRDefault="00E72595" w:rsidP="00E72595">
      <w:pPr>
        <w:spacing w:line="360" w:lineRule="auto"/>
        <w:jc w:val="both"/>
      </w:pPr>
      <w:r>
        <w:t>La frecuencia de ingreso de recién nacidos con malformación anorectal es como sigue:</w:t>
      </w:r>
    </w:p>
    <w:tbl>
      <w:tblPr>
        <w:tblW w:w="0" w:type="auto"/>
        <w:tblInd w:w="1360" w:type="dxa"/>
        <w:tblBorders>
          <w:top w:val="single" w:sz="12" w:space="0" w:color="000000"/>
          <w:left w:val="single" w:sz="12" w:space="0" w:color="000000"/>
          <w:bottom w:val="single" w:sz="12" w:space="0" w:color="000000"/>
          <w:right w:val="single" w:sz="12" w:space="0" w:color="000000"/>
          <w:insideV w:val="single" w:sz="4" w:space="0" w:color="auto"/>
        </w:tblBorders>
        <w:tblLook w:val="01E0"/>
      </w:tblPr>
      <w:tblGrid>
        <w:gridCol w:w="2400"/>
        <w:gridCol w:w="1680"/>
        <w:gridCol w:w="2407"/>
      </w:tblGrid>
      <w:tr w:rsidR="00E72595" w:rsidRPr="00617A2A" w:rsidTr="00B64AE8">
        <w:tc>
          <w:tcPr>
            <w:tcW w:w="2400" w:type="dxa"/>
            <w:shd w:val="solid" w:color="000000" w:fill="FFFFFF"/>
          </w:tcPr>
          <w:p w:rsidR="00E72595" w:rsidRPr="008949F4" w:rsidRDefault="00E72595" w:rsidP="00B64AE8">
            <w:pPr>
              <w:jc w:val="center"/>
              <w:rPr>
                <w:b/>
                <w:bCs/>
                <w:color w:val="FFFFFF"/>
              </w:rPr>
            </w:pPr>
            <w:r w:rsidRPr="008949F4">
              <w:rPr>
                <w:b/>
                <w:bCs/>
                <w:color w:val="FFFFFF"/>
              </w:rPr>
              <w:t>Mes de enero a diciembre del 2008</w:t>
            </w:r>
          </w:p>
        </w:tc>
        <w:tc>
          <w:tcPr>
            <w:tcW w:w="1680" w:type="dxa"/>
            <w:shd w:val="solid" w:color="000000" w:fill="FFFFFF"/>
          </w:tcPr>
          <w:p w:rsidR="00E72595" w:rsidRPr="008949F4" w:rsidRDefault="00E72595" w:rsidP="00B64AE8">
            <w:pPr>
              <w:jc w:val="center"/>
              <w:rPr>
                <w:b/>
                <w:bCs/>
                <w:color w:val="FFFFFF"/>
              </w:rPr>
            </w:pPr>
            <w:r w:rsidRPr="008949F4">
              <w:rPr>
                <w:b/>
                <w:bCs/>
                <w:color w:val="FFFFFF"/>
              </w:rPr>
              <w:t>Pacientes internados</w:t>
            </w:r>
          </w:p>
        </w:tc>
        <w:tc>
          <w:tcPr>
            <w:tcW w:w="2407" w:type="dxa"/>
            <w:shd w:val="solid" w:color="000000" w:fill="FFFFFF"/>
          </w:tcPr>
          <w:p w:rsidR="00E72595" w:rsidRPr="008949F4" w:rsidRDefault="00E72595" w:rsidP="00B64AE8">
            <w:pPr>
              <w:jc w:val="center"/>
              <w:rPr>
                <w:b/>
                <w:bCs/>
                <w:color w:val="FFFFFF"/>
              </w:rPr>
            </w:pPr>
            <w:r w:rsidRPr="008949F4">
              <w:rPr>
                <w:b/>
                <w:bCs/>
                <w:color w:val="FFFFFF"/>
              </w:rPr>
              <w:t>Pctes. internados con malf. Anorectal</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Enero</w:t>
            </w:r>
          </w:p>
        </w:tc>
        <w:tc>
          <w:tcPr>
            <w:tcW w:w="1680" w:type="dxa"/>
            <w:shd w:val="clear" w:color="auto" w:fill="auto"/>
          </w:tcPr>
          <w:p w:rsidR="00E72595" w:rsidRPr="00617A2A" w:rsidRDefault="00E72595" w:rsidP="00B64AE8">
            <w:pPr>
              <w:jc w:val="center"/>
            </w:pPr>
            <w:r>
              <w:t>70</w:t>
            </w:r>
          </w:p>
        </w:tc>
        <w:tc>
          <w:tcPr>
            <w:tcW w:w="2407" w:type="dxa"/>
            <w:shd w:val="clear" w:color="auto" w:fill="auto"/>
          </w:tcPr>
          <w:p w:rsidR="00E72595" w:rsidRPr="00617A2A" w:rsidRDefault="00E72595" w:rsidP="00B64AE8">
            <w:pPr>
              <w:jc w:val="center"/>
            </w:pPr>
            <w:r>
              <w:t>3</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Febrero</w:t>
            </w:r>
          </w:p>
        </w:tc>
        <w:tc>
          <w:tcPr>
            <w:tcW w:w="1680" w:type="dxa"/>
            <w:shd w:val="clear" w:color="auto" w:fill="auto"/>
          </w:tcPr>
          <w:p w:rsidR="00E72595" w:rsidRPr="00617A2A" w:rsidRDefault="00E72595" w:rsidP="00B64AE8">
            <w:pPr>
              <w:jc w:val="center"/>
            </w:pPr>
            <w:r>
              <w:t>68</w:t>
            </w:r>
          </w:p>
        </w:tc>
        <w:tc>
          <w:tcPr>
            <w:tcW w:w="2407" w:type="dxa"/>
            <w:shd w:val="clear" w:color="auto" w:fill="auto"/>
          </w:tcPr>
          <w:p w:rsidR="00E72595" w:rsidRPr="00617A2A" w:rsidRDefault="00E72595" w:rsidP="00B64AE8">
            <w:pPr>
              <w:jc w:val="center"/>
            </w:pPr>
            <w:r>
              <w:t>2</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Marzo</w:t>
            </w:r>
          </w:p>
        </w:tc>
        <w:tc>
          <w:tcPr>
            <w:tcW w:w="1680" w:type="dxa"/>
            <w:shd w:val="clear" w:color="auto" w:fill="auto"/>
          </w:tcPr>
          <w:p w:rsidR="00E72595" w:rsidRPr="00617A2A" w:rsidRDefault="00E72595" w:rsidP="00B64AE8">
            <w:pPr>
              <w:jc w:val="center"/>
            </w:pPr>
            <w:r>
              <w:t>103</w:t>
            </w:r>
          </w:p>
        </w:tc>
        <w:tc>
          <w:tcPr>
            <w:tcW w:w="2407" w:type="dxa"/>
            <w:shd w:val="clear" w:color="auto" w:fill="auto"/>
          </w:tcPr>
          <w:p w:rsidR="00E72595" w:rsidRPr="00617A2A" w:rsidRDefault="00E72595" w:rsidP="00B64AE8">
            <w:pPr>
              <w:jc w:val="center"/>
            </w:pPr>
            <w:r>
              <w:t>7</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Abril</w:t>
            </w:r>
          </w:p>
        </w:tc>
        <w:tc>
          <w:tcPr>
            <w:tcW w:w="1680" w:type="dxa"/>
            <w:shd w:val="clear" w:color="auto" w:fill="auto"/>
          </w:tcPr>
          <w:p w:rsidR="00E72595" w:rsidRPr="00617A2A" w:rsidRDefault="00E72595" w:rsidP="00B64AE8">
            <w:pPr>
              <w:jc w:val="center"/>
            </w:pPr>
            <w:r>
              <w:t>65</w:t>
            </w:r>
          </w:p>
        </w:tc>
        <w:tc>
          <w:tcPr>
            <w:tcW w:w="2407" w:type="dxa"/>
            <w:shd w:val="clear" w:color="auto" w:fill="auto"/>
          </w:tcPr>
          <w:p w:rsidR="00E72595" w:rsidRPr="00617A2A" w:rsidRDefault="00E72595" w:rsidP="00B64AE8">
            <w:pPr>
              <w:jc w:val="center"/>
            </w:pPr>
            <w:r>
              <w:t>1</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Mayo</w:t>
            </w:r>
          </w:p>
        </w:tc>
        <w:tc>
          <w:tcPr>
            <w:tcW w:w="1680" w:type="dxa"/>
            <w:shd w:val="clear" w:color="auto" w:fill="auto"/>
          </w:tcPr>
          <w:p w:rsidR="00E72595" w:rsidRPr="00617A2A" w:rsidRDefault="00E72595" w:rsidP="00B64AE8">
            <w:pPr>
              <w:jc w:val="center"/>
            </w:pPr>
            <w:r>
              <w:t>89</w:t>
            </w:r>
          </w:p>
        </w:tc>
        <w:tc>
          <w:tcPr>
            <w:tcW w:w="2407" w:type="dxa"/>
            <w:shd w:val="clear" w:color="auto" w:fill="auto"/>
          </w:tcPr>
          <w:p w:rsidR="00E72595" w:rsidRPr="00617A2A" w:rsidRDefault="00E72595" w:rsidP="00B64AE8">
            <w:pPr>
              <w:jc w:val="center"/>
            </w:pPr>
            <w:r>
              <w:t>1</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Junio</w:t>
            </w:r>
          </w:p>
        </w:tc>
        <w:tc>
          <w:tcPr>
            <w:tcW w:w="1680" w:type="dxa"/>
            <w:shd w:val="clear" w:color="auto" w:fill="auto"/>
          </w:tcPr>
          <w:p w:rsidR="00E72595" w:rsidRPr="00617A2A" w:rsidRDefault="00E72595" w:rsidP="00B64AE8">
            <w:pPr>
              <w:jc w:val="center"/>
            </w:pPr>
            <w:r>
              <w:t>72</w:t>
            </w:r>
          </w:p>
        </w:tc>
        <w:tc>
          <w:tcPr>
            <w:tcW w:w="2407" w:type="dxa"/>
            <w:shd w:val="clear" w:color="auto" w:fill="auto"/>
          </w:tcPr>
          <w:p w:rsidR="00E72595" w:rsidRPr="00617A2A" w:rsidRDefault="00E72595" w:rsidP="00B64AE8">
            <w:pPr>
              <w:jc w:val="center"/>
            </w:pPr>
            <w:r>
              <w:t>2</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Julio</w:t>
            </w:r>
          </w:p>
        </w:tc>
        <w:tc>
          <w:tcPr>
            <w:tcW w:w="1680" w:type="dxa"/>
            <w:shd w:val="clear" w:color="auto" w:fill="auto"/>
          </w:tcPr>
          <w:p w:rsidR="00E72595" w:rsidRPr="00617A2A" w:rsidRDefault="00E72595" w:rsidP="00B64AE8">
            <w:pPr>
              <w:jc w:val="center"/>
            </w:pPr>
            <w:r>
              <w:t>66</w:t>
            </w:r>
          </w:p>
        </w:tc>
        <w:tc>
          <w:tcPr>
            <w:tcW w:w="2407" w:type="dxa"/>
            <w:shd w:val="clear" w:color="auto" w:fill="auto"/>
          </w:tcPr>
          <w:p w:rsidR="00E72595" w:rsidRPr="00617A2A" w:rsidRDefault="00E72595" w:rsidP="00B64AE8">
            <w:pPr>
              <w:jc w:val="center"/>
            </w:pPr>
            <w:r>
              <w:t>0</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Agosto</w:t>
            </w:r>
          </w:p>
        </w:tc>
        <w:tc>
          <w:tcPr>
            <w:tcW w:w="1680" w:type="dxa"/>
            <w:shd w:val="clear" w:color="auto" w:fill="auto"/>
          </w:tcPr>
          <w:p w:rsidR="00E72595" w:rsidRPr="00617A2A" w:rsidRDefault="00E72595" w:rsidP="00B64AE8">
            <w:pPr>
              <w:jc w:val="center"/>
            </w:pPr>
            <w:r>
              <w:t>79</w:t>
            </w:r>
          </w:p>
        </w:tc>
        <w:tc>
          <w:tcPr>
            <w:tcW w:w="2407" w:type="dxa"/>
            <w:shd w:val="clear" w:color="auto" w:fill="auto"/>
          </w:tcPr>
          <w:p w:rsidR="00E72595" w:rsidRPr="00617A2A" w:rsidRDefault="00E72595" w:rsidP="00B64AE8">
            <w:pPr>
              <w:jc w:val="center"/>
            </w:pPr>
            <w:r>
              <w:t>0</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Septiembre</w:t>
            </w:r>
          </w:p>
        </w:tc>
        <w:tc>
          <w:tcPr>
            <w:tcW w:w="1680" w:type="dxa"/>
            <w:shd w:val="clear" w:color="auto" w:fill="auto"/>
          </w:tcPr>
          <w:p w:rsidR="00E72595" w:rsidRPr="00617A2A" w:rsidRDefault="00E72595" w:rsidP="00B64AE8">
            <w:pPr>
              <w:jc w:val="center"/>
            </w:pPr>
            <w:r>
              <w:t>53</w:t>
            </w:r>
          </w:p>
        </w:tc>
        <w:tc>
          <w:tcPr>
            <w:tcW w:w="2407" w:type="dxa"/>
            <w:shd w:val="clear" w:color="auto" w:fill="auto"/>
          </w:tcPr>
          <w:p w:rsidR="00E72595" w:rsidRPr="00617A2A" w:rsidRDefault="00E72595" w:rsidP="00B64AE8">
            <w:pPr>
              <w:jc w:val="center"/>
            </w:pPr>
            <w:r>
              <w:t>0</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Octubre</w:t>
            </w:r>
          </w:p>
        </w:tc>
        <w:tc>
          <w:tcPr>
            <w:tcW w:w="1680" w:type="dxa"/>
            <w:shd w:val="clear" w:color="auto" w:fill="auto"/>
          </w:tcPr>
          <w:p w:rsidR="00E72595" w:rsidRPr="00617A2A" w:rsidRDefault="00E72595" w:rsidP="00B64AE8">
            <w:pPr>
              <w:jc w:val="center"/>
            </w:pPr>
            <w:r>
              <w:t>73</w:t>
            </w:r>
          </w:p>
        </w:tc>
        <w:tc>
          <w:tcPr>
            <w:tcW w:w="2407" w:type="dxa"/>
            <w:shd w:val="clear" w:color="auto" w:fill="auto"/>
          </w:tcPr>
          <w:p w:rsidR="00E72595" w:rsidRPr="00617A2A" w:rsidRDefault="00E72595" w:rsidP="00B64AE8">
            <w:pPr>
              <w:jc w:val="center"/>
            </w:pPr>
            <w:r>
              <w:t>1</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Noviembre</w:t>
            </w:r>
          </w:p>
        </w:tc>
        <w:tc>
          <w:tcPr>
            <w:tcW w:w="1680" w:type="dxa"/>
            <w:shd w:val="clear" w:color="auto" w:fill="auto"/>
          </w:tcPr>
          <w:p w:rsidR="00E72595" w:rsidRPr="00617A2A" w:rsidRDefault="00E72595" w:rsidP="00B64AE8">
            <w:pPr>
              <w:jc w:val="center"/>
            </w:pPr>
            <w:r>
              <w:t>81</w:t>
            </w:r>
          </w:p>
        </w:tc>
        <w:tc>
          <w:tcPr>
            <w:tcW w:w="2407" w:type="dxa"/>
            <w:shd w:val="clear" w:color="auto" w:fill="auto"/>
          </w:tcPr>
          <w:p w:rsidR="00E72595" w:rsidRPr="00617A2A" w:rsidRDefault="00E72595" w:rsidP="00B64AE8">
            <w:pPr>
              <w:jc w:val="center"/>
            </w:pPr>
            <w:r>
              <w:t>0</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Diciembre</w:t>
            </w:r>
          </w:p>
        </w:tc>
        <w:tc>
          <w:tcPr>
            <w:tcW w:w="1680" w:type="dxa"/>
            <w:shd w:val="clear" w:color="auto" w:fill="auto"/>
          </w:tcPr>
          <w:p w:rsidR="00E72595" w:rsidRPr="00617A2A" w:rsidRDefault="00E72595" w:rsidP="00B64AE8">
            <w:pPr>
              <w:jc w:val="center"/>
            </w:pPr>
            <w:r>
              <w:t>80</w:t>
            </w:r>
          </w:p>
        </w:tc>
        <w:tc>
          <w:tcPr>
            <w:tcW w:w="2407" w:type="dxa"/>
            <w:shd w:val="clear" w:color="auto" w:fill="auto"/>
          </w:tcPr>
          <w:p w:rsidR="00E72595" w:rsidRPr="00617A2A" w:rsidRDefault="00E72595" w:rsidP="00B64AE8">
            <w:pPr>
              <w:jc w:val="center"/>
            </w:pPr>
            <w:r>
              <w:t>2</w:t>
            </w:r>
          </w:p>
        </w:tc>
      </w:tr>
      <w:tr w:rsidR="00E72595" w:rsidRPr="00617A2A" w:rsidTr="00B64AE8">
        <w:tc>
          <w:tcPr>
            <w:tcW w:w="2400" w:type="dxa"/>
            <w:shd w:val="clear" w:color="auto" w:fill="auto"/>
          </w:tcPr>
          <w:p w:rsidR="00E72595" w:rsidRPr="008949F4" w:rsidRDefault="00E72595" w:rsidP="00B64AE8">
            <w:pPr>
              <w:rPr>
                <w:b/>
                <w:bCs/>
              </w:rPr>
            </w:pPr>
            <w:r w:rsidRPr="008949F4">
              <w:rPr>
                <w:b/>
                <w:bCs/>
              </w:rPr>
              <w:t>TOTAL</w:t>
            </w:r>
          </w:p>
        </w:tc>
        <w:tc>
          <w:tcPr>
            <w:tcW w:w="1680" w:type="dxa"/>
            <w:shd w:val="clear" w:color="auto" w:fill="auto"/>
          </w:tcPr>
          <w:p w:rsidR="00E72595" w:rsidRPr="00617A2A" w:rsidRDefault="00E72595" w:rsidP="00B64AE8">
            <w:pPr>
              <w:jc w:val="center"/>
            </w:pPr>
            <w:r>
              <w:t>899</w:t>
            </w:r>
          </w:p>
        </w:tc>
        <w:tc>
          <w:tcPr>
            <w:tcW w:w="2407" w:type="dxa"/>
            <w:shd w:val="clear" w:color="auto" w:fill="auto"/>
          </w:tcPr>
          <w:p w:rsidR="00E72595" w:rsidRPr="00617A2A" w:rsidRDefault="00E72595" w:rsidP="00B64AE8">
            <w:pPr>
              <w:jc w:val="center"/>
            </w:pPr>
            <w:r>
              <w:t>19</w:t>
            </w:r>
          </w:p>
        </w:tc>
      </w:tr>
    </w:tbl>
    <w:p w:rsidR="00E72595" w:rsidRDefault="00E72595" w:rsidP="00E72595"/>
    <w:p w:rsidR="00E72595" w:rsidRDefault="00E72595" w:rsidP="00E72595">
      <w:r>
        <w:t xml:space="preserve">Fuente: Libros de registro de ingreso y egreso de pacientes </w:t>
      </w:r>
    </w:p>
    <w:p w:rsidR="00E72595" w:rsidRDefault="00E72595" w:rsidP="00E72595"/>
    <w:p w:rsidR="00E72595" w:rsidRDefault="00E72595" w:rsidP="00E72595">
      <w:pPr>
        <w:rPr>
          <w:b/>
        </w:rPr>
      </w:pPr>
      <w:r w:rsidRPr="000043F4">
        <w:rPr>
          <w:b/>
        </w:rPr>
        <w:lastRenderedPageBreak/>
        <w:t>Prevalencia:</w:t>
      </w:r>
    </w:p>
    <w:p w:rsidR="00E72595" w:rsidRDefault="00E72595" w:rsidP="00E72595">
      <w:pPr>
        <w:rPr>
          <w:b/>
        </w:rPr>
      </w:pPr>
    </w:p>
    <w:p w:rsidR="00E72595" w:rsidRPr="00631AC5" w:rsidRDefault="00E72595" w:rsidP="00E72595">
      <w:pPr>
        <w:rPr>
          <w:b/>
          <w:i/>
        </w:rPr>
      </w:pPr>
      <w:r w:rsidRPr="00631AC5">
        <w:rPr>
          <w:b/>
          <w:i/>
        </w:rPr>
        <w:t>F</w:t>
      </w:r>
      <w:r>
        <w:rPr>
          <w:b/>
          <w:i/>
        </w:rPr>
        <w:t>ó</w:t>
      </w:r>
      <w:r w:rsidRPr="00631AC5">
        <w:rPr>
          <w:b/>
          <w:i/>
        </w:rPr>
        <w:t>rmula:</w:t>
      </w:r>
    </w:p>
    <w:p w:rsidR="00E72595" w:rsidRDefault="00E72595" w:rsidP="00E72595"/>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12"/>
      </w:tblGrid>
      <w:tr w:rsidR="00E72595" w:rsidTr="00B64AE8">
        <w:trPr>
          <w:trHeight w:val="2283"/>
        </w:trPr>
        <w:tc>
          <w:tcPr>
            <w:tcW w:w="5812" w:type="dxa"/>
          </w:tcPr>
          <w:p w:rsidR="00E72595" w:rsidRDefault="00E72595" w:rsidP="00B64AE8"/>
          <w:p w:rsidR="00E72595" w:rsidRDefault="00E72595" w:rsidP="00B64AE8">
            <w:pPr>
              <w:spacing w:line="360" w:lineRule="auto"/>
            </w:pPr>
            <w:r>
              <w:t xml:space="preserve">         </w:t>
            </w:r>
            <w:r w:rsidRPr="000043F4">
              <w:t>N° de casos de una enfermedad</w:t>
            </w:r>
            <w:r>
              <w:t xml:space="preserve"> presente</w:t>
            </w:r>
          </w:p>
          <w:p w:rsidR="00E72595" w:rsidRPr="00631AC5" w:rsidRDefault="00E72595" w:rsidP="00B64AE8">
            <w:pPr>
              <w:spacing w:line="360" w:lineRule="auto"/>
              <w:jc w:val="center"/>
            </w:pPr>
            <w:r w:rsidRPr="0067781F">
              <w:rPr>
                <w:u w:val="single"/>
              </w:rPr>
              <w:t xml:space="preserve">     en una población en un tiempo especifico      </w:t>
            </w:r>
            <w:r w:rsidRPr="00631AC5">
              <w:t>x 100</w:t>
            </w:r>
            <w:r w:rsidRPr="0067781F">
              <w:rPr>
                <w:u w:val="single"/>
              </w:rPr>
              <w:t xml:space="preserve"> </w:t>
            </w:r>
          </w:p>
          <w:p w:rsidR="00E72595" w:rsidRPr="0067781F" w:rsidRDefault="00E72595" w:rsidP="00B64AE8">
            <w:pPr>
              <w:spacing w:line="360" w:lineRule="auto"/>
              <w:rPr>
                <w:u w:val="single"/>
              </w:rPr>
            </w:pPr>
            <w:r w:rsidRPr="00631AC5">
              <w:t xml:space="preserve">             </w:t>
            </w:r>
            <w:r>
              <w:t xml:space="preserve">N° de personas en una población en este  </w:t>
            </w:r>
          </w:p>
          <w:p w:rsidR="00E72595" w:rsidRDefault="00E72595" w:rsidP="00B64AE8">
            <w:pPr>
              <w:spacing w:line="360" w:lineRule="auto"/>
              <w:jc w:val="center"/>
            </w:pPr>
            <w:r>
              <w:t>tiempo especifico.</w:t>
            </w:r>
          </w:p>
        </w:tc>
      </w:tr>
    </w:tbl>
    <w:p w:rsidR="00E72595" w:rsidRDefault="00E72595" w:rsidP="00E72595"/>
    <w:p w:rsidR="00E72595" w:rsidRPr="00631AC5" w:rsidRDefault="00E72595" w:rsidP="00E72595">
      <w:pPr>
        <w:rPr>
          <w:b/>
          <w:i/>
        </w:rPr>
      </w:pPr>
    </w:p>
    <w:p w:rsidR="00E72595" w:rsidRPr="00631AC5" w:rsidRDefault="00E72595" w:rsidP="00E72595">
      <w:pPr>
        <w:rPr>
          <w:b/>
          <w:i/>
        </w:rPr>
      </w:pPr>
      <w:r w:rsidRPr="00631AC5">
        <w:rPr>
          <w:b/>
          <w:i/>
        </w:rPr>
        <w:t>Según los datos</w:t>
      </w:r>
    </w:p>
    <w:p w:rsidR="00E72595" w:rsidRPr="00006071" w:rsidRDefault="00E72595" w:rsidP="00E72595"/>
    <w:tbl>
      <w:tblPr>
        <w:tblpPr w:leftFromText="141" w:rightFromText="141" w:vertAnchor="text" w:horzAnchor="margin" w:tblpXSpec="center"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44"/>
      </w:tblGrid>
      <w:tr w:rsidR="00E72595" w:rsidTr="00B64AE8">
        <w:trPr>
          <w:trHeight w:val="1692"/>
        </w:trPr>
        <w:tc>
          <w:tcPr>
            <w:tcW w:w="4644" w:type="dxa"/>
          </w:tcPr>
          <w:p w:rsidR="00E72595" w:rsidRPr="0067781F" w:rsidRDefault="00E72595" w:rsidP="00B64AE8">
            <w:pPr>
              <w:rPr>
                <w:i/>
              </w:rPr>
            </w:pPr>
            <w:r w:rsidRPr="0067781F">
              <w:rPr>
                <w:i/>
              </w:rPr>
              <w:t xml:space="preserve">          Prevalencia</w:t>
            </w:r>
          </w:p>
          <w:p w:rsidR="00E72595" w:rsidRDefault="00E72595" w:rsidP="00B64AE8">
            <w:pPr>
              <w:jc w:val="center"/>
            </w:pPr>
          </w:p>
          <w:p w:rsidR="00E72595" w:rsidRDefault="00E72595" w:rsidP="00B64AE8">
            <w:pPr>
              <w:jc w:val="center"/>
            </w:pPr>
            <w:r>
              <w:t xml:space="preserve">%       =    </w:t>
            </w:r>
            <w:r w:rsidRPr="0067781F">
              <w:rPr>
                <w:u w:val="single"/>
              </w:rPr>
              <w:t xml:space="preserve">19  </w:t>
            </w:r>
            <w:r w:rsidRPr="00631AC5">
              <w:t>x  100</w:t>
            </w:r>
            <w:r>
              <w:t xml:space="preserve"> =  </w:t>
            </w:r>
            <w:r w:rsidRPr="0067781F">
              <w:rPr>
                <w:b/>
              </w:rPr>
              <w:t>2,1134593993%</w:t>
            </w:r>
          </w:p>
          <w:p w:rsidR="00E72595" w:rsidRDefault="00E72595" w:rsidP="00B64AE8">
            <w:r>
              <w:t xml:space="preserve">                     899</w:t>
            </w:r>
          </w:p>
        </w:tc>
      </w:tr>
    </w:tbl>
    <w:p w:rsidR="00E72595" w:rsidRPr="008E6325" w:rsidRDefault="00E72595" w:rsidP="00E72595">
      <w:pPr>
        <w:jc w:val="center"/>
      </w:pPr>
    </w:p>
    <w:p w:rsidR="00E72595" w:rsidRDefault="00E72595" w:rsidP="00E72595">
      <w:pPr>
        <w:jc w:val="center"/>
      </w:pPr>
    </w:p>
    <w:p w:rsidR="00E72595" w:rsidRDefault="00E72595" w:rsidP="00E72595">
      <w:r>
        <w:t xml:space="preserve">                                 </w:t>
      </w:r>
    </w:p>
    <w:p w:rsidR="00E72595" w:rsidRDefault="00E72595" w:rsidP="00E72595"/>
    <w:p w:rsidR="00E72595" w:rsidRDefault="00E72595" w:rsidP="00E72595">
      <w:r>
        <w:t xml:space="preserve">                                                         </w:t>
      </w:r>
    </w:p>
    <w:p w:rsidR="00E72595" w:rsidRDefault="00E72595" w:rsidP="00E72595"/>
    <w:p w:rsidR="00E72595" w:rsidRDefault="00E72595" w:rsidP="00E72595">
      <w:pPr>
        <w:jc w:val="right"/>
      </w:pPr>
    </w:p>
    <w:p w:rsidR="00E72595" w:rsidRDefault="00E72595" w:rsidP="00E72595">
      <w:pPr>
        <w:jc w:val="right"/>
      </w:pPr>
    </w:p>
    <w:p w:rsidR="00E72595" w:rsidRDefault="00E72595" w:rsidP="00E72595">
      <w:pPr>
        <w:jc w:val="right"/>
      </w:pPr>
      <w:r>
        <w:t>FUENTE: Elaboración propia</w:t>
      </w:r>
    </w:p>
    <w:p w:rsidR="00E72595" w:rsidRDefault="00E72595" w:rsidP="00E72595">
      <w:pPr>
        <w:spacing w:line="360" w:lineRule="auto"/>
        <w:jc w:val="both"/>
      </w:pPr>
    </w:p>
    <w:p w:rsidR="00E72595" w:rsidRDefault="00E72595" w:rsidP="00E72595">
      <w:pPr>
        <w:spacing w:line="360" w:lineRule="auto"/>
        <w:jc w:val="both"/>
      </w:pPr>
      <w:r>
        <w:t xml:space="preserve">. </w:t>
      </w:r>
    </w:p>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 w:rsidR="00E72595" w:rsidRDefault="00E72595" w:rsidP="00E72595">
      <w:pPr>
        <w:jc w:val="both"/>
        <w:rPr>
          <w:b/>
        </w:rPr>
      </w:pPr>
      <w:r>
        <w:rPr>
          <w:b/>
        </w:rPr>
        <w:lastRenderedPageBreak/>
        <w:t>Gráfico # 1</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 xml:space="preserve">según sexo y tipo de malformación. </w:t>
      </w:r>
    </w:p>
    <w:p w:rsidR="00E72595" w:rsidRDefault="00E72595" w:rsidP="00E72595">
      <w:pPr>
        <w:jc w:val="center"/>
        <w:rPr>
          <w:b/>
        </w:rPr>
      </w:pPr>
    </w:p>
    <w:p w:rsidR="00E72595" w:rsidRDefault="00E72595" w:rsidP="00E72595">
      <w:pPr>
        <w:jc w:val="center"/>
        <w:rPr>
          <w:b/>
        </w:rPr>
      </w:pPr>
    </w:p>
    <w:tbl>
      <w:tblPr>
        <w:tblW w:w="92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657"/>
        <w:gridCol w:w="4583"/>
      </w:tblGrid>
      <w:tr w:rsidR="00E72595" w:rsidTr="00B64AE8">
        <w:trPr>
          <w:trHeight w:val="4558"/>
        </w:trPr>
        <w:tc>
          <w:tcPr>
            <w:tcW w:w="4657" w:type="dxa"/>
          </w:tcPr>
          <w:p w:rsidR="00E72595" w:rsidRDefault="00E72595" w:rsidP="00B64AE8">
            <w:pPr>
              <w:jc w:val="center"/>
            </w:pPr>
          </w:p>
          <w:p w:rsidR="00E72595" w:rsidRPr="0067781F" w:rsidRDefault="00E72595" w:rsidP="00B64AE8">
            <w:pPr>
              <w:jc w:val="center"/>
              <w:rPr>
                <w:b/>
              </w:rPr>
            </w:pPr>
            <w:r w:rsidRPr="0067781F">
              <w:rPr>
                <w:b/>
              </w:rPr>
              <w:t>a) Sexo del recién nacido</w:t>
            </w:r>
          </w:p>
          <w:p w:rsidR="00E72595" w:rsidRPr="0067781F" w:rsidRDefault="00E72595" w:rsidP="00B64AE8">
            <w:pPr>
              <w:rPr>
                <w:b/>
              </w:rPr>
            </w:pPr>
            <w:r>
              <w:rPr>
                <w:noProof/>
                <w:lang w:val="en-US" w:eastAsia="en-US"/>
              </w:rPr>
              <w:drawing>
                <wp:inline distT="0" distB="0" distL="0" distR="0">
                  <wp:extent cx="2809875" cy="2362200"/>
                  <wp:effectExtent l="1905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9"/>
                          <a:srcRect/>
                          <a:stretch>
                            <a:fillRect/>
                          </a:stretch>
                        </pic:blipFill>
                        <pic:spPr bwMode="auto">
                          <a:xfrm>
                            <a:off x="0" y="0"/>
                            <a:ext cx="2809875" cy="2362200"/>
                          </a:xfrm>
                          <a:prstGeom prst="rect">
                            <a:avLst/>
                          </a:prstGeom>
                          <a:noFill/>
                          <a:ln w="9525">
                            <a:noFill/>
                            <a:miter lim="800000"/>
                            <a:headEnd/>
                            <a:tailEnd/>
                          </a:ln>
                        </pic:spPr>
                      </pic:pic>
                    </a:graphicData>
                  </a:graphic>
                </wp:inline>
              </w:drawing>
            </w:r>
          </w:p>
        </w:tc>
        <w:tc>
          <w:tcPr>
            <w:tcW w:w="4583" w:type="dxa"/>
          </w:tcPr>
          <w:p w:rsidR="00E72595" w:rsidRDefault="00E72595" w:rsidP="00B64AE8">
            <w:pPr>
              <w:jc w:val="center"/>
            </w:pPr>
          </w:p>
          <w:p w:rsidR="00E72595" w:rsidRPr="0067781F" w:rsidRDefault="00E72595" w:rsidP="00B64AE8">
            <w:pPr>
              <w:jc w:val="center"/>
              <w:rPr>
                <w:b/>
              </w:rPr>
            </w:pPr>
            <w:r w:rsidRPr="0067781F">
              <w:rPr>
                <w:b/>
              </w:rPr>
              <w:t xml:space="preserve">b)Tipo de malformación </w:t>
            </w:r>
          </w:p>
          <w:p w:rsidR="00E72595" w:rsidRPr="0067781F" w:rsidRDefault="00E72595" w:rsidP="00B64AE8">
            <w:pPr>
              <w:jc w:val="center"/>
              <w:rPr>
                <w:b/>
              </w:rPr>
            </w:pPr>
            <w:r>
              <w:rPr>
                <w:noProof/>
                <w:lang w:val="en-US" w:eastAsia="en-US"/>
              </w:rPr>
              <w:drawing>
                <wp:inline distT="0" distB="0" distL="0" distR="0">
                  <wp:extent cx="2686050" cy="2362200"/>
                  <wp:effectExtent l="1905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a:srcRect/>
                          <a:stretch>
                            <a:fillRect/>
                          </a:stretch>
                        </pic:blipFill>
                        <pic:spPr bwMode="auto">
                          <a:xfrm>
                            <a:off x="0" y="0"/>
                            <a:ext cx="2686050" cy="2362200"/>
                          </a:xfrm>
                          <a:prstGeom prst="rect">
                            <a:avLst/>
                          </a:prstGeom>
                          <a:noFill/>
                          <a:ln w="9525">
                            <a:noFill/>
                            <a:miter lim="800000"/>
                            <a:headEnd/>
                            <a:tailEnd/>
                          </a:ln>
                        </pic:spPr>
                      </pic:pic>
                    </a:graphicData>
                  </a:graphic>
                </wp:inline>
              </w:drawing>
            </w:r>
          </w:p>
        </w:tc>
      </w:tr>
    </w:tbl>
    <w:p w:rsidR="00E72595" w:rsidRPr="000E307F" w:rsidRDefault="00E72595" w:rsidP="00E72595">
      <w:pPr>
        <w:jc w:val="center"/>
        <w:rPr>
          <w:b/>
        </w:rPr>
      </w:pPr>
    </w:p>
    <w:p w:rsidR="00E72595" w:rsidRPr="00591053" w:rsidRDefault="00E72595" w:rsidP="00E72595">
      <w:pPr>
        <w:spacing w:line="360" w:lineRule="auto"/>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 xml:space="preserve">En este gráfico se observa la distribución de  recién nacidos con malformación ano rectal y el sexo </w:t>
      </w:r>
    </w:p>
    <w:p w:rsidR="00E72595" w:rsidRDefault="00E72595" w:rsidP="00E72595">
      <w:pPr>
        <w:spacing w:line="360" w:lineRule="auto"/>
        <w:jc w:val="both"/>
      </w:pPr>
    </w:p>
    <w:p w:rsidR="00E72595" w:rsidRDefault="00E72595" w:rsidP="00E72595">
      <w:pPr>
        <w:spacing w:line="360" w:lineRule="auto"/>
        <w:jc w:val="both"/>
      </w:pPr>
      <w:r>
        <w:t>Se aprecia que el 63,2% pertenecen al sexo masculino y el 36,8 % pertenecen al sexo femenino, lo que muestra mayor predominio en el sexo masculino.</w:t>
      </w:r>
    </w:p>
    <w:p w:rsidR="00E72595" w:rsidRDefault="00E72595" w:rsidP="00E72595">
      <w:pPr>
        <w:spacing w:before="100" w:beforeAutospacing="1" w:after="100" w:afterAutospacing="1" w:line="360" w:lineRule="auto"/>
        <w:jc w:val="both"/>
      </w:pPr>
      <w:r>
        <w:t>Según bibliografía e</w:t>
      </w:r>
      <w:r w:rsidRPr="004742A4">
        <w:t>xiste un ligero predominio d</w:t>
      </w:r>
      <w:r>
        <w:t>e los niños respecto de las niñas</w:t>
      </w:r>
      <w:r w:rsidRPr="004742A4">
        <w:t>, con una relación de 1,4 – 1,6: 1</w:t>
      </w:r>
      <w:r>
        <w:t xml:space="preserve"> (De Vries y Cox, 1985) y con los datos obtenidos en el estudio, se encuentra una relación de 1,7:1 entre el sexo masculino y femenino, también se observa la distribución de los recién nacidos identificados  según el tipo de malformación anorectal.</w:t>
      </w:r>
    </w:p>
    <w:p w:rsidR="00E72595" w:rsidRDefault="00E72595" w:rsidP="00E72595">
      <w:pPr>
        <w:spacing w:before="100" w:beforeAutospacing="1" w:after="100" w:afterAutospacing="1" w:line="360" w:lineRule="auto"/>
        <w:jc w:val="both"/>
      </w:pPr>
      <w:r>
        <w:t xml:space="preserve">La bibliografía indica que las malformaciones anorectales se clasifican según el tipo de malformación ya sean estas ano imperforado o fistulas, en el segundo grafico se tiene un predominio de ano imperforado con un 68,4% observándose que es el más frecuente, las </w:t>
      </w:r>
      <w:r>
        <w:lastRenderedPageBreak/>
        <w:t>fistulas con un 31,6% y se llega a la conclusión que los datos que se reportan en bibliografía y en el estudio confirman que este tipo de malformación se presenta más en los recién nacidos de sexo masculino que femenino, así como también el ano imperforado en relación a las fistulas.</w:t>
      </w:r>
    </w:p>
    <w:p w:rsidR="00E72595" w:rsidRPr="0018582E" w:rsidRDefault="00E72595" w:rsidP="00E72595">
      <w:pPr>
        <w:spacing w:before="100" w:beforeAutospacing="1" w:after="100" w:afterAutospacing="1" w:line="360" w:lineRule="auto"/>
        <w:jc w:val="both"/>
      </w:pPr>
      <w:r>
        <w:rPr>
          <w:b/>
        </w:rPr>
        <w:t>Gráfico # 2</w:t>
      </w:r>
    </w:p>
    <w:p w:rsidR="00E72595" w:rsidRDefault="00E72595" w:rsidP="00E72595">
      <w:pPr>
        <w:jc w:val="center"/>
        <w:rPr>
          <w:b/>
        </w:rPr>
      </w:pPr>
      <w:r w:rsidRPr="000E307F">
        <w:rPr>
          <w:b/>
        </w:rPr>
        <w:t xml:space="preserve">Distribución de recién nacidos </w:t>
      </w:r>
      <w:r>
        <w:rPr>
          <w:b/>
        </w:rPr>
        <w:t>por tipo de malformación anorectal en relación al sexo.</w:t>
      </w:r>
    </w:p>
    <w:p w:rsidR="00E72595" w:rsidRDefault="00E72595" w:rsidP="00E72595">
      <w:pPr>
        <w:rPr>
          <w:b/>
        </w:rPr>
      </w:pPr>
    </w:p>
    <w:p w:rsidR="00E72595" w:rsidRPr="00DE56AA" w:rsidRDefault="00E72595" w:rsidP="00E72595">
      <w:pPr>
        <w:jc w:val="center"/>
        <w:rPr>
          <w:b/>
        </w:rPr>
      </w:pPr>
      <w:r>
        <w:rPr>
          <w:b/>
          <w:noProof/>
          <w:lang w:val="en-US" w:eastAsia="en-US"/>
        </w:rPr>
        <w:drawing>
          <wp:inline distT="0" distB="0" distL="0" distR="0">
            <wp:extent cx="4220217" cy="2137605"/>
            <wp:effectExtent l="15962" t="5195" r="11971" b="325"/>
            <wp:docPr id="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72595" w:rsidRDefault="00E72595" w:rsidP="00E72595">
      <w:pPr>
        <w:jc w:val="both"/>
        <w:rPr>
          <w:b/>
        </w:rPr>
      </w:pPr>
    </w:p>
    <w:p w:rsidR="00E72595" w:rsidRDefault="00E72595" w:rsidP="00E72595">
      <w:pPr>
        <w:jc w:val="both"/>
        <w:rPr>
          <w:b/>
        </w:rPr>
      </w:pPr>
    </w:p>
    <w:p w:rsidR="00E72595" w:rsidRDefault="00E72595" w:rsidP="00E72595">
      <w:pPr>
        <w:spacing w:line="360" w:lineRule="auto"/>
        <w:jc w:val="center"/>
      </w:pPr>
      <w:r>
        <w:t>Fuente: Elaboración propia</w:t>
      </w:r>
    </w:p>
    <w:p w:rsidR="00E72595" w:rsidRDefault="00E72595" w:rsidP="00E72595">
      <w:pPr>
        <w:jc w:val="both"/>
        <w:rPr>
          <w:b/>
        </w:rPr>
      </w:pPr>
    </w:p>
    <w:p w:rsidR="00E72595" w:rsidRDefault="00E72595" w:rsidP="00E72595">
      <w:pPr>
        <w:jc w:val="both"/>
        <w:rPr>
          <w:b/>
        </w:rPr>
      </w:pPr>
    </w:p>
    <w:p w:rsidR="00E72595" w:rsidRDefault="00E72595" w:rsidP="00E72595">
      <w:pPr>
        <w:spacing w:line="360" w:lineRule="auto"/>
        <w:jc w:val="both"/>
      </w:pPr>
      <w:r>
        <w:t>En este grá</w:t>
      </w:r>
      <w:r w:rsidRPr="00800032">
        <w:t>fico se observa la distribución de los recién nacidos según el sexo</w:t>
      </w:r>
      <w:r>
        <w:t xml:space="preserve"> y el tipo de malformación que se presentan. </w:t>
      </w:r>
    </w:p>
    <w:p w:rsidR="00E72595" w:rsidRPr="00800032" w:rsidRDefault="00E72595" w:rsidP="00E72595">
      <w:pPr>
        <w:spacing w:line="360" w:lineRule="auto"/>
        <w:jc w:val="both"/>
      </w:pPr>
    </w:p>
    <w:p w:rsidR="00E72595" w:rsidRDefault="00E72595" w:rsidP="00E72595">
      <w:pPr>
        <w:spacing w:line="360" w:lineRule="auto"/>
        <w:jc w:val="both"/>
      </w:pPr>
      <w:r>
        <w:t>Las malformaciones anorectales acompañadas de fístulas son más frecuentes en el sexo femenino, el 21,1% en relación con el ano imperforado con 15,8%.</w:t>
      </w:r>
    </w:p>
    <w:p w:rsidR="00E72595" w:rsidRDefault="00E72595" w:rsidP="00E72595">
      <w:pPr>
        <w:spacing w:line="360" w:lineRule="auto"/>
        <w:jc w:val="both"/>
        <w:rPr>
          <w:bCs/>
        </w:rPr>
      </w:pPr>
      <w:r>
        <w:t xml:space="preserve">Las fístulas rectovesical y la fístula rectovaginal son exclusivas de la mujer, el estudio encontró un 10,5% y 5,3%respectivamente. Según Varela Guzmán las que afectan solo al sexo femenino llegan al 32 %. En el varón se encontró fistula escrotal y fistula vestíbulo uretral sumados llegan a un 10,6% según Varela las que afectan al sexo masculino son el 26%. También en el grupo se observa que el  5,3% tiene fistula vestibular frecuente en ambos sexos según el mismo autor las que afectan a ambos sexos  y no comunican al exterior constituyen un pequeño grupo que solo representa el 9,2% sin embargo en el </w:t>
      </w:r>
      <w:r>
        <w:lastRenderedPageBreak/>
        <w:t>estudio se encuentra ano imperforado sin comunicación en un 68,4% sumando ambos sexos.</w:t>
      </w:r>
      <w:r w:rsidRPr="00E11788">
        <w:t xml:space="preserve"> </w:t>
      </w:r>
      <w:r>
        <w:t>Según bibliografía mencionada reporta que un 80% de ellos nacen con malformación tipo bajo (Gordon), en el estudio se encontró que  un 36,6% pertenecen al tipo bajo.</w:t>
      </w:r>
    </w:p>
    <w:p w:rsidR="00E72595" w:rsidRDefault="00E72595" w:rsidP="00E72595">
      <w:pPr>
        <w:spacing w:line="360" w:lineRule="auto"/>
        <w:jc w:val="both"/>
      </w:pPr>
    </w:p>
    <w:p w:rsidR="00E72595" w:rsidRPr="0085003D" w:rsidRDefault="00E72595" w:rsidP="00E72595">
      <w:pPr>
        <w:spacing w:line="360" w:lineRule="auto"/>
        <w:jc w:val="both"/>
      </w:pPr>
      <w:r>
        <w:rPr>
          <w:b/>
        </w:rPr>
        <w:t>Gráfico # 3</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por tipo de malformación anorectal según el mes de ingreso del al servicio.</w:t>
      </w:r>
    </w:p>
    <w:p w:rsidR="00E72595" w:rsidRPr="00636EB4" w:rsidRDefault="00E72595" w:rsidP="00E72595">
      <w:pPr>
        <w:jc w:val="both"/>
        <w:rPr>
          <w:b/>
        </w:rPr>
      </w:pPr>
    </w:p>
    <w:p w:rsidR="00E72595" w:rsidRDefault="00E72595" w:rsidP="00E72595">
      <w:pPr>
        <w:jc w:val="center"/>
        <w:rPr>
          <w:b/>
        </w:rPr>
      </w:pPr>
      <w:r>
        <w:rPr>
          <w:b/>
          <w:noProof/>
          <w:lang w:val="en-US" w:eastAsia="en-US"/>
        </w:rPr>
        <w:drawing>
          <wp:inline distT="0" distB="0" distL="0" distR="0">
            <wp:extent cx="4868037" cy="2793111"/>
            <wp:effectExtent l="18288" t="6096" r="9525" b="1143"/>
            <wp:docPr id="4" name="Gráfico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72595" w:rsidRDefault="00E72595" w:rsidP="00E72595">
      <w:pPr>
        <w:jc w:val="both"/>
        <w:rPr>
          <w:b/>
        </w:rP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Lo que se observa en este gráfico es la relación del tipo de malformación anorectal del recién nacido con el mes de ingreso al hospital HMIGU.</w:t>
      </w:r>
    </w:p>
    <w:p w:rsidR="00E72595" w:rsidRDefault="00E72595" w:rsidP="00E72595">
      <w:pPr>
        <w:spacing w:line="360" w:lineRule="auto"/>
        <w:jc w:val="both"/>
      </w:pPr>
      <w:r>
        <w:t xml:space="preserve">Los meses con mayor frecuencia de malformación anorectal son marzo con un 26,4%, enero y junio con un 15,8%. Febrero, abril, agosto, octubre y diciembre los porcentajes están por debajo del 10,5%. En los meses de mayo, julio septiembre, noviembre no existieron ingresos al hospital con esta malformación. </w:t>
      </w:r>
    </w:p>
    <w:p w:rsidR="00E72595" w:rsidRDefault="00E72595" w:rsidP="00E72595">
      <w:pPr>
        <w:spacing w:line="360" w:lineRule="auto"/>
        <w:jc w:val="both"/>
      </w:pPr>
    </w:p>
    <w:p w:rsidR="00E72595" w:rsidRDefault="00E72595" w:rsidP="00E72595">
      <w:pPr>
        <w:spacing w:line="360" w:lineRule="auto"/>
        <w:jc w:val="both"/>
      </w:pPr>
      <w:r>
        <w:t>Al determinar el mes de nacimiento es posible determinar el posible mes de exposición a factores ambientales</w:t>
      </w:r>
    </w:p>
    <w:p w:rsidR="00E72595" w:rsidRDefault="00E72595" w:rsidP="00E72595">
      <w:pPr>
        <w:spacing w:line="360" w:lineRule="auto"/>
        <w:jc w:val="both"/>
      </w:pPr>
    </w:p>
    <w:p w:rsidR="00E72595" w:rsidRDefault="00E72595" w:rsidP="00E72595">
      <w:pPr>
        <w:spacing w:line="360" w:lineRule="auto"/>
        <w:jc w:val="both"/>
      </w:pPr>
      <w:r>
        <w:lastRenderedPageBreak/>
        <w:t>Al realizar un cálculo con  la fecha de última menstruación (FUM) de la madre que tuvo a su hijo en el mes de marzo se llega  a la siguiente conclusión, vía fecha probable de parto.</w:t>
      </w:r>
    </w:p>
    <w:p w:rsidR="00E72595" w:rsidRDefault="00E72595" w:rsidP="00E72595">
      <w:pPr>
        <w:spacing w:line="360" w:lineRule="auto"/>
        <w:jc w:val="both"/>
      </w:pPr>
    </w:p>
    <w:p w:rsidR="00E72595" w:rsidRDefault="00E72595" w:rsidP="00E72595">
      <w:pPr>
        <w:spacing w:line="360" w:lineRule="auto"/>
        <w:jc w:val="center"/>
      </w:pPr>
      <w:r>
        <w:t>FUM 30 – 06 -07</w:t>
      </w:r>
    </w:p>
    <w:p w:rsidR="00E72595" w:rsidRDefault="00E72595" w:rsidP="00E72595">
      <w:pPr>
        <w:spacing w:line="360" w:lineRule="auto"/>
        <w:jc w:val="center"/>
      </w:pPr>
      <w:r>
        <w:t>FPP  07 – 03-08</w:t>
      </w:r>
    </w:p>
    <w:p w:rsidR="00E72595" w:rsidRDefault="00E72595" w:rsidP="00E72595">
      <w:pPr>
        <w:spacing w:line="360" w:lineRule="auto"/>
        <w:jc w:val="center"/>
      </w:pPr>
    </w:p>
    <w:p w:rsidR="00E72595" w:rsidRDefault="00E72595" w:rsidP="00E72595">
      <w:pPr>
        <w:spacing w:line="360" w:lineRule="auto"/>
        <w:jc w:val="both"/>
        <w:rPr>
          <w:b/>
        </w:rPr>
      </w:pPr>
      <w:r w:rsidRPr="009C0EEB">
        <w:t>Entonces se observa que la madre se embarazó</w:t>
      </w:r>
      <w:r>
        <w:t xml:space="preserve"> a fines de junio y en base al dato de que </w:t>
      </w:r>
      <w:r w:rsidRPr="009C0EEB">
        <w:t xml:space="preserve">los siguientes 3 meses </w:t>
      </w:r>
      <w:r>
        <w:t>(</w:t>
      </w:r>
      <w:r w:rsidRPr="009C0EEB">
        <w:t>julio, agosto y septiembre</w:t>
      </w:r>
      <w:r>
        <w:t>)</w:t>
      </w:r>
      <w:r w:rsidRPr="009C0EEB">
        <w:t xml:space="preserve"> son épocas de fumigación y cuidado de cultivos</w:t>
      </w:r>
      <w:r>
        <w:t>, existiría la probabilidad del contacto de la madre con los plaguicidas. (CF.PLABOL</w:t>
      </w:r>
      <w:r>
        <w:rPr>
          <w:b/>
        </w:rPr>
        <w:t>.</w:t>
      </w:r>
      <w:r w:rsidRPr="00B23130">
        <w:t>ART.)</w:t>
      </w:r>
      <w:r>
        <w:rPr>
          <w:b/>
        </w:rPr>
        <w:t xml:space="preserve"> </w:t>
      </w:r>
    </w:p>
    <w:p w:rsidR="00E72595" w:rsidRDefault="00E72595" w:rsidP="00E72595">
      <w:pPr>
        <w:spacing w:line="360" w:lineRule="auto"/>
        <w:jc w:val="both"/>
        <w:rPr>
          <w:b/>
        </w:rPr>
      </w:pPr>
    </w:p>
    <w:p w:rsidR="00E72595" w:rsidRPr="00B23130" w:rsidRDefault="00E72595" w:rsidP="00E72595">
      <w:pPr>
        <w:spacing w:line="360" w:lineRule="auto"/>
        <w:jc w:val="both"/>
      </w:pPr>
      <w:r w:rsidRPr="0024755C">
        <w:t>La</w:t>
      </w:r>
      <w:r>
        <w:t xml:space="preserve"> bibliografía menciona que estas alteraciones en el desarrollo del embrión, en la formación del ano sucede entre la 5º a 8 º semana de gestación, lo que permite deducir que estas madres estuvieron realizando alguna actividad en estas semanas.</w:t>
      </w: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jc w:val="both"/>
        <w:rPr>
          <w:b/>
        </w:rPr>
      </w:pPr>
      <w:r>
        <w:rPr>
          <w:b/>
        </w:rPr>
        <w:lastRenderedPageBreak/>
        <w:t>Gráfico # 4</w:t>
      </w:r>
    </w:p>
    <w:p w:rsidR="00E72595" w:rsidRPr="000E307F" w:rsidRDefault="00E72595" w:rsidP="00E72595">
      <w:pPr>
        <w:jc w:val="both"/>
        <w:rPr>
          <w:b/>
        </w:rPr>
      </w:pPr>
    </w:p>
    <w:p w:rsidR="00E72595" w:rsidRPr="005612E0" w:rsidRDefault="00E72595" w:rsidP="00E72595">
      <w:pPr>
        <w:jc w:val="center"/>
        <w:rPr>
          <w:b/>
        </w:rPr>
      </w:pPr>
      <w:r w:rsidRPr="000E307F">
        <w:rPr>
          <w:b/>
        </w:rPr>
        <w:t>Distri</w:t>
      </w:r>
      <w:r>
        <w:rPr>
          <w:b/>
        </w:rPr>
        <w:t>bución de recién nacidos según el tipo de malformación anorectal y el lugar de referencia</w:t>
      </w:r>
    </w:p>
    <w:p w:rsidR="00E72595" w:rsidRDefault="00E72595" w:rsidP="00E72595">
      <w:pPr>
        <w:spacing w:line="360" w:lineRule="auto"/>
        <w:jc w:val="center"/>
      </w:pPr>
      <w:r>
        <w:rPr>
          <w:noProof/>
          <w:lang w:val="en-US" w:eastAsia="en-US"/>
        </w:rPr>
        <w:drawing>
          <wp:inline distT="0" distB="0" distL="0" distR="0">
            <wp:extent cx="5073777" cy="2753487"/>
            <wp:effectExtent l="18288" t="6096" r="13335" b="2667"/>
            <wp:docPr id="5" name="Gráfico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both"/>
      </w:pPr>
    </w:p>
    <w:p w:rsidR="00E72595" w:rsidRPr="00AE7268" w:rsidRDefault="00E72595" w:rsidP="00E72595">
      <w:pPr>
        <w:spacing w:line="360" w:lineRule="auto"/>
        <w:jc w:val="both"/>
      </w:pPr>
      <w:r>
        <w:t>En este grá</w:t>
      </w:r>
      <w:r w:rsidRPr="00AE7268">
        <w:t xml:space="preserve">fico se observa  la distribución de los recién nacidos con malformación anorectal según el lugar de donde fueron referidos, ninguno de estos nació en el servicio HMIGU. </w:t>
      </w:r>
    </w:p>
    <w:p w:rsidR="00E72595" w:rsidRPr="00AE7268" w:rsidRDefault="00E72595" w:rsidP="00E72595">
      <w:pPr>
        <w:spacing w:line="360" w:lineRule="auto"/>
        <w:jc w:val="both"/>
      </w:pPr>
    </w:p>
    <w:p w:rsidR="00E72595" w:rsidRDefault="00E72595" w:rsidP="00E72595">
      <w:pPr>
        <w:spacing w:line="360" w:lineRule="auto"/>
        <w:jc w:val="both"/>
      </w:pPr>
      <w:r w:rsidRPr="00AE7268">
        <w:t>Todos fueron referidos y se observa que la mayoría son provenientes  de la localidad del Chapare con un 36,9% con el mayor porcentaje de a</w:t>
      </w:r>
      <w:r>
        <w:t>no imperforado y menos frecuente</w:t>
      </w:r>
      <w:r w:rsidRPr="00AE7268">
        <w:t xml:space="preserve"> la fístula vestibular y fístula vestíbulo uretral con un 5,3%, otra localidad es Jayhuaico refirió al 15,9% de los recién nacidos con ano imperforado y fistulas. Otras localidades son Quillacollo y Sacaba de donde refirieron cada uno a 10,5 % de  recién nacidos con ano imperforado. Por</w:t>
      </w:r>
      <w:r>
        <w:t xml:space="preserve"> ú</w:t>
      </w:r>
      <w:r w:rsidRPr="00AE7268">
        <w:t>ltimo con un porcentaje de 5,3% se encuentran las localidades de Sipe Sipe, Colcapirhua, Punata y Pucara que refirieron recién nacidos con los diagnósticos de ano imperforado, fístula vestibular</w:t>
      </w:r>
      <w:r>
        <w:t xml:space="preserve">, fístula rectovaginal, fístula rectovesical y fístula escrotal, todos con el mismo porcentaje (5,3%). </w:t>
      </w:r>
    </w:p>
    <w:p w:rsidR="00E72595" w:rsidRDefault="00E72595" w:rsidP="00E72595">
      <w:pPr>
        <w:spacing w:line="360" w:lineRule="auto"/>
        <w:jc w:val="both"/>
      </w:pPr>
      <w:r>
        <w:t>Lo que llama la atención es que la mayoría pertenecen a la localidad de Chapare donde lo característico la fumigación de las plantas y el cultivo de frutas como ser plátano, papaya, yuca o la hoja de coca y en los otros lugares son característicos de agricultura.</w:t>
      </w:r>
    </w:p>
    <w:p w:rsidR="00E72595" w:rsidRPr="003D1BF0" w:rsidRDefault="00E72595" w:rsidP="00E72595">
      <w:pPr>
        <w:spacing w:line="360" w:lineRule="auto"/>
        <w:jc w:val="both"/>
      </w:pPr>
      <w:r>
        <w:rPr>
          <w:b/>
        </w:rPr>
        <w:lastRenderedPageBreak/>
        <w:t>Gráfico # 5</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w:t>
      </w:r>
      <w:r>
        <w:rPr>
          <w:b/>
        </w:rPr>
        <w:t>por tipo malformación anorectal y otras malformaciones</w:t>
      </w:r>
    </w:p>
    <w:p w:rsidR="00E72595" w:rsidRPr="00E20A37" w:rsidRDefault="00E72595" w:rsidP="00E72595">
      <w:pPr>
        <w:jc w:val="center"/>
        <w:rPr>
          <w:b/>
        </w:rPr>
      </w:pPr>
    </w:p>
    <w:p w:rsidR="00E72595" w:rsidRPr="002F353E" w:rsidRDefault="00E72595" w:rsidP="00E72595">
      <w:pPr>
        <w:spacing w:line="360" w:lineRule="auto"/>
        <w:jc w:val="center"/>
      </w:pPr>
      <w:r>
        <w:rPr>
          <w:noProof/>
          <w:lang w:val="en-US" w:eastAsia="en-US"/>
        </w:rPr>
        <w:drawing>
          <wp:inline distT="0" distB="0" distL="0" distR="0">
            <wp:extent cx="4940921" cy="3202401"/>
            <wp:effectExtent l="18288" t="6096" r="12841" b="1428"/>
            <wp:docPr id="6" name="Gráfico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both"/>
      </w:pPr>
    </w:p>
    <w:p w:rsidR="00E72595" w:rsidRDefault="00E72595" w:rsidP="00E72595">
      <w:pPr>
        <w:spacing w:line="360" w:lineRule="auto"/>
        <w:jc w:val="both"/>
      </w:pPr>
      <w:r>
        <w:t>En este gráfico se observa la distribución de los recién nacidos  que presentaron otra malformación aparte de la anorectal.</w:t>
      </w:r>
    </w:p>
    <w:p w:rsidR="00E72595" w:rsidRDefault="00E72595" w:rsidP="00E72595">
      <w:pPr>
        <w:spacing w:line="360" w:lineRule="auto"/>
        <w:jc w:val="both"/>
      </w:pPr>
    </w:p>
    <w:p w:rsidR="00E72595" w:rsidRDefault="00E72595" w:rsidP="00E72595">
      <w:pPr>
        <w:spacing w:line="360" w:lineRule="auto"/>
        <w:jc w:val="both"/>
      </w:pPr>
      <w:r>
        <w:t>Se observa mayor frecuencia de otras malformaciones entre recién nacidos que tienen ano imperforado. Entre los recién nacidos que tienen fístulas (rectovesical, vestibular, escrotal y rectovaginal) no se encuentran otras malformaciones, a excepción de la fistula vestibulouretral que va acompañada de atresia esofágica que equivale al 5,3%</w:t>
      </w:r>
    </w:p>
    <w:p w:rsidR="00E72595" w:rsidRDefault="00E72595" w:rsidP="00E72595">
      <w:pPr>
        <w:spacing w:line="360" w:lineRule="auto"/>
        <w:jc w:val="both"/>
      </w:pPr>
      <w:r>
        <w:t>Entre los recién nacidos con ano imperforado se observa un 21,1% también tiene síndrome de Down, según el estudio realizado por la doctora Arango en Colombia encontró solo el 5,5%. Con un 15,8% de recién nacidos con ano imperforado también presentaron más de dos malformaciones y por último un 5,3% con ano imperforado y fistula vestibulouretral también tienen polidactilia, hidronefrosis,  gastrosquisis y atresia esofágica respectivamente.</w:t>
      </w:r>
    </w:p>
    <w:p w:rsidR="00E72595" w:rsidRDefault="00E72595" w:rsidP="00E72595">
      <w:pPr>
        <w:jc w:val="both"/>
        <w:rPr>
          <w:b/>
        </w:rPr>
      </w:pPr>
      <w:r>
        <w:rPr>
          <w:b/>
        </w:rPr>
        <w:lastRenderedPageBreak/>
        <w:t>Gráfico # 6</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según tipo de malformación anorectal y otra enfermedad durante su internación.</w:t>
      </w:r>
    </w:p>
    <w:p w:rsidR="00E72595" w:rsidRDefault="00E72595" w:rsidP="00E72595">
      <w:pPr>
        <w:spacing w:line="360" w:lineRule="auto"/>
        <w:jc w:val="both"/>
      </w:pPr>
    </w:p>
    <w:p w:rsidR="00E72595" w:rsidRPr="003C1137" w:rsidRDefault="00E72595" w:rsidP="00E72595">
      <w:pPr>
        <w:spacing w:line="360" w:lineRule="auto"/>
        <w:jc w:val="center"/>
      </w:pPr>
      <w:r>
        <w:rPr>
          <w:noProof/>
          <w:lang w:val="en-US" w:eastAsia="en-US"/>
        </w:rPr>
        <w:drawing>
          <wp:inline distT="0" distB="0" distL="0" distR="0">
            <wp:extent cx="4967425" cy="2490136"/>
            <wp:effectExtent l="18288" t="5414" r="14912" b="0"/>
            <wp:docPr id="7" name="Gráfico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E72595" w:rsidRDefault="00E72595" w:rsidP="00E72595">
      <w:pPr>
        <w:spacing w:line="360" w:lineRule="auto"/>
        <w:jc w:val="center"/>
      </w:pPr>
      <w:bookmarkStart w:id="3" w:name="OLE_LINK5"/>
      <w:bookmarkStart w:id="4" w:name="OLE_LINK6"/>
    </w:p>
    <w:p w:rsidR="00E72595" w:rsidRDefault="00E72595" w:rsidP="00E72595">
      <w:pPr>
        <w:spacing w:line="360" w:lineRule="auto"/>
        <w:jc w:val="center"/>
      </w:pPr>
      <w:r>
        <w:t>Fuente: Elaboración propia</w:t>
      </w:r>
    </w:p>
    <w:bookmarkEnd w:id="3"/>
    <w:bookmarkEnd w:id="4"/>
    <w:p w:rsidR="00E72595" w:rsidRDefault="00E72595" w:rsidP="00E72595">
      <w:pPr>
        <w:spacing w:line="360" w:lineRule="auto"/>
        <w:jc w:val="both"/>
      </w:pPr>
    </w:p>
    <w:p w:rsidR="00E72595" w:rsidRDefault="00E72595" w:rsidP="00E72595">
      <w:pPr>
        <w:spacing w:line="360" w:lineRule="auto"/>
        <w:jc w:val="both"/>
      </w:pPr>
      <w:r>
        <w:t>En este gráfico se observa la distribución de los niños con malformación anorectal que durante su internación presentaron alguna otra enfermedad. Cabe mencionar que la mayoría de estos recién nacidos fueron internados entre el primer a segundo día  de nacido a excepción de uno que fue internado en su quinto día posterior al nacimiento.</w:t>
      </w:r>
    </w:p>
    <w:p w:rsidR="00E72595" w:rsidRDefault="00E72595" w:rsidP="00E72595">
      <w:pPr>
        <w:spacing w:line="360" w:lineRule="auto"/>
        <w:jc w:val="both"/>
      </w:pPr>
    </w:p>
    <w:p w:rsidR="00E72595" w:rsidRDefault="00E72595" w:rsidP="00E72595">
      <w:pPr>
        <w:spacing w:line="360" w:lineRule="auto"/>
        <w:jc w:val="both"/>
      </w:pPr>
      <w:r>
        <w:t>En los datos registrados se observa que un 31,7% de ellos no presentaron otra enfermedad, entre estos está la fístula escrotal y vestibular. Entre los que presentaron otras enfermedades se encuentra con un 21,1% de los recién nacidos con ano imperforado y fistulas que desarrollaron cuadros de sepsis, con un 15,8%los recién nacidos con ano imperforado y fistula vestibular que presentaron hiperbilirrubinemia durante su internación. También  se observa que un 10,5% recién nacidos con ano imperforado presentaron múltiples enfermedades entre ellas se puede mencionar sepsis e hiperbilirrubinemia, dehiscencia de sutura de la colostomía y por último se encuentran recién nacidos con ano imperforado que presentaron cuadros de anemia insuficiencia renal, enterocolitis y dificultad respiratoria.</w:t>
      </w:r>
    </w:p>
    <w:p w:rsidR="00E72595" w:rsidRDefault="00E72595" w:rsidP="00E72595">
      <w:pPr>
        <w:spacing w:line="360" w:lineRule="auto"/>
        <w:jc w:val="both"/>
      </w:pPr>
    </w:p>
    <w:p w:rsidR="00E72595" w:rsidRDefault="00E72595" w:rsidP="00E72595">
      <w:pPr>
        <w:jc w:val="both"/>
        <w:rPr>
          <w:b/>
        </w:rPr>
      </w:pPr>
      <w:r>
        <w:rPr>
          <w:b/>
        </w:rPr>
        <w:lastRenderedPageBreak/>
        <w:t>Gráfico # 7</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según el tipo malformación anorectal y el tratamiento recibido</w:t>
      </w:r>
    </w:p>
    <w:p w:rsidR="00E72595" w:rsidRDefault="00E72595" w:rsidP="00E72595">
      <w:pPr>
        <w:spacing w:line="360" w:lineRule="auto"/>
        <w:jc w:val="center"/>
      </w:pPr>
    </w:p>
    <w:p w:rsidR="00E72595" w:rsidRPr="00E4648A" w:rsidRDefault="00E72595" w:rsidP="00E72595">
      <w:pPr>
        <w:spacing w:line="360" w:lineRule="auto"/>
        <w:jc w:val="center"/>
      </w:pPr>
      <w:r>
        <w:rPr>
          <w:noProof/>
          <w:lang w:val="en-US" w:eastAsia="en-US"/>
        </w:rPr>
        <w:drawing>
          <wp:inline distT="0" distB="0" distL="0" distR="0">
            <wp:extent cx="5615559" cy="3080004"/>
            <wp:effectExtent l="18288" t="6096" r="14478" b="0"/>
            <wp:docPr id="8" name="Gráfico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72595" w:rsidRDefault="00E72595" w:rsidP="00E72595">
      <w:pPr>
        <w:spacing w:line="360" w:lineRule="auto"/>
        <w:jc w:val="center"/>
      </w:pPr>
      <w:r>
        <w:t>Fuente: Elaboración propia</w:t>
      </w:r>
    </w:p>
    <w:p w:rsidR="00E72595" w:rsidRDefault="00E72595" w:rsidP="00E72595">
      <w:pPr>
        <w:spacing w:line="360" w:lineRule="auto"/>
        <w:jc w:val="both"/>
      </w:pPr>
    </w:p>
    <w:p w:rsidR="00E72595" w:rsidRDefault="00E72595" w:rsidP="00E72595">
      <w:pPr>
        <w:spacing w:line="360" w:lineRule="auto"/>
        <w:jc w:val="both"/>
      </w:pPr>
      <w:r>
        <w:t>En este gráfico se observa la distribución de los recién nacidos y el tratamiento que recibieron durante su internación ya sea esta una anoplastía o colostomía.</w:t>
      </w:r>
    </w:p>
    <w:p w:rsidR="00E72595" w:rsidRDefault="00E72595" w:rsidP="00E72595">
      <w:pPr>
        <w:spacing w:line="360" w:lineRule="auto"/>
        <w:jc w:val="both"/>
      </w:pPr>
    </w:p>
    <w:p w:rsidR="00E72595" w:rsidRDefault="00E72595" w:rsidP="00E72595">
      <w:pPr>
        <w:spacing w:line="360" w:lineRule="auto"/>
        <w:jc w:val="both"/>
      </w:pPr>
      <w:r>
        <w:t xml:space="preserve">Antes de comenzar con la explicación de los resultados se mencionara que antes de realizar el tratamiento se realiza una prueba diagnóstica llamada invertograma que consiste en un placa radiográfica, con el fin de conocer la posición anatómica de la malformación ya sea alta o baja, cuando esta es baja se realiza la anoplastía inmediatamente y si es alta se le realiza colostomía y una posterior anoplastía  a los doce meses de edad. </w:t>
      </w:r>
    </w:p>
    <w:p w:rsidR="00E72595" w:rsidRDefault="00E72595" w:rsidP="00E72595">
      <w:pPr>
        <w:spacing w:line="360" w:lineRule="auto"/>
        <w:jc w:val="both"/>
      </w:pPr>
    </w:p>
    <w:p w:rsidR="00E72595" w:rsidRDefault="00E72595" w:rsidP="00E72595">
      <w:pPr>
        <w:spacing w:line="360" w:lineRule="auto"/>
        <w:jc w:val="both"/>
      </w:pPr>
      <w:r>
        <w:t xml:space="preserve">En lo datos registrados se observa que un 21,1% de los recién nacidos recibieron tratamiento con anoplastía al primer y segundo día de internación porque el diagnóstico realizado reportó que era una malformación anorectal tipo bajo. Un 15,8 % de los recién nacidos con fístula vestibular y escrotal recibieron el tratamiento de dilatación de fístula para una posterior anoplastía entre los </w:t>
      </w:r>
      <w:smartTag w:uri="urn:schemas-microsoft-com:office:smarttags" w:element="metricconverter">
        <w:smartTagPr>
          <w:attr w:name="ProductID" w:val="3 a"/>
        </w:smartTagPr>
        <w:r>
          <w:t>3 a</w:t>
        </w:r>
      </w:smartTag>
      <w:r>
        <w:t xml:space="preserve"> 6 meses.</w:t>
      </w:r>
    </w:p>
    <w:p w:rsidR="00E72595" w:rsidRDefault="00E72595" w:rsidP="00E72595">
      <w:pPr>
        <w:spacing w:line="360" w:lineRule="auto"/>
        <w:jc w:val="both"/>
      </w:pPr>
    </w:p>
    <w:p w:rsidR="00E72595" w:rsidRDefault="00E72595" w:rsidP="00E72595">
      <w:pPr>
        <w:spacing w:line="360" w:lineRule="auto"/>
        <w:jc w:val="both"/>
      </w:pPr>
      <w:r>
        <w:t xml:space="preserve">Un 15,8%  de los niños les hicieron colostomía ya que la ubicación de la malformación era alta, se programo la anoplastía los </w:t>
      </w:r>
      <w:smartTag w:uri="urn:schemas-microsoft-com:office:smarttags" w:element="metricconverter">
        <w:smartTagPr>
          <w:attr w:name="ProductID" w:val="6 a"/>
        </w:smartTagPr>
        <w:r>
          <w:t>6 a</w:t>
        </w:r>
      </w:smartTag>
      <w:r>
        <w:t xml:space="preserve"> 12 meses de edad, observando la evolución. </w:t>
      </w:r>
    </w:p>
    <w:p w:rsidR="00E72595" w:rsidRDefault="00E72595" w:rsidP="00E72595">
      <w:pPr>
        <w:spacing w:line="360" w:lineRule="auto"/>
        <w:jc w:val="both"/>
      </w:pPr>
    </w:p>
    <w:p w:rsidR="00E72595" w:rsidRDefault="00E72595" w:rsidP="00E72595">
      <w:pPr>
        <w:spacing w:line="360" w:lineRule="auto"/>
        <w:jc w:val="both"/>
      </w:pPr>
      <w:r>
        <w:t>Un 36,9% de los recién nacidos no recibieron ningún tratamiento ya que sus  padres solicitaron el alta, o fallecieron por múltiples malformaciones.</w:t>
      </w:r>
    </w:p>
    <w:p w:rsidR="00E72595" w:rsidRDefault="00E72595" w:rsidP="00E72595">
      <w:pPr>
        <w:spacing w:line="360" w:lineRule="auto"/>
        <w:jc w:val="both"/>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rPr>
          <w:bCs/>
        </w:rPr>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Pr="004517AB" w:rsidRDefault="00E72595" w:rsidP="00E72595">
      <w:pPr>
        <w:spacing w:line="360" w:lineRule="auto"/>
        <w:jc w:val="both"/>
      </w:pPr>
    </w:p>
    <w:p w:rsidR="00E72595" w:rsidRPr="002C1D37" w:rsidRDefault="00E72595" w:rsidP="00E72595">
      <w:pPr>
        <w:spacing w:line="360" w:lineRule="auto"/>
        <w:jc w:val="both"/>
        <w:rPr>
          <w:bCs/>
        </w:rPr>
      </w:pPr>
      <w:r>
        <w:rPr>
          <w:b/>
        </w:rPr>
        <w:lastRenderedPageBreak/>
        <w:t>Gráfico # 8</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por tipo de malformación anorectal según el tipo de egreso del servicio.</w:t>
      </w:r>
    </w:p>
    <w:p w:rsidR="00E72595" w:rsidRDefault="00E72595" w:rsidP="00E72595">
      <w:pPr>
        <w:spacing w:line="360" w:lineRule="auto"/>
        <w:jc w:val="both"/>
      </w:pPr>
    </w:p>
    <w:p w:rsidR="00E72595" w:rsidRPr="00DE56AA" w:rsidRDefault="00E72595" w:rsidP="00E72595">
      <w:pPr>
        <w:spacing w:line="360" w:lineRule="auto"/>
        <w:jc w:val="center"/>
      </w:pPr>
      <w:r>
        <w:rPr>
          <w:noProof/>
          <w:lang w:val="en-US" w:eastAsia="en-US"/>
        </w:rPr>
        <w:drawing>
          <wp:inline distT="0" distB="0" distL="0" distR="0">
            <wp:extent cx="4750435" cy="2803779"/>
            <wp:effectExtent l="18288" t="6096" r="12827" b="0"/>
            <wp:docPr id="9" name="Gráfico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En este gráfico se observa la distribución de recién nacidos con malformación anorectal y el tipo de egreso del hospital.</w:t>
      </w:r>
    </w:p>
    <w:p w:rsidR="00E72595" w:rsidRDefault="00E72595" w:rsidP="00E72595">
      <w:pPr>
        <w:spacing w:line="360" w:lineRule="auto"/>
        <w:jc w:val="both"/>
      </w:pPr>
    </w:p>
    <w:p w:rsidR="00E72595" w:rsidRDefault="00E72595" w:rsidP="00E72595">
      <w:pPr>
        <w:spacing w:line="360" w:lineRule="auto"/>
        <w:jc w:val="both"/>
      </w:pPr>
      <w:r>
        <w:t xml:space="preserve">Las cifras de los gráficos indican que un 63,1% de los recién nacidos con el diagnóstico  de ano imperforado se fueron con alta controles periódicos ya sea en el mismo servicio o en su lugar de origen. Con un 21,1%  se encuentran los recién nacidos con alta solicitada. Por último  Con un 15,8% se encuentran los recién nacidos que fallecieron en el hospital y esto fue por que presentaron otras complicaciones más o que presentaron otras malformaciones. </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jc w:val="both"/>
        <w:rPr>
          <w:b/>
        </w:rPr>
      </w:pPr>
      <w:r>
        <w:rPr>
          <w:b/>
        </w:rPr>
        <w:lastRenderedPageBreak/>
        <w:t>Gráfico # 9</w:t>
      </w:r>
    </w:p>
    <w:p w:rsidR="00E72595" w:rsidRPr="000E307F" w:rsidRDefault="00E72595" w:rsidP="00E72595">
      <w:pPr>
        <w:jc w:val="both"/>
        <w:rPr>
          <w:b/>
        </w:rPr>
      </w:pPr>
    </w:p>
    <w:p w:rsidR="00E72595" w:rsidRPr="002B2D53" w:rsidRDefault="00E72595" w:rsidP="00E72595">
      <w:pPr>
        <w:jc w:val="center"/>
        <w:rPr>
          <w:b/>
        </w:rPr>
      </w:pPr>
      <w:r w:rsidRPr="000E307F">
        <w:rPr>
          <w:b/>
        </w:rPr>
        <w:t xml:space="preserve">Distribución de recién nacidos </w:t>
      </w:r>
      <w:r>
        <w:rPr>
          <w:b/>
        </w:rPr>
        <w:t>por tipo de malformación anorectal según la edad materna</w:t>
      </w:r>
    </w:p>
    <w:p w:rsidR="00E72595" w:rsidRDefault="00E72595" w:rsidP="00E72595">
      <w:pPr>
        <w:spacing w:line="360" w:lineRule="auto"/>
        <w:jc w:val="center"/>
      </w:pPr>
      <w:r>
        <w:rPr>
          <w:noProof/>
          <w:lang w:val="en-US" w:eastAsia="en-US"/>
        </w:rPr>
        <w:drawing>
          <wp:inline distT="0" distB="0" distL="0" distR="0">
            <wp:extent cx="4959731" cy="2670429"/>
            <wp:effectExtent l="18288" t="6096" r="13081" b="0"/>
            <wp:docPr id="10" name="Gráfico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En este gráfico se observa la distribución de los recién nacidos con malformación anorectal en referencia a  la edad de la madre.</w:t>
      </w:r>
    </w:p>
    <w:p w:rsidR="00E72595" w:rsidRDefault="00E72595" w:rsidP="00E72595">
      <w:pPr>
        <w:spacing w:line="360" w:lineRule="auto"/>
        <w:jc w:val="both"/>
      </w:pPr>
    </w:p>
    <w:p w:rsidR="00E72595" w:rsidRDefault="00E72595" w:rsidP="00E72595">
      <w:pPr>
        <w:spacing w:line="360" w:lineRule="auto"/>
        <w:jc w:val="both"/>
      </w:pPr>
      <w:r>
        <w:t xml:space="preserve">Lo que se observa en la gráfica es que se incrementa la frecuencia de malformaciones anorectales a partir de los 21 años y  más aun a los </w:t>
      </w:r>
      <w:smartTag w:uri="urn:schemas-microsoft-com:office:smarttags" w:element="metricconverter">
        <w:smartTagPr>
          <w:attr w:name="ProductID" w:val="26 a"/>
        </w:smartTagPr>
        <w:r>
          <w:t>26 a</w:t>
        </w:r>
      </w:smartTag>
      <w:r>
        <w:t xml:space="preserve"> 30 años con un 36,9% y por encima de los 31 años es 42,1%. </w:t>
      </w:r>
    </w:p>
    <w:p w:rsidR="00E72595" w:rsidRDefault="00E72595" w:rsidP="00E72595">
      <w:pPr>
        <w:spacing w:line="360" w:lineRule="auto"/>
        <w:jc w:val="both"/>
      </w:pPr>
    </w:p>
    <w:p w:rsidR="00E72595" w:rsidRDefault="00E72595" w:rsidP="00E72595">
      <w:pPr>
        <w:spacing w:line="360" w:lineRule="auto"/>
        <w:jc w:val="both"/>
      </w:pPr>
      <w:r>
        <w:t>El estudio muestra que a medida que disminuye la edad materna también disminuye la frecuencia de malformación anorectal.</w:t>
      </w:r>
    </w:p>
    <w:p w:rsidR="00E72595" w:rsidRDefault="00E72595" w:rsidP="00E72595">
      <w:pPr>
        <w:spacing w:line="360" w:lineRule="auto"/>
        <w:jc w:val="both"/>
      </w:pPr>
    </w:p>
    <w:p w:rsidR="00E72595" w:rsidRDefault="00E72595" w:rsidP="00E72595">
      <w:pPr>
        <w:spacing w:line="360" w:lineRule="auto"/>
        <w:jc w:val="both"/>
      </w:pPr>
      <w:r>
        <w:t>Por lo tanto a mayor edad materna, mayor la frecuencia de malformación en el recién nacido, esto podría deberse a que si la madre en su ambiente se asocia con agroquímicos, estos no son eliminados del organismo y se acumulan con los años por lo que se podría encontrar mayor frecuencia de malformaciones.</w:t>
      </w:r>
    </w:p>
    <w:p w:rsidR="00E72595" w:rsidRDefault="00E72595" w:rsidP="00E72595">
      <w:pPr>
        <w:spacing w:line="360" w:lineRule="auto"/>
        <w:jc w:val="both"/>
      </w:pPr>
    </w:p>
    <w:p w:rsidR="00E72595" w:rsidRPr="001A081D" w:rsidRDefault="00E72595" w:rsidP="00E72595">
      <w:pPr>
        <w:spacing w:line="360" w:lineRule="auto"/>
        <w:jc w:val="both"/>
      </w:pPr>
      <w:r>
        <w:rPr>
          <w:b/>
        </w:rPr>
        <w:lastRenderedPageBreak/>
        <w:t>Gráfico # 10</w:t>
      </w:r>
    </w:p>
    <w:p w:rsidR="00E72595" w:rsidRPr="001A081D" w:rsidRDefault="00E72595" w:rsidP="00E72595">
      <w:pPr>
        <w:jc w:val="center"/>
        <w:rPr>
          <w:b/>
        </w:rPr>
      </w:pPr>
      <w:r w:rsidRPr="000E307F">
        <w:rPr>
          <w:b/>
        </w:rPr>
        <w:t xml:space="preserve">Distribución de recién nacidos </w:t>
      </w:r>
      <w:r>
        <w:rPr>
          <w:b/>
        </w:rPr>
        <w:t>con malformación anorectal según el grado de instrucción de la madre.</w:t>
      </w:r>
    </w:p>
    <w:p w:rsidR="00E72595" w:rsidRPr="000F6F72" w:rsidRDefault="00E72595" w:rsidP="00E72595">
      <w:pPr>
        <w:spacing w:line="360" w:lineRule="auto"/>
        <w:jc w:val="center"/>
      </w:pPr>
      <w:r>
        <w:rPr>
          <w:noProof/>
          <w:lang w:val="en-US" w:eastAsia="en-US"/>
        </w:rPr>
        <w:drawing>
          <wp:inline distT="0" distB="0" distL="0" distR="0">
            <wp:extent cx="4962906" cy="2984754"/>
            <wp:effectExtent l="18288" t="6096" r="9906" b="0"/>
            <wp:docPr id="11" name="Gráfico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72595" w:rsidRDefault="00E72595" w:rsidP="00E72595">
      <w:pPr>
        <w:spacing w:line="360" w:lineRule="auto"/>
        <w:jc w:val="center"/>
      </w:pPr>
      <w:bookmarkStart w:id="5" w:name="OLE_LINK1"/>
      <w:bookmarkStart w:id="6" w:name="OLE_LINK2"/>
      <w:r>
        <w:t>Fuente: Elaboración propia</w:t>
      </w:r>
    </w:p>
    <w:p w:rsidR="00E72595" w:rsidRDefault="00E72595" w:rsidP="00E72595">
      <w:pPr>
        <w:spacing w:line="360" w:lineRule="auto"/>
        <w:jc w:val="center"/>
      </w:pPr>
    </w:p>
    <w:bookmarkEnd w:id="5"/>
    <w:bookmarkEnd w:id="6"/>
    <w:p w:rsidR="00E72595" w:rsidRDefault="00E72595" w:rsidP="00E72595">
      <w:pPr>
        <w:spacing w:line="360" w:lineRule="auto"/>
        <w:jc w:val="both"/>
      </w:pPr>
      <w:r>
        <w:t>En este gráfico se observa la distribución de los recién nacidos con malformación anorectal y el grado de instrucción de la madre.</w:t>
      </w:r>
    </w:p>
    <w:p w:rsidR="00E72595" w:rsidRDefault="00E72595" w:rsidP="00E72595">
      <w:pPr>
        <w:spacing w:line="360" w:lineRule="auto"/>
        <w:jc w:val="both"/>
      </w:pPr>
    </w:p>
    <w:p w:rsidR="00E72595" w:rsidRDefault="00E72595" w:rsidP="00E72595">
      <w:pPr>
        <w:spacing w:line="360" w:lineRule="auto"/>
        <w:jc w:val="both"/>
      </w:pPr>
      <w:r>
        <w:t>Lo que se observa en el gráfico es que un 52,7% de las madres que tuvieron  recién nacidos con ano imperforado solo cursaron algún curso de primaria incluidas las fístulas. Posterior a este dato se encuentra que un 26,4% de las madres que tuvieron recién nacidos con ano imperforado y fistula escrotal cursaron algún curso de secundaria. También se observa que con un 15,9% se encuentran las madres que llegaron hasta la universidad y que tuvieron recién nacidos con ano imperforado, fístula vestibular y fistula rectovaginal y por ultimo con un 5,3% la madre que no estudió y tuvo su recién nacido con fístula rectovesical.</w:t>
      </w:r>
    </w:p>
    <w:p w:rsidR="00E72595" w:rsidRDefault="00E72595" w:rsidP="00E72595">
      <w:pPr>
        <w:spacing w:line="360" w:lineRule="auto"/>
        <w:jc w:val="both"/>
      </w:pPr>
    </w:p>
    <w:p w:rsidR="00E72595" w:rsidRDefault="00E72595" w:rsidP="00E72595">
      <w:pPr>
        <w:spacing w:line="360" w:lineRule="auto"/>
        <w:jc w:val="both"/>
      </w:pPr>
      <w:r>
        <w:t>Fuera de las cifras se aprecia que la mayoría de las madres que tuvieron hijos con esta malformación estudiaron solo algún curso de primaria.</w:t>
      </w:r>
    </w:p>
    <w:p w:rsidR="00E72595" w:rsidRDefault="00E72595" w:rsidP="00E72595">
      <w:pPr>
        <w:spacing w:line="360" w:lineRule="auto"/>
        <w:jc w:val="both"/>
      </w:pPr>
    </w:p>
    <w:p w:rsidR="00E72595" w:rsidRDefault="00E72595" w:rsidP="00E72595">
      <w:pPr>
        <w:spacing w:line="360" w:lineRule="auto"/>
        <w:jc w:val="both"/>
      </w:pPr>
    </w:p>
    <w:p w:rsidR="00E72595" w:rsidRPr="00110A1A" w:rsidRDefault="00E72595" w:rsidP="00E72595">
      <w:pPr>
        <w:spacing w:line="360" w:lineRule="auto"/>
        <w:jc w:val="both"/>
      </w:pPr>
      <w:r>
        <w:rPr>
          <w:b/>
        </w:rPr>
        <w:lastRenderedPageBreak/>
        <w:t>Gráfico # 11</w:t>
      </w:r>
    </w:p>
    <w:p w:rsidR="00E72595" w:rsidRPr="000E307F" w:rsidRDefault="00E72595" w:rsidP="00E72595">
      <w:pPr>
        <w:jc w:val="both"/>
        <w:rPr>
          <w:b/>
        </w:rPr>
      </w:pPr>
    </w:p>
    <w:p w:rsidR="00E72595" w:rsidRPr="000421BA" w:rsidRDefault="00E72595" w:rsidP="00E72595">
      <w:pPr>
        <w:jc w:val="center"/>
        <w:rPr>
          <w:b/>
        </w:rPr>
      </w:pPr>
      <w:r w:rsidRPr="000E307F">
        <w:rPr>
          <w:b/>
        </w:rPr>
        <w:t xml:space="preserve">Distribución de recién nacidos </w:t>
      </w:r>
      <w:r>
        <w:rPr>
          <w:b/>
        </w:rPr>
        <w:t>por tipo de malformación anorectal según la ocupación de la madre</w:t>
      </w:r>
    </w:p>
    <w:p w:rsidR="00E72595" w:rsidRPr="00761799" w:rsidRDefault="00E72595" w:rsidP="00E72595">
      <w:pPr>
        <w:spacing w:line="360" w:lineRule="auto"/>
        <w:jc w:val="center"/>
        <w:rPr>
          <w:b/>
        </w:rPr>
      </w:pPr>
      <w:r>
        <w:rPr>
          <w:b/>
          <w:noProof/>
          <w:lang w:val="en-US" w:eastAsia="en-US"/>
        </w:rPr>
        <w:drawing>
          <wp:inline distT="0" distB="0" distL="0" distR="0">
            <wp:extent cx="4950333" cy="2753487"/>
            <wp:effectExtent l="18288" t="6096" r="12954" b="2667"/>
            <wp:docPr id="12" name="Gráfico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En este gráfico se observa la distribución de los recién nacidos con malformación anorectal y la actividad que la madre realizó cuando estaba embarazada.</w:t>
      </w:r>
    </w:p>
    <w:p w:rsidR="00E72595" w:rsidRDefault="00E72595" w:rsidP="00E72595">
      <w:pPr>
        <w:spacing w:line="360" w:lineRule="auto"/>
        <w:jc w:val="both"/>
      </w:pPr>
    </w:p>
    <w:p w:rsidR="00E72595" w:rsidRDefault="00E72595" w:rsidP="00E72595">
      <w:pPr>
        <w:spacing w:line="360" w:lineRule="auto"/>
        <w:jc w:val="both"/>
      </w:pPr>
      <w:r>
        <w:t>Las cifras que se observan en los gráficos demuestran que un 36,9% de las madres que tuvieron hijos con ano imperforado se dedicaban a la agricultura o a los cultivos. Posterior a estos datos se observa con un 36,9% las madres que solo se dedican a las labores de casa y que tuvieron su recién nacido con ano imperforado y fistulas rectovaginal, vestibular, rectovesical. También se observa que un 15,9% de las madres tenían como ocupación ser comerciantes y tuvieron su recién nacidos con ano imperforado, fístula vestibular y  vestíbulouretral. Por último se encuentran las madres que aun eran estudiantes con un 10,5% que tuvieron sus recién nacidos con ano imperforado.</w:t>
      </w:r>
    </w:p>
    <w:p w:rsidR="00E72595" w:rsidRDefault="00E72595" w:rsidP="00E72595">
      <w:pPr>
        <w:spacing w:line="360" w:lineRule="auto"/>
        <w:jc w:val="both"/>
      </w:pPr>
    </w:p>
    <w:p w:rsidR="00E72595" w:rsidRDefault="00E72595" w:rsidP="00E72595">
      <w:pPr>
        <w:spacing w:line="360" w:lineRule="auto"/>
        <w:jc w:val="both"/>
      </w:pPr>
      <w:r>
        <w:t>Se aprecia que un mayor porcentaje las madres se dedican a la agricultura.</w:t>
      </w:r>
    </w:p>
    <w:p w:rsidR="00E72595" w:rsidRDefault="00E72595" w:rsidP="00E72595">
      <w:pPr>
        <w:spacing w:line="360" w:lineRule="auto"/>
      </w:pPr>
    </w:p>
    <w:p w:rsidR="00E72595" w:rsidRDefault="00E72595" w:rsidP="00E72595">
      <w:pPr>
        <w:spacing w:line="360" w:lineRule="auto"/>
        <w:rPr>
          <w:b/>
        </w:rPr>
      </w:pPr>
    </w:p>
    <w:p w:rsidR="00E72595" w:rsidRDefault="00E72595" w:rsidP="00E72595">
      <w:pPr>
        <w:spacing w:line="360" w:lineRule="auto"/>
        <w:jc w:val="center"/>
        <w:rPr>
          <w:b/>
        </w:rPr>
      </w:pPr>
      <w:r>
        <w:rPr>
          <w:b/>
        </w:rPr>
        <w:lastRenderedPageBreak/>
        <w:t>Parte II</w:t>
      </w:r>
    </w:p>
    <w:p w:rsidR="00E72595" w:rsidRPr="00DC7A56" w:rsidRDefault="00E72595" w:rsidP="00E72595">
      <w:pPr>
        <w:spacing w:line="360" w:lineRule="auto"/>
        <w:rPr>
          <w:b/>
        </w:rPr>
      </w:pPr>
    </w:p>
    <w:p w:rsidR="00E72595" w:rsidRDefault="00E72595" w:rsidP="00E72595">
      <w:pPr>
        <w:spacing w:line="360" w:lineRule="auto"/>
        <w:jc w:val="both"/>
      </w:pPr>
      <w:r>
        <w:t>En la presentación y análisis de los siguientes gráficos se  muestra datos solo de las madres a las cuales se llego a realizar las entrevistas. La recolección de  información para el estudio contempla una entrevista aplicándose a 10 madres de niños con malformación anorectal de la gestión 2008, entre las entrevistadas las que se dedican a la agricultura son 6 madres y 4 las que recibieron tratamiento medicamentoso.</w:t>
      </w:r>
    </w:p>
    <w:p w:rsidR="00E72595" w:rsidRPr="009B3E86" w:rsidRDefault="00E72595" w:rsidP="00E72595">
      <w:pPr>
        <w:spacing w:line="360" w:lineRule="auto"/>
        <w:jc w:val="both"/>
      </w:pPr>
    </w:p>
    <w:p w:rsidR="00E72595" w:rsidRPr="004B074C" w:rsidRDefault="00E72595" w:rsidP="00E72595">
      <w:pPr>
        <w:spacing w:line="360" w:lineRule="auto"/>
        <w:jc w:val="both"/>
      </w:pPr>
      <w:r>
        <w:rPr>
          <w:b/>
        </w:rPr>
        <w:t>Gráfico # 12</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con malformación anorectal según la semana de gestación en la que la madre se dio cuenta de su embarazo.</w:t>
      </w:r>
    </w:p>
    <w:p w:rsidR="00E72595" w:rsidRPr="005D6CE7" w:rsidRDefault="00E72595" w:rsidP="00E72595">
      <w:pPr>
        <w:jc w:val="center"/>
        <w:rPr>
          <w:b/>
        </w:rPr>
      </w:pPr>
    </w:p>
    <w:p w:rsidR="00E72595" w:rsidRDefault="00E72595" w:rsidP="00E72595">
      <w:pPr>
        <w:spacing w:line="360" w:lineRule="auto"/>
        <w:jc w:val="center"/>
        <w:rPr>
          <w:b/>
        </w:rPr>
      </w:pPr>
      <w:r>
        <w:rPr>
          <w:b/>
          <w:noProof/>
          <w:lang w:val="en-US" w:eastAsia="en-US"/>
        </w:rPr>
        <w:drawing>
          <wp:inline distT="0" distB="0" distL="0" distR="0">
            <wp:extent cx="4126227" cy="2395021"/>
            <wp:effectExtent l="16206" t="5279" r="10467" b="0"/>
            <wp:docPr id="13" name="Gráfico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E72595" w:rsidRDefault="00E72595" w:rsidP="00E72595">
      <w:pPr>
        <w:spacing w:line="360" w:lineRule="auto"/>
        <w:jc w:val="center"/>
      </w:pPr>
      <w:r>
        <w:t>Fuente: Elaboración propia</w:t>
      </w:r>
    </w:p>
    <w:p w:rsidR="00E72595" w:rsidRDefault="00E72595" w:rsidP="00E72595">
      <w:pPr>
        <w:jc w:val="both"/>
        <w:rPr>
          <w:b/>
        </w:rPr>
      </w:pPr>
    </w:p>
    <w:p w:rsidR="00E72595" w:rsidRDefault="00E72595" w:rsidP="00E72595">
      <w:pPr>
        <w:jc w:val="both"/>
        <w:rPr>
          <w:b/>
        </w:rPr>
      </w:pPr>
    </w:p>
    <w:p w:rsidR="00E72595" w:rsidRDefault="00E72595" w:rsidP="00E72595">
      <w:pPr>
        <w:spacing w:line="360" w:lineRule="auto"/>
        <w:jc w:val="both"/>
      </w:pPr>
      <w:r>
        <w:t>En este grá</w:t>
      </w:r>
      <w:r w:rsidRPr="00844DF2">
        <w:t>fico se observa la distribución de los recién nacidos con ma</w:t>
      </w:r>
      <w:r>
        <w:t xml:space="preserve">lformación anorectal y la semana gestacional </w:t>
      </w:r>
      <w:r w:rsidRPr="00844DF2">
        <w:t>en la que las madres se die</w:t>
      </w:r>
      <w:r>
        <w:t>ron cuenta que estaban embarazadas, cabe mencionar que</w:t>
      </w:r>
      <w:r w:rsidRPr="00844DF2">
        <w:t xml:space="preserve"> por desconocer acerca de su emb</w:t>
      </w:r>
      <w:r>
        <w:t>a</w:t>
      </w:r>
      <w:r w:rsidRPr="00844DF2">
        <w:t>razo continuaban con sus actividades de rutina</w:t>
      </w:r>
      <w:r>
        <w:t xml:space="preserve"> cuidando cultivos</w:t>
      </w:r>
      <w:r w:rsidRPr="00844DF2">
        <w:t>.</w:t>
      </w:r>
    </w:p>
    <w:p w:rsidR="00E72595" w:rsidRDefault="00E72595" w:rsidP="00E72595">
      <w:pPr>
        <w:spacing w:line="360" w:lineRule="auto"/>
        <w:jc w:val="both"/>
      </w:pPr>
    </w:p>
    <w:p w:rsidR="00E72595" w:rsidRDefault="00E72595" w:rsidP="00E72595">
      <w:pPr>
        <w:spacing w:line="360" w:lineRule="auto"/>
        <w:jc w:val="both"/>
      </w:pPr>
      <w:r>
        <w:t>Se observa que un 40% de las madres tuvieron sus hijos con ano imperforado, 10%  fístula vestibular y 10% fistula escrotal.</w:t>
      </w:r>
    </w:p>
    <w:p w:rsidR="00E72595" w:rsidRDefault="00E72595" w:rsidP="00E72595">
      <w:pPr>
        <w:spacing w:line="360" w:lineRule="auto"/>
        <w:jc w:val="both"/>
      </w:pPr>
      <w:r>
        <w:lastRenderedPageBreak/>
        <w:t>Un 20% de las madres que tuvieron hijos con ano imperforado se dieron cuenta a los tres meses y por último un 10% de ellas se dieron cuenta arriba de los tres meses de gestación y tuvieron hijos con ano imperforado y fístula rectovaginal.</w:t>
      </w:r>
    </w:p>
    <w:p w:rsidR="00E72595" w:rsidRPr="00844DF2" w:rsidRDefault="00E72595" w:rsidP="00E72595">
      <w:pPr>
        <w:spacing w:line="360" w:lineRule="auto"/>
        <w:jc w:val="both"/>
      </w:pPr>
    </w:p>
    <w:p w:rsidR="00E72595" w:rsidRDefault="00E72595" w:rsidP="00E72595">
      <w:pPr>
        <w:spacing w:line="360" w:lineRule="auto"/>
        <w:jc w:val="both"/>
      </w:pPr>
      <w:r>
        <w:t>Fuera de las cifras de este gráfico se aprecia que es muy importante el conocimiento temprano de las madres acerca de su embarazo ya que las primeras ocho semanas de gestación  son las más importantes.</w:t>
      </w:r>
    </w:p>
    <w:p w:rsidR="00E72595" w:rsidRDefault="00E72595" w:rsidP="00E72595">
      <w:pPr>
        <w:spacing w:line="360" w:lineRule="auto"/>
        <w:jc w:val="both"/>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Pr="004B074C" w:rsidRDefault="00E72595" w:rsidP="00E72595">
      <w:pPr>
        <w:spacing w:line="360" w:lineRule="auto"/>
        <w:jc w:val="both"/>
      </w:pPr>
      <w:r>
        <w:rPr>
          <w:b/>
        </w:rPr>
        <w:lastRenderedPageBreak/>
        <w:t>Gráfico # 13</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 xml:space="preserve">con malformación anorectal según consumo de bebidas alcohólicas. </w:t>
      </w:r>
    </w:p>
    <w:p w:rsidR="00E72595" w:rsidRDefault="00E72595" w:rsidP="00E72595">
      <w:pPr>
        <w:jc w:val="both"/>
        <w:rPr>
          <w:b/>
        </w:rPr>
      </w:pPr>
    </w:p>
    <w:p w:rsidR="00E72595" w:rsidRDefault="00E72595" w:rsidP="00E72595">
      <w:pPr>
        <w:jc w:val="center"/>
      </w:pPr>
      <w:r>
        <w:rPr>
          <w:noProof/>
          <w:lang w:val="en-US" w:eastAsia="en-US"/>
        </w:rPr>
        <w:drawing>
          <wp:inline distT="0" distB="0" distL="0" distR="0">
            <wp:extent cx="4656201" cy="2765679"/>
            <wp:effectExtent l="18288" t="6096" r="11811" b="0"/>
            <wp:docPr id="14"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E72595" w:rsidRDefault="00E72595" w:rsidP="00E72595">
      <w:pPr>
        <w:jc w:val="both"/>
        <w:rPr>
          <w:b/>
        </w:rP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En este gráfico se observa la distribución de los recién nacidos con malformación anorectal y el consumo de bebidas alcohólicas de la madre durante su embarazo.</w:t>
      </w:r>
    </w:p>
    <w:p w:rsidR="00E72595" w:rsidRDefault="00E72595" w:rsidP="00E72595">
      <w:pPr>
        <w:spacing w:line="360" w:lineRule="auto"/>
        <w:jc w:val="both"/>
      </w:pPr>
    </w:p>
    <w:p w:rsidR="00E72595" w:rsidRDefault="00E72595" w:rsidP="00E72595">
      <w:pPr>
        <w:spacing w:line="360" w:lineRule="auto"/>
        <w:jc w:val="both"/>
      </w:pPr>
      <w:r>
        <w:t>Se observa que el 60% de las madres si llegaron a consumir por lo menos arriba de 4 vasos de chicha que tiene una concentración de alcohol al 7% y estas madres tuvieron sus hijos con ano imperforado y con fístula escrotal. Las madres que no consumieron ni un solo vaso de alcohol tuvieron hijos con ano imperforado y fístula escrotal y rectovaginal que suman el 40% restante.</w:t>
      </w:r>
    </w:p>
    <w:p w:rsidR="00E72595" w:rsidRDefault="00E72595" w:rsidP="00E72595">
      <w:pPr>
        <w:spacing w:line="360" w:lineRule="auto"/>
        <w:jc w:val="both"/>
      </w:pPr>
    </w:p>
    <w:p w:rsidR="00E72595" w:rsidRDefault="00E72595" w:rsidP="00E72595">
      <w:pPr>
        <w:spacing w:line="360" w:lineRule="auto"/>
        <w:jc w:val="both"/>
      </w:pPr>
      <w:r>
        <w:t xml:space="preserve">En bibliografía menciona que en la mayoría de las culturas y sociedades, el consumo de alcohol es un factor presente con diferente intensidad y con diversa caracterización, y su relación con las malformaciones anorectales.  </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Pr="004B074C" w:rsidRDefault="00E72595" w:rsidP="00E72595">
      <w:pPr>
        <w:spacing w:line="360" w:lineRule="auto"/>
        <w:jc w:val="both"/>
      </w:pPr>
      <w:r>
        <w:rPr>
          <w:b/>
        </w:rPr>
        <w:lastRenderedPageBreak/>
        <w:t>Gráfico # 14</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con malformación anorectal según habito de masticar coca.</w:t>
      </w:r>
    </w:p>
    <w:p w:rsidR="00E72595" w:rsidRDefault="00E72595" w:rsidP="00E72595">
      <w:pPr>
        <w:jc w:val="both"/>
        <w:rPr>
          <w:b/>
        </w:rPr>
      </w:pPr>
    </w:p>
    <w:p w:rsidR="00E72595" w:rsidRDefault="00E72595" w:rsidP="00E72595">
      <w:pPr>
        <w:spacing w:line="360" w:lineRule="auto"/>
        <w:jc w:val="center"/>
        <w:rPr>
          <w:noProof/>
        </w:rPr>
      </w:pPr>
      <w:r>
        <w:rPr>
          <w:noProof/>
          <w:lang w:val="en-US" w:eastAsia="en-US"/>
        </w:rPr>
        <w:drawing>
          <wp:inline distT="0" distB="0" distL="0" distR="0">
            <wp:extent cx="4656201" cy="2765679"/>
            <wp:effectExtent l="18288" t="6096" r="11811" b="0"/>
            <wp:docPr id="15" name="Gráfico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En este grá</w:t>
      </w:r>
      <w:r w:rsidRPr="005D6CE7">
        <w:t>fico se observa la distribución que existe entre el tipo de malformación y el hábito de la madre de masticar coca.</w:t>
      </w:r>
    </w:p>
    <w:p w:rsidR="00E72595" w:rsidRPr="005D6CE7" w:rsidRDefault="00E72595" w:rsidP="00E72595">
      <w:pPr>
        <w:spacing w:line="360" w:lineRule="auto"/>
        <w:jc w:val="both"/>
      </w:pPr>
    </w:p>
    <w:p w:rsidR="00E72595" w:rsidRPr="005D6CE7" w:rsidRDefault="00E72595" w:rsidP="00E72595">
      <w:pPr>
        <w:spacing w:line="360" w:lineRule="auto"/>
        <w:jc w:val="both"/>
      </w:pPr>
      <w:r>
        <w:t>Se observa que un 6</w:t>
      </w:r>
      <w:r w:rsidRPr="005D6CE7">
        <w:t>0% de l</w:t>
      </w:r>
      <w:r>
        <w:t>a</w:t>
      </w:r>
      <w:r w:rsidRPr="005D6CE7">
        <w:t>s madre</w:t>
      </w:r>
      <w:r>
        <w:t>s</w:t>
      </w:r>
      <w:r w:rsidRPr="005D6CE7">
        <w:t xml:space="preserve"> si masticaron coca</w:t>
      </w:r>
      <w:r>
        <w:t xml:space="preserve"> durante su embarazo</w:t>
      </w:r>
      <w:r w:rsidRPr="005D6CE7">
        <w:t xml:space="preserve"> y tuvieron hijos con ano im</w:t>
      </w:r>
      <w:r>
        <w:t>perforado y</w:t>
      </w:r>
      <w:r w:rsidRPr="005D6CE7">
        <w:t xml:space="preserve"> con fístula escrotal. </w:t>
      </w:r>
    </w:p>
    <w:p w:rsidR="00E72595" w:rsidRDefault="00E72595" w:rsidP="00E72595">
      <w:pPr>
        <w:spacing w:line="360" w:lineRule="auto"/>
        <w:jc w:val="both"/>
      </w:pPr>
      <w:r>
        <w:t>Posterior a este dato un 4</w:t>
      </w:r>
      <w:r w:rsidRPr="005D6CE7">
        <w:t xml:space="preserve">0% de las madres que tuvieron sus hijos </w:t>
      </w:r>
      <w:r>
        <w:t>con malformación anorectal no mastican coca.</w:t>
      </w:r>
    </w:p>
    <w:p w:rsidR="00E72595" w:rsidRPr="005D6CE7" w:rsidRDefault="00E72595" w:rsidP="00E72595">
      <w:pPr>
        <w:spacing w:line="360" w:lineRule="auto"/>
        <w:jc w:val="both"/>
      </w:pPr>
    </w:p>
    <w:p w:rsidR="00E72595" w:rsidRDefault="00E72595" w:rsidP="00E72595">
      <w:pPr>
        <w:spacing w:line="360" w:lineRule="auto"/>
        <w:jc w:val="both"/>
        <w:rPr>
          <w:color w:val="000000"/>
        </w:rPr>
      </w:pPr>
      <w:r>
        <w:rPr>
          <w:color w:val="000000"/>
        </w:rPr>
        <w:t>Menciona la</w:t>
      </w:r>
      <w:r w:rsidRPr="005D6CE7">
        <w:rPr>
          <w:color w:val="000000"/>
        </w:rPr>
        <w:t xml:space="preserve"> bibliografía que la coca también es un factor de riesgo para que los niños nazcan con esta malformación siempre y cuando la co</w:t>
      </w:r>
      <w:r>
        <w:rPr>
          <w:color w:val="000000"/>
        </w:rPr>
        <w:t>ca haya sido convertida en cocaína, proceso que se incrementa ya que la práctica actual incluye  una dosis de bicarbonato</w:t>
      </w:r>
    </w:p>
    <w:p w:rsidR="00E72595" w:rsidRDefault="00E72595" w:rsidP="00E72595">
      <w:pPr>
        <w:spacing w:line="360" w:lineRule="auto"/>
        <w:jc w:val="both"/>
        <w:rPr>
          <w:color w:val="000000"/>
        </w:rPr>
      </w:pPr>
    </w:p>
    <w:p w:rsidR="00E72595" w:rsidRDefault="00E72595" w:rsidP="00E72595">
      <w:pPr>
        <w:spacing w:line="360" w:lineRule="auto"/>
        <w:jc w:val="both"/>
        <w:rPr>
          <w:color w:val="000000"/>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jc w:val="both"/>
        <w:rPr>
          <w:b/>
        </w:rPr>
      </w:pPr>
      <w:r>
        <w:rPr>
          <w:b/>
        </w:rPr>
        <w:t>Gráfico # 15</w:t>
      </w:r>
    </w:p>
    <w:p w:rsidR="00E72595" w:rsidRPr="000E307F" w:rsidRDefault="00E72595" w:rsidP="00E72595">
      <w:pPr>
        <w:jc w:val="both"/>
        <w:rPr>
          <w:b/>
        </w:rPr>
      </w:pPr>
    </w:p>
    <w:p w:rsidR="00E72595" w:rsidRDefault="00E72595" w:rsidP="00E72595">
      <w:pPr>
        <w:spacing w:line="360" w:lineRule="auto"/>
        <w:jc w:val="center"/>
      </w:pPr>
      <w:r w:rsidRPr="000E307F">
        <w:rPr>
          <w:b/>
        </w:rPr>
        <w:t xml:space="preserve">Distribución de recién nacidos </w:t>
      </w:r>
      <w:r>
        <w:rPr>
          <w:b/>
        </w:rPr>
        <w:t>con malformación anorectal según su estado de salud actualmente.</w:t>
      </w:r>
    </w:p>
    <w:p w:rsidR="00E72595" w:rsidRPr="001A321A" w:rsidRDefault="00E72595" w:rsidP="00E72595">
      <w:pPr>
        <w:spacing w:line="360" w:lineRule="auto"/>
        <w:jc w:val="center"/>
      </w:pPr>
      <w:r>
        <w:rPr>
          <w:noProof/>
          <w:lang w:val="en-US" w:eastAsia="en-US"/>
        </w:rPr>
        <w:drawing>
          <wp:inline distT="0" distB="0" distL="0" distR="0">
            <wp:extent cx="4410141" cy="2366509"/>
            <wp:effectExtent l="17322" t="5216" r="11187" b="0"/>
            <wp:docPr id="16" name="Gráfico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spacing w:line="360" w:lineRule="auto"/>
        <w:jc w:val="center"/>
      </w:pPr>
    </w:p>
    <w:p w:rsidR="00E72595" w:rsidRDefault="00E72595" w:rsidP="00E72595">
      <w:pPr>
        <w:spacing w:line="360" w:lineRule="auto"/>
        <w:jc w:val="both"/>
      </w:pPr>
      <w:r>
        <w:t>Lo que se observa en este gráfico es la distribución de los niños con malformación anorectal y su estado de salud actual.</w:t>
      </w:r>
    </w:p>
    <w:p w:rsidR="00E72595" w:rsidRDefault="00E72595" w:rsidP="00E72595">
      <w:pPr>
        <w:spacing w:line="360" w:lineRule="auto"/>
        <w:jc w:val="both"/>
      </w:pPr>
    </w:p>
    <w:p w:rsidR="00E72595" w:rsidRDefault="00E72595" w:rsidP="00E72595">
      <w:pPr>
        <w:spacing w:line="360" w:lineRule="auto"/>
        <w:jc w:val="both"/>
      </w:pPr>
      <w:r>
        <w:t>Las cifras demuestran que el 60% de los niños con ano imperforado luego de haberse sometido al tratamiento ya sea la anoplastía y colostomía o solo anoplastía actualmente pueden defecar con normalidad y actualmente se encuentran bien, el 30% de los recién nacidos con fístula rectovaginal, escrotal y vestibular también se encuentran bien. Solo el 10% falleció  por presentar otras malformaciones incompatibles con la vida.</w:t>
      </w:r>
    </w:p>
    <w:p w:rsidR="00E72595" w:rsidRDefault="00E72595" w:rsidP="00E72595">
      <w:pPr>
        <w:spacing w:line="360" w:lineRule="auto"/>
        <w:jc w:val="both"/>
      </w:pPr>
    </w:p>
    <w:p w:rsidR="00E72595" w:rsidRDefault="00E72595" w:rsidP="00E72595">
      <w:pPr>
        <w:spacing w:line="360" w:lineRule="auto"/>
        <w:jc w:val="both"/>
      </w:pPr>
      <w:r>
        <w:t>Fuera de las cifras encontradas se aprecia que los recién nacidos con esta malformación, con los cuidados especiales pueden llevar un estilo de vida normal.</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Pr="008D58A1" w:rsidRDefault="00E72595" w:rsidP="00E72595">
      <w:pPr>
        <w:spacing w:line="360" w:lineRule="auto"/>
        <w:jc w:val="both"/>
        <w:rPr>
          <w:b/>
        </w:rPr>
      </w:pPr>
      <w:r>
        <w:rPr>
          <w:b/>
        </w:rPr>
        <w:lastRenderedPageBreak/>
        <w:t>Gráfico # 16</w:t>
      </w:r>
    </w:p>
    <w:p w:rsidR="00E72595" w:rsidRPr="000E307F" w:rsidRDefault="00E72595" w:rsidP="00E72595">
      <w:pPr>
        <w:jc w:val="both"/>
        <w:rPr>
          <w:b/>
        </w:rPr>
      </w:pPr>
    </w:p>
    <w:p w:rsidR="00E72595" w:rsidRDefault="00E72595" w:rsidP="00E72595">
      <w:pPr>
        <w:jc w:val="center"/>
        <w:rPr>
          <w:b/>
        </w:rPr>
      </w:pPr>
      <w:r w:rsidRPr="000E307F">
        <w:rPr>
          <w:b/>
        </w:rPr>
        <w:t xml:space="preserve">Distribución de recién nacidos </w:t>
      </w:r>
      <w:r>
        <w:rPr>
          <w:b/>
        </w:rPr>
        <w:t>con malformación anorectal según la actividad que realiza la madre.</w:t>
      </w:r>
    </w:p>
    <w:p w:rsidR="00E72595" w:rsidRPr="007C1CF6" w:rsidRDefault="00E72595" w:rsidP="00E72595">
      <w:pPr>
        <w:spacing w:line="360" w:lineRule="auto"/>
        <w:jc w:val="center"/>
      </w:pPr>
      <w:r>
        <w:rPr>
          <w:noProof/>
          <w:lang w:val="en-US" w:eastAsia="en-US"/>
        </w:rPr>
        <w:drawing>
          <wp:inline distT="0" distB="0" distL="0" distR="0">
            <wp:extent cx="4629531" cy="2746629"/>
            <wp:effectExtent l="18288" t="6096" r="9906" b="0"/>
            <wp:docPr id="17" name="Gráfico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E72595" w:rsidRDefault="00E72595" w:rsidP="00E72595">
      <w:pPr>
        <w:spacing w:line="360" w:lineRule="auto"/>
        <w:jc w:val="center"/>
      </w:pPr>
      <w:r>
        <w:t>Fuente: Elaboración propia</w:t>
      </w:r>
    </w:p>
    <w:p w:rsidR="00E72595" w:rsidRDefault="00E72595" w:rsidP="00E72595">
      <w:pPr>
        <w:spacing w:line="360" w:lineRule="auto"/>
        <w:jc w:val="both"/>
      </w:pPr>
    </w:p>
    <w:p w:rsidR="00E72595" w:rsidRDefault="00E72595" w:rsidP="00E72595">
      <w:pPr>
        <w:spacing w:line="360" w:lineRule="auto"/>
        <w:jc w:val="both"/>
      </w:pPr>
      <w:r>
        <w:t>En este gráfico se observa la distribución de los recién nacidos según la actividad que lleva la madre si es que en ella se encuentra al cuidado de cultivos o no.</w:t>
      </w:r>
    </w:p>
    <w:p w:rsidR="00E72595" w:rsidRDefault="00E72595" w:rsidP="00E72595">
      <w:pPr>
        <w:spacing w:line="360" w:lineRule="auto"/>
        <w:jc w:val="both"/>
      </w:pPr>
    </w:p>
    <w:p w:rsidR="00E72595" w:rsidRDefault="00E72595" w:rsidP="00E72595">
      <w:pPr>
        <w:spacing w:line="360" w:lineRule="auto"/>
        <w:jc w:val="both"/>
      </w:pPr>
      <w:r>
        <w:t>Las cifras que reportan los gráficos son el 60,0 % las madres  que tuvieron hijos con  malformación anorectal tienen cultivos como ser: durazno, papa, yuca, plátano y naranja.</w:t>
      </w:r>
    </w:p>
    <w:p w:rsidR="00E72595" w:rsidRDefault="00E72595" w:rsidP="00E72595">
      <w:pPr>
        <w:spacing w:line="360" w:lineRule="auto"/>
        <w:jc w:val="both"/>
      </w:pPr>
    </w:p>
    <w:p w:rsidR="00E72595" w:rsidRDefault="00E72595" w:rsidP="00E72595">
      <w:pPr>
        <w:spacing w:line="360" w:lineRule="auto"/>
        <w:jc w:val="both"/>
      </w:pPr>
      <w:r>
        <w:t>Posterior a este dato se encuentran con un 40%  las madres que no tienen cultivos y que tuvieron recién nacidos con malformación anorectal.</w:t>
      </w:r>
    </w:p>
    <w:p w:rsidR="00E72595" w:rsidRDefault="00E72595" w:rsidP="00E72595">
      <w:pPr>
        <w:spacing w:line="360" w:lineRule="auto"/>
        <w:jc w:val="both"/>
      </w:pPr>
    </w:p>
    <w:p w:rsidR="00E72595" w:rsidRDefault="00E72595" w:rsidP="00E72595">
      <w:pPr>
        <w:spacing w:line="360" w:lineRule="auto"/>
        <w:jc w:val="both"/>
      </w:pPr>
      <w:r>
        <w:t xml:space="preserve">Cabe mencionar que la actividad que realizaron las madres fue desde hace años atrás, ninguna se dedica a esa actividad recientemente y además que una de las madres es del Chapare.  </w:t>
      </w:r>
    </w:p>
    <w:p w:rsidR="00E72595" w:rsidRDefault="00E72595" w:rsidP="00E72595">
      <w:pPr>
        <w:spacing w:line="360" w:lineRule="auto"/>
        <w:jc w:val="both"/>
      </w:pPr>
    </w:p>
    <w:p w:rsidR="00E72595" w:rsidRDefault="00E72595" w:rsidP="00E72595">
      <w:pPr>
        <w:spacing w:line="360" w:lineRule="auto"/>
        <w:jc w:val="both"/>
        <w:sectPr w:rsidR="00E72595" w:rsidSect="00B64AE8">
          <w:footerReference w:type="even" r:id="rId26"/>
          <w:footerReference w:type="default" r:id="rId27"/>
          <w:pgSz w:w="12242" w:h="15842" w:code="1"/>
          <w:pgMar w:top="1134" w:right="1418" w:bottom="1588" w:left="1985" w:header="709" w:footer="709" w:gutter="0"/>
          <w:cols w:space="708"/>
          <w:docGrid w:linePitch="360"/>
        </w:sectPr>
      </w:pPr>
    </w:p>
    <w:p w:rsidR="00E72595" w:rsidRPr="005A4186" w:rsidRDefault="00E72595" w:rsidP="00E72595">
      <w:pPr>
        <w:spacing w:line="360" w:lineRule="auto"/>
        <w:rPr>
          <w:b/>
        </w:rPr>
      </w:pPr>
      <w:r>
        <w:rPr>
          <w:b/>
        </w:rPr>
        <w:lastRenderedPageBreak/>
        <w:t>Grafico #17</w:t>
      </w:r>
    </w:p>
    <w:p w:rsidR="00E72595" w:rsidRPr="005A4186" w:rsidRDefault="00E72595" w:rsidP="00E72595">
      <w:pPr>
        <w:spacing w:line="360" w:lineRule="auto"/>
        <w:jc w:val="center"/>
        <w:rPr>
          <w:b/>
        </w:rPr>
      </w:pPr>
      <w:r w:rsidRPr="005A4186">
        <w:rPr>
          <w:b/>
        </w:rPr>
        <w:t xml:space="preserve">Distribución de </w:t>
      </w:r>
      <w:r>
        <w:rPr>
          <w:b/>
        </w:rPr>
        <w:t xml:space="preserve">6 </w:t>
      </w:r>
      <w:r w:rsidRPr="005A4186">
        <w:rPr>
          <w:b/>
        </w:rPr>
        <w:t>recién</w:t>
      </w:r>
      <w:r>
        <w:rPr>
          <w:b/>
        </w:rPr>
        <w:t xml:space="preserve"> nacidos por tipo de malformación </w:t>
      </w:r>
      <w:r w:rsidRPr="005A4186">
        <w:rPr>
          <w:b/>
        </w:rPr>
        <w:t xml:space="preserve"> según la</w:t>
      </w:r>
      <w:r>
        <w:rPr>
          <w:b/>
        </w:rPr>
        <w:t xml:space="preserve"> exposición a factores de riesgo de las madres</w:t>
      </w:r>
      <w:r w:rsidRPr="005A4186">
        <w:rPr>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630"/>
        <w:gridCol w:w="6630"/>
      </w:tblGrid>
      <w:tr w:rsidR="00E72595" w:rsidTr="00B64AE8">
        <w:tc>
          <w:tcPr>
            <w:tcW w:w="6630" w:type="dxa"/>
          </w:tcPr>
          <w:p w:rsidR="00E72595" w:rsidRDefault="00E72595" w:rsidP="00B64AE8">
            <w:pPr>
              <w:spacing w:line="360" w:lineRule="auto"/>
              <w:jc w:val="center"/>
              <w:rPr>
                <w:noProof/>
                <w:lang w:val="es-BO" w:eastAsia="es-BO"/>
              </w:rPr>
            </w:pPr>
          </w:p>
          <w:p w:rsidR="00E72595" w:rsidRDefault="00E72595" w:rsidP="00B64AE8">
            <w:pPr>
              <w:spacing w:line="360" w:lineRule="auto"/>
              <w:jc w:val="center"/>
            </w:pPr>
            <w:r>
              <w:rPr>
                <w:noProof/>
                <w:lang w:val="en-US" w:eastAsia="en-US"/>
              </w:rPr>
              <w:drawing>
                <wp:inline distT="0" distB="0" distL="0" distR="0">
                  <wp:extent cx="3363975" cy="1986316"/>
                  <wp:effectExtent l="16155" t="4409" r="10770" b="0"/>
                  <wp:docPr id="18" name="Gráfico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6630" w:type="dxa"/>
          </w:tcPr>
          <w:p w:rsidR="00E72595" w:rsidRDefault="00E72595" w:rsidP="00B64AE8">
            <w:pPr>
              <w:spacing w:line="360" w:lineRule="auto"/>
              <w:jc w:val="both"/>
            </w:pPr>
            <w:r>
              <w:rPr>
                <w:noProof/>
              </w:rPr>
              <w:t xml:space="preserve">  </w:t>
            </w:r>
            <w:r>
              <w:rPr>
                <w:noProof/>
                <w:lang w:val="en-US" w:eastAsia="en-US"/>
              </w:rPr>
              <w:drawing>
                <wp:inline distT="0" distB="0" distL="0" distR="0">
                  <wp:extent cx="3609658" cy="2299945"/>
                  <wp:effectExtent l="17335" t="5105" r="11557" b="0"/>
                  <wp:docPr id="19" name="Gráfico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Pr>
                <w:noProof/>
              </w:rPr>
              <w:t xml:space="preserve">         </w:t>
            </w:r>
          </w:p>
        </w:tc>
      </w:tr>
      <w:tr w:rsidR="00E72595" w:rsidTr="00B64AE8">
        <w:tc>
          <w:tcPr>
            <w:tcW w:w="6630" w:type="dxa"/>
          </w:tcPr>
          <w:p w:rsidR="00E72595" w:rsidRDefault="00E72595" w:rsidP="00B64AE8">
            <w:pPr>
              <w:spacing w:line="360" w:lineRule="auto"/>
              <w:jc w:val="both"/>
            </w:pPr>
          </w:p>
          <w:p w:rsidR="00E72595" w:rsidRDefault="00E72595" w:rsidP="00B64AE8">
            <w:pPr>
              <w:spacing w:line="360" w:lineRule="auto"/>
              <w:jc w:val="both"/>
            </w:pPr>
            <w:r w:rsidRPr="0067781F">
              <w:rPr>
                <w:b/>
                <w:noProof/>
              </w:rPr>
              <w:t xml:space="preserve">          </w:t>
            </w:r>
            <w:r>
              <w:rPr>
                <w:b/>
                <w:noProof/>
                <w:lang w:val="en-US" w:eastAsia="en-US"/>
              </w:rPr>
              <w:drawing>
                <wp:inline distT="0" distB="0" distL="0" distR="0">
                  <wp:extent cx="3571860" cy="2233418"/>
                  <wp:effectExtent l="17154" t="4957" r="11436" b="0"/>
                  <wp:docPr id="20" name="Gráfico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c>
          <w:tcPr>
            <w:tcW w:w="6630" w:type="dxa"/>
          </w:tcPr>
          <w:p w:rsidR="00E72595" w:rsidRDefault="00E72595" w:rsidP="00B64AE8">
            <w:pPr>
              <w:spacing w:line="360" w:lineRule="auto"/>
              <w:jc w:val="both"/>
              <w:rPr>
                <w:b/>
                <w:noProof/>
              </w:rPr>
            </w:pPr>
            <w:r w:rsidRPr="0067781F">
              <w:rPr>
                <w:b/>
                <w:noProof/>
              </w:rPr>
              <w:t xml:space="preserve">      </w:t>
            </w:r>
          </w:p>
          <w:p w:rsidR="00E72595" w:rsidRDefault="00E72595" w:rsidP="00B64AE8">
            <w:pPr>
              <w:spacing w:line="360" w:lineRule="auto"/>
              <w:jc w:val="both"/>
            </w:pPr>
            <w:r w:rsidRPr="0067781F">
              <w:rPr>
                <w:b/>
                <w:noProof/>
              </w:rPr>
              <w:t xml:space="preserve">    </w:t>
            </w:r>
            <w:r>
              <w:rPr>
                <w:b/>
                <w:noProof/>
                <w:lang w:val="en-US" w:eastAsia="en-US"/>
              </w:rPr>
              <w:drawing>
                <wp:inline distT="0" distB="0" distL="0" distR="0">
                  <wp:extent cx="3430120" cy="2204906"/>
                  <wp:effectExtent l="16473" t="4894" r="10982" b="0"/>
                  <wp:docPr id="21" name="Gráfico 1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bl>
    <w:p w:rsidR="00E72595" w:rsidRDefault="00E72595" w:rsidP="00E72595">
      <w:pPr>
        <w:spacing w:line="360" w:lineRule="auto"/>
        <w:jc w:val="both"/>
        <w:sectPr w:rsidR="00E72595" w:rsidSect="00B64AE8">
          <w:pgSz w:w="15842" w:h="12242" w:orient="landscape" w:code="1"/>
          <w:pgMar w:top="1418" w:right="1588" w:bottom="1985" w:left="1134" w:header="709" w:footer="709" w:gutter="0"/>
          <w:cols w:space="708"/>
          <w:docGrid w:linePitch="360"/>
        </w:sectPr>
      </w:pPr>
    </w:p>
    <w:p w:rsidR="00E72595" w:rsidRDefault="00E72595" w:rsidP="00E72595">
      <w:pPr>
        <w:spacing w:line="360" w:lineRule="auto"/>
        <w:jc w:val="both"/>
      </w:pPr>
      <w:r>
        <w:lastRenderedPageBreak/>
        <w:t>Fuente: Elaboración propia</w:t>
      </w:r>
    </w:p>
    <w:p w:rsidR="00E72595" w:rsidRDefault="00E72595" w:rsidP="00E72595">
      <w:pPr>
        <w:spacing w:line="360" w:lineRule="auto"/>
        <w:jc w:val="both"/>
      </w:pPr>
    </w:p>
    <w:p w:rsidR="00E72595" w:rsidRDefault="00E72595" w:rsidP="00E72595">
      <w:pPr>
        <w:spacing w:line="360" w:lineRule="auto"/>
        <w:jc w:val="both"/>
      </w:pPr>
      <w:r>
        <w:t>En estas gráficas se observan las distribuciones de los seis recién nacidos con malformación anorectal y las actividades que realizaban las madres con el uso de tóxicos para el cultivo y su exposición a factores de riesgo.</w:t>
      </w:r>
    </w:p>
    <w:p w:rsidR="00E72595" w:rsidRDefault="00E72595" w:rsidP="00E72595">
      <w:pPr>
        <w:spacing w:line="360" w:lineRule="auto"/>
        <w:jc w:val="both"/>
      </w:pPr>
    </w:p>
    <w:p w:rsidR="00E72595" w:rsidRDefault="00E72595" w:rsidP="00E72595">
      <w:pPr>
        <w:spacing w:line="360" w:lineRule="auto"/>
        <w:jc w:val="both"/>
      </w:pPr>
      <w:r>
        <w:t>En las gráficas se observa que entre las actividades que realizaban las madres se encuentran que el 83,3% de ellas cuidaban sus cultivos fumigándolos y el 16,7% con abono.</w:t>
      </w: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r>
        <w:t>El 66,7%   no usaban nada y solo el 33,3% usaban guantes para protegerse mientras realizaban la fumigación y un 16,7% se bañaba y un 16.7% no hacía nada después de usar el tóxico. Se observa también que el lugar para guardar los tóxicos en un 33.3% es en otro cuarto, igual que lejos de su casa y un 16.7% lo dejaban en el patio.</w:t>
      </w:r>
    </w:p>
    <w:p w:rsidR="00E72595" w:rsidRDefault="00E72595" w:rsidP="00E72595">
      <w:pPr>
        <w:spacing w:line="360" w:lineRule="auto"/>
        <w:jc w:val="both"/>
      </w:pPr>
    </w:p>
    <w:p w:rsidR="00E72595" w:rsidRDefault="00E72595" w:rsidP="00E72595">
      <w:pPr>
        <w:spacing w:line="360" w:lineRule="auto"/>
        <w:jc w:val="both"/>
      </w:pPr>
      <w:r>
        <w:t xml:space="preserve">La madre embarazada, además de exponerse directamente a los tóxicos de la fumigación no llevaba los cuidados adecuados en cuanto al manejo de estos. </w:t>
      </w:r>
    </w:p>
    <w:p w:rsidR="00E72595" w:rsidRDefault="00E72595" w:rsidP="00E72595">
      <w:pPr>
        <w:spacing w:line="360" w:lineRule="auto"/>
        <w:jc w:val="both"/>
        <w:sectPr w:rsidR="00E72595" w:rsidSect="00B64AE8">
          <w:pgSz w:w="12242" w:h="15842" w:code="1"/>
          <w:pgMar w:top="1134" w:right="1418" w:bottom="1588" w:left="1985" w:header="709" w:footer="709" w:gutter="0"/>
          <w:cols w:space="708"/>
          <w:docGrid w:linePitch="360"/>
        </w:sectPr>
      </w:pPr>
    </w:p>
    <w:p w:rsidR="00E72595" w:rsidRPr="00C168A7" w:rsidRDefault="00E72595" w:rsidP="00E72595">
      <w:pPr>
        <w:spacing w:line="360" w:lineRule="auto"/>
        <w:jc w:val="both"/>
      </w:pPr>
      <w:r>
        <w:rPr>
          <w:b/>
        </w:rPr>
        <w:lastRenderedPageBreak/>
        <w:t>Gráfico # 18</w:t>
      </w:r>
    </w:p>
    <w:p w:rsidR="00E72595" w:rsidRDefault="00E72595" w:rsidP="00E72595">
      <w:pPr>
        <w:jc w:val="center"/>
        <w:rPr>
          <w:b/>
        </w:rPr>
      </w:pPr>
      <w:r w:rsidRPr="000E307F">
        <w:rPr>
          <w:b/>
        </w:rPr>
        <w:t xml:space="preserve">Distribución de </w:t>
      </w:r>
      <w:r>
        <w:rPr>
          <w:b/>
        </w:rPr>
        <w:t xml:space="preserve">4 </w:t>
      </w:r>
      <w:r w:rsidRPr="000E307F">
        <w:rPr>
          <w:b/>
        </w:rPr>
        <w:t xml:space="preserve">recién nacidos </w:t>
      </w:r>
      <w:r>
        <w:rPr>
          <w:b/>
        </w:rPr>
        <w:t>con malformación anorectal según el tratamiento que recibió la madre durante el embarazo</w:t>
      </w:r>
    </w:p>
    <w:p w:rsidR="00E72595" w:rsidRPr="00C168A7" w:rsidRDefault="00E72595" w:rsidP="00E72595">
      <w:pPr>
        <w:jc w:val="center"/>
        <w:rPr>
          <w:b/>
        </w:rPr>
      </w:pPr>
    </w:p>
    <w:p w:rsidR="00E72595" w:rsidRPr="00531C03" w:rsidRDefault="00E72595" w:rsidP="00E72595">
      <w:pPr>
        <w:jc w:val="center"/>
        <w:rPr>
          <w:b/>
        </w:rPr>
      </w:pPr>
      <w:r>
        <w:rPr>
          <w:b/>
          <w:noProof/>
          <w:lang w:val="en-US" w:eastAsia="en-US"/>
        </w:rPr>
        <w:drawing>
          <wp:inline distT="0" distB="0" distL="0" distR="0">
            <wp:extent cx="3904322" cy="2269970"/>
            <wp:effectExtent l="18882" t="4525" r="10621" b="1980"/>
            <wp:docPr id="22" name="Gráfico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E72595" w:rsidRDefault="00E72595" w:rsidP="00E72595">
      <w:pPr>
        <w:spacing w:line="360" w:lineRule="auto"/>
        <w:jc w:val="center"/>
      </w:pPr>
    </w:p>
    <w:p w:rsidR="00E72595" w:rsidRDefault="00E72595" w:rsidP="00E72595">
      <w:pPr>
        <w:spacing w:line="360" w:lineRule="auto"/>
        <w:jc w:val="center"/>
      </w:pPr>
      <w:r>
        <w:t>Fuente: Elaboración propia</w:t>
      </w:r>
    </w:p>
    <w:p w:rsidR="00E72595" w:rsidRDefault="00E72595" w:rsidP="00E72595">
      <w:pPr>
        <w:jc w:val="both"/>
        <w:rPr>
          <w:b/>
        </w:rPr>
      </w:pPr>
    </w:p>
    <w:p w:rsidR="00E72595" w:rsidRDefault="00E72595" w:rsidP="00E72595">
      <w:pPr>
        <w:spacing w:line="360" w:lineRule="auto"/>
        <w:jc w:val="both"/>
      </w:pPr>
      <w:r>
        <w:t>En este grá</w:t>
      </w:r>
      <w:r w:rsidRPr="00AF3CEC">
        <w:t xml:space="preserve">fico se observa la distribución </w:t>
      </w:r>
      <w:r>
        <w:t>de l</w:t>
      </w:r>
      <w:r w:rsidRPr="00AF3CEC">
        <w:t xml:space="preserve">os recién nacidos según la segunda posible causa para el desarrollo de la malformación que es la exposición </w:t>
      </w:r>
      <w:r>
        <w:t>a medicamentos dura</w:t>
      </w:r>
      <w:r w:rsidRPr="00AF3CEC">
        <w:t>nte el embar</w:t>
      </w:r>
      <w:r>
        <w:t>a</w:t>
      </w:r>
      <w:r w:rsidRPr="00AF3CEC">
        <w:t>zo.</w:t>
      </w:r>
      <w:r>
        <w:t xml:space="preserve"> De las madres entrevistadas 4 tomaron alguna medicación durante el embarazo.</w:t>
      </w:r>
    </w:p>
    <w:p w:rsidR="00E72595" w:rsidRDefault="00E72595" w:rsidP="00E72595">
      <w:pPr>
        <w:spacing w:line="360" w:lineRule="auto"/>
        <w:jc w:val="both"/>
      </w:pPr>
    </w:p>
    <w:p w:rsidR="00E72595" w:rsidRDefault="00E72595" w:rsidP="00E72595">
      <w:pPr>
        <w:spacing w:line="360" w:lineRule="auto"/>
        <w:jc w:val="both"/>
      </w:pPr>
      <w:r>
        <w:t>El 75% las madres tomaron algún medicamento durante su embarazo. El 25% recibieron algún inyectable.</w:t>
      </w:r>
    </w:p>
    <w:p w:rsidR="00E72595" w:rsidRPr="00AF3CEC" w:rsidRDefault="00E72595" w:rsidP="00E72595">
      <w:pPr>
        <w:spacing w:line="360" w:lineRule="auto"/>
        <w:jc w:val="both"/>
      </w:pPr>
    </w:p>
    <w:p w:rsidR="00E72595" w:rsidRDefault="00E72595" w:rsidP="00E72595">
      <w:pPr>
        <w:spacing w:line="360" w:lineRule="auto"/>
        <w:jc w:val="both"/>
      </w:pPr>
      <w:r>
        <w:t>En bibliografía menciona que se calcula  alrededor  del 35% de las mujeres gestantes (para otros hasta el 80%), ha tomado cualquier tipo de fármaco. Durante la gestación el uso de estos productos es sorprendentemente alto. A pesar de ello, menos del 2% de las anomalías congénitas depende de drogas y fármacos. (Cf. PRE NATAL: MOD2)</w:t>
      </w:r>
    </w:p>
    <w:p w:rsidR="00E72595" w:rsidRDefault="00E72595" w:rsidP="00E72595">
      <w:pPr>
        <w:spacing w:line="360" w:lineRule="auto"/>
        <w:jc w:val="both"/>
      </w:pPr>
    </w:p>
    <w:p w:rsidR="00E72595" w:rsidRDefault="00E72595" w:rsidP="00E72595">
      <w:pPr>
        <w:spacing w:line="360" w:lineRule="auto"/>
        <w:jc w:val="both"/>
      </w:pPr>
      <w:r>
        <w:t>Cabe mencionar que estas madres tomaron medicamentos para tratar infección urinaria.</w:t>
      </w:r>
    </w:p>
    <w:p w:rsidR="00E72595" w:rsidRPr="00C168A7" w:rsidRDefault="00E72595" w:rsidP="00E72595">
      <w:pPr>
        <w:spacing w:line="360" w:lineRule="auto"/>
        <w:jc w:val="both"/>
      </w:pPr>
    </w:p>
    <w:p w:rsidR="00E72595" w:rsidRDefault="00E72595" w:rsidP="00E72595">
      <w:pPr>
        <w:jc w:val="both"/>
        <w:rPr>
          <w:b/>
        </w:rPr>
      </w:pPr>
    </w:p>
    <w:p w:rsidR="00E72595" w:rsidRDefault="00E72595" w:rsidP="00E72595">
      <w:pPr>
        <w:jc w:val="both"/>
        <w:rPr>
          <w:b/>
        </w:rPr>
      </w:pPr>
    </w:p>
    <w:p w:rsidR="00E72595" w:rsidRDefault="00E72595" w:rsidP="00E72595">
      <w:pPr>
        <w:jc w:val="both"/>
        <w:rPr>
          <w:b/>
        </w:rPr>
      </w:pPr>
    </w:p>
    <w:p w:rsidR="00E72595" w:rsidRDefault="00E72595" w:rsidP="00E72595">
      <w:pPr>
        <w:spacing w:line="360" w:lineRule="auto"/>
        <w:jc w:val="both"/>
        <w:rPr>
          <w:b/>
        </w:rPr>
      </w:pPr>
    </w:p>
    <w:p w:rsidR="00E72595" w:rsidRDefault="00E72595" w:rsidP="00E72595">
      <w:pPr>
        <w:spacing w:line="360" w:lineRule="auto"/>
        <w:jc w:val="both"/>
        <w:rPr>
          <w:b/>
        </w:rPr>
      </w:pPr>
    </w:p>
    <w:p w:rsidR="00E72595" w:rsidRDefault="00E72595" w:rsidP="00E72595">
      <w:pPr>
        <w:spacing w:line="360" w:lineRule="auto"/>
        <w:jc w:val="both"/>
        <w:rPr>
          <w:b/>
          <w:lang w:eastAsia="es-BO"/>
        </w:rPr>
      </w:pPr>
      <w:r w:rsidRPr="00C2031F">
        <w:rPr>
          <w:b/>
          <w:lang w:eastAsia="es-BO"/>
        </w:rPr>
        <w:t>Conclusiones y recomendaciones.</w:t>
      </w:r>
    </w:p>
    <w:p w:rsidR="00E72595" w:rsidRDefault="00E72595" w:rsidP="00E72595">
      <w:pPr>
        <w:spacing w:line="360" w:lineRule="auto"/>
        <w:jc w:val="both"/>
        <w:rPr>
          <w:b/>
          <w:lang w:eastAsia="es-BO"/>
        </w:rPr>
      </w:pPr>
    </w:p>
    <w:p w:rsidR="00E72595" w:rsidRPr="0039513C" w:rsidRDefault="00E72595" w:rsidP="00E72595">
      <w:pPr>
        <w:spacing w:line="360" w:lineRule="auto"/>
        <w:jc w:val="both"/>
        <w:rPr>
          <w:b/>
          <w:i/>
          <w:lang w:eastAsia="es-BO"/>
        </w:rPr>
      </w:pPr>
      <w:r w:rsidRPr="00100D45">
        <w:rPr>
          <w:b/>
          <w:lang w:eastAsia="es-BO"/>
        </w:rPr>
        <w:t>Conclusiones</w:t>
      </w:r>
      <w:r>
        <w:rPr>
          <w:b/>
          <w:i/>
          <w:lang w:eastAsia="es-BO"/>
        </w:rPr>
        <w:t>.-</w:t>
      </w:r>
      <w:r>
        <w:rPr>
          <w:lang w:eastAsia="es-BO"/>
        </w:rPr>
        <w:t xml:space="preserve"> El presente trabajo en base a los objetivos trazados se llego a las siguientes conclusiones: </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 xml:space="preserve">En el HMIGU en toda la gestión del 2008 se internaron un total de 899 pacientes en las áreas de terapia intensiva neonatal y terapia intermedia recién nacidos, 19 de ellos presentaron malformación anorectal esto quiere decir que esta malformación tiene una prevalencia del 2,1%.  </w:t>
      </w:r>
    </w:p>
    <w:p w:rsidR="00E72595" w:rsidRDefault="00E72595" w:rsidP="00E72595">
      <w:pPr>
        <w:spacing w:line="360" w:lineRule="auto"/>
        <w:ind w:left="720"/>
        <w:jc w:val="both"/>
        <w:rPr>
          <w:lang w:eastAsia="es-BO"/>
        </w:rPr>
      </w:pPr>
    </w:p>
    <w:p w:rsidR="00E72595" w:rsidRDefault="00E72595" w:rsidP="00E72595">
      <w:pPr>
        <w:numPr>
          <w:ilvl w:val="0"/>
          <w:numId w:val="19"/>
        </w:numPr>
        <w:spacing w:line="360" w:lineRule="auto"/>
        <w:jc w:val="both"/>
        <w:rPr>
          <w:lang w:eastAsia="es-BO"/>
        </w:rPr>
      </w:pPr>
      <w:r>
        <w:rPr>
          <w:lang w:eastAsia="es-BO"/>
        </w:rPr>
        <w:t xml:space="preserve">En cuanto al sexo se llego a la conclusión que un 63,2% e ellos son masculinos y el 36,8% son del sexo femenino, también </w:t>
      </w:r>
      <w:r>
        <w:t xml:space="preserve">se encuentra una relación de 1,7:1 entre el sexo masculino y femenino y se llega a la conclusión que los datos que se reportan en bibliografía y en el estudio confirman que este tipo de malformación se presenta más en los recién nacidos de sexo masculino que femenino. </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 xml:space="preserve">El tipo de malformación </w:t>
      </w:r>
      <w:r>
        <w:t xml:space="preserve">predominante es el ano imperforado con un 68,4 % y el 31,6% pertenece a las fístulas rectovesical, escrotal, vestibular, vestíbulouretral y  rectovaginal respectivamente. </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L</w:t>
      </w:r>
      <w:r>
        <w:t>os meses con mayor frecuencia de malformación anorectal son: marzo con un 26,4%, enero y junio con un 15,8%. Febrero, abril, agosto, octubre y diciembre los porcentajes están por debajo del 10,5%. En los meses de mayo, julio septiembre, noviembre no existieron ingresos al hospital con esta malformación.</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Un 36,9% pertenecen a la localidad de Chapare, donde lo característico es la producción agrícola y el cultivo de frutas, en las demás localidades también son característicos de agricultura.</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lastRenderedPageBreak/>
        <w:t xml:space="preserve">En los que se refiere a </w:t>
      </w:r>
      <w:r>
        <w:t>los recién nacidos por tipo de malformación anorectal y otra malformación se llegó a la conclusión de que hay mas predominio de nacer con otra malformación en los niños con ano imperforado con un 58 % y estas pueden ser síndrome de Down, hidronefrosis, polidactilia, atresia esofágica y múltiples y con un 42% de ellos no presentaron ninguna otra malformación entre estos están las fístulas. Con lo que se concluye que hay otras malformaciones más en lo niños con ano imperforado que con los que nacen con fístulas.</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En cuanto al tratamiento recibido, este depende de la prueba diagnóstica sobre la  ubicación anatómica de la malformación ya sea baja o alta, en el estudio se llegó a la conclusión un 36,9% eran del tipo bajo y le realizaron la anoplastía al primer o segundo día de internación, un 15,8%eran del tipo alto y les realizaron colostomía para un posterior anoplastía, a los 12 meses de edad, y por último un 36,9% no recibió ningún tipo de tratamiento por que se fueron con alta solicitada o fallecieron por otras complicaciones.</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 xml:space="preserve">En cuanto a la edad materna se llegó a la conclusión de que a mayor edad mayor el porcentaje de que nazcan con esta malformación ya que entre las edades de </w:t>
      </w:r>
      <w:smartTag w:uri="urn:schemas-microsoft-com:office:smarttags" w:element="metricconverter">
        <w:smartTagPr>
          <w:attr w:name="ProductID" w:val="26 a"/>
        </w:smartTagPr>
        <w:r>
          <w:rPr>
            <w:lang w:eastAsia="es-BO"/>
          </w:rPr>
          <w:t>26 a</w:t>
        </w:r>
      </w:smartTag>
      <w:r>
        <w:rPr>
          <w:lang w:eastAsia="es-BO"/>
        </w:rPr>
        <w:t xml:space="preserve"> 30 es un 36,9% y partir de los 31 años adelante es un 42,2% y si disminuye la edad disminuye también la frecuencia de la malformación.</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En lo que concierne al grado de escolaridad se llego a la conclusión que un 52,6% que tuvieron hijos con ano imperforado y fístulas cursaron algún curso de primaria que es la cifra más significativa, y el 26,4% secundaria y así van disminuyendo los porcentajes demostrándose que son más las madres que solo cursaron primaria.</w:t>
      </w:r>
    </w:p>
    <w:p w:rsidR="00E72595" w:rsidRDefault="00E72595" w:rsidP="00E72595">
      <w:pPr>
        <w:spacing w:line="360" w:lineRule="auto"/>
        <w:jc w:val="both"/>
        <w:rPr>
          <w:lang w:eastAsia="es-BO"/>
        </w:rPr>
      </w:pPr>
    </w:p>
    <w:p w:rsidR="00E72595" w:rsidRDefault="00E72595" w:rsidP="00E72595">
      <w:pPr>
        <w:numPr>
          <w:ilvl w:val="0"/>
          <w:numId w:val="19"/>
        </w:numPr>
        <w:spacing w:line="360" w:lineRule="auto"/>
        <w:jc w:val="both"/>
        <w:rPr>
          <w:lang w:eastAsia="es-BO"/>
        </w:rPr>
      </w:pPr>
      <w:r>
        <w:rPr>
          <w:lang w:eastAsia="es-BO"/>
        </w:rPr>
        <w:t>En cuanto a la ocupación de la madre se llego a la conclusión que en un 36,9% se dedican más a la agricultura y 31,6% a las labores de casa.</w:t>
      </w: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r>
        <w:rPr>
          <w:lang w:eastAsia="es-BO"/>
        </w:rPr>
        <w:lastRenderedPageBreak/>
        <w:t>Las siguientes conclusiones son de las entrevista con las madres de niños con malformación anorectal.</w:t>
      </w:r>
    </w:p>
    <w:p w:rsidR="00E72595" w:rsidRDefault="00E72595" w:rsidP="00E72595">
      <w:pPr>
        <w:spacing w:line="360" w:lineRule="auto"/>
        <w:jc w:val="both"/>
        <w:rPr>
          <w:lang w:eastAsia="es-BO"/>
        </w:rPr>
      </w:pPr>
    </w:p>
    <w:p w:rsidR="00E72595" w:rsidRDefault="00E72595" w:rsidP="00E72595">
      <w:pPr>
        <w:numPr>
          <w:ilvl w:val="0"/>
          <w:numId w:val="30"/>
        </w:numPr>
        <w:spacing w:line="360" w:lineRule="auto"/>
        <w:jc w:val="both"/>
        <w:rPr>
          <w:lang w:eastAsia="es-BO"/>
        </w:rPr>
      </w:pPr>
      <w:r>
        <w:rPr>
          <w:lang w:eastAsia="es-BO"/>
        </w:rPr>
        <w:t xml:space="preserve">En lo que se refiere a el tiempo en que se dio cuenta de su embarazo, un 60% fue  a los dos meses, 20% a los tres meses y 20% más de tres meses, con lo que concluimos que la madre podría haber estado expuesta a algún factor de riesgo en las primeras ocho semanas y no cuidarse por desconocimiento de su embarazo. </w:t>
      </w:r>
    </w:p>
    <w:p w:rsidR="00E72595" w:rsidRDefault="00E72595" w:rsidP="00E72595">
      <w:pPr>
        <w:spacing w:line="360" w:lineRule="auto"/>
        <w:jc w:val="both"/>
        <w:rPr>
          <w:lang w:eastAsia="es-BO"/>
        </w:rPr>
      </w:pPr>
    </w:p>
    <w:p w:rsidR="00E72595" w:rsidRDefault="00E72595" w:rsidP="00E72595">
      <w:pPr>
        <w:numPr>
          <w:ilvl w:val="0"/>
          <w:numId w:val="30"/>
        </w:numPr>
        <w:spacing w:line="360" w:lineRule="auto"/>
        <w:jc w:val="both"/>
        <w:rPr>
          <w:lang w:eastAsia="es-BO"/>
        </w:rPr>
      </w:pPr>
      <w:r>
        <w:rPr>
          <w:lang w:eastAsia="es-BO"/>
        </w:rPr>
        <w:t>Las actividades que realizó la madre durante su embarazo se llegó a la conclusión que un 60 % se dedicó a los cultivos y el 40%  estuvo expuesta a fármacos.</w:t>
      </w:r>
    </w:p>
    <w:p w:rsidR="00E72595" w:rsidRDefault="00E72595" w:rsidP="00E72595">
      <w:pPr>
        <w:spacing w:line="360" w:lineRule="auto"/>
        <w:jc w:val="both"/>
        <w:rPr>
          <w:lang w:eastAsia="es-BO"/>
        </w:rPr>
      </w:pPr>
    </w:p>
    <w:p w:rsidR="00E72595" w:rsidRDefault="00E72595" w:rsidP="00E72595">
      <w:pPr>
        <w:numPr>
          <w:ilvl w:val="0"/>
          <w:numId w:val="30"/>
        </w:numPr>
        <w:spacing w:line="360" w:lineRule="auto"/>
        <w:jc w:val="both"/>
        <w:rPr>
          <w:lang w:eastAsia="es-BO"/>
        </w:rPr>
      </w:pPr>
      <w:r>
        <w:rPr>
          <w:lang w:eastAsia="es-BO"/>
        </w:rPr>
        <w:t xml:space="preserve">En los que respecta al estado actual se llego a la conclusión que un 90% de ellos se encuentran bien actualmente y un 10% falleció pero por otras complicaciones que presentó en su internación. </w:t>
      </w:r>
    </w:p>
    <w:p w:rsidR="00E72595" w:rsidRDefault="00E72595" w:rsidP="00E72595">
      <w:pPr>
        <w:spacing w:line="360" w:lineRule="auto"/>
        <w:jc w:val="both"/>
        <w:rPr>
          <w:lang w:eastAsia="es-BO"/>
        </w:rPr>
      </w:pPr>
    </w:p>
    <w:p w:rsidR="00E72595" w:rsidRDefault="00E72595" w:rsidP="00E72595">
      <w:pPr>
        <w:numPr>
          <w:ilvl w:val="0"/>
          <w:numId w:val="30"/>
        </w:numPr>
        <w:spacing w:line="360" w:lineRule="auto"/>
        <w:jc w:val="both"/>
        <w:rPr>
          <w:lang w:eastAsia="es-BO"/>
        </w:rPr>
      </w:pPr>
      <w:r>
        <w:rPr>
          <w:lang w:eastAsia="es-BO"/>
        </w:rPr>
        <w:t>De las 10 madres entrevistadas, 6 se dedicaron a los cultivos, de estas 6 el 83,3% fumigaron durante su embarazo, así como también no se protegieron al manipular los tóxicos y solo se lavaban las manos luego de usar los tóxicos, entonces se llegó a la conclusión que no tomaron las precauciones necesarias en el manejo de los químicos poniendo en riesgo sus descendencia.</w:t>
      </w:r>
    </w:p>
    <w:p w:rsidR="00E72595" w:rsidRDefault="00E72595" w:rsidP="00E72595">
      <w:pPr>
        <w:spacing w:line="360" w:lineRule="auto"/>
        <w:jc w:val="both"/>
        <w:rPr>
          <w:lang w:eastAsia="es-BO"/>
        </w:rPr>
      </w:pPr>
    </w:p>
    <w:p w:rsidR="00E72595" w:rsidRDefault="00E72595" w:rsidP="00E72595">
      <w:pPr>
        <w:numPr>
          <w:ilvl w:val="0"/>
          <w:numId w:val="30"/>
        </w:numPr>
        <w:spacing w:line="360" w:lineRule="auto"/>
        <w:jc w:val="both"/>
        <w:rPr>
          <w:lang w:eastAsia="es-BO"/>
        </w:rPr>
      </w:pPr>
      <w:r>
        <w:rPr>
          <w:lang w:eastAsia="es-BO"/>
        </w:rPr>
        <w:t xml:space="preserve">Tras de las 10 madres con niños con malformación anorectal, 4 de ellas consumieron algún medicamento (tabletas) para el tratamiento de la infección urinaria. </w:t>
      </w: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rPr>
          <w:b/>
        </w:rPr>
      </w:pPr>
      <w:r w:rsidRPr="00E5404E">
        <w:rPr>
          <w:b/>
        </w:rPr>
        <w:lastRenderedPageBreak/>
        <w:t>Recomendaciones:</w:t>
      </w:r>
    </w:p>
    <w:p w:rsidR="00E72595" w:rsidRPr="00C21325" w:rsidRDefault="00E72595" w:rsidP="00E72595">
      <w:pPr>
        <w:spacing w:line="360" w:lineRule="auto"/>
        <w:rPr>
          <w:b/>
        </w:rPr>
      </w:pPr>
    </w:p>
    <w:p w:rsidR="00E72595" w:rsidRPr="00C21325" w:rsidRDefault="00E72595" w:rsidP="00E72595">
      <w:pPr>
        <w:spacing w:line="360" w:lineRule="auto"/>
        <w:rPr>
          <w:b/>
        </w:rPr>
      </w:pPr>
      <w:r w:rsidRPr="00C21325">
        <w:rPr>
          <w:b/>
        </w:rPr>
        <w:t>Para el personal de salud.</w:t>
      </w:r>
    </w:p>
    <w:p w:rsidR="00E72595" w:rsidRDefault="00E72595" w:rsidP="00E72595">
      <w:pPr>
        <w:spacing w:line="360" w:lineRule="auto"/>
        <w:jc w:val="both"/>
      </w:pPr>
    </w:p>
    <w:p w:rsidR="00E72595" w:rsidRDefault="00E72595" w:rsidP="00E72595">
      <w:pPr>
        <w:numPr>
          <w:ilvl w:val="0"/>
          <w:numId w:val="48"/>
        </w:numPr>
        <w:spacing w:line="360" w:lineRule="auto"/>
        <w:jc w:val="both"/>
      </w:pPr>
      <w:r>
        <w:t xml:space="preserve">La mujer en edad de tener hijos debe de ser motivada a planear su embarazo y a realizar consultas antes de la concepción. </w:t>
      </w:r>
    </w:p>
    <w:p w:rsidR="00E72595" w:rsidRDefault="00E72595" w:rsidP="00E72595">
      <w:pPr>
        <w:numPr>
          <w:ilvl w:val="0"/>
          <w:numId w:val="48"/>
        </w:numPr>
        <w:spacing w:line="360" w:lineRule="auto"/>
        <w:jc w:val="both"/>
      </w:pPr>
      <w:r>
        <w:t>El personal de salud debe de promover la consulta ya que esta tendrá un gran valor porque es el espacio adecuado para informase, conocer la importancia de comportamientos saludables y preventivos previos a la concepción y tomar las medidas adecuadas que garanticen las mejores condiciones de salud de la madre y el padre para aumentar las probabilidades de que su hijo nazca saludable.</w:t>
      </w:r>
    </w:p>
    <w:p w:rsidR="00E72595" w:rsidRDefault="00E72595" w:rsidP="00E72595">
      <w:pPr>
        <w:numPr>
          <w:ilvl w:val="0"/>
          <w:numId w:val="48"/>
        </w:numPr>
        <w:spacing w:line="360" w:lineRule="auto"/>
        <w:jc w:val="both"/>
      </w:pPr>
      <w:r>
        <w:t>En caso de adicción, buscar asistencia psicológica obstétrica y social especial.</w:t>
      </w:r>
    </w:p>
    <w:p w:rsidR="00E72595" w:rsidRDefault="00E72595" w:rsidP="00E72595">
      <w:pPr>
        <w:numPr>
          <w:ilvl w:val="0"/>
          <w:numId w:val="48"/>
        </w:numPr>
        <w:spacing w:line="360" w:lineRule="auto"/>
        <w:jc w:val="both"/>
      </w:pPr>
      <w:r>
        <w:t>Evitar espacios cerrados con humo, tabaco. La fumadora pasiva es también contaminada por el humo.</w:t>
      </w:r>
    </w:p>
    <w:p w:rsidR="00E72595" w:rsidRDefault="00E72595" w:rsidP="00E72595">
      <w:pPr>
        <w:numPr>
          <w:ilvl w:val="0"/>
          <w:numId w:val="48"/>
        </w:numPr>
        <w:spacing w:line="360" w:lineRule="auto"/>
        <w:jc w:val="both"/>
      </w:pPr>
      <w:r>
        <w:t>Desde antes de embarazarse y durante su gestación dejar de utilizar cualquier tipo de drogas. Recordar que las llamadas drogas de aceptación social como el alcohol y el tabaco, son igualmente nocivas para la madre y el feto.</w:t>
      </w:r>
    </w:p>
    <w:p w:rsidR="00E72595" w:rsidRDefault="00E72595" w:rsidP="00E72595">
      <w:pPr>
        <w:numPr>
          <w:ilvl w:val="0"/>
          <w:numId w:val="48"/>
        </w:numPr>
        <w:spacing w:line="360" w:lineRule="auto"/>
        <w:jc w:val="both"/>
      </w:pPr>
      <w:r>
        <w:t>Evitar agresiones que puedan causar discapacidad en el bebé</w:t>
      </w:r>
    </w:p>
    <w:p w:rsidR="00E72595" w:rsidRDefault="00E72595" w:rsidP="00E72595">
      <w:pPr>
        <w:numPr>
          <w:ilvl w:val="0"/>
          <w:numId w:val="48"/>
        </w:numPr>
        <w:spacing w:line="360" w:lineRule="auto"/>
        <w:jc w:val="both"/>
      </w:pPr>
      <w:r>
        <w:t xml:space="preserve">Las mujeres embarazadas deben de conocer la susceptibilidad del bebé en formación a todas las drogas, principalmente en el desarrollo del sistema nervioso central. Muchas mujeres desconocen lo que está sucediendo en su cuerpo y, por lo tanto, minimizan los efectos de sus hábitos o enfermedades. </w:t>
      </w:r>
    </w:p>
    <w:p w:rsidR="00E72595" w:rsidRDefault="00E72595" w:rsidP="00E72595">
      <w:pPr>
        <w:numPr>
          <w:ilvl w:val="0"/>
          <w:numId w:val="48"/>
        </w:numPr>
        <w:spacing w:line="360" w:lineRule="auto"/>
        <w:jc w:val="both"/>
      </w:pPr>
      <w:r>
        <w:t xml:space="preserve">El embarazo es una responsabilidad de todos, esto quiere decir una responsabilidad compartida en la prevención de las discapacidades. </w:t>
      </w:r>
    </w:p>
    <w:p w:rsidR="00E72595" w:rsidRPr="00C21325" w:rsidRDefault="00E72595" w:rsidP="00E72595">
      <w:pPr>
        <w:spacing w:line="360" w:lineRule="auto"/>
        <w:ind w:left="1080"/>
        <w:jc w:val="both"/>
      </w:pPr>
    </w:p>
    <w:p w:rsidR="00E72595" w:rsidRPr="00C21325" w:rsidRDefault="00E72595" w:rsidP="00E72595">
      <w:pPr>
        <w:spacing w:line="360" w:lineRule="auto"/>
        <w:rPr>
          <w:b/>
        </w:rPr>
      </w:pPr>
      <w:r w:rsidRPr="00C21325">
        <w:rPr>
          <w:b/>
        </w:rPr>
        <w:t>Para los familiares:</w:t>
      </w:r>
    </w:p>
    <w:p w:rsidR="00E72595" w:rsidRDefault="00E72595" w:rsidP="00E72595">
      <w:pPr>
        <w:spacing w:line="360" w:lineRule="auto"/>
        <w:ind w:left="360"/>
      </w:pPr>
    </w:p>
    <w:p w:rsidR="00E72595" w:rsidRDefault="00E72595" w:rsidP="00E72595">
      <w:pPr>
        <w:numPr>
          <w:ilvl w:val="0"/>
          <w:numId w:val="3"/>
        </w:numPr>
        <w:spacing w:line="360" w:lineRule="auto"/>
        <w:jc w:val="both"/>
      </w:pPr>
      <w:r w:rsidRPr="00B41E11">
        <w:t>La mujer emb</w:t>
      </w:r>
      <w:r>
        <w:t>a</w:t>
      </w:r>
      <w:r w:rsidRPr="00B41E11">
        <w:t>razada debe de prevenir todo uso de plaguicidas y todo contacto con ellos.</w:t>
      </w:r>
    </w:p>
    <w:p w:rsidR="00E72595" w:rsidRDefault="00E72595" w:rsidP="00E72595">
      <w:pPr>
        <w:numPr>
          <w:ilvl w:val="0"/>
          <w:numId w:val="3"/>
        </w:numPr>
        <w:spacing w:line="360" w:lineRule="auto"/>
        <w:jc w:val="both"/>
      </w:pPr>
      <w:r>
        <w:t>Las personas que fumigan y usan plaguicidas deben usa trajes protectores: pañuelo para la boca y la nariz, gafas, gorro, guantes, botas, pantalón, camisa larga.</w:t>
      </w:r>
    </w:p>
    <w:p w:rsidR="00E72595" w:rsidRDefault="00E72595" w:rsidP="00E72595">
      <w:pPr>
        <w:numPr>
          <w:ilvl w:val="0"/>
          <w:numId w:val="3"/>
        </w:numPr>
        <w:spacing w:line="360" w:lineRule="auto"/>
        <w:jc w:val="both"/>
      </w:pPr>
      <w:r>
        <w:lastRenderedPageBreak/>
        <w:t>Aumentar la ventilación, al utilizar plaguicidas en los lugares cerrados.</w:t>
      </w:r>
    </w:p>
    <w:p w:rsidR="00E72595" w:rsidRDefault="00E72595" w:rsidP="00E72595">
      <w:pPr>
        <w:numPr>
          <w:ilvl w:val="0"/>
          <w:numId w:val="3"/>
        </w:numPr>
        <w:spacing w:line="360" w:lineRule="auto"/>
        <w:jc w:val="both"/>
      </w:pPr>
      <w:r>
        <w:t>No comer durante la fumigación</w:t>
      </w:r>
    </w:p>
    <w:p w:rsidR="00E72595" w:rsidRDefault="00E72595" w:rsidP="00E72595">
      <w:pPr>
        <w:numPr>
          <w:ilvl w:val="0"/>
          <w:numId w:val="3"/>
        </w:numPr>
        <w:spacing w:line="360" w:lineRule="auto"/>
        <w:jc w:val="both"/>
      </w:pPr>
      <w:r>
        <w:t>Tomar un baño después de fumigar</w:t>
      </w:r>
    </w:p>
    <w:p w:rsidR="00E72595" w:rsidRDefault="00E72595" w:rsidP="00E72595">
      <w:pPr>
        <w:numPr>
          <w:ilvl w:val="0"/>
          <w:numId w:val="3"/>
        </w:numPr>
        <w:spacing w:line="360" w:lineRule="auto"/>
        <w:jc w:val="both"/>
      </w:pPr>
      <w:r>
        <w:t>Lavarse las manos inmediatamente después de usar plaguicidas o plantas tratadas con plaguicidas.</w:t>
      </w:r>
    </w:p>
    <w:p w:rsidR="00E72595" w:rsidRPr="003105A1" w:rsidRDefault="00E72595" w:rsidP="00E72595">
      <w:pPr>
        <w:numPr>
          <w:ilvl w:val="0"/>
          <w:numId w:val="3"/>
        </w:numPr>
        <w:spacing w:line="360" w:lineRule="auto"/>
        <w:jc w:val="both"/>
      </w:pPr>
      <w:r>
        <w:t>Guardar los plaguicidas lejos, no en el interior de la vivienda, y menos en envases o productos alimenticios.</w:t>
      </w:r>
    </w:p>
    <w:p w:rsidR="00E72595" w:rsidRDefault="00E72595" w:rsidP="00E72595">
      <w:pPr>
        <w:spacing w:line="360" w:lineRule="auto"/>
        <w:ind w:left="720"/>
      </w:pPr>
    </w:p>
    <w:p w:rsidR="00E72595" w:rsidRDefault="00E72595" w:rsidP="00E72595">
      <w:pPr>
        <w:spacing w:line="360" w:lineRule="auto"/>
        <w:rPr>
          <w:b/>
          <w:i/>
        </w:rPr>
      </w:pPr>
      <w:r w:rsidRPr="005D3584">
        <w:rPr>
          <w:b/>
          <w:i/>
        </w:rPr>
        <w:t>Para futuras investigaciones:</w:t>
      </w:r>
    </w:p>
    <w:p w:rsidR="00E72595" w:rsidRDefault="00E72595" w:rsidP="00E72595">
      <w:pPr>
        <w:spacing w:line="360" w:lineRule="auto"/>
        <w:rPr>
          <w:b/>
          <w:i/>
        </w:rPr>
      </w:pPr>
    </w:p>
    <w:p w:rsidR="00E72595" w:rsidRDefault="00E72595" w:rsidP="00E72595">
      <w:pPr>
        <w:numPr>
          <w:ilvl w:val="0"/>
          <w:numId w:val="32"/>
        </w:numPr>
        <w:spacing w:line="360" w:lineRule="auto"/>
        <w:jc w:val="both"/>
        <w:rPr>
          <w:lang w:eastAsia="es-BO"/>
        </w:rPr>
      </w:pPr>
      <w:r>
        <w:rPr>
          <w:lang w:eastAsia="es-BO"/>
        </w:rPr>
        <w:t>realizar una investigación longitudinal de mujeres expuestas a factores de riesgo  y de forma comparativa con un grupo de control para ver si existen o no malformaciones. Estudio analítico cuasi-experimental.</w:t>
      </w:r>
    </w:p>
    <w:p w:rsidR="00E72595" w:rsidRDefault="00E72595" w:rsidP="00E72595">
      <w:pPr>
        <w:numPr>
          <w:ilvl w:val="0"/>
          <w:numId w:val="32"/>
        </w:numPr>
        <w:spacing w:line="360" w:lineRule="auto"/>
        <w:jc w:val="both"/>
        <w:rPr>
          <w:lang w:eastAsia="es-BO"/>
        </w:rPr>
      </w:pPr>
      <w:r>
        <w:rPr>
          <w:lang w:eastAsia="es-BO"/>
        </w:rPr>
        <w:t>Que una siguiente tesis no sea con un diseño metodológico retrospectivo sino prospectivo en la cual se puedan llega a implementar medidas y cuidados de enfermería para la prevención de dicha malformaciones y que sea más enfocada a las complicaciones y cuidados de enfermería tanto en el personal de salud como en la familia sobre el tratamiento del niño.</w:t>
      </w:r>
    </w:p>
    <w:p w:rsidR="00E72595" w:rsidRDefault="00E72595" w:rsidP="00E72595">
      <w:pPr>
        <w:numPr>
          <w:ilvl w:val="0"/>
          <w:numId w:val="32"/>
        </w:numPr>
        <w:spacing w:line="360" w:lineRule="auto"/>
        <w:jc w:val="both"/>
        <w:rPr>
          <w:lang w:eastAsia="es-BO"/>
        </w:rPr>
      </w:pPr>
      <w:r>
        <w:rPr>
          <w:lang w:eastAsia="es-BO"/>
        </w:rPr>
        <w:t>Que se realice la investigación en el terreno o en la misma localidad de Chapare si es que fuera posible para poder esclarecer la causa principal que ocasiona que los recién nacidos nazcan con esta malformación.</w:t>
      </w:r>
    </w:p>
    <w:p w:rsidR="00E72595" w:rsidRDefault="00E72595" w:rsidP="00E72595">
      <w:pPr>
        <w:spacing w:line="360" w:lineRule="auto"/>
        <w:ind w:left="720"/>
        <w:jc w:val="both"/>
        <w:rPr>
          <w:lang w:eastAsia="es-BO"/>
        </w:rPr>
      </w:pPr>
    </w:p>
    <w:p w:rsidR="00E72595" w:rsidRPr="005D3584" w:rsidRDefault="00E72595" w:rsidP="00E72595">
      <w:pPr>
        <w:spacing w:line="360" w:lineRule="auto"/>
        <w:rPr>
          <w:b/>
          <w:i/>
        </w:rPr>
      </w:pPr>
    </w:p>
    <w:p w:rsidR="00E72595" w:rsidRDefault="00E72595" w:rsidP="00E72595">
      <w:pPr>
        <w:spacing w:line="360" w:lineRule="auto"/>
        <w:jc w:val="both"/>
        <w:rPr>
          <w:lang w:eastAsia="es-BO"/>
        </w:rPr>
      </w:pPr>
    </w:p>
    <w:p w:rsidR="00E72595" w:rsidRDefault="00E72595" w:rsidP="00E72595">
      <w:pPr>
        <w:spacing w:line="360" w:lineRule="auto"/>
        <w:jc w:val="both"/>
        <w:rPr>
          <w:lang w:eastAsia="es-BO"/>
        </w:rPr>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rPr>
          <w:b/>
        </w:rPr>
      </w:pPr>
      <w:r w:rsidRPr="009D4318">
        <w:rPr>
          <w:b/>
        </w:rPr>
        <w:t>Bibliografía</w:t>
      </w:r>
    </w:p>
    <w:p w:rsidR="00E72595" w:rsidRPr="009D4318" w:rsidRDefault="00E72595" w:rsidP="00E72595">
      <w:pPr>
        <w:spacing w:line="360" w:lineRule="auto"/>
        <w:jc w:val="both"/>
        <w:rPr>
          <w:b/>
        </w:rPr>
      </w:pPr>
    </w:p>
    <w:p w:rsidR="00E72595" w:rsidRPr="009D4318" w:rsidRDefault="00E72595" w:rsidP="00E72595">
      <w:pPr>
        <w:spacing w:line="360" w:lineRule="auto"/>
        <w:jc w:val="both"/>
        <w:rPr>
          <w:b/>
        </w:rPr>
      </w:pPr>
      <w:r w:rsidRPr="009D4318">
        <w:rPr>
          <w:b/>
        </w:rPr>
        <w:t>Libros</w:t>
      </w:r>
    </w:p>
    <w:p w:rsidR="00E72595" w:rsidRPr="00045409" w:rsidRDefault="00E72595" w:rsidP="00E72595">
      <w:pPr>
        <w:jc w:val="both"/>
      </w:pPr>
      <w:r w:rsidRPr="00045409">
        <w:t>MENEGHELLO, Julio</w:t>
      </w:r>
    </w:p>
    <w:p w:rsidR="00E72595" w:rsidRDefault="00E72595" w:rsidP="00E72595">
      <w:pPr>
        <w:jc w:val="both"/>
      </w:pPr>
      <w:r w:rsidRPr="00045409">
        <w:t xml:space="preserve">2002 </w:t>
      </w:r>
      <w:r w:rsidRPr="00045409">
        <w:rPr>
          <w:i/>
        </w:rPr>
        <w:t>Pediatría</w:t>
      </w:r>
      <w:r>
        <w:t xml:space="preserve">. Buenos Aires Argentina. </w:t>
      </w:r>
      <w:r w:rsidRPr="00045409">
        <w:t>Panamericana</w:t>
      </w:r>
    </w:p>
    <w:p w:rsidR="00E72595" w:rsidRPr="00045409" w:rsidRDefault="00E72595" w:rsidP="00E72595">
      <w:pPr>
        <w:jc w:val="both"/>
      </w:pPr>
    </w:p>
    <w:p w:rsidR="00E72595" w:rsidRPr="00045409" w:rsidRDefault="00E72595" w:rsidP="00E72595">
      <w:pPr>
        <w:jc w:val="both"/>
      </w:pPr>
      <w:r w:rsidRPr="00045409">
        <w:t>LANGMAN, Jean</w:t>
      </w:r>
    </w:p>
    <w:p w:rsidR="00E72595" w:rsidRDefault="00E72595" w:rsidP="00E72595">
      <w:pPr>
        <w:jc w:val="both"/>
      </w:pPr>
      <w:r>
        <w:t>1</w:t>
      </w:r>
      <w:r w:rsidRPr="00045409">
        <w:t xml:space="preserve">995 </w:t>
      </w:r>
      <w:r w:rsidRPr="00045409">
        <w:rPr>
          <w:i/>
        </w:rPr>
        <w:t xml:space="preserve"> Embriología medica. </w:t>
      </w:r>
      <w:r w:rsidRPr="00045409">
        <w:t xml:space="preserve">México. Interamericana </w:t>
      </w:r>
    </w:p>
    <w:p w:rsidR="00E72595" w:rsidRPr="00045409" w:rsidRDefault="00E72595" w:rsidP="00E72595">
      <w:pPr>
        <w:jc w:val="both"/>
      </w:pPr>
    </w:p>
    <w:p w:rsidR="00E72595" w:rsidRPr="00045409" w:rsidRDefault="00E72595" w:rsidP="00E72595">
      <w:pPr>
        <w:jc w:val="both"/>
      </w:pPr>
      <w:r w:rsidRPr="00045409">
        <w:t>BOLIVIA. Ministerio de salud y deportes.</w:t>
      </w:r>
    </w:p>
    <w:p w:rsidR="00E72595" w:rsidRDefault="00E72595" w:rsidP="00E72595">
      <w:pPr>
        <w:jc w:val="both"/>
      </w:pPr>
      <w:r w:rsidRPr="00045409">
        <w:t xml:space="preserve">2003 </w:t>
      </w:r>
      <w:r w:rsidRPr="00045409">
        <w:rPr>
          <w:i/>
        </w:rPr>
        <w:t>Genética medica</w:t>
      </w:r>
      <w:r w:rsidRPr="00045409">
        <w:t xml:space="preserve">. Atención primaria en salud. </w:t>
      </w:r>
    </w:p>
    <w:p w:rsidR="00E72595" w:rsidRDefault="00E72595" w:rsidP="00E72595">
      <w:pPr>
        <w:jc w:val="both"/>
      </w:pPr>
    </w:p>
    <w:p w:rsidR="00E72595" w:rsidRDefault="00E72595" w:rsidP="00E72595">
      <w:pPr>
        <w:jc w:val="both"/>
      </w:pPr>
      <w:r>
        <w:t>BARRANTES, Rodrigo</w:t>
      </w:r>
    </w:p>
    <w:p w:rsidR="00E72595" w:rsidRDefault="00E72595" w:rsidP="00E72595">
      <w:pPr>
        <w:jc w:val="both"/>
        <w:rPr>
          <w:lang w:val="en-US"/>
        </w:rPr>
      </w:pPr>
      <w:r>
        <w:t xml:space="preserve">2002  </w:t>
      </w:r>
      <w:r w:rsidRPr="00072E4C">
        <w:rPr>
          <w:i/>
        </w:rPr>
        <w:t>Investigación</w:t>
      </w:r>
      <w:r>
        <w:rPr>
          <w:i/>
        </w:rPr>
        <w:t>:</w:t>
      </w:r>
      <w:r w:rsidRPr="00072E4C">
        <w:rPr>
          <w:i/>
        </w:rPr>
        <w:t xml:space="preserve"> un camino al conocimiento.</w:t>
      </w:r>
      <w:r>
        <w:t xml:space="preserve"> </w:t>
      </w:r>
      <w:r w:rsidRPr="00043736">
        <w:rPr>
          <w:lang w:val="en-US"/>
        </w:rPr>
        <w:t>San José,</w:t>
      </w:r>
      <w:r w:rsidRPr="00043736">
        <w:rPr>
          <w:i/>
          <w:lang w:val="en-US"/>
        </w:rPr>
        <w:t xml:space="preserve"> </w:t>
      </w:r>
      <w:r w:rsidRPr="00043736">
        <w:rPr>
          <w:lang w:val="en-US"/>
        </w:rPr>
        <w:t>Costa Rica. EUNED</w:t>
      </w:r>
    </w:p>
    <w:p w:rsidR="00E72595" w:rsidRPr="00043736" w:rsidRDefault="00E72595" w:rsidP="00E72595">
      <w:pPr>
        <w:jc w:val="both"/>
        <w:rPr>
          <w:lang w:val="en-US"/>
        </w:rPr>
      </w:pPr>
    </w:p>
    <w:p w:rsidR="00E72595" w:rsidRPr="00043736" w:rsidRDefault="00E72595" w:rsidP="00E72595">
      <w:pPr>
        <w:jc w:val="both"/>
        <w:rPr>
          <w:lang w:val="en-US"/>
        </w:rPr>
      </w:pPr>
      <w:r w:rsidRPr="00043736">
        <w:rPr>
          <w:lang w:val="en-US"/>
        </w:rPr>
        <w:t>FREDERICKSON, Wilking – Huang</w:t>
      </w:r>
    </w:p>
    <w:p w:rsidR="00E72595" w:rsidRDefault="00E72595" w:rsidP="00E72595">
      <w:pPr>
        <w:jc w:val="both"/>
      </w:pPr>
      <w:r>
        <w:t xml:space="preserve">2000 </w:t>
      </w:r>
      <w:r>
        <w:rPr>
          <w:i/>
        </w:rPr>
        <w:t>S</w:t>
      </w:r>
      <w:r w:rsidRPr="007A20D7">
        <w:rPr>
          <w:i/>
        </w:rPr>
        <w:t>ecretos de la obstetricia</w:t>
      </w:r>
      <w:r>
        <w:t xml:space="preserve">. México. </w:t>
      </w:r>
      <w:r w:rsidRPr="00226E48">
        <w:t>McGraw Hill Interamericana</w:t>
      </w:r>
    </w:p>
    <w:p w:rsidR="00E72595" w:rsidRDefault="00E72595" w:rsidP="00E72595">
      <w:pPr>
        <w:jc w:val="both"/>
      </w:pPr>
    </w:p>
    <w:p w:rsidR="00E72595" w:rsidRDefault="00E72595" w:rsidP="00E72595">
      <w:pPr>
        <w:jc w:val="both"/>
      </w:pPr>
      <w:r>
        <w:t>MOORE, K</w:t>
      </w:r>
    </w:p>
    <w:p w:rsidR="00E72595" w:rsidRDefault="00E72595" w:rsidP="00E72595">
      <w:pPr>
        <w:jc w:val="both"/>
      </w:pPr>
      <w:r>
        <w:t xml:space="preserve">1999 </w:t>
      </w:r>
      <w:r w:rsidRPr="009D4318">
        <w:rPr>
          <w:i/>
        </w:rPr>
        <w:t>Embriología clínica y aparato digestivo</w:t>
      </w:r>
      <w:r>
        <w:t>.</w:t>
      </w:r>
      <w:r w:rsidRPr="00226E48">
        <w:t xml:space="preserve"> McGraw Hill Interamericana, Mé</w:t>
      </w:r>
      <w:r>
        <w:t>xico</w:t>
      </w:r>
    </w:p>
    <w:p w:rsidR="00E72595" w:rsidRDefault="00E72595" w:rsidP="00E72595">
      <w:pPr>
        <w:jc w:val="both"/>
      </w:pPr>
    </w:p>
    <w:p w:rsidR="00E72595" w:rsidRDefault="00E72595" w:rsidP="00E72595">
      <w:pPr>
        <w:jc w:val="both"/>
      </w:pPr>
      <w:r>
        <w:t>GORDON, Avery</w:t>
      </w:r>
    </w:p>
    <w:p w:rsidR="00E72595" w:rsidRDefault="00E72595" w:rsidP="00E72595">
      <w:pPr>
        <w:jc w:val="both"/>
      </w:pPr>
      <w:r>
        <w:t xml:space="preserve">2001 </w:t>
      </w:r>
      <w:r w:rsidRPr="00562DBB">
        <w:rPr>
          <w:i/>
        </w:rPr>
        <w:t>Neonatología, fisiopatología y manejo del recién nacido</w:t>
      </w:r>
      <w:r>
        <w:t>. Buenos Aires. Panamericana</w:t>
      </w:r>
    </w:p>
    <w:p w:rsidR="00E72595" w:rsidRDefault="00E72595" w:rsidP="00E72595">
      <w:pPr>
        <w:jc w:val="both"/>
      </w:pPr>
    </w:p>
    <w:p w:rsidR="00E72595" w:rsidRDefault="00E72595" w:rsidP="00E72595">
      <w:pPr>
        <w:jc w:val="both"/>
      </w:pPr>
      <w:r>
        <w:t>JASSO, Luis</w:t>
      </w:r>
    </w:p>
    <w:p w:rsidR="00E72595" w:rsidRDefault="00E72595" w:rsidP="00E72595">
      <w:pPr>
        <w:jc w:val="both"/>
      </w:pPr>
      <w:r>
        <w:t xml:space="preserve">1995 </w:t>
      </w:r>
      <w:r>
        <w:rPr>
          <w:i/>
        </w:rPr>
        <w:t>N</w:t>
      </w:r>
      <w:r w:rsidRPr="009D4318">
        <w:rPr>
          <w:i/>
        </w:rPr>
        <w:t>eonatología practica</w:t>
      </w:r>
      <w:r>
        <w:t xml:space="preserve">. El manual moderno. México </w:t>
      </w:r>
    </w:p>
    <w:p w:rsidR="00E72595" w:rsidRDefault="00E72595" w:rsidP="00E72595">
      <w:pPr>
        <w:jc w:val="both"/>
      </w:pPr>
    </w:p>
    <w:p w:rsidR="00E72595" w:rsidRDefault="00E72595" w:rsidP="00E72595">
      <w:pPr>
        <w:jc w:val="both"/>
      </w:pPr>
      <w:r>
        <w:t>TAEUSH, William</w:t>
      </w:r>
    </w:p>
    <w:p w:rsidR="00E72595" w:rsidRPr="00F21E53" w:rsidRDefault="00E72595" w:rsidP="00E72595">
      <w:pPr>
        <w:jc w:val="both"/>
      </w:pPr>
      <w:r>
        <w:t xml:space="preserve">2000 tratado de neonatología de Avery. Harcourt. Madrid – España. </w:t>
      </w:r>
    </w:p>
    <w:p w:rsidR="00E72595" w:rsidRDefault="00E72595" w:rsidP="00E72595">
      <w:pPr>
        <w:jc w:val="both"/>
      </w:pPr>
    </w:p>
    <w:p w:rsidR="00E72595" w:rsidRPr="009D4318" w:rsidRDefault="00E72595" w:rsidP="00E72595">
      <w:pPr>
        <w:jc w:val="both"/>
      </w:pPr>
      <w:r w:rsidRPr="009D4318">
        <w:t xml:space="preserve">ROTH, </w:t>
      </w:r>
    </w:p>
    <w:p w:rsidR="00E72595" w:rsidRDefault="00E72595" w:rsidP="00E72595">
      <w:pPr>
        <w:jc w:val="both"/>
      </w:pPr>
      <w:r>
        <w:t xml:space="preserve">1987. </w:t>
      </w:r>
      <w:r>
        <w:rPr>
          <w:i/>
        </w:rPr>
        <w:t>C</w:t>
      </w:r>
      <w:r w:rsidRPr="00F21E53">
        <w:rPr>
          <w:i/>
        </w:rPr>
        <w:t>aracterísticas del consumo de la cocaína</w:t>
      </w:r>
      <w:r>
        <w:t xml:space="preserve">. CIEC. </w:t>
      </w:r>
      <w:smartTag w:uri="urn:schemas-microsoft-com:office:smarttags" w:element="PersonName">
        <w:smartTagPr>
          <w:attr w:name="ProductID" w:val="La  Paz"/>
        </w:smartTagPr>
        <w:r>
          <w:t>La  Paz</w:t>
        </w:r>
      </w:smartTag>
      <w:r>
        <w:t xml:space="preserve"> – Bolivia</w:t>
      </w:r>
    </w:p>
    <w:p w:rsidR="00E72595" w:rsidRPr="000D7139" w:rsidRDefault="00E72595" w:rsidP="00E72595">
      <w:pPr>
        <w:jc w:val="both"/>
        <w:rPr>
          <w:b/>
        </w:rPr>
      </w:pPr>
    </w:p>
    <w:p w:rsidR="00E72595" w:rsidRPr="00F21E53" w:rsidRDefault="00E72595" w:rsidP="00E72595">
      <w:pPr>
        <w:jc w:val="both"/>
      </w:pPr>
      <w:r w:rsidRPr="00F21E53">
        <w:t xml:space="preserve">PRENATAL MODULOS. </w:t>
      </w:r>
    </w:p>
    <w:p w:rsidR="00E72595" w:rsidRPr="00F21E53" w:rsidRDefault="00E72595" w:rsidP="00E72595">
      <w:pPr>
        <w:jc w:val="both"/>
      </w:pPr>
      <w:r w:rsidRPr="00F21E53">
        <w:t xml:space="preserve">2003 </w:t>
      </w:r>
      <w:r>
        <w:t xml:space="preserve"> </w:t>
      </w:r>
      <w:r w:rsidRPr="00F21E53">
        <w:t xml:space="preserve">Prevención de discapacidades. Formación de mediadores. </w:t>
      </w:r>
      <w:r>
        <w:t>Fundación Waal</w:t>
      </w:r>
    </w:p>
    <w:p w:rsidR="00E72595" w:rsidRDefault="00E72595" w:rsidP="00E72595">
      <w:pPr>
        <w:jc w:val="both"/>
        <w:rPr>
          <w:b/>
        </w:rPr>
      </w:pPr>
    </w:p>
    <w:p w:rsidR="00E72595" w:rsidRPr="000D7139" w:rsidRDefault="00E72595" w:rsidP="00E72595">
      <w:pPr>
        <w:jc w:val="both"/>
        <w:rPr>
          <w:b/>
        </w:rPr>
      </w:pPr>
      <w:r w:rsidRPr="000D7139">
        <w:rPr>
          <w:b/>
        </w:rPr>
        <w:t>Revistas:</w:t>
      </w:r>
    </w:p>
    <w:p w:rsidR="00E72595" w:rsidRDefault="00E72595" w:rsidP="00E72595">
      <w:pPr>
        <w:jc w:val="both"/>
      </w:pPr>
      <w:r>
        <w:t>Gaceta medica de Bolivia</w:t>
      </w:r>
    </w:p>
    <w:p w:rsidR="00E72595" w:rsidRDefault="00E72595" w:rsidP="00E72595">
      <w:pPr>
        <w:jc w:val="both"/>
      </w:pPr>
      <w:r>
        <w:t>Revista UMS- Cbba. Vo 23 Nº1-2 1999</w:t>
      </w:r>
    </w:p>
    <w:p w:rsidR="00E72595" w:rsidRDefault="00E72595" w:rsidP="00E72595">
      <w:pPr>
        <w:jc w:val="both"/>
      </w:pPr>
    </w:p>
    <w:p w:rsidR="00E72595" w:rsidRPr="00F21E53" w:rsidRDefault="00E72595" w:rsidP="00E72595">
      <w:pPr>
        <w:jc w:val="both"/>
      </w:pPr>
      <w:r w:rsidRPr="00F21E53">
        <w:t>ARANGO, Maria Elena</w:t>
      </w:r>
    </w:p>
    <w:p w:rsidR="00E72595" w:rsidRPr="00F21E53" w:rsidRDefault="00E72595" w:rsidP="00E72595">
      <w:pPr>
        <w:jc w:val="both"/>
      </w:pPr>
      <w:r w:rsidRPr="00F21E53">
        <w:t xml:space="preserve">2002  </w:t>
      </w:r>
      <w:r w:rsidRPr="00F21E53">
        <w:rPr>
          <w:bCs/>
        </w:rPr>
        <w:t>Experiencia en el Hospital Universitario San Vicente de Paúl sobre el manejo quirúrgico de los pacientes con ano imperforado. Revista colombiana de cirugía</w:t>
      </w:r>
      <w:r>
        <w:rPr>
          <w:bCs/>
        </w:rPr>
        <w:t>.</w:t>
      </w:r>
    </w:p>
    <w:p w:rsidR="00E72595" w:rsidRPr="00F21E53" w:rsidRDefault="00E72595" w:rsidP="00E72595">
      <w:pPr>
        <w:jc w:val="both"/>
      </w:pPr>
    </w:p>
    <w:p w:rsidR="00E72595" w:rsidRPr="00F21E53" w:rsidRDefault="00E72595" w:rsidP="00E72595">
      <w:r>
        <w:rPr>
          <w:bCs/>
        </w:rPr>
        <w:t xml:space="preserve">MOLINA, Ivan </w:t>
      </w:r>
      <w:r w:rsidRPr="00F21E53">
        <w:rPr>
          <w:bCs/>
        </w:rPr>
        <w:t xml:space="preserve"> M.D.</w:t>
      </w:r>
      <w:r>
        <w:rPr>
          <w:bCs/>
        </w:rPr>
        <w:t xml:space="preserve"> </w:t>
      </w:r>
      <w:r w:rsidRPr="00F21E53">
        <w:rPr>
          <w:bCs/>
        </w:rPr>
        <w:t>Cirujano Pediátrico</w:t>
      </w:r>
      <w:r>
        <w:rPr>
          <w:bCs/>
        </w:rPr>
        <w:t xml:space="preserve"> </w:t>
      </w:r>
      <w:r w:rsidRPr="00F21E53">
        <w:rPr>
          <w:bCs/>
        </w:rPr>
        <w:t>Universidad Nacional</w:t>
      </w:r>
      <w:r>
        <w:rPr>
          <w:bCs/>
        </w:rPr>
        <w:t xml:space="preserve"> </w:t>
      </w:r>
      <w:r w:rsidRPr="00F21E53">
        <w:rPr>
          <w:bCs/>
        </w:rPr>
        <w:t>Instituto Materno-Infantil</w:t>
      </w:r>
      <w:r>
        <w:rPr>
          <w:bCs/>
        </w:rPr>
        <w:t xml:space="preserve"> </w:t>
      </w:r>
      <w:r w:rsidRPr="00F21E53">
        <w:rPr>
          <w:bCs/>
        </w:rPr>
        <w:t>Bogotá, D.C.</w:t>
      </w:r>
      <w:r>
        <w:rPr>
          <w:bCs/>
        </w:rPr>
        <w:t xml:space="preserve"> 2001</w:t>
      </w:r>
    </w:p>
    <w:p w:rsidR="00E72595" w:rsidRDefault="00E72595" w:rsidP="00E72595">
      <w:pPr>
        <w:jc w:val="both"/>
        <w:rPr>
          <w:b/>
        </w:rPr>
      </w:pPr>
    </w:p>
    <w:p w:rsidR="00E72595" w:rsidRDefault="00E72595" w:rsidP="00E72595">
      <w:pPr>
        <w:jc w:val="both"/>
        <w:rPr>
          <w:b/>
        </w:rPr>
      </w:pPr>
      <w:r>
        <w:rPr>
          <w:b/>
        </w:rPr>
        <w:t>Tesis</w:t>
      </w:r>
    </w:p>
    <w:p w:rsidR="00E72595" w:rsidRPr="0039513C" w:rsidRDefault="00E72595" w:rsidP="00E72595">
      <w:pPr>
        <w:jc w:val="both"/>
        <w:rPr>
          <w:b/>
        </w:rPr>
      </w:pPr>
    </w:p>
    <w:p w:rsidR="00E72595" w:rsidRPr="000D7139" w:rsidRDefault="00E72595" w:rsidP="00E72595">
      <w:pPr>
        <w:jc w:val="both"/>
      </w:pPr>
      <w:r w:rsidRPr="000D7139">
        <w:t xml:space="preserve">Ligia </w:t>
      </w:r>
      <w:r>
        <w:t>Va</w:t>
      </w:r>
      <w:r w:rsidRPr="000D7139">
        <w:t>llejos Castellón</w:t>
      </w:r>
    </w:p>
    <w:p w:rsidR="00E72595" w:rsidRPr="000D7139" w:rsidRDefault="00E72595" w:rsidP="00E72595">
      <w:pPr>
        <w:jc w:val="both"/>
      </w:pPr>
      <w:r w:rsidRPr="000D7139">
        <w:t xml:space="preserve">2008 </w:t>
      </w:r>
      <w:r>
        <w:t xml:space="preserve">     </w:t>
      </w:r>
      <w:r w:rsidRPr="000D7139">
        <w:t xml:space="preserve">Prevalencia, diagnostico y factores de riesgo asociados a sepsis neonatal en el                                </w:t>
      </w:r>
      <w:r>
        <w:t xml:space="preserve">                            </w:t>
      </w:r>
      <w:r w:rsidRPr="000D7139">
        <w:t xml:space="preserve">servicio de unidad de cuidados intensivos neonatología. Tesis licenciatura en enfermería. </w:t>
      </w:r>
      <w:r>
        <w:t xml:space="preserve">       </w:t>
      </w:r>
      <w:r w:rsidRPr="000D7139">
        <w:t xml:space="preserve">Universidad Católica Boliviana San Pablo. Cochabamba. </w:t>
      </w:r>
    </w:p>
    <w:p w:rsidR="00E72595" w:rsidRPr="000A204F" w:rsidRDefault="00E72595" w:rsidP="00E72595">
      <w:pPr>
        <w:spacing w:line="360" w:lineRule="auto"/>
        <w:jc w:val="both"/>
        <w:rPr>
          <w:b/>
        </w:rPr>
      </w:pPr>
    </w:p>
    <w:p w:rsidR="00E72595" w:rsidRPr="000A204F" w:rsidRDefault="00E72595" w:rsidP="00E72595">
      <w:pPr>
        <w:spacing w:line="360" w:lineRule="auto"/>
        <w:jc w:val="both"/>
        <w:rPr>
          <w:b/>
        </w:rPr>
      </w:pPr>
      <w:r w:rsidRPr="000A204F">
        <w:rPr>
          <w:b/>
        </w:rPr>
        <w:t>Paginas Web</w:t>
      </w:r>
    </w:p>
    <w:p w:rsidR="00E72595" w:rsidRPr="000D7139" w:rsidRDefault="00E72595" w:rsidP="00E72595">
      <w:pPr>
        <w:spacing w:line="360" w:lineRule="auto"/>
        <w:jc w:val="both"/>
      </w:pPr>
      <w:r w:rsidRPr="000D7139">
        <w:t>PAGINA”</w:t>
      </w:r>
    </w:p>
    <w:p w:rsidR="00E72595" w:rsidRPr="000D7139" w:rsidRDefault="001700A3" w:rsidP="00E72595">
      <w:pPr>
        <w:spacing w:line="360" w:lineRule="auto"/>
        <w:jc w:val="both"/>
        <w:rPr>
          <w:u w:val="single"/>
        </w:rPr>
      </w:pPr>
      <w:hyperlink r:id="rId33" w:history="1">
        <w:r w:rsidR="00E72595" w:rsidRPr="00F36EE3">
          <w:rPr>
            <w:rStyle w:val="Hipervnculo"/>
          </w:rPr>
          <w:t>http://www.opinion.com.bo/Portal.htmlCodNot=22927&amp;CodSec=5</w:t>
        </w:r>
      </w:hyperlink>
    </w:p>
    <w:p w:rsidR="00E72595" w:rsidRPr="000D7139" w:rsidRDefault="00E72595" w:rsidP="00E72595">
      <w:pPr>
        <w:spacing w:line="360" w:lineRule="auto"/>
        <w:jc w:val="both"/>
        <w:rPr>
          <w:u w:val="single"/>
        </w:rPr>
      </w:pPr>
      <w:r w:rsidRPr="000D7139">
        <w:rPr>
          <w:u w:val="single"/>
        </w:rPr>
        <w:t>http://</w:t>
      </w:r>
      <w:hyperlink r:id="rId34" w:history="1">
        <w:r w:rsidRPr="000D7139">
          <w:rPr>
            <w:rStyle w:val="Hipervnculo"/>
          </w:rPr>
          <w:t>www.plagbol.com.bo/cuidadosdecultivos</w:t>
        </w:r>
      </w:hyperlink>
    </w:p>
    <w:p w:rsidR="00E72595" w:rsidRPr="000D7139" w:rsidRDefault="00E72595" w:rsidP="00E72595">
      <w:pPr>
        <w:spacing w:line="360" w:lineRule="auto"/>
        <w:jc w:val="both"/>
        <w:rPr>
          <w:u w:val="single"/>
        </w:rPr>
      </w:pPr>
      <w:r w:rsidRPr="000D7139">
        <w:rPr>
          <w:u w:val="single"/>
        </w:rPr>
        <w:t>http://</w:t>
      </w:r>
      <w:hyperlink r:id="rId35" w:history="1">
        <w:r w:rsidRPr="000D7139">
          <w:rPr>
            <w:rStyle w:val="Hipervnculo"/>
          </w:rPr>
          <w:t>www.pdf.acrobat.historiadelasmalformaciones.com</w:t>
        </w:r>
      </w:hyperlink>
    </w:p>
    <w:p w:rsidR="00E72595" w:rsidRPr="000D7139" w:rsidRDefault="00E72595" w:rsidP="00E72595">
      <w:pPr>
        <w:spacing w:line="360" w:lineRule="auto"/>
        <w:jc w:val="both"/>
        <w:rPr>
          <w:u w:val="single"/>
        </w:rPr>
      </w:pPr>
      <w:r w:rsidRPr="000D7139">
        <w:rPr>
          <w:u w:val="single"/>
        </w:rPr>
        <w:t>http://</w:t>
      </w:r>
      <w:hyperlink r:id="rId36" w:history="1">
        <w:r w:rsidRPr="00E9588F">
          <w:rPr>
            <w:rStyle w:val="Hipervnculo"/>
          </w:rPr>
          <w:t>www.pdf.malformacionanorectal.concepto.com</w:t>
        </w:r>
      </w:hyperlink>
    </w:p>
    <w:p w:rsidR="00E72595" w:rsidRPr="000D7139" w:rsidRDefault="001700A3" w:rsidP="00E72595">
      <w:pPr>
        <w:spacing w:line="360" w:lineRule="auto"/>
        <w:jc w:val="both"/>
        <w:rPr>
          <w:u w:val="single"/>
        </w:rPr>
      </w:pPr>
      <w:hyperlink r:id="rId37" w:history="1">
        <w:r w:rsidR="00E72595" w:rsidRPr="000D7139">
          <w:rPr>
            <w:rStyle w:val="Hipervnculo"/>
          </w:rPr>
          <w:t>http://www.la-razon.com/versiones/20080306_006203/nota_250_559272.htm</w:t>
        </w:r>
      </w:hyperlink>
    </w:p>
    <w:p w:rsidR="00E72595" w:rsidRPr="000D7139" w:rsidRDefault="00E72595" w:rsidP="00E72595">
      <w:pPr>
        <w:spacing w:line="360" w:lineRule="auto"/>
        <w:jc w:val="both"/>
        <w:rPr>
          <w:u w:val="single"/>
        </w:rPr>
      </w:pPr>
    </w:p>
    <w:p w:rsidR="00E72595" w:rsidRPr="000A204F" w:rsidRDefault="00E72595" w:rsidP="00E72595">
      <w:pPr>
        <w:spacing w:line="360" w:lineRule="auto"/>
        <w:jc w:val="both"/>
        <w:rPr>
          <w:u w:val="single"/>
        </w:rPr>
      </w:pPr>
    </w:p>
    <w:p w:rsidR="00E72595" w:rsidRPr="000A204F" w:rsidRDefault="00E72595" w:rsidP="00E72595">
      <w:pPr>
        <w:spacing w:line="360" w:lineRule="auto"/>
        <w:jc w:val="both"/>
        <w:rPr>
          <w:u w:val="single"/>
        </w:rPr>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jc w:val="both"/>
      </w:pPr>
    </w:p>
    <w:p w:rsidR="00E72595" w:rsidRDefault="00E72595" w:rsidP="00E72595">
      <w:pPr>
        <w:spacing w:line="360" w:lineRule="auto"/>
        <w:sectPr w:rsidR="00E72595" w:rsidSect="00B64AE8">
          <w:pgSz w:w="12242" w:h="15842" w:code="1"/>
          <w:pgMar w:top="1134" w:right="1418" w:bottom="1588" w:left="1985" w:header="709" w:footer="709" w:gutter="0"/>
          <w:cols w:space="708"/>
          <w:docGrid w:linePitch="360"/>
        </w:sectPr>
      </w:pPr>
    </w:p>
    <w:p w:rsidR="00E72595" w:rsidRPr="006B181F" w:rsidRDefault="00E72595" w:rsidP="00E72595">
      <w:pPr>
        <w:spacing w:line="360" w:lineRule="auto"/>
        <w:rPr>
          <w:b/>
        </w:rPr>
      </w:pPr>
      <w:r w:rsidRPr="006B181F">
        <w:rPr>
          <w:b/>
        </w:rPr>
        <w:lastRenderedPageBreak/>
        <w:t xml:space="preserve">ANEXO Nº 3 CURCE DE VARIABLES CON </w:t>
      </w:r>
      <w:smartTag w:uri="urn:schemas-microsoft-com:office:smarttags" w:element="PersonName">
        <w:smartTagPr>
          <w:attr w:name="ProductID" w:val="LA HISTORIA CLINICA"/>
        </w:smartTagPr>
        <w:smartTag w:uri="urn:schemas-microsoft-com:office:smarttags" w:element="PersonName">
          <w:smartTagPr>
            <w:attr w:name="ProductID" w:val="LA HISTORIA"/>
          </w:smartTagPr>
          <w:r w:rsidRPr="006B181F">
            <w:rPr>
              <w:b/>
            </w:rPr>
            <w:t>LA HISTORIA</w:t>
          </w:r>
        </w:smartTag>
        <w:r w:rsidRPr="006B181F">
          <w:rPr>
            <w:b/>
          </w:rPr>
          <w:t xml:space="preserve"> CLINICA</w:t>
        </w:r>
      </w:smartTag>
    </w:p>
    <w:tbl>
      <w:tblPr>
        <w:tblW w:w="13810" w:type="dxa"/>
        <w:tblInd w:w="60" w:type="dxa"/>
        <w:tblLayout w:type="fixed"/>
        <w:tblCellMar>
          <w:left w:w="70" w:type="dxa"/>
          <w:right w:w="70" w:type="dxa"/>
        </w:tblCellMar>
        <w:tblLook w:val="0000"/>
      </w:tblPr>
      <w:tblGrid>
        <w:gridCol w:w="970"/>
        <w:gridCol w:w="1440"/>
        <w:gridCol w:w="840"/>
        <w:gridCol w:w="240"/>
        <w:gridCol w:w="840"/>
        <w:gridCol w:w="840"/>
        <w:gridCol w:w="720"/>
        <w:gridCol w:w="840"/>
        <w:gridCol w:w="720"/>
        <w:gridCol w:w="720"/>
        <w:gridCol w:w="80"/>
        <w:gridCol w:w="80"/>
        <w:gridCol w:w="80"/>
        <w:gridCol w:w="960"/>
        <w:gridCol w:w="120"/>
        <w:gridCol w:w="720"/>
        <w:gridCol w:w="720"/>
        <w:gridCol w:w="720"/>
        <w:gridCol w:w="840"/>
        <w:gridCol w:w="720"/>
        <w:gridCol w:w="600"/>
      </w:tblGrid>
      <w:tr w:rsidR="00E72595" w:rsidTr="00B64AE8">
        <w:trPr>
          <w:gridAfter w:val="1"/>
          <w:wAfter w:w="600" w:type="dxa"/>
          <w:trHeight w:val="255"/>
        </w:trPr>
        <w:tc>
          <w:tcPr>
            <w:tcW w:w="2410" w:type="dxa"/>
            <w:gridSpan w:val="2"/>
            <w:vMerge w:val="restart"/>
            <w:tcBorders>
              <w:left w:val="single" w:sz="4" w:space="0" w:color="auto"/>
              <w:right w:val="single" w:sz="4" w:space="0" w:color="auto"/>
            </w:tcBorders>
            <w:shd w:val="clear" w:color="auto" w:fill="auto"/>
          </w:tcPr>
          <w:p w:rsidR="00E72595" w:rsidRDefault="00E72595" w:rsidP="00B64AE8">
            <w:pPr>
              <w:rPr>
                <w:rFonts w:ascii="Arial" w:hAnsi="Arial" w:cs="Arial"/>
                <w:sz w:val="18"/>
                <w:szCs w:val="18"/>
              </w:rPr>
            </w:pPr>
          </w:p>
        </w:tc>
        <w:tc>
          <w:tcPr>
            <w:tcW w:w="5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center"/>
              <w:rPr>
                <w:rFonts w:ascii="Arial" w:hAnsi="Arial" w:cs="Arial"/>
                <w:sz w:val="16"/>
                <w:szCs w:val="16"/>
              </w:rPr>
            </w:pPr>
            <w:r>
              <w:rPr>
                <w:rFonts w:ascii="Arial" w:hAnsi="Arial" w:cs="Arial"/>
                <w:sz w:val="16"/>
                <w:szCs w:val="16"/>
              </w:rPr>
              <w:t>Tipo de malformación</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Default="00E72595" w:rsidP="00B64AE8">
            <w:pPr>
              <w:jc w:val="right"/>
              <w:rPr>
                <w:rFonts w:ascii="Arial" w:hAnsi="Arial" w:cs="Arial"/>
                <w:sz w:val="16"/>
                <w:szCs w:val="16"/>
              </w:rPr>
            </w:pPr>
          </w:p>
        </w:tc>
        <w:tc>
          <w:tcPr>
            <w:tcW w:w="5040" w:type="dxa"/>
            <w:gridSpan w:val="10"/>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Default="00E72595" w:rsidP="00B64AE8">
            <w:pPr>
              <w:jc w:val="center"/>
              <w:rPr>
                <w:rFonts w:ascii="Arial" w:hAnsi="Arial" w:cs="Arial"/>
                <w:sz w:val="16"/>
                <w:szCs w:val="16"/>
              </w:rPr>
            </w:pPr>
            <w:r>
              <w:rPr>
                <w:rFonts w:ascii="Arial" w:hAnsi="Arial" w:cs="Arial"/>
                <w:sz w:val="20"/>
                <w:szCs w:val="20"/>
              </w:rPr>
              <w:t>Tipo de malformación</w:t>
            </w:r>
          </w:p>
        </w:tc>
      </w:tr>
      <w:tr w:rsidR="00E72595" w:rsidTr="00B64AE8">
        <w:trPr>
          <w:trHeight w:val="666"/>
        </w:trPr>
        <w:tc>
          <w:tcPr>
            <w:tcW w:w="2410" w:type="dxa"/>
            <w:gridSpan w:val="2"/>
            <w:vMerge/>
            <w:tcBorders>
              <w:left w:val="single" w:sz="4" w:space="0" w:color="auto"/>
              <w:bottom w:val="single" w:sz="4" w:space="0" w:color="auto"/>
              <w:right w:val="single" w:sz="4" w:space="0" w:color="auto"/>
            </w:tcBorders>
            <w:shd w:val="clear" w:color="auto" w:fill="auto"/>
          </w:tcPr>
          <w:p w:rsidR="00E72595" w:rsidRDefault="00E72595" w:rsidP="00B64AE8">
            <w:pPr>
              <w:rPr>
                <w:rFonts w:ascii="Arial" w:hAnsi="Arial" w:cs="Arial"/>
                <w:sz w:val="18"/>
                <w:szCs w:val="18"/>
              </w:rPr>
            </w:pP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72595" w:rsidRDefault="00E72595" w:rsidP="00B64AE8">
            <w:pPr>
              <w:rPr>
                <w:rFonts w:ascii="Arial" w:hAnsi="Arial" w:cs="Arial"/>
                <w:sz w:val="16"/>
                <w:szCs w:val="16"/>
              </w:rPr>
            </w:pPr>
            <w:r>
              <w:rPr>
                <w:rFonts w:ascii="Arial" w:hAnsi="Arial" w:cs="Arial"/>
                <w:sz w:val="16"/>
                <w:szCs w:val="16"/>
              </w:rPr>
              <w:t>Ano imperforado</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center"/>
              <w:rPr>
                <w:rFonts w:ascii="Arial" w:hAnsi="Arial" w:cs="Arial"/>
                <w:sz w:val="16"/>
                <w:szCs w:val="16"/>
              </w:rPr>
            </w:pPr>
            <w:r>
              <w:rPr>
                <w:rFonts w:ascii="Arial" w:hAnsi="Arial" w:cs="Arial"/>
                <w:sz w:val="16"/>
                <w:szCs w:val="16"/>
              </w:rPr>
              <w:t>Fístula Recto vesical</w:t>
            </w:r>
          </w:p>
          <w:p w:rsidR="00E72595" w:rsidRDefault="00E72595" w:rsidP="00B64AE8">
            <w:pPr>
              <w:jc w:val="right"/>
              <w:rPr>
                <w:rFonts w:ascii="Arial" w:hAnsi="Arial" w:cs="Arial"/>
                <w:sz w:val="16"/>
                <w:szCs w:val="16"/>
              </w:rPr>
            </w:pP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right"/>
              <w:rPr>
                <w:rFonts w:ascii="Arial" w:hAnsi="Arial" w:cs="Arial"/>
                <w:sz w:val="16"/>
                <w:szCs w:val="16"/>
              </w:rPr>
            </w:pPr>
            <w:r>
              <w:rPr>
                <w:rFonts w:ascii="Arial" w:hAnsi="Arial" w:cs="Arial"/>
                <w:sz w:val="16"/>
                <w:szCs w:val="16"/>
              </w:rPr>
              <w:t>Fístula vestibular</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right"/>
              <w:rPr>
                <w:rFonts w:ascii="Arial" w:hAnsi="Arial" w:cs="Arial"/>
                <w:sz w:val="16"/>
                <w:szCs w:val="16"/>
              </w:rPr>
            </w:pPr>
            <w:r>
              <w:rPr>
                <w:rFonts w:ascii="Arial" w:hAnsi="Arial" w:cs="Arial"/>
                <w:sz w:val="16"/>
                <w:szCs w:val="16"/>
              </w:rPr>
              <w:t>Fístula escrotal</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right"/>
              <w:rPr>
                <w:rFonts w:ascii="Arial" w:hAnsi="Arial" w:cs="Arial"/>
                <w:sz w:val="16"/>
                <w:szCs w:val="16"/>
              </w:rPr>
            </w:pPr>
            <w:r>
              <w:rPr>
                <w:rFonts w:ascii="Arial" w:hAnsi="Arial" w:cs="Arial"/>
                <w:sz w:val="16"/>
                <w:szCs w:val="16"/>
              </w:rPr>
              <w:t>Fístula vestíbulo uretral</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jc w:val="right"/>
              <w:rPr>
                <w:rFonts w:ascii="Arial" w:hAnsi="Arial" w:cs="Arial"/>
                <w:sz w:val="16"/>
                <w:szCs w:val="16"/>
              </w:rPr>
            </w:pPr>
            <w:r>
              <w:rPr>
                <w:rFonts w:ascii="Arial" w:hAnsi="Arial" w:cs="Arial"/>
                <w:sz w:val="16"/>
                <w:szCs w:val="16"/>
              </w:rPr>
              <w:t>Fístula recto vaginal</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Default="00E72595" w:rsidP="00B64AE8">
            <w:pPr>
              <w:jc w:val="right"/>
              <w:rPr>
                <w:rFonts w:ascii="Arial" w:hAnsi="Arial" w:cs="Arial"/>
                <w:sz w:val="16"/>
                <w:szCs w:val="16"/>
              </w:rPr>
            </w:pPr>
            <w:r>
              <w:rPr>
                <w:rFonts w:ascii="Arial" w:hAnsi="Arial" w:cs="Arial"/>
                <w:sz w:val="16"/>
                <w:szCs w:val="16"/>
              </w:rPr>
              <w:t>TOTAL</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Default="00E72595" w:rsidP="00B64AE8">
            <w:pPr>
              <w:jc w:val="center"/>
              <w:rPr>
                <w:rFonts w:ascii="Arial" w:hAnsi="Arial" w:cs="Arial"/>
                <w:sz w:val="16"/>
                <w:szCs w:val="16"/>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bottom"/>
          </w:tcPr>
          <w:p w:rsidR="00E72595" w:rsidRDefault="00E72595" w:rsidP="00B64AE8">
            <w:pPr>
              <w:rPr>
                <w:rFonts w:ascii="Arial" w:hAnsi="Arial" w:cs="Arial"/>
                <w:sz w:val="16"/>
                <w:szCs w:val="16"/>
              </w:rPr>
            </w:pPr>
            <w:r>
              <w:rPr>
                <w:rFonts w:ascii="Arial" w:hAnsi="Arial" w:cs="Arial"/>
                <w:sz w:val="16"/>
                <w:szCs w:val="16"/>
              </w:rPr>
              <w:t>Ano imperforado</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rPr>
                <w:rFonts w:ascii="Arial" w:hAnsi="Arial" w:cs="Arial"/>
                <w:sz w:val="16"/>
                <w:szCs w:val="16"/>
              </w:rPr>
            </w:pPr>
            <w:r>
              <w:rPr>
                <w:rFonts w:ascii="Arial" w:hAnsi="Arial" w:cs="Arial"/>
                <w:sz w:val="16"/>
                <w:szCs w:val="16"/>
              </w:rPr>
              <w:t>Fístula Recto vesical</w:t>
            </w:r>
          </w:p>
          <w:p w:rsidR="00E72595" w:rsidRDefault="00E72595" w:rsidP="00B64AE8">
            <w:pPr>
              <w:rPr>
                <w:rFonts w:ascii="Arial" w:hAnsi="Arial" w:cs="Arial"/>
                <w:sz w:val="16"/>
                <w:szCs w:val="16"/>
              </w:rPr>
            </w:pP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rPr>
                <w:rFonts w:ascii="Arial" w:hAnsi="Arial" w:cs="Arial"/>
                <w:sz w:val="16"/>
                <w:szCs w:val="16"/>
              </w:rPr>
            </w:pPr>
            <w:r>
              <w:rPr>
                <w:rFonts w:ascii="Arial" w:hAnsi="Arial" w:cs="Arial"/>
                <w:sz w:val="16"/>
                <w:szCs w:val="16"/>
              </w:rPr>
              <w:t>Fístula vestibular</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rPr>
                <w:rFonts w:ascii="Arial" w:hAnsi="Arial" w:cs="Arial"/>
                <w:sz w:val="16"/>
                <w:szCs w:val="16"/>
              </w:rPr>
            </w:pPr>
            <w:r>
              <w:rPr>
                <w:rFonts w:ascii="Arial" w:hAnsi="Arial" w:cs="Arial"/>
                <w:sz w:val="16"/>
                <w:szCs w:val="16"/>
              </w:rPr>
              <w:t>Fístula escrotal</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rPr>
                <w:rFonts w:ascii="Arial" w:hAnsi="Arial" w:cs="Arial"/>
                <w:sz w:val="16"/>
                <w:szCs w:val="16"/>
              </w:rPr>
            </w:pPr>
            <w:r>
              <w:rPr>
                <w:rFonts w:ascii="Arial" w:hAnsi="Arial" w:cs="Arial"/>
                <w:sz w:val="16"/>
                <w:szCs w:val="16"/>
              </w:rPr>
              <w:t>Fístula vestíbulo uretral</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Default="00E72595" w:rsidP="00B64AE8">
            <w:pPr>
              <w:rPr>
                <w:rFonts w:ascii="Arial" w:hAnsi="Arial" w:cs="Arial"/>
                <w:sz w:val="16"/>
                <w:szCs w:val="16"/>
              </w:rPr>
            </w:pPr>
            <w:r>
              <w:rPr>
                <w:rFonts w:ascii="Arial" w:hAnsi="Arial" w:cs="Arial"/>
                <w:sz w:val="16"/>
                <w:szCs w:val="16"/>
              </w:rPr>
              <w:t>Fístula recto vaginal</w:t>
            </w:r>
          </w:p>
        </w:tc>
        <w:tc>
          <w:tcPr>
            <w:tcW w:w="600" w:type="dxa"/>
            <w:tcBorders>
              <w:top w:val="nil"/>
              <w:left w:val="single" w:sz="4" w:space="0" w:color="auto"/>
              <w:bottom w:val="nil"/>
              <w:right w:val="single" w:sz="8" w:space="0" w:color="000000"/>
            </w:tcBorders>
            <w:shd w:val="clear" w:color="auto" w:fill="auto"/>
            <w:vAlign w:val="center"/>
          </w:tcPr>
          <w:p w:rsidR="00E72595" w:rsidRDefault="00E72595" w:rsidP="00B64AE8">
            <w:pPr>
              <w:jc w:val="right"/>
              <w:rPr>
                <w:rFonts w:ascii="Arial" w:hAnsi="Arial" w:cs="Arial"/>
                <w:sz w:val="16"/>
                <w:szCs w:val="16"/>
              </w:rPr>
            </w:pPr>
            <w:r>
              <w:rPr>
                <w:rFonts w:ascii="Arial" w:hAnsi="Arial" w:cs="Arial"/>
                <w:sz w:val="16"/>
                <w:szCs w:val="16"/>
              </w:rPr>
              <w:t xml:space="preserve">TOTAL </w:t>
            </w:r>
          </w:p>
        </w:tc>
      </w:tr>
      <w:tr w:rsidR="00E72595" w:rsidRPr="00254BBB" w:rsidTr="00B64AE8">
        <w:trPr>
          <w:trHeight w:val="255"/>
        </w:trPr>
        <w:tc>
          <w:tcPr>
            <w:tcW w:w="970" w:type="dxa"/>
            <w:vMerge w:val="restart"/>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1.Referencia de:</w:t>
            </w: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Chapare</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26,3%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36,8%</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Jaihuayco</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Quillacollo</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Sipe Sipe</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Sacaba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Colcapirhua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Punata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Pucara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970" w:type="dxa"/>
            <w:vMerge/>
            <w:tcBorders>
              <w:top w:val="single" w:sz="4" w:space="0" w:color="auto"/>
              <w:left w:val="single" w:sz="4" w:space="0" w:color="auto"/>
              <w:bottom w:val="single" w:sz="4" w:space="0" w:color="auto"/>
              <w:right w:val="single" w:sz="4" w:space="0" w:color="auto"/>
            </w:tcBorders>
            <w:vAlign w:val="center"/>
          </w:tcPr>
          <w:p w:rsidR="00E72595" w:rsidRPr="00254BBB" w:rsidRDefault="00E72595" w:rsidP="00B64AE8">
            <w:pPr>
              <w:rPr>
                <w:rFonts w:ascii="Arial" w:hAnsi="Arial" w:cs="Arial"/>
                <w:sz w:val="18"/>
                <w:szCs w:val="18"/>
              </w:rPr>
            </w:pPr>
          </w:p>
        </w:tc>
        <w:tc>
          <w:tcPr>
            <w:tcW w:w="1440" w:type="dxa"/>
            <w:tcBorders>
              <w:top w:val="single" w:sz="4" w:space="0" w:color="auto"/>
              <w:left w:val="single" w:sz="4" w:space="0" w:color="auto"/>
              <w:bottom w:val="single" w:sz="4" w:space="0" w:color="auto"/>
              <w:right w:val="single" w:sz="4" w:space="0" w:color="auto"/>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4" w:space="0" w:color="auto"/>
              <w:bottom w:val="single" w:sz="4" w:space="0" w:color="auto"/>
              <w:right w:val="single" w:sz="4" w:space="0" w:color="auto"/>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8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single" w:sz="4" w:space="0" w:color="auto"/>
              <w:right w:val="single" w:sz="4" w:space="0" w:color="auto"/>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r w:rsidR="00E72595" w:rsidRPr="00254BBB" w:rsidTr="00B64AE8">
        <w:trPr>
          <w:gridAfter w:val="1"/>
          <w:wAfter w:w="600" w:type="dxa"/>
          <w:trHeight w:val="255"/>
        </w:trPr>
        <w:tc>
          <w:tcPr>
            <w:tcW w:w="13210" w:type="dxa"/>
            <w:gridSpan w:val="20"/>
            <w:tcBorders>
              <w:top w:val="single" w:sz="4" w:space="0" w:color="auto"/>
              <w:left w:val="single" w:sz="4" w:space="0" w:color="auto"/>
              <w:bottom w:val="single" w:sz="4" w:space="0" w:color="auto"/>
            </w:tcBorders>
            <w:vAlign w:val="center"/>
          </w:tcPr>
          <w:p w:rsidR="00E72595" w:rsidRPr="00254BBB" w:rsidRDefault="00E72595" w:rsidP="00B64AE8">
            <w:pPr>
              <w:jc w:val="right"/>
              <w:rPr>
                <w:rFonts w:ascii="Arial" w:hAnsi="Arial" w:cs="Arial"/>
                <w:sz w:val="18"/>
                <w:szCs w:val="18"/>
              </w:rPr>
            </w:pPr>
          </w:p>
        </w:tc>
      </w:tr>
      <w:tr w:rsidR="00E72595" w:rsidRPr="00254BBB" w:rsidTr="00B64AE8">
        <w:trPr>
          <w:trHeight w:val="255"/>
        </w:trPr>
        <w:tc>
          <w:tcPr>
            <w:tcW w:w="970" w:type="dxa"/>
            <w:vMerge w:val="restart"/>
            <w:tcBorders>
              <w:top w:val="single" w:sz="4" w:space="0" w:color="auto"/>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2. Datos  RN, Sexo.</w:t>
            </w:r>
          </w:p>
        </w:tc>
        <w:tc>
          <w:tcPr>
            <w:tcW w:w="1440" w:type="dxa"/>
            <w:tcBorders>
              <w:top w:val="single" w:sz="4" w:space="0" w:color="auto"/>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Femenino</w:t>
            </w:r>
          </w:p>
        </w:tc>
        <w:tc>
          <w:tcPr>
            <w:tcW w:w="1080" w:type="dxa"/>
            <w:gridSpan w:val="2"/>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840" w:type="dxa"/>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single" w:sz="4" w:space="0" w:color="auto"/>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36,8%</w:t>
            </w:r>
          </w:p>
        </w:tc>
        <w:tc>
          <w:tcPr>
            <w:tcW w:w="160" w:type="dxa"/>
            <w:gridSpan w:val="2"/>
            <w:tcBorders>
              <w:top w:val="single" w:sz="4" w:space="0" w:color="auto"/>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single" w:sz="4"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c>
          <w:tcPr>
            <w:tcW w:w="840" w:type="dxa"/>
            <w:gridSpan w:val="2"/>
            <w:tcBorders>
              <w:top w:val="single" w:sz="4"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4"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single" w:sz="4"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single" w:sz="4"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4"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Masculino</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52,6%</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63,2%</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12</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r w:rsidR="00E72595" w:rsidRPr="00254BBB" w:rsidTr="00B64AE8">
        <w:trPr>
          <w:trHeight w:val="255"/>
        </w:trPr>
        <w:tc>
          <w:tcPr>
            <w:tcW w:w="13810" w:type="dxa"/>
            <w:gridSpan w:val="21"/>
            <w:tcBorders>
              <w:top w:val="nil"/>
              <w:left w:val="single" w:sz="8" w:space="0" w:color="auto"/>
              <w:bottom w:val="nil"/>
            </w:tcBorders>
            <w:vAlign w:val="center"/>
          </w:tcPr>
          <w:p w:rsidR="00E72595" w:rsidRPr="00254BBB" w:rsidRDefault="00E72595" w:rsidP="00B64AE8">
            <w:pPr>
              <w:jc w:val="right"/>
              <w:rPr>
                <w:rFonts w:ascii="Arial" w:hAnsi="Arial" w:cs="Arial"/>
                <w:sz w:val="18"/>
                <w:szCs w:val="18"/>
              </w:rPr>
            </w:pPr>
          </w:p>
        </w:tc>
      </w:tr>
      <w:tr w:rsidR="00E72595" w:rsidRPr="00254BBB" w:rsidTr="00B64AE8">
        <w:trPr>
          <w:trHeight w:val="255"/>
        </w:trPr>
        <w:tc>
          <w:tcPr>
            <w:tcW w:w="970" w:type="dxa"/>
            <w:vMerge w:val="restart"/>
            <w:tcBorders>
              <w:top w:val="nil"/>
              <w:left w:val="single" w:sz="8" w:space="0" w:color="auto"/>
              <w:bottom w:val="nil"/>
              <w:right w:val="nil"/>
            </w:tcBorders>
            <w:shd w:val="clear" w:color="auto" w:fill="auto"/>
          </w:tcPr>
          <w:p w:rsidR="00E72595" w:rsidRDefault="00E72595" w:rsidP="00B64AE8">
            <w:pPr>
              <w:rPr>
                <w:rFonts w:ascii="Arial" w:hAnsi="Arial" w:cs="Arial"/>
                <w:b/>
                <w:sz w:val="18"/>
                <w:szCs w:val="18"/>
              </w:rPr>
            </w:pPr>
            <w:r w:rsidRPr="00254BBB">
              <w:rPr>
                <w:rFonts w:ascii="Arial" w:hAnsi="Arial" w:cs="Arial"/>
                <w:b/>
                <w:sz w:val="18"/>
                <w:szCs w:val="18"/>
              </w:rPr>
              <w:t>3. Complicaciones que presentó el RN</w:t>
            </w:r>
          </w:p>
          <w:p w:rsidR="00E72595" w:rsidRDefault="00E72595" w:rsidP="00B64AE8">
            <w:pPr>
              <w:rPr>
                <w:rFonts w:ascii="Arial" w:hAnsi="Arial" w:cs="Arial"/>
                <w:b/>
                <w:sz w:val="18"/>
                <w:szCs w:val="18"/>
              </w:rPr>
            </w:pPr>
          </w:p>
          <w:p w:rsidR="00E72595" w:rsidRPr="00254BBB"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p w:rsidR="00E72595" w:rsidRDefault="00E72595" w:rsidP="00B64AE8">
            <w:pPr>
              <w:rPr>
                <w:rFonts w:ascii="Arial" w:hAnsi="Arial" w:cs="Arial"/>
                <w:sz w:val="18"/>
                <w:szCs w:val="18"/>
              </w:rPr>
            </w:pPr>
          </w:p>
          <w:p w:rsidR="00E72595" w:rsidRDefault="00E72595" w:rsidP="00B64AE8">
            <w:pPr>
              <w:rPr>
                <w:rFonts w:ascii="Arial" w:hAnsi="Arial" w:cs="Arial"/>
                <w:sz w:val="18"/>
                <w:szCs w:val="18"/>
              </w:rPr>
            </w:pPr>
          </w:p>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Sepsis</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Hiperbili.</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Anemia</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Enterocolitis</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Dif. Respiratoria</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Insuficiencia Renal</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Múltiple</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Ninguno</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31,6%</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840" w:type="dxa"/>
            <w:gridSpan w:val="2"/>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2840" w:type="dxa"/>
            <w:gridSpan w:val="20"/>
            <w:tcBorders>
              <w:top w:val="nil"/>
              <w:left w:val="nil"/>
              <w:bottom w:val="nil"/>
            </w:tcBorders>
            <w:shd w:val="clear" w:color="auto" w:fill="auto"/>
          </w:tcPr>
          <w:p w:rsidR="00E72595" w:rsidRDefault="00E72595" w:rsidP="00B64AE8">
            <w:pPr>
              <w:jc w:val="right"/>
              <w:rPr>
                <w:rFonts w:ascii="Arial" w:hAnsi="Arial" w:cs="Arial"/>
                <w:sz w:val="18"/>
                <w:szCs w:val="18"/>
              </w:rPr>
            </w:pPr>
          </w:p>
          <w:p w:rsidR="00E72595" w:rsidRPr="00254BBB" w:rsidRDefault="00E72595" w:rsidP="00B64AE8">
            <w:pPr>
              <w:rPr>
                <w:rFonts w:ascii="Arial" w:hAnsi="Arial" w:cs="Arial"/>
                <w:sz w:val="18"/>
                <w:szCs w:val="18"/>
              </w:rPr>
            </w:pPr>
          </w:p>
        </w:tc>
      </w:tr>
      <w:tr w:rsidR="00E72595" w:rsidRPr="00254BBB" w:rsidTr="00B64AE8">
        <w:trPr>
          <w:trHeight w:val="255"/>
        </w:trPr>
        <w:tc>
          <w:tcPr>
            <w:tcW w:w="7450" w:type="dxa"/>
            <w:gridSpan w:val="9"/>
            <w:tcBorders>
              <w:top w:val="nil"/>
              <w:left w:val="single" w:sz="8" w:space="0" w:color="auto"/>
              <w:bottom w:val="nil"/>
              <w:right w:val="single" w:sz="4" w:space="0" w:color="000000"/>
            </w:tcBorders>
            <w:shd w:val="clear" w:color="auto" w:fill="auto"/>
          </w:tcPr>
          <w:p w:rsidR="00E72595" w:rsidRPr="00944459" w:rsidRDefault="00E72595" w:rsidP="00B64AE8">
            <w:pPr>
              <w:jc w:val="center"/>
              <w:rPr>
                <w:rFonts w:ascii="Arial" w:hAnsi="Arial" w:cs="Arial"/>
                <w:b/>
                <w:sz w:val="18"/>
                <w:szCs w:val="18"/>
              </w:rPr>
            </w:pPr>
            <w:r w:rsidRPr="00944459">
              <w:rPr>
                <w:rFonts w:ascii="Arial" w:hAnsi="Arial" w:cs="Arial"/>
                <w:b/>
                <w:sz w:val="20"/>
                <w:szCs w:val="20"/>
              </w:rPr>
              <w:t>Tipo de malformación</w:t>
            </w:r>
          </w:p>
        </w:tc>
        <w:tc>
          <w:tcPr>
            <w:tcW w:w="800" w:type="dxa"/>
            <w:gridSpan w:val="2"/>
            <w:tcBorders>
              <w:top w:val="nil"/>
              <w:left w:val="single" w:sz="8" w:space="0" w:color="auto"/>
              <w:bottom w:val="nil"/>
              <w:right w:val="single" w:sz="4" w:space="0" w:color="000000"/>
            </w:tcBorders>
            <w:shd w:val="clear" w:color="auto" w:fill="CC99FF"/>
            <w:vAlign w:val="center"/>
          </w:tcPr>
          <w:p w:rsidR="00E72595" w:rsidRPr="00944459" w:rsidRDefault="00E72595" w:rsidP="00B64AE8">
            <w:pPr>
              <w:jc w:val="center"/>
              <w:rPr>
                <w:rFonts w:ascii="Arial" w:hAnsi="Arial" w:cs="Arial"/>
                <w:b/>
                <w:sz w:val="18"/>
                <w:szCs w:val="18"/>
              </w:rPr>
            </w:pPr>
          </w:p>
        </w:tc>
        <w:tc>
          <w:tcPr>
            <w:tcW w:w="160" w:type="dxa"/>
            <w:gridSpan w:val="2"/>
            <w:tcBorders>
              <w:top w:val="nil"/>
              <w:left w:val="nil"/>
              <w:bottom w:val="nil"/>
              <w:right w:val="nil"/>
            </w:tcBorders>
            <w:shd w:val="clear" w:color="auto" w:fill="auto"/>
            <w:noWrap/>
            <w:vAlign w:val="bottom"/>
          </w:tcPr>
          <w:p w:rsidR="00E72595" w:rsidRPr="00944459" w:rsidRDefault="00E72595" w:rsidP="00B64AE8">
            <w:pPr>
              <w:jc w:val="center"/>
              <w:rPr>
                <w:rFonts w:ascii="Arial" w:hAnsi="Arial" w:cs="Arial"/>
                <w:b/>
                <w:sz w:val="18"/>
                <w:szCs w:val="18"/>
              </w:rPr>
            </w:pPr>
          </w:p>
        </w:tc>
        <w:tc>
          <w:tcPr>
            <w:tcW w:w="5400" w:type="dxa"/>
            <w:gridSpan w:val="8"/>
            <w:tcBorders>
              <w:top w:val="nil"/>
              <w:left w:val="single" w:sz="8" w:space="0" w:color="auto"/>
              <w:bottom w:val="nil"/>
              <w:right w:val="single" w:sz="8" w:space="0" w:color="000000"/>
            </w:tcBorders>
            <w:shd w:val="clear" w:color="auto" w:fill="auto"/>
            <w:vAlign w:val="center"/>
          </w:tcPr>
          <w:p w:rsidR="00E72595" w:rsidRPr="00944459" w:rsidRDefault="00E72595" w:rsidP="00B64AE8">
            <w:pPr>
              <w:jc w:val="center"/>
              <w:rPr>
                <w:rFonts w:ascii="Arial" w:hAnsi="Arial" w:cs="Arial"/>
                <w:b/>
                <w:sz w:val="18"/>
                <w:szCs w:val="18"/>
              </w:rPr>
            </w:pPr>
            <w:r w:rsidRPr="00944459">
              <w:rPr>
                <w:rFonts w:ascii="Arial" w:hAnsi="Arial" w:cs="Arial"/>
                <w:b/>
                <w:sz w:val="20"/>
                <w:szCs w:val="20"/>
              </w:rPr>
              <w:t>Tipo de malformación</w:t>
            </w:r>
          </w:p>
        </w:tc>
      </w:tr>
      <w:tr w:rsidR="00E72595" w:rsidRPr="00254BBB" w:rsidTr="00B64AE8">
        <w:trPr>
          <w:trHeight w:val="641"/>
        </w:trPr>
        <w:tc>
          <w:tcPr>
            <w:tcW w:w="970" w:type="dxa"/>
            <w:tcBorders>
              <w:top w:val="nil"/>
              <w:left w:val="single" w:sz="8" w:space="0" w:color="auto"/>
              <w:bottom w:val="nil"/>
              <w:right w:val="nil"/>
            </w:tcBorders>
            <w:shd w:val="clear" w:color="auto" w:fill="auto"/>
          </w:tcPr>
          <w:p w:rsidR="00E72595" w:rsidRPr="00944459" w:rsidRDefault="00E72595" w:rsidP="00B64AE8">
            <w:pPr>
              <w:jc w:val="center"/>
              <w:rPr>
                <w:rFonts w:ascii="Arial" w:hAnsi="Arial" w:cs="Arial"/>
                <w:b/>
                <w:sz w:val="18"/>
                <w:szCs w:val="18"/>
              </w:rPr>
            </w:pPr>
          </w:p>
        </w:tc>
        <w:tc>
          <w:tcPr>
            <w:tcW w:w="1440" w:type="dxa"/>
            <w:tcBorders>
              <w:top w:val="nil"/>
              <w:left w:val="nil"/>
              <w:bottom w:val="nil"/>
              <w:right w:val="single" w:sz="8" w:space="0" w:color="000000"/>
            </w:tcBorders>
            <w:shd w:val="clear" w:color="auto" w:fill="auto"/>
            <w:vAlign w:val="bottom"/>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Ano     imperforado</w:t>
            </w:r>
          </w:p>
        </w:tc>
        <w:tc>
          <w:tcPr>
            <w:tcW w:w="84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rPr>
                <w:rFonts w:ascii="Arial" w:hAnsi="Arial" w:cs="Arial"/>
                <w:b/>
                <w:sz w:val="16"/>
                <w:szCs w:val="16"/>
              </w:rPr>
            </w:pPr>
            <w:r w:rsidRPr="00944459">
              <w:rPr>
                <w:rFonts w:ascii="Arial" w:hAnsi="Arial" w:cs="Arial"/>
                <w:b/>
                <w:sz w:val="16"/>
                <w:szCs w:val="16"/>
              </w:rPr>
              <w:t>Fístula Recto vesical</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Default="00E72595" w:rsidP="00B64AE8">
            <w:pPr>
              <w:jc w:val="center"/>
              <w:rPr>
                <w:rFonts w:ascii="Arial" w:hAnsi="Arial" w:cs="Arial"/>
                <w:b/>
                <w:sz w:val="16"/>
                <w:szCs w:val="16"/>
              </w:rPr>
            </w:pPr>
            <w:r>
              <w:rPr>
                <w:rFonts w:ascii="Arial" w:hAnsi="Arial" w:cs="Arial"/>
                <w:b/>
                <w:sz w:val="16"/>
                <w:szCs w:val="16"/>
              </w:rPr>
              <w:t>Fístula</w:t>
            </w:r>
          </w:p>
          <w:p w:rsidR="00E72595" w:rsidRPr="00944459" w:rsidRDefault="00E72595" w:rsidP="00B64AE8">
            <w:pPr>
              <w:jc w:val="center"/>
              <w:rPr>
                <w:rFonts w:ascii="Arial" w:hAnsi="Arial" w:cs="Arial"/>
                <w:b/>
                <w:sz w:val="16"/>
                <w:szCs w:val="16"/>
              </w:rPr>
            </w:pPr>
            <w:r>
              <w:rPr>
                <w:rFonts w:ascii="Arial" w:hAnsi="Arial" w:cs="Arial"/>
                <w:b/>
                <w:sz w:val="16"/>
                <w:szCs w:val="16"/>
              </w:rPr>
              <w:t>vestibula</w:t>
            </w:r>
            <w:r w:rsidRPr="00944459">
              <w:rPr>
                <w:rFonts w:ascii="Arial" w:hAnsi="Arial" w:cs="Arial"/>
                <w:b/>
                <w:sz w:val="16"/>
                <w:szCs w:val="16"/>
              </w:rPr>
              <w:t>r</w:t>
            </w:r>
          </w:p>
        </w:tc>
        <w:tc>
          <w:tcPr>
            <w:tcW w:w="84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escrotal</w:t>
            </w:r>
          </w:p>
        </w:tc>
        <w:tc>
          <w:tcPr>
            <w:tcW w:w="72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vestíbulo uretral</w:t>
            </w:r>
          </w:p>
        </w:tc>
        <w:tc>
          <w:tcPr>
            <w:tcW w:w="84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vaginal</w:t>
            </w:r>
          </w:p>
        </w:tc>
        <w:tc>
          <w:tcPr>
            <w:tcW w:w="72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TOTAL</w:t>
            </w:r>
          </w:p>
        </w:tc>
        <w:tc>
          <w:tcPr>
            <w:tcW w:w="800" w:type="dxa"/>
            <w:gridSpan w:val="2"/>
            <w:tcBorders>
              <w:top w:val="nil"/>
              <w:left w:val="single" w:sz="8" w:space="0" w:color="auto"/>
              <w:bottom w:val="nil"/>
              <w:right w:val="single" w:sz="4" w:space="0" w:color="000000"/>
            </w:tcBorders>
            <w:shd w:val="clear" w:color="auto" w:fill="CC99FF"/>
            <w:vAlign w:val="bottom"/>
          </w:tcPr>
          <w:p w:rsidR="00E72595" w:rsidRPr="00944459" w:rsidRDefault="00E72595" w:rsidP="00B64AE8">
            <w:pPr>
              <w:jc w:val="center"/>
              <w:rPr>
                <w:rFonts w:ascii="Arial" w:hAnsi="Arial" w:cs="Arial"/>
                <w:b/>
                <w:sz w:val="16"/>
                <w:szCs w:val="16"/>
              </w:rPr>
            </w:pPr>
          </w:p>
        </w:tc>
        <w:tc>
          <w:tcPr>
            <w:tcW w:w="160" w:type="dxa"/>
            <w:gridSpan w:val="2"/>
            <w:tcBorders>
              <w:top w:val="nil"/>
              <w:left w:val="nil"/>
              <w:bottom w:val="nil"/>
              <w:right w:val="nil"/>
            </w:tcBorders>
            <w:shd w:val="clear" w:color="auto" w:fill="auto"/>
            <w:noWrap/>
            <w:vAlign w:val="bottom"/>
          </w:tcPr>
          <w:p w:rsidR="00E72595" w:rsidRPr="00944459" w:rsidRDefault="00E72595" w:rsidP="00B64AE8">
            <w:pPr>
              <w:jc w:val="center"/>
              <w:rPr>
                <w:rFonts w:ascii="Arial" w:hAnsi="Arial" w:cs="Arial"/>
                <w:b/>
                <w:sz w:val="16"/>
                <w:szCs w:val="16"/>
              </w:rPr>
            </w:pPr>
          </w:p>
        </w:tc>
        <w:tc>
          <w:tcPr>
            <w:tcW w:w="1080" w:type="dxa"/>
            <w:gridSpan w:val="2"/>
            <w:tcBorders>
              <w:top w:val="nil"/>
              <w:left w:val="single" w:sz="8" w:space="0" w:color="auto"/>
              <w:bottom w:val="nil"/>
              <w:right w:val="single" w:sz="4" w:space="0" w:color="000000"/>
            </w:tcBorders>
            <w:shd w:val="clear" w:color="auto" w:fill="auto"/>
            <w:vAlign w:val="bottom"/>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Ano imperforado</w:t>
            </w:r>
          </w:p>
        </w:tc>
        <w:tc>
          <w:tcPr>
            <w:tcW w:w="72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vesical</w:t>
            </w:r>
          </w:p>
          <w:p w:rsidR="00E72595" w:rsidRPr="00944459" w:rsidRDefault="00E72595" w:rsidP="00B64AE8">
            <w:pPr>
              <w:jc w:val="center"/>
              <w:rPr>
                <w:rFonts w:ascii="Arial" w:hAnsi="Arial" w:cs="Arial"/>
                <w:b/>
                <w:sz w:val="16"/>
                <w:szCs w:val="16"/>
              </w:rPr>
            </w:pPr>
          </w:p>
        </w:tc>
        <w:tc>
          <w:tcPr>
            <w:tcW w:w="72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vestibular</w:t>
            </w:r>
          </w:p>
        </w:tc>
        <w:tc>
          <w:tcPr>
            <w:tcW w:w="72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escrotal</w:t>
            </w:r>
          </w:p>
        </w:tc>
        <w:tc>
          <w:tcPr>
            <w:tcW w:w="84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vestíbulo uretral</w:t>
            </w:r>
          </w:p>
        </w:tc>
        <w:tc>
          <w:tcPr>
            <w:tcW w:w="72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vaginal</w:t>
            </w:r>
          </w:p>
        </w:tc>
        <w:tc>
          <w:tcPr>
            <w:tcW w:w="600" w:type="dxa"/>
            <w:tcBorders>
              <w:top w:val="nil"/>
              <w:left w:val="single" w:sz="4" w:space="0" w:color="auto"/>
              <w:bottom w:val="nil"/>
              <w:right w:val="single" w:sz="8"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TOTAL</w:t>
            </w:r>
          </w:p>
        </w:tc>
      </w:tr>
      <w:tr w:rsidR="00E72595" w:rsidRPr="00254BBB" w:rsidTr="00B64AE8">
        <w:trPr>
          <w:trHeight w:val="255"/>
        </w:trPr>
        <w:tc>
          <w:tcPr>
            <w:tcW w:w="970" w:type="dxa"/>
            <w:vMerge w:val="restart"/>
            <w:tcBorders>
              <w:top w:val="nil"/>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4</w:t>
            </w:r>
            <w:r>
              <w:rPr>
                <w:rFonts w:ascii="Arial" w:hAnsi="Arial" w:cs="Arial"/>
                <w:b/>
                <w:sz w:val="18"/>
                <w:szCs w:val="18"/>
              </w:rPr>
              <w:t xml:space="preserve">¿Usted que tipo de tx. </w:t>
            </w:r>
            <w:r w:rsidRPr="00254BBB">
              <w:rPr>
                <w:rFonts w:ascii="Arial" w:hAnsi="Arial" w:cs="Arial"/>
                <w:b/>
                <w:sz w:val="18"/>
                <w:szCs w:val="18"/>
              </w:rPr>
              <w:t>recibió?</w:t>
            </w: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Tabletas</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00" w:type="dxa"/>
            <w:gridSpan w:val="2"/>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Inyectables</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00" w:type="dxa"/>
            <w:gridSpan w:val="2"/>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 xml:space="preserve">Ninguno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57,9%</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00" w:type="dxa"/>
            <w:gridSpan w:val="2"/>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73,7%</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14</w:t>
            </w:r>
          </w:p>
        </w:tc>
      </w:tr>
      <w:tr w:rsidR="00E72595" w:rsidRPr="00254BBB" w:rsidTr="00B64AE8">
        <w:trPr>
          <w:trHeight w:val="270"/>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00" w:type="dxa"/>
            <w:gridSpan w:val="2"/>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gridSpan w:val="2"/>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80" w:type="dxa"/>
            <w:gridSpan w:val="2"/>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Pr="00254BBB" w:rsidRDefault="00E72595" w:rsidP="00E72595">
      <w:pPr>
        <w:rPr>
          <w:sz w:val="18"/>
          <w:szCs w:val="18"/>
        </w:rPr>
      </w:pPr>
    </w:p>
    <w:tbl>
      <w:tblPr>
        <w:tblW w:w="13810" w:type="dxa"/>
        <w:tblInd w:w="60" w:type="dxa"/>
        <w:tblLayout w:type="fixed"/>
        <w:tblCellMar>
          <w:left w:w="70" w:type="dxa"/>
          <w:right w:w="70" w:type="dxa"/>
        </w:tblCellMar>
        <w:tblLook w:val="0000"/>
      </w:tblPr>
      <w:tblGrid>
        <w:gridCol w:w="970"/>
        <w:gridCol w:w="1440"/>
        <w:gridCol w:w="840"/>
        <w:gridCol w:w="1080"/>
        <w:gridCol w:w="840"/>
        <w:gridCol w:w="720"/>
        <w:gridCol w:w="840"/>
        <w:gridCol w:w="720"/>
        <w:gridCol w:w="840"/>
        <w:gridCol w:w="160"/>
        <w:gridCol w:w="1040"/>
        <w:gridCol w:w="720"/>
        <w:gridCol w:w="720"/>
        <w:gridCol w:w="720"/>
        <w:gridCol w:w="840"/>
        <w:gridCol w:w="720"/>
        <w:gridCol w:w="600"/>
      </w:tblGrid>
      <w:tr w:rsidR="00E72595" w:rsidRPr="00254BBB" w:rsidTr="00B64AE8">
        <w:trPr>
          <w:trHeight w:val="255"/>
        </w:trPr>
        <w:tc>
          <w:tcPr>
            <w:tcW w:w="970" w:type="dxa"/>
            <w:vMerge w:val="restart"/>
            <w:tcBorders>
              <w:top w:val="nil"/>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 xml:space="preserve">5. otra malformación </w:t>
            </w:r>
            <w:r>
              <w:rPr>
                <w:rFonts w:ascii="Arial" w:hAnsi="Arial" w:cs="Arial"/>
                <w:b/>
                <w:sz w:val="18"/>
                <w:szCs w:val="18"/>
              </w:rPr>
              <w:t>aparte de la anorectal</w:t>
            </w: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Sdme. Down</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36,8%</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polidactilia</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hidronefrosis</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 xml:space="preserve">gastrosquisis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atresia esofágica</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 xml:space="preserve">múltiple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ninguno</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8</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Pr="00254BBB" w:rsidRDefault="00E72595" w:rsidP="00E72595">
      <w:pPr>
        <w:rPr>
          <w:sz w:val="18"/>
          <w:szCs w:val="18"/>
        </w:rPr>
      </w:pPr>
    </w:p>
    <w:tbl>
      <w:tblPr>
        <w:tblW w:w="13810" w:type="dxa"/>
        <w:tblInd w:w="60" w:type="dxa"/>
        <w:tblLayout w:type="fixed"/>
        <w:tblCellMar>
          <w:left w:w="70" w:type="dxa"/>
          <w:right w:w="70" w:type="dxa"/>
        </w:tblCellMar>
        <w:tblLook w:val="0000"/>
      </w:tblPr>
      <w:tblGrid>
        <w:gridCol w:w="970"/>
        <w:gridCol w:w="1440"/>
        <w:gridCol w:w="840"/>
        <w:gridCol w:w="1080"/>
        <w:gridCol w:w="840"/>
        <w:gridCol w:w="720"/>
        <w:gridCol w:w="840"/>
        <w:gridCol w:w="720"/>
        <w:gridCol w:w="840"/>
        <w:gridCol w:w="160"/>
        <w:gridCol w:w="1040"/>
        <w:gridCol w:w="720"/>
        <w:gridCol w:w="720"/>
        <w:gridCol w:w="720"/>
        <w:gridCol w:w="840"/>
        <w:gridCol w:w="720"/>
        <w:gridCol w:w="600"/>
      </w:tblGrid>
      <w:tr w:rsidR="00E72595" w:rsidRPr="00254BBB" w:rsidTr="00B64AE8">
        <w:trPr>
          <w:trHeight w:val="255"/>
        </w:trPr>
        <w:tc>
          <w:tcPr>
            <w:tcW w:w="970" w:type="dxa"/>
            <w:vMerge w:val="restart"/>
            <w:tcBorders>
              <w:top w:val="nil"/>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 xml:space="preserve">6. tipo de tratamiento </w:t>
            </w:r>
            <w:r>
              <w:rPr>
                <w:rFonts w:ascii="Arial" w:hAnsi="Arial" w:cs="Arial"/>
                <w:b/>
                <w:sz w:val="18"/>
                <w:szCs w:val="18"/>
              </w:rPr>
              <w:t>del RN</w:t>
            </w: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anoplastía</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31,6%</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anoplastía y colostomía</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 xml:space="preserve">ninguno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31,6%</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73,7%</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Pr="00254BBB" w:rsidRDefault="00E72595" w:rsidP="00E72595">
      <w:pPr>
        <w:rPr>
          <w:sz w:val="18"/>
          <w:szCs w:val="18"/>
        </w:rPr>
      </w:pPr>
    </w:p>
    <w:tbl>
      <w:tblPr>
        <w:tblW w:w="13810" w:type="dxa"/>
        <w:tblInd w:w="60" w:type="dxa"/>
        <w:tblLayout w:type="fixed"/>
        <w:tblCellMar>
          <w:left w:w="70" w:type="dxa"/>
          <w:right w:w="70" w:type="dxa"/>
        </w:tblCellMar>
        <w:tblLook w:val="0000"/>
      </w:tblPr>
      <w:tblGrid>
        <w:gridCol w:w="970"/>
        <w:gridCol w:w="1440"/>
        <w:gridCol w:w="840"/>
        <w:gridCol w:w="1080"/>
        <w:gridCol w:w="840"/>
        <w:gridCol w:w="720"/>
        <w:gridCol w:w="840"/>
        <w:gridCol w:w="720"/>
        <w:gridCol w:w="840"/>
        <w:gridCol w:w="160"/>
        <w:gridCol w:w="1021"/>
        <w:gridCol w:w="720"/>
        <w:gridCol w:w="739"/>
        <w:gridCol w:w="720"/>
        <w:gridCol w:w="821"/>
        <w:gridCol w:w="739"/>
        <w:gridCol w:w="600"/>
      </w:tblGrid>
      <w:tr w:rsidR="00E72595" w:rsidRPr="00254BBB" w:rsidTr="00B64AE8">
        <w:trPr>
          <w:trHeight w:val="255"/>
        </w:trPr>
        <w:tc>
          <w:tcPr>
            <w:tcW w:w="970" w:type="dxa"/>
            <w:vMerge w:val="restart"/>
            <w:tcBorders>
              <w:top w:val="nil"/>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 xml:space="preserve">7. condiciones para el alta </w:t>
            </w: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alta con control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42,1%</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2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8</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2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12</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alta solicitada</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2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2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fallece</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73,7%</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2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2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97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102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2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9"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Pr="00254BBB" w:rsidRDefault="00E72595" w:rsidP="00E72595">
      <w:pPr>
        <w:rPr>
          <w:sz w:val="18"/>
          <w:szCs w:val="18"/>
        </w:rPr>
      </w:pPr>
    </w:p>
    <w:tbl>
      <w:tblPr>
        <w:tblW w:w="13810" w:type="dxa"/>
        <w:tblInd w:w="60" w:type="dxa"/>
        <w:tblLayout w:type="fixed"/>
        <w:tblCellMar>
          <w:left w:w="70" w:type="dxa"/>
          <w:right w:w="70" w:type="dxa"/>
        </w:tblCellMar>
        <w:tblLook w:val="0000"/>
      </w:tblPr>
      <w:tblGrid>
        <w:gridCol w:w="970"/>
        <w:gridCol w:w="1440"/>
        <w:gridCol w:w="840"/>
        <w:gridCol w:w="1080"/>
        <w:gridCol w:w="840"/>
        <w:gridCol w:w="720"/>
        <w:gridCol w:w="840"/>
        <w:gridCol w:w="720"/>
        <w:gridCol w:w="840"/>
        <w:gridCol w:w="280"/>
        <w:gridCol w:w="920"/>
        <w:gridCol w:w="720"/>
        <w:gridCol w:w="720"/>
        <w:gridCol w:w="720"/>
        <w:gridCol w:w="840"/>
        <w:gridCol w:w="720"/>
        <w:gridCol w:w="600"/>
      </w:tblGrid>
      <w:tr w:rsidR="00E72595" w:rsidRPr="00254BBB" w:rsidTr="00B64AE8">
        <w:trPr>
          <w:trHeight w:val="255"/>
        </w:trPr>
        <w:tc>
          <w:tcPr>
            <w:tcW w:w="970" w:type="dxa"/>
            <w:vMerge w:val="restart"/>
            <w:tcBorders>
              <w:top w:val="single" w:sz="8" w:space="0" w:color="auto"/>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8. ocupación del padre</w:t>
            </w:r>
          </w:p>
        </w:tc>
        <w:tc>
          <w:tcPr>
            <w:tcW w:w="1440" w:type="dxa"/>
            <w:tcBorders>
              <w:top w:val="single" w:sz="8" w:space="0" w:color="auto"/>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agricultor</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47,4%</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28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single" w:sz="8"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9</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single" w:sz="8" w:space="0" w:color="auto"/>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11</w:t>
            </w:r>
          </w:p>
        </w:tc>
      </w:tr>
      <w:tr w:rsidR="00E72595" w:rsidRPr="00254BBB" w:rsidTr="00B64AE8">
        <w:trPr>
          <w:trHeight w:val="255"/>
        </w:trPr>
        <w:tc>
          <w:tcPr>
            <w:tcW w:w="97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albañil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28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97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otro</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26,3%</w:t>
            </w:r>
          </w:p>
        </w:tc>
        <w:tc>
          <w:tcPr>
            <w:tcW w:w="28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w:t>
            </w:r>
          </w:p>
        </w:tc>
      </w:tr>
      <w:tr w:rsidR="00E72595" w:rsidRPr="00254BBB" w:rsidTr="00B64AE8">
        <w:trPr>
          <w:trHeight w:val="255"/>
        </w:trPr>
        <w:tc>
          <w:tcPr>
            <w:tcW w:w="97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44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73,7%</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28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14</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0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Default="00E72595" w:rsidP="00E72595">
      <w:pPr>
        <w:rPr>
          <w:sz w:val="18"/>
          <w:szCs w:val="18"/>
        </w:rPr>
      </w:pPr>
    </w:p>
    <w:p w:rsidR="00E72595" w:rsidRDefault="00E72595" w:rsidP="00E72595">
      <w:pPr>
        <w:rPr>
          <w:sz w:val="18"/>
          <w:szCs w:val="18"/>
        </w:rPr>
      </w:pPr>
    </w:p>
    <w:p w:rsidR="00E72595" w:rsidRPr="00254BBB" w:rsidRDefault="00E72595" w:rsidP="00E72595">
      <w:pPr>
        <w:rPr>
          <w:sz w:val="18"/>
          <w:szCs w:val="18"/>
        </w:rPr>
      </w:pPr>
    </w:p>
    <w:tbl>
      <w:tblPr>
        <w:tblW w:w="14292" w:type="dxa"/>
        <w:tblInd w:w="60" w:type="dxa"/>
        <w:tblLayout w:type="fixed"/>
        <w:tblCellMar>
          <w:left w:w="70" w:type="dxa"/>
          <w:right w:w="70" w:type="dxa"/>
        </w:tblCellMar>
        <w:tblLook w:val="0000"/>
      </w:tblPr>
      <w:tblGrid>
        <w:gridCol w:w="850"/>
        <w:gridCol w:w="1576"/>
        <w:gridCol w:w="1041"/>
        <w:gridCol w:w="863"/>
        <w:gridCol w:w="720"/>
        <w:gridCol w:w="840"/>
        <w:gridCol w:w="720"/>
        <w:gridCol w:w="720"/>
        <w:gridCol w:w="840"/>
        <w:gridCol w:w="160"/>
        <w:gridCol w:w="920"/>
        <w:gridCol w:w="960"/>
        <w:gridCol w:w="960"/>
        <w:gridCol w:w="840"/>
        <w:gridCol w:w="957"/>
        <w:gridCol w:w="671"/>
        <w:gridCol w:w="654"/>
      </w:tblGrid>
      <w:tr w:rsidR="00E72595" w:rsidRPr="00254BBB" w:rsidTr="00B64AE8">
        <w:trPr>
          <w:trHeight w:val="261"/>
        </w:trPr>
        <w:tc>
          <w:tcPr>
            <w:tcW w:w="7330" w:type="dxa"/>
            <w:gridSpan w:val="8"/>
            <w:tcBorders>
              <w:top w:val="nil"/>
              <w:left w:val="single" w:sz="8" w:space="0" w:color="auto"/>
              <w:bottom w:val="nil"/>
              <w:right w:val="single" w:sz="4" w:space="0" w:color="000000"/>
            </w:tcBorders>
            <w:shd w:val="clear" w:color="auto" w:fill="auto"/>
          </w:tcPr>
          <w:p w:rsidR="00E72595" w:rsidRPr="00254BBB" w:rsidRDefault="00E72595" w:rsidP="00B64AE8">
            <w:pPr>
              <w:jc w:val="right"/>
              <w:rPr>
                <w:rFonts w:ascii="Arial" w:hAnsi="Arial" w:cs="Arial"/>
                <w:sz w:val="18"/>
                <w:szCs w:val="18"/>
              </w:rPr>
            </w:pPr>
            <w:r w:rsidRPr="00944459">
              <w:rPr>
                <w:rFonts w:ascii="Arial" w:hAnsi="Arial" w:cs="Arial"/>
                <w:b/>
                <w:sz w:val="20"/>
                <w:szCs w:val="20"/>
              </w:rPr>
              <w:t>Tipo de malformación</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5962" w:type="dxa"/>
            <w:gridSpan w:val="7"/>
            <w:tcBorders>
              <w:top w:val="nil"/>
              <w:left w:val="single" w:sz="8" w:space="0" w:color="auto"/>
              <w:bottom w:val="nil"/>
            </w:tcBorders>
            <w:shd w:val="clear" w:color="auto" w:fill="auto"/>
            <w:vAlign w:val="center"/>
          </w:tcPr>
          <w:p w:rsidR="00E72595" w:rsidRPr="00254BBB" w:rsidRDefault="00E72595" w:rsidP="00B64AE8">
            <w:pPr>
              <w:jc w:val="right"/>
              <w:rPr>
                <w:rFonts w:ascii="Arial" w:hAnsi="Arial" w:cs="Arial"/>
                <w:sz w:val="18"/>
                <w:szCs w:val="18"/>
              </w:rPr>
            </w:pPr>
            <w:r w:rsidRPr="00944459">
              <w:rPr>
                <w:rFonts w:ascii="Arial" w:hAnsi="Arial" w:cs="Arial"/>
                <w:b/>
                <w:sz w:val="20"/>
                <w:szCs w:val="20"/>
              </w:rPr>
              <w:t>Tipo de malformación</w:t>
            </w:r>
          </w:p>
        </w:tc>
      </w:tr>
      <w:tr w:rsidR="00E72595" w:rsidRPr="00254BBB" w:rsidTr="00B64AE8">
        <w:trPr>
          <w:trHeight w:val="261"/>
        </w:trPr>
        <w:tc>
          <w:tcPr>
            <w:tcW w:w="850" w:type="dxa"/>
            <w:vMerge w:val="restart"/>
            <w:tcBorders>
              <w:top w:val="nil"/>
              <w:left w:val="single" w:sz="8" w:space="0" w:color="auto"/>
              <w:bottom w:val="nil"/>
              <w:right w:val="nil"/>
            </w:tcBorders>
            <w:shd w:val="clear" w:color="auto" w:fill="auto"/>
          </w:tcPr>
          <w:p w:rsidR="00E72595" w:rsidRPr="00944459" w:rsidRDefault="00E72595" w:rsidP="00B64AE8">
            <w:pPr>
              <w:jc w:val="center"/>
              <w:rPr>
                <w:rFonts w:ascii="Arial" w:hAnsi="Arial" w:cs="Arial"/>
                <w:b/>
                <w:sz w:val="18"/>
                <w:szCs w:val="18"/>
              </w:rPr>
            </w:pPr>
            <w:r>
              <w:rPr>
                <w:rFonts w:ascii="Arial" w:hAnsi="Arial" w:cs="Arial"/>
                <w:b/>
                <w:sz w:val="18"/>
                <w:szCs w:val="18"/>
              </w:rPr>
              <w:t xml:space="preserve">9. tx. que recibió la madre durante el emb. </w:t>
            </w:r>
          </w:p>
        </w:tc>
        <w:tc>
          <w:tcPr>
            <w:tcW w:w="1576" w:type="dxa"/>
            <w:tcBorders>
              <w:top w:val="nil"/>
              <w:left w:val="nil"/>
              <w:bottom w:val="nil"/>
              <w:right w:val="single" w:sz="8" w:space="0" w:color="000000"/>
            </w:tcBorders>
            <w:shd w:val="clear" w:color="auto" w:fill="auto"/>
            <w:vAlign w:val="bottom"/>
          </w:tcPr>
          <w:p w:rsidR="00E72595" w:rsidRPr="00944459" w:rsidRDefault="00E72595" w:rsidP="00B64AE8">
            <w:pPr>
              <w:jc w:val="center"/>
              <w:rPr>
                <w:rFonts w:ascii="Arial" w:hAnsi="Arial" w:cs="Arial"/>
                <w:b/>
                <w:sz w:val="16"/>
                <w:szCs w:val="16"/>
              </w:rPr>
            </w:pPr>
          </w:p>
        </w:tc>
        <w:tc>
          <w:tcPr>
            <w:tcW w:w="1041" w:type="dxa"/>
            <w:tcBorders>
              <w:top w:val="nil"/>
              <w:left w:val="single" w:sz="8" w:space="0" w:color="auto"/>
              <w:bottom w:val="nil"/>
              <w:right w:val="single" w:sz="4" w:space="0" w:color="000000"/>
            </w:tcBorders>
            <w:shd w:val="clear" w:color="auto" w:fill="auto"/>
            <w:vAlign w:val="bottom"/>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Ano     imperforado</w:t>
            </w:r>
          </w:p>
        </w:tc>
        <w:tc>
          <w:tcPr>
            <w:tcW w:w="863"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rPr>
                <w:rFonts w:ascii="Arial" w:hAnsi="Arial" w:cs="Arial"/>
                <w:b/>
                <w:sz w:val="16"/>
                <w:szCs w:val="16"/>
              </w:rPr>
            </w:pPr>
            <w:r w:rsidRPr="00944459">
              <w:rPr>
                <w:rFonts w:ascii="Arial" w:hAnsi="Arial" w:cs="Arial"/>
                <w:b/>
                <w:sz w:val="16"/>
                <w:szCs w:val="16"/>
              </w:rPr>
              <w:t>Fístula Recto vesical</w:t>
            </w:r>
          </w:p>
        </w:tc>
        <w:tc>
          <w:tcPr>
            <w:tcW w:w="720" w:type="dxa"/>
            <w:tcBorders>
              <w:top w:val="nil"/>
              <w:left w:val="single" w:sz="8" w:space="0" w:color="auto"/>
              <w:bottom w:val="nil"/>
              <w:right w:val="single" w:sz="4" w:space="0" w:color="000000"/>
            </w:tcBorders>
            <w:shd w:val="clear" w:color="auto" w:fill="auto"/>
            <w:vAlign w:val="center"/>
          </w:tcPr>
          <w:p w:rsidR="00E72595" w:rsidRDefault="00E72595" w:rsidP="00B64AE8">
            <w:pPr>
              <w:jc w:val="center"/>
              <w:rPr>
                <w:rFonts w:ascii="Arial" w:hAnsi="Arial" w:cs="Arial"/>
                <w:b/>
                <w:sz w:val="16"/>
                <w:szCs w:val="16"/>
              </w:rPr>
            </w:pPr>
            <w:r>
              <w:rPr>
                <w:rFonts w:ascii="Arial" w:hAnsi="Arial" w:cs="Arial"/>
                <w:b/>
                <w:sz w:val="16"/>
                <w:szCs w:val="16"/>
              </w:rPr>
              <w:t>Fístula</w:t>
            </w:r>
          </w:p>
          <w:p w:rsidR="00E72595" w:rsidRPr="00944459" w:rsidRDefault="00E72595" w:rsidP="00B64AE8">
            <w:pPr>
              <w:jc w:val="center"/>
              <w:rPr>
                <w:rFonts w:ascii="Arial" w:hAnsi="Arial" w:cs="Arial"/>
                <w:b/>
                <w:sz w:val="16"/>
                <w:szCs w:val="16"/>
              </w:rPr>
            </w:pPr>
            <w:r>
              <w:rPr>
                <w:rFonts w:ascii="Arial" w:hAnsi="Arial" w:cs="Arial"/>
                <w:b/>
                <w:sz w:val="16"/>
                <w:szCs w:val="16"/>
              </w:rPr>
              <w:t>vestibula</w:t>
            </w:r>
            <w:r w:rsidRPr="00944459">
              <w:rPr>
                <w:rFonts w:ascii="Arial" w:hAnsi="Arial" w:cs="Arial"/>
                <w:b/>
                <w:sz w:val="16"/>
                <w:szCs w:val="16"/>
              </w:rPr>
              <w:t>r</w:t>
            </w:r>
          </w:p>
        </w:tc>
        <w:tc>
          <w:tcPr>
            <w:tcW w:w="84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escrotal</w:t>
            </w:r>
          </w:p>
        </w:tc>
        <w:tc>
          <w:tcPr>
            <w:tcW w:w="72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vestíbulo uretral</w:t>
            </w:r>
          </w:p>
        </w:tc>
        <w:tc>
          <w:tcPr>
            <w:tcW w:w="720" w:type="dxa"/>
            <w:tcBorders>
              <w:top w:val="nil"/>
              <w:left w:val="single" w:sz="8"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vaginal</w:t>
            </w:r>
          </w:p>
        </w:tc>
        <w:tc>
          <w:tcPr>
            <w:tcW w:w="840" w:type="dxa"/>
            <w:tcBorders>
              <w:top w:val="nil"/>
              <w:left w:val="single" w:sz="8" w:space="0" w:color="auto"/>
              <w:bottom w:val="nil"/>
              <w:right w:val="single" w:sz="4" w:space="0" w:color="000000"/>
            </w:tcBorders>
            <w:shd w:val="clear" w:color="auto" w:fill="CC99FF"/>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TOTAL</w:t>
            </w:r>
          </w:p>
        </w:tc>
        <w:tc>
          <w:tcPr>
            <w:tcW w:w="160" w:type="dxa"/>
            <w:tcBorders>
              <w:top w:val="nil"/>
              <w:left w:val="nil"/>
              <w:bottom w:val="nil"/>
              <w:right w:val="nil"/>
            </w:tcBorders>
            <w:shd w:val="clear" w:color="auto" w:fill="auto"/>
            <w:noWrap/>
            <w:vAlign w:val="bottom"/>
          </w:tcPr>
          <w:p w:rsidR="00E72595" w:rsidRPr="00944459" w:rsidRDefault="00E72595" w:rsidP="00B64AE8">
            <w:pPr>
              <w:jc w:val="center"/>
              <w:rPr>
                <w:rFonts w:ascii="Arial" w:hAnsi="Arial" w:cs="Arial"/>
                <w:b/>
                <w:sz w:val="16"/>
                <w:szCs w:val="16"/>
              </w:rPr>
            </w:pPr>
          </w:p>
        </w:tc>
        <w:tc>
          <w:tcPr>
            <w:tcW w:w="920" w:type="dxa"/>
            <w:tcBorders>
              <w:top w:val="nil"/>
              <w:left w:val="single" w:sz="8" w:space="0" w:color="auto"/>
              <w:bottom w:val="nil"/>
              <w:right w:val="single" w:sz="4" w:space="0" w:color="000000"/>
            </w:tcBorders>
            <w:shd w:val="clear" w:color="auto" w:fill="auto"/>
            <w:vAlign w:val="bottom"/>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Ano imperforado</w:t>
            </w:r>
          </w:p>
        </w:tc>
        <w:tc>
          <w:tcPr>
            <w:tcW w:w="96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vesical</w:t>
            </w:r>
          </w:p>
          <w:p w:rsidR="00E72595" w:rsidRPr="00944459" w:rsidRDefault="00E72595" w:rsidP="00B64AE8">
            <w:pPr>
              <w:jc w:val="center"/>
              <w:rPr>
                <w:rFonts w:ascii="Arial" w:hAnsi="Arial" w:cs="Arial"/>
                <w:b/>
                <w:sz w:val="16"/>
                <w:szCs w:val="16"/>
              </w:rPr>
            </w:pPr>
          </w:p>
        </w:tc>
        <w:tc>
          <w:tcPr>
            <w:tcW w:w="96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vestibular</w:t>
            </w:r>
          </w:p>
        </w:tc>
        <w:tc>
          <w:tcPr>
            <w:tcW w:w="840"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escrotal</w:t>
            </w:r>
          </w:p>
        </w:tc>
        <w:tc>
          <w:tcPr>
            <w:tcW w:w="957"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vestíbulo uretral</w:t>
            </w:r>
          </w:p>
        </w:tc>
        <w:tc>
          <w:tcPr>
            <w:tcW w:w="671" w:type="dxa"/>
            <w:tcBorders>
              <w:top w:val="nil"/>
              <w:left w:val="single" w:sz="4" w:space="0" w:color="auto"/>
              <w:bottom w:val="nil"/>
              <w:right w:val="single" w:sz="4"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Fístula recto vaginal</w:t>
            </w:r>
          </w:p>
        </w:tc>
        <w:tc>
          <w:tcPr>
            <w:tcW w:w="654" w:type="dxa"/>
            <w:tcBorders>
              <w:top w:val="nil"/>
              <w:left w:val="single" w:sz="4" w:space="0" w:color="auto"/>
              <w:bottom w:val="nil"/>
              <w:right w:val="single" w:sz="8" w:space="0" w:color="000000"/>
            </w:tcBorders>
            <w:shd w:val="clear" w:color="auto" w:fill="auto"/>
            <w:vAlign w:val="center"/>
          </w:tcPr>
          <w:p w:rsidR="00E72595" w:rsidRPr="00944459" w:rsidRDefault="00E72595" w:rsidP="00B64AE8">
            <w:pPr>
              <w:jc w:val="center"/>
              <w:rPr>
                <w:rFonts w:ascii="Arial" w:hAnsi="Arial" w:cs="Arial"/>
                <w:b/>
                <w:sz w:val="16"/>
                <w:szCs w:val="16"/>
              </w:rPr>
            </w:pPr>
            <w:r w:rsidRPr="00944459">
              <w:rPr>
                <w:rFonts w:ascii="Arial" w:hAnsi="Arial" w:cs="Arial"/>
                <w:b/>
                <w:sz w:val="16"/>
                <w:szCs w:val="16"/>
              </w:rPr>
              <w:t>TOTAL</w:t>
            </w:r>
          </w:p>
        </w:tc>
      </w:tr>
      <w:tr w:rsidR="00E72595" w:rsidRPr="00254BBB" w:rsidTr="00B64AE8">
        <w:trPr>
          <w:trHeight w:val="261"/>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76"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Inyectables</w:t>
            </w:r>
          </w:p>
        </w:tc>
        <w:tc>
          <w:tcPr>
            <w:tcW w:w="104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63"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5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7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54"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61"/>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76"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ninguno</w:t>
            </w:r>
          </w:p>
        </w:tc>
        <w:tc>
          <w:tcPr>
            <w:tcW w:w="104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57,9%</w:t>
            </w:r>
          </w:p>
        </w:tc>
        <w:tc>
          <w:tcPr>
            <w:tcW w:w="863"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73,7%</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5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7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654"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14</w:t>
            </w:r>
          </w:p>
        </w:tc>
      </w:tr>
      <w:tr w:rsidR="00E72595" w:rsidRPr="00254BBB" w:rsidTr="00B64AE8">
        <w:trPr>
          <w:trHeight w:val="261"/>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76"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41"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863"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84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5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71"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654"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Pr="00254BBB" w:rsidRDefault="00E72595" w:rsidP="00E72595">
      <w:pPr>
        <w:rPr>
          <w:sz w:val="18"/>
          <w:szCs w:val="18"/>
        </w:rPr>
      </w:pPr>
    </w:p>
    <w:tbl>
      <w:tblPr>
        <w:tblW w:w="14420" w:type="dxa"/>
        <w:tblInd w:w="60" w:type="dxa"/>
        <w:tblCellMar>
          <w:left w:w="70" w:type="dxa"/>
          <w:right w:w="70" w:type="dxa"/>
        </w:tblCellMar>
        <w:tblLook w:val="0000"/>
      </w:tblPr>
      <w:tblGrid>
        <w:gridCol w:w="850"/>
        <w:gridCol w:w="1560"/>
        <w:gridCol w:w="1080"/>
        <w:gridCol w:w="840"/>
        <w:gridCol w:w="720"/>
        <w:gridCol w:w="840"/>
        <w:gridCol w:w="720"/>
        <w:gridCol w:w="720"/>
        <w:gridCol w:w="840"/>
        <w:gridCol w:w="160"/>
        <w:gridCol w:w="920"/>
        <w:gridCol w:w="960"/>
        <w:gridCol w:w="960"/>
        <w:gridCol w:w="783"/>
        <w:gridCol w:w="1017"/>
        <w:gridCol w:w="720"/>
        <w:gridCol w:w="730"/>
      </w:tblGrid>
      <w:tr w:rsidR="00E72595" w:rsidRPr="00254BBB" w:rsidTr="00B64AE8">
        <w:trPr>
          <w:trHeight w:val="255"/>
        </w:trPr>
        <w:tc>
          <w:tcPr>
            <w:tcW w:w="850" w:type="dxa"/>
            <w:vMerge w:val="restart"/>
            <w:tcBorders>
              <w:top w:val="single" w:sz="8" w:space="0" w:color="auto"/>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smartTag w:uri="urn:schemas-microsoft-com:office:smarttags" w:element="metricconverter">
              <w:smartTagPr>
                <w:attr w:name="ProductID" w:val="10. A"/>
              </w:smartTagPr>
              <w:r w:rsidRPr="00254BBB">
                <w:rPr>
                  <w:rFonts w:ascii="Arial" w:hAnsi="Arial" w:cs="Arial"/>
                  <w:b/>
                  <w:sz w:val="18"/>
                  <w:szCs w:val="18"/>
                </w:rPr>
                <w:t>10. a</w:t>
              </w:r>
            </w:smartTag>
            <w:r w:rsidRPr="00254BBB">
              <w:rPr>
                <w:rFonts w:ascii="Arial" w:hAnsi="Arial" w:cs="Arial"/>
                <w:b/>
                <w:sz w:val="18"/>
                <w:szCs w:val="18"/>
              </w:rPr>
              <w:t xml:space="preserve"> que se dedica</w:t>
            </w:r>
          </w:p>
        </w:tc>
        <w:tc>
          <w:tcPr>
            <w:tcW w:w="1560" w:type="dxa"/>
            <w:tcBorders>
              <w:top w:val="single" w:sz="8" w:space="0" w:color="auto"/>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cultivos</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31,6%</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single" w:sz="8" w:space="0" w:color="auto"/>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w:t>
            </w:r>
          </w:p>
        </w:tc>
        <w:tc>
          <w:tcPr>
            <w:tcW w:w="96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1017"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single" w:sz="8" w:space="0" w:color="auto"/>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w:t>
            </w:r>
          </w:p>
        </w:tc>
      </w:tr>
      <w:tr w:rsidR="00E72595" w:rsidRPr="00254BBB" w:rsidTr="00B64AE8">
        <w:trPr>
          <w:trHeight w:val="255"/>
        </w:trPr>
        <w:tc>
          <w:tcPr>
            <w:tcW w:w="85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labores de casa</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7</w:t>
            </w:r>
          </w:p>
        </w:tc>
      </w:tr>
      <w:tr w:rsidR="00E72595" w:rsidRPr="00254BBB" w:rsidTr="00B64AE8">
        <w:trPr>
          <w:trHeight w:val="255"/>
        </w:trPr>
        <w:tc>
          <w:tcPr>
            <w:tcW w:w="85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comerciante</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26,3%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850" w:type="dxa"/>
            <w:vMerge/>
            <w:tcBorders>
              <w:top w:val="single" w:sz="8" w:space="0" w:color="auto"/>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estudiante</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850" w:type="dxa"/>
            <w:tcBorders>
              <w:top w:val="nil"/>
              <w:left w:val="single" w:sz="8" w:space="0" w:color="auto"/>
              <w:bottom w:val="nil"/>
              <w:right w:val="nil"/>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rPr>
                <w:rFonts w:ascii="Arial" w:hAnsi="Arial" w:cs="Arial"/>
                <w:sz w:val="18"/>
                <w:szCs w:val="18"/>
              </w:rPr>
            </w:pPr>
            <w:r w:rsidRPr="00254BBB">
              <w:rPr>
                <w:rFonts w:ascii="Arial" w:hAnsi="Arial" w:cs="Arial"/>
                <w:sz w:val="18"/>
                <w:szCs w:val="18"/>
              </w:rPr>
              <w:t> 19</w:t>
            </w:r>
          </w:p>
        </w:tc>
      </w:tr>
    </w:tbl>
    <w:p w:rsidR="00E72595" w:rsidRPr="00254BBB" w:rsidRDefault="00E72595" w:rsidP="00E72595">
      <w:pPr>
        <w:rPr>
          <w:sz w:val="18"/>
          <w:szCs w:val="18"/>
        </w:rPr>
      </w:pPr>
    </w:p>
    <w:tbl>
      <w:tblPr>
        <w:tblW w:w="14420" w:type="dxa"/>
        <w:tblInd w:w="60" w:type="dxa"/>
        <w:tblCellMar>
          <w:left w:w="70" w:type="dxa"/>
          <w:right w:w="70" w:type="dxa"/>
        </w:tblCellMar>
        <w:tblLook w:val="0000"/>
      </w:tblPr>
      <w:tblGrid>
        <w:gridCol w:w="850"/>
        <w:gridCol w:w="1560"/>
        <w:gridCol w:w="1080"/>
        <w:gridCol w:w="840"/>
        <w:gridCol w:w="720"/>
        <w:gridCol w:w="840"/>
        <w:gridCol w:w="720"/>
        <w:gridCol w:w="720"/>
        <w:gridCol w:w="840"/>
        <w:gridCol w:w="160"/>
        <w:gridCol w:w="920"/>
        <w:gridCol w:w="960"/>
        <w:gridCol w:w="960"/>
        <w:gridCol w:w="783"/>
        <w:gridCol w:w="1017"/>
        <w:gridCol w:w="720"/>
        <w:gridCol w:w="730"/>
      </w:tblGrid>
      <w:tr w:rsidR="00E72595" w:rsidRPr="00254BBB" w:rsidTr="00B64AE8">
        <w:trPr>
          <w:trHeight w:val="255"/>
        </w:trPr>
        <w:tc>
          <w:tcPr>
            <w:tcW w:w="850" w:type="dxa"/>
            <w:vMerge w:val="restart"/>
            <w:tcBorders>
              <w:top w:val="nil"/>
              <w:left w:val="single" w:sz="8" w:space="0" w:color="auto"/>
              <w:bottom w:val="nil"/>
              <w:right w:val="nil"/>
            </w:tcBorders>
            <w:shd w:val="clear" w:color="auto" w:fill="auto"/>
          </w:tcPr>
          <w:p w:rsidR="00E72595" w:rsidRPr="00254BBB" w:rsidRDefault="00E72595" w:rsidP="00B64AE8">
            <w:pPr>
              <w:rPr>
                <w:rFonts w:ascii="Arial" w:hAnsi="Arial" w:cs="Arial"/>
                <w:b/>
                <w:sz w:val="18"/>
                <w:szCs w:val="18"/>
              </w:rPr>
            </w:pPr>
            <w:r w:rsidRPr="00254BBB">
              <w:rPr>
                <w:rFonts w:ascii="Arial" w:hAnsi="Arial" w:cs="Arial"/>
                <w:b/>
                <w:sz w:val="18"/>
                <w:szCs w:val="18"/>
              </w:rPr>
              <w:t xml:space="preserve">11. mes de ingreso </w:t>
            </w:r>
          </w:p>
        </w:tc>
        <w:tc>
          <w:tcPr>
            <w:tcW w:w="1560" w:type="dxa"/>
            <w:tcBorders>
              <w:top w:val="single" w:sz="8" w:space="0" w:color="auto"/>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Enero</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15,8%</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3</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Febrero</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Marzo</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21,1%</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26,3%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4</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Abril</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Junio</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Agosto</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Octubre</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Diciembre</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0,0%</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0</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r>
      <w:tr w:rsidR="00E72595" w:rsidRPr="00254BBB" w:rsidTr="00B64AE8">
        <w:trPr>
          <w:trHeight w:val="255"/>
        </w:trPr>
        <w:tc>
          <w:tcPr>
            <w:tcW w:w="850" w:type="dxa"/>
            <w:vMerge/>
            <w:tcBorders>
              <w:top w:val="nil"/>
              <w:left w:val="single" w:sz="8" w:space="0" w:color="auto"/>
              <w:bottom w:val="nil"/>
              <w:right w:val="nil"/>
            </w:tcBorders>
            <w:vAlign w:val="center"/>
          </w:tcPr>
          <w:p w:rsidR="00E72595" w:rsidRPr="00254BBB" w:rsidRDefault="00E72595" w:rsidP="00B64AE8">
            <w:pPr>
              <w:rPr>
                <w:rFonts w:ascii="Arial" w:hAnsi="Arial" w:cs="Arial"/>
                <w:sz w:val="18"/>
                <w:szCs w:val="18"/>
              </w:rPr>
            </w:pPr>
          </w:p>
        </w:tc>
        <w:tc>
          <w:tcPr>
            <w:tcW w:w="1560" w:type="dxa"/>
            <w:tcBorders>
              <w:top w:val="nil"/>
              <w:left w:val="nil"/>
              <w:bottom w:val="nil"/>
              <w:right w:val="single" w:sz="8" w:space="0" w:color="000000"/>
            </w:tcBorders>
            <w:shd w:val="clear" w:color="auto" w:fill="auto"/>
          </w:tcPr>
          <w:p w:rsidR="00E72595" w:rsidRPr="00254BBB" w:rsidRDefault="00E72595" w:rsidP="00B64AE8">
            <w:pPr>
              <w:rPr>
                <w:rFonts w:ascii="Arial" w:hAnsi="Arial" w:cs="Arial"/>
                <w:sz w:val="18"/>
                <w:szCs w:val="18"/>
              </w:rPr>
            </w:pPr>
            <w:r w:rsidRPr="00254BBB">
              <w:rPr>
                <w:rFonts w:ascii="Arial" w:hAnsi="Arial" w:cs="Arial"/>
                <w:sz w:val="18"/>
                <w:szCs w:val="18"/>
              </w:rPr>
              <w:t>Total</w:t>
            </w:r>
          </w:p>
        </w:tc>
        <w:tc>
          <w:tcPr>
            <w:tcW w:w="108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68,4%</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10,5%</w:t>
            </w:r>
          </w:p>
        </w:tc>
        <w:tc>
          <w:tcPr>
            <w:tcW w:w="84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7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5,3%</w:t>
            </w:r>
          </w:p>
        </w:tc>
        <w:tc>
          <w:tcPr>
            <w:tcW w:w="840" w:type="dxa"/>
            <w:tcBorders>
              <w:top w:val="nil"/>
              <w:left w:val="single" w:sz="8" w:space="0" w:color="auto"/>
              <w:bottom w:val="nil"/>
              <w:right w:val="single" w:sz="4" w:space="0" w:color="000000"/>
            </w:tcBorders>
            <w:shd w:val="clear" w:color="auto" w:fill="CC99FF"/>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100,0%</w:t>
            </w:r>
          </w:p>
        </w:tc>
        <w:tc>
          <w:tcPr>
            <w:tcW w:w="160" w:type="dxa"/>
            <w:tcBorders>
              <w:top w:val="nil"/>
              <w:left w:val="nil"/>
              <w:bottom w:val="nil"/>
              <w:right w:val="nil"/>
            </w:tcBorders>
            <w:shd w:val="clear" w:color="auto" w:fill="auto"/>
            <w:noWrap/>
            <w:vAlign w:val="bottom"/>
          </w:tcPr>
          <w:p w:rsidR="00E72595" w:rsidRPr="00254BBB" w:rsidRDefault="00E72595" w:rsidP="00B64AE8">
            <w:pPr>
              <w:rPr>
                <w:rFonts w:ascii="Arial" w:hAnsi="Arial" w:cs="Arial"/>
                <w:sz w:val="18"/>
                <w:szCs w:val="18"/>
              </w:rPr>
            </w:pPr>
          </w:p>
        </w:tc>
        <w:tc>
          <w:tcPr>
            <w:tcW w:w="920" w:type="dxa"/>
            <w:tcBorders>
              <w:top w:val="nil"/>
              <w:left w:val="single" w:sz="8"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13</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96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2</w:t>
            </w:r>
          </w:p>
        </w:tc>
        <w:tc>
          <w:tcPr>
            <w:tcW w:w="783"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1017"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20" w:type="dxa"/>
            <w:tcBorders>
              <w:top w:val="nil"/>
              <w:left w:val="single" w:sz="4" w:space="0" w:color="auto"/>
              <w:bottom w:val="nil"/>
              <w:right w:val="single" w:sz="4"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w:t>
            </w:r>
          </w:p>
        </w:tc>
        <w:tc>
          <w:tcPr>
            <w:tcW w:w="730" w:type="dxa"/>
            <w:tcBorders>
              <w:top w:val="nil"/>
              <w:left w:val="single" w:sz="4" w:space="0" w:color="auto"/>
              <w:bottom w:val="nil"/>
              <w:right w:val="single" w:sz="8" w:space="0" w:color="000000"/>
            </w:tcBorders>
            <w:shd w:val="clear" w:color="auto" w:fill="auto"/>
            <w:vAlign w:val="center"/>
          </w:tcPr>
          <w:p w:rsidR="00E72595" w:rsidRPr="00254BBB" w:rsidRDefault="00E72595" w:rsidP="00B64AE8">
            <w:pPr>
              <w:jc w:val="right"/>
              <w:rPr>
                <w:rFonts w:ascii="Arial" w:hAnsi="Arial" w:cs="Arial"/>
                <w:sz w:val="18"/>
                <w:szCs w:val="18"/>
              </w:rPr>
            </w:pPr>
            <w:r w:rsidRPr="00254BBB">
              <w:rPr>
                <w:rFonts w:ascii="Arial" w:hAnsi="Arial" w:cs="Arial"/>
                <w:sz w:val="18"/>
                <w:szCs w:val="18"/>
              </w:rPr>
              <w:t>19</w:t>
            </w:r>
          </w:p>
        </w:tc>
      </w:tr>
    </w:tbl>
    <w:p w:rsidR="00E72595" w:rsidRDefault="00E72595" w:rsidP="00E72595"/>
    <w:p w:rsidR="00E72595" w:rsidRDefault="00E72595" w:rsidP="00E72595">
      <w:pPr>
        <w:rPr>
          <w:b/>
        </w:rPr>
      </w:pPr>
    </w:p>
    <w:p w:rsidR="00E72595" w:rsidRDefault="00E72595" w:rsidP="00E72595">
      <w:pPr>
        <w:rPr>
          <w:b/>
        </w:rPr>
      </w:pPr>
    </w:p>
    <w:p w:rsidR="00E72595" w:rsidRDefault="00E72595" w:rsidP="00E72595">
      <w:pPr>
        <w:rPr>
          <w:b/>
        </w:rPr>
      </w:pPr>
    </w:p>
    <w:p w:rsidR="00E72595" w:rsidRDefault="00E72595" w:rsidP="00E72595">
      <w:pPr>
        <w:rPr>
          <w:b/>
        </w:rPr>
      </w:pPr>
    </w:p>
    <w:p w:rsidR="00E72595" w:rsidRDefault="00E72595" w:rsidP="00E72595">
      <w:pPr>
        <w:rPr>
          <w:b/>
        </w:rPr>
      </w:pPr>
    </w:p>
    <w:p w:rsidR="00E72595" w:rsidRDefault="00E72595" w:rsidP="00E72595">
      <w:pPr>
        <w:rPr>
          <w:b/>
        </w:rPr>
      </w:pPr>
    </w:p>
    <w:p w:rsidR="00E72595" w:rsidRDefault="00E72595" w:rsidP="00E72595">
      <w:pPr>
        <w:rPr>
          <w:b/>
        </w:rPr>
      </w:pPr>
    </w:p>
    <w:p w:rsidR="00E72595" w:rsidRPr="00B76D73" w:rsidRDefault="00E72595" w:rsidP="00E72595">
      <w:pPr>
        <w:rPr>
          <w:b/>
        </w:rPr>
      </w:pPr>
      <w:r>
        <w:rPr>
          <w:b/>
        </w:rPr>
        <w:lastRenderedPageBreak/>
        <w:t xml:space="preserve">ANEXO Nº 4 CRUCE DE VARIBALES CON ENTREVISTAS A </w:t>
      </w:r>
      <w:smartTag w:uri="urn:schemas-microsoft-com:office:smarttags" w:element="PersonName">
        <w:smartTagPr>
          <w:attr w:name="ProductID" w:val="LA MADRE"/>
        </w:smartTagPr>
        <w:r>
          <w:rPr>
            <w:b/>
          </w:rPr>
          <w:t>LA MADRE</w:t>
        </w:r>
      </w:smartTag>
    </w:p>
    <w:tbl>
      <w:tblPr>
        <w:tblW w:w="11680" w:type="dxa"/>
        <w:tblInd w:w="60" w:type="dxa"/>
        <w:tblLayout w:type="fixed"/>
        <w:tblCellMar>
          <w:left w:w="70" w:type="dxa"/>
          <w:right w:w="70" w:type="dxa"/>
        </w:tblCellMar>
        <w:tblLook w:val="0000"/>
      </w:tblPr>
      <w:tblGrid>
        <w:gridCol w:w="985"/>
        <w:gridCol w:w="1185"/>
        <w:gridCol w:w="1191"/>
        <w:gridCol w:w="852"/>
        <w:gridCol w:w="718"/>
        <w:gridCol w:w="1065"/>
        <w:gridCol w:w="683"/>
        <w:gridCol w:w="700"/>
        <w:gridCol w:w="994"/>
        <w:gridCol w:w="852"/>
        <w:gridCol w:w="718"/>
        <w:gridCol w:w="1107"/>
        <w:gridCol w:w="630"/>
      </w:tblGrid>
      <w:tr w:rsidR="00E72595" w:rsidTr="00B64AE8">
        <w:trPr>
          <w:trHeight w:val="255"/>
        </w:trPr>
        <w:tc>
          <w:tcPr>
            <w:tcW w:w="2170" w:type="dxa"/>
            <w:gridSpan w:val="2"/>
            <w:vMerge w:val="restart"/>
            <w:tcBorders>
              <w:top w:val="single" w:sz="8" w:space="0" w:color="auto"/>
              <w:left w:val="single" w:sz="8" w:space="0" w:color="auto"/>
              <w:right w:val="single" w:sz="8" w:space="0" w:color="auto"/>
            </w:tcBorders>
            <w:shd w:val="clear" w:color="auto" w:fill="auto"/>
            <w:vAlign w:val="bottom"/>
          </w:tcPr>
          <w:p w:rsidR="00E72595" w:rsidRDefault="00E72595" w:rsidP="00B64AE8">
            <w:pPr>
              <w:jc w:val="center"/>
              <w:rPr>
                <w:rFonts w:ascii="Arial" w:hAnsi="Arial" w:cs="Arial"/>
                <w:sz w:val="18"/>
                <w:szCs w:val="18"/>
              </w:rPr>
            </w:pPr>
          </w:p>
          <w:p w:rsidR="00E72595" w:rsidRDefault="00E72595" w:rsidP="00B64AE8">
            <w:pPr>
              <w:jc w:val="center"/>
              <w:rPr>
                <w:rFonts w:ascii="Arial" w:hAnsi="Arial" w:cs="Arial"/>
                <w:sz w:val="18"/>
                <w:szCs w:val="18"/>
              </w:rPr>
            </w:pPr>
          </w:p>
          <w:p w:rsidR="00E72595" w:rsidRDefault="00E72595" w:rsidP="00B64AE8">
            <w:pPr>
              <w:jc w:val="center"/>
              <w:rPr>
                <w:rFonts w:ascii="Arial" w:hAnsi="Arial" w:cs="Arial"/>
                <w:sz w:val="18"/>
                <w:szCs w:val="18"/>
              </w:rPr>
            </w:pPr>
          </w:p>
        </w:tc>
        <w:tc>
          <w:tcPr>
            <w:tcW w:w="4509" w:type="dxa"/>
            <w:gridSpan w:val="5"/>
            <w:tcBorders>
              <w:top w:val="single" w:sz="8" w:space="0" w:color="auto"/>
              <w:left w:val="single" w:sz="8" w:space="0" w:color="auto"/>
              <w:bottom w:val="single" w:sz="4" w:space="0" w:color="auto"/>
              <w:right w:val="single" w:sz="8"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Tipo de malformación del RN</w:t>
            </w:r>
          </w:p>
        </w:tc>
        <w:tc>
          <w:tcPr>
            <w:tcW w:w="700" w:type="dxa"/>
            <w:vMerge w:val="restart"/>
            <w:tcBorders>
              <w:top w:val="nil"/>
              <w:left w:val="nil"/>
              <w:right w:val="nil"/>
            </w:tcBorders>
            <w:shd w:val="clear" w:color="auto" w:fill="auto"/>
            <w:noWrap/>
            <w:vAlign w:val="bottom"/>
          </w:tcPr>
          <w:p w:rsidR="00E72595" w:rsidRDefault="00E72595" w:rsidP="00B64AE8">
            <w:pPr>
              <w:jc w:val="center"/>
              <w:rPr>
                <w:rFonts w:ascii="Arial" w:hAnsi="Arial" w:cs="Arial"/>
                <w:sz w:val="20"/>
                <w:szCs w:val="20"/>
              </w:rPr>
            </w:pPr>
          </w:p>
        </w:tc>
        <w:tc>
          <w:tcPr>
            <w:tcW w:w="4301" w:type="dxa"/>
            <w:gridSpan w:val="5"/>
            <w:tcBorders>
              <w:top w:val="single" w:sz="8" w:space="0" w:color="auto"/>
              <w:left w:val="single" w:sz="8" w:space="0" w:color="auto"/>
              <w:bottom w:val="single" w:sz="4" w:space="0" w:color="auto"/>
              <w:right w:val="single" w:sz="8"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Tipo de malformación del RN</w:t>
            </w:r>
          </w:p>
        </w:tc>
      </w:tr>
      <w:tr w:rsidR="00E72595" w:rsidTr="00B64AE8">
        <w:trPr>
          <w:trHeight w:val="522"/>
        </w:trPr>
        <w:tc>
          <w:tcPr>
            <w:tcW w:w="2170" w:type="dxa"/>
            <w:gridSpan w:val="2"/>
            <w:vMerge/>
            <w:tcBorders>
              <w:left w:val="single" w:sz="8" w:space="0" w:color="auto"/>
              <w:bottom w:val="single" w:sz="8" w:space="0" w:color="auto"/>
              <w:right w:val="single" w:sz="8" w:space="0" w:color="auto"/>
            </w:tcBorders>
            <w:shd w:val="clear" w:color="auto" w:fill="auto"/>
            <w:vAlign w:val="bottom"/>
          </w:tcPr>
          <w:p w:rsidR="00E72595" w:rsidRDefault="00E72595" w:rsidP="00B64AE8">
            <w:pPr>
              <w:jc w:val="center"/>
              <w:rPr>
                <w:rFonts w:ascii="Arial" w:hAnsi="Arial" w:cs="Arial"/>
                <w:sz w:val="18"/>
                <w:szCs w:val="18"/>
              </w:rPr>
            </w:pPr>
          </w:p>
        </w:tc>
        <w:tc>
          <w:tcPr>
            <w:tcW w:w="1191" w:type="dxa"/>
            <w:tcBorders>
              <w:top w:val="nil"/>
              <w:left w:val="single" w:sz="8"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Ano imperforado</w:t>
            </w:r>
          </w:p>
        </w:tc>
        <w:tc>
          <w:tcPr>
            <w:tcW w:w="852"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Vestibular</w:t>
            </w:r>
          </w:p>
        </w:tc>
        <w:tc>
          <w:tcPr>
            <w:tcW w:w="718"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Escrotal</w:t>
            </w:r>
          </w:p>
        </w:tc>
        <w:tc>
          <w:tcPr>
            <w:tcW w:w="1065"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Rectovaginal</w:t>
            </w:r>
          </w:p>
        </w:tc>
        <w:tc>
          <w:tcPr>
            <w:tcW w:w="683" w:type="dxa"/>
            <w:tcBorders>
              <w:top w:val="nil"/>
              <w:left w:val="single" w:sz="4" w:space="0" w:color="auto"/>
              <w:bottom w:val="single" w:sz="4" w:space="0" w:color="auto"/>
              <w:right w:val="single" w:sz="8" w:space="0" w:color="000000"/>
            </w:tcBorders>
            <w:shd w:val="clear" w:color="auto" w:fill="CC99FF"/>
            <w:vAlign w:val="bottom"/>
          </w:tcPr>
          <w:p w:rsidR="00E72595" w:rsidRDefault="00E72595" w:rsidP="00B64AE8">
            <w:pPr>
              <w:jc w:val="center"/>
              <w:rPr>
                <w:rFonts w:ascii="Arial" w:hAnsi="Arial" w:cs="Arial"/>
                <w:sz w:val="16"/>
                <w:szCs w:val="16"/>
              </w:rPr>
            </w:pPr>
            <w:r>
              <w:rPr>
                <w:rFonts w:ascii="Arial" w:hAnsi="Arial" w:cs="Arial"/>
                <w:sz w:val="16"/>
                <w:szCs w:val="16"/>
              </w:rPr>
              <w:t>Total</w:t>
            </w:r>
          </w:p>
        </w:tc>
        <w:tc>
          <w:tcPr>
            <w:tcW w:w="700" w:type="dxa"/>
            <w:vMerge/>
            <w:tcBorders>
              <w:left w:val="nil"/>
              <w:right w:val="nil"/>
            </w:tcBorders>
            <w:shd w:val="clear" w:color="auto" w:fill="auto"/>
            <w:noWrap/>
            <w:vAlign w:val="bottom"/>
          </w:tcPr>
          <w:p w:rsidR="00E72595" w:rsidRDefault="00E72595" w:rsidP="00B64AE8">
            <w:pPr>
              <w:jc w:val="center"/>
              <w:rPr>
                <w:rFonts w:ascii="Arial" w:hAnsi="Arial" w:cs="Arial"/>
                <w:sz w:val="20"/>
                <w:szCs w:val="20"/>
              </w:rPr>
            </w:pPr>
          </w:p>
        </w:tc>
        <w:tc>
          <w:tcPr>
            <w:tcW w:w="994" w:type="dxa"/>
            <w:tcBorders>
              <w:top w:val="nil"/>
              <w:left w:val="single" w:sz="8"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Ano imperforado</w:t>
            </w:r>
          </w:p>
        </w:tc>
        <w:tc>
          <w:tcPr>
            <w:tcW w:w="852"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Vestibular</w:t>
            </w:r>
          </w:p>
        </w:tc>
        <w:tc>
          <w:tcPr>
            <w:tcW w:w="718"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Escrotal</w:t>
            </w:r>
          </w:p>
        </w:tc>
        <w:tc>
          <w:tcPr>
            <w:tcW w:w="1107" w:type="dxa"/>
            <w:tcBorders>
              <w:top w:val="nil"/>
              <w:left w:val="single" w:sz="4" w:space="0" w:color="auto"/>
              <w:bottom w:val="single" w:sz="4" w:space="0" w:color="auto"/>
              <w:right w:val="single" w:sz="4"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Fístula Rectovaginal</w:t>
            </w:r>
          </w:p>
        </w:tc>
        <w:tc>
          <w:tcPr>
            <w:tcW w:w="630" w:type="dxa"/>
            <w:tcBorders>
              <w:top w:val="nil"/>
              <w:left w:val="single" w:sz="4" w:space="0" w:color="auto"/>
              <w:bottom w:val="single" w:sz="4" w:space="0" w:color="auto"/>
              <w:right w:val="single" w:sz="8" w:space="0" w:color="000000"/>
            </w:tcBorders>
            <w:shd w:val="clear" w:color="auto" w:fill="auto"/>
            <w:vAlign w:val="bottom"/>
          </w:tcPr>
          <w:p w:rsidR="00E72595" w:rsidRDefault="00E72595" w:rsidP="00B64AE8">
            <w:pPr>
              <w:jc w:val="center"/>
              <w:rPr>
                <w:rFonts w:ascii="Arial" w:hAnsi="Arial" w:cs="Arial"/>
                <w:sz w:val="16"/>
                <w:szCs w:val="16"/>
              </w:rPr>
            </w:pPr>
            <w:r>
              <w:rPr>
                <w:rFonts w:ascii="Arial" w:hAnsi="Arial" w:cs="Arial"/>
                <w:sz w:val="16"/>
                <w:szCs w:val="16"/>
              </w:rPr>
              <w:t>Total</w:t>
            </w:r>
          </w:p>
        </w:tc>
      </w:tr>
      <w:tr w:rsidR="00E72595" w:rsidRPr="00337D88" w:rsidTr="00B64AE8">
        <w:trPr>
          <w:trHeight w:val="255"/>
        </w:trPr>
        <w:tc>
          <w:tcPr>
            <w:tcW w:w="985" w:type="dxa"/>
            <w:vMerge w:val="restart"/>
            <w:tcBorders>
              <w:top w:val="nil"/>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1. actividad que realiza la madre</w:t>
            </w:r>
          </w:p>
        </w:tc>
        <w:tc>
          <w:tcPr>
            <w:tcW w:w="1185"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agricultor</w:t>
            </w:r>
          </w:p>
        </w:tc>
        <w:tc>
          <w:tcPr>
            <w:tcW w:w="1191"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65"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83"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70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single" w:sz="8" w:space="0" w:color="auto"/>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c>
          <w:tcPr>
            <w:tcW w:w="852"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18"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7"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3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r>
      <w:tr w:rsidR="00E72595" w:rsidRPr="00337D88" w:rsidTr="00B64AE8">
        <w:trPr>
          <w:trHeight w:val="255"/>
        </w:trPr>
        <w:tc>
          <w:tcPr>
            <w:tcW w:w="985" w:type="dxa"/>
            <w:vMerge/>
            <w:tcBorders>
              <w:top w:val="nil"/>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185"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labores de casa</w:t>
            </w:r>
          </w:p>
        </w:tc>
        <w:tc>
          <w:tcPr>
            <w:tcW w:w="1191"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65"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683"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30,0%</w:t>
            </w:r>
          </w:p>
        </w:tc>
        <w:tc>
          <w:tcPr>
            <w:tcW w:w="70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52"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18"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7"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w:t>
            </w:r>
          </w:p>
        </w:tc>
      </w:tr>
      <w:tr w:rsidR="00E72595" w:rsidRPr="00337D88" w:rsidTr="00B64AE8">
        <w:trPr>
          <w:trHeight w:val="255"/>
        </w:trPr>
        <w:tc>
          <w:tcPr>
            <w:tcW w:w="985" w:type="dxa"/>
            <w:vMerge/>
            <w:tcBorders>
              <w:top w:val="nil"/>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185"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comerciante</w:t>
            </w:r>
          </w:p>
        </w:tc>
        <w:tc>
          <w:tcPr>
            <w:tcW w:w="1191"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65"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83"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0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852"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18"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7"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r>
      <w:tr w:rsidR="00E72595" w:rsidRPr="00337D88" w:rsidTr="00B64AE8">
        <w:trPr>
          <w:trHeight w:val="255"/>
        </w:trPr>
        <w:tc>
          <w:tcPr>
            <w:tcW w:w="985" w:type="dxa"/>
            <w:vMerge/>
            <w:tcBorders>
              <w:top w:val="nil"/>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185"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otro</w:t>
            </w:r>
          </w:p>
        </w:tc>
        <w:tc>
          <w:tcPr>
            <w:tcW w:w="1191"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65"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83"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70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52"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18"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107"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r>
      <w:tr w:rsidR="00E72595" w:rsidRPr="00337D88" w:rsidTr="00B64AE8">
        <w:trPr>
          <w:trHeight w:val="255"/>
        </w:trPr>
        <w:tc>
          <w:tcPr>
            <w:tcW w:w="985" w:type="dxa"/>
            <w:tcBorders>
              <w:top w:val="nil"/>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p>
        </w:tc>
        <w:tc>
          <w:tcPr>
            <w:tcW w:w="1185"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191"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65"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683"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70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52"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18"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107"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w:t>
            </w:r>
          </w:p>
        </w:tc>
      </w:tr>
    </w:tbl>
    <w:p w:rsidR="00E72595" w:rsidRPr="00337D88" w:rsidRDefault="00E72595" w:rsidP="00E72595">
      <w:pPr>
        <w:jc w:val="center"/>
      </w:pPr>
    </w:p>
    <w:tbl>
      <w:tblPr>
        <w:tblW w:w="11680" w:type="dxa"/>
        <w:tblInd w:w="60" w:type="dxa"/>
        <w:tblCellMar>
          <w:left w:w="70" w:type="dxa"/>
          <w:right w:w="70" w:type="dxa"/>
        </w:tblCellMar>
        <w:tblLook w:val="0000"/>
      </w:tblPr>
      <w:tblGrid>
        <w:gridCol w:w="970"/>
        <w:gridCol w:w="1200"/>
        <w:gridCol w:w="1200"/>
        <w:gridCol w:w="840"/>
        <w:gridCol w:w="720"/>
        <w:gridCol w:w="1080"/>
        <w:gridCol w:w="720"/>
        <w:gridCol w:w="720"/>
        <w:gridCol w:w="990"/>
        <w:gridCol w:w="810"/>
        <w:gridCol w:w="720"/>
        <w:gridCol w:w="1080"/>
        <w:gridCol w:w="630"/>
      </w:tblGrid>
      <w:tr w:rsidR="00E72595" w:rsidRPr="00337D88" w:rsidTr="00B64AE8">
        <w:trPr>
          <w:trHeight w:val="255"/>
        </w:trPr>
        <w:tc>
          <w:tcPr>
            <w:tcW w:w="970" w:type="dxa"/>
            <w:vMerge w:val="restart"/>
            <w:tcBorders>
              <w:top w:val="single" w:sz="8" w:space="0" w:color="auto"/>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cuida cultivos</w:t>
            </w:r>
          </w:p>
        </w:tc>
        <w:tc>
          <w:tcPr>
            <w:tcW w:w="1200" w:type="dxa"/>
            <w:tcBorders>
              <w:top w:val="single" w:sz="8" w:space="0" w:color="auto"/>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si</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72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0" w:type="dxa"/>
            <w:tcBorders>
              <w:top w:val="single" w:sz="8" w:space="0" w:color="auto"/>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c>
          <w:tcPr>
            <w:tcW w:w="81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3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no</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1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72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1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3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w:t>
            </w:r>
          </w:p>
        </w:tc>
      </w:tr>
    </w:tbl>
    <w:p w:rsidR="00E72595" w:rsidRPr="00337D88" w:rsidRDefault="00E72595" w:rsidP="00E72595">
      <w:pPr>
        <w:jc w:val="center"/>
      </w:pPr>
    </w:p>
    <w:tbl>
      <w:tblPr>
        <w:tblW w:w="11640" w:type="dxa"/>
        <w:tblInd w:w="70" w:type="dxa"/>
        <w:tblLayout w:type="fixed"/>
        <w:tblCellMar>
          <w:left w:w="70" w:type="dxa"/>
          <w:right w:w="70" w:type="dxa"/>
        </w:tblCellMar>
        <w:tblLook w:val="0000"/>
      </w:tblPr>
      <w:tblGrid>
        <w:gridCol w:w="960"/>
        <w:gridCol w:w="1200"/>
        <w:gridCol w:w="1200"/>
        <w:gridCol w:w="852"/>
        <w:gridCol w:w="718"/>
        <w:gridCol w:w="1070"/>
        <w:gridCol w:w="720"/>
        <w:gridCol w:w="720"/>
        <w:gridCol w:w="960"/>
        <w:gridCol w:w="840"/>
        <w:gridCol w:w="720"/>
        <w:gridCol w:w="1080"/>
        <w:gridCol w:w="600"/>
      </w:tblGrid>
      <w:tr w:rsidR="00E72595" w:rsidRPr="00337D88" w:rsidTr="00B64AE8">
        <w:trPr>
          <w:trHeight w:val="255"/>
        </w:trPr>
        <w:tc>
          <w:tcPr>
            <w:tcW w:w="960" w:type="dxa"/>
            <w:vMerge w:val="restart"/>
            <w:tcBorders>
              <w:top w:val="nil"/>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donde guarda el toxico después de usarlo</w:t>
            </w: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en otro cuarto</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72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single" w:sz="8" w:space="0" w:color="auto"/>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r>
      <w:tr w:rsidR="00E72595" w:rsidRPr="00337D88" w:rsidTr="00B64AE8">
        <w:trPr>
          <w:trHeight w:val="255"/>
        </w:trPr>
        <w:tc>
          <w:tcPr>
            <w:tcW w:w="960" w:type="dxa"/>
            <w:vMerge/>
            <w:tcBorders>
              <w:top w:val="nil"/>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en el patio</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4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w:t>
            </w:r>
          </w:p>
        </w:tc>
      </w:tr>
      <w:tr w:rsidR="00E72595" w:rsidRPr="00337D88" w:rsidTr="00B64AE8">
        <w:trPr>
          <w:trHeight w:val="255"/>
        </w:trPr>
        <w:tc>
          <w:tcPr>
            <w:tcW w:w="960" w:type="dxa"/>
            <w:vMerge/>
            <w:tcBorders>
              <w:top w:val="nil"/>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lejos de mi casa</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r>
      <w:tr w:rsidR="00E72595" w:rsidRPr="00337D88" w:rsidTr="00B64AE8">
        <w:trPr>
          <w:trHeight w:val="255"/>
        </w:trPr>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Madre con tx. de med.</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96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00" w:type="dxa"/>
            <w:tcBorders>
              <w:top w:val="nil"/>
              <w:left w:val="nil"/>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r>
      <w:tr w:rsidR="00E72595" w:rsidRPr="00337D88" w:rsidTr="00B64AE8">
        <w:trPr>
          <w:trHeight w:val="255"/>
        </w:trPr>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Pr>
                <w:rFonts w:ascii="Arial" w:hAnsi="Arial" w:cs="Arial"/>
                <w:sz w:val="18"/>
                <w:szCs w:val="18"/>
              </w:rPr>
              <w:t>Total</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70%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10%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10%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10%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100,0%</w:t>
            </w:r>
          </w:p>
        </w:tc>
        <w:tc>
          <w:tcPr>
            <w:tcW w:w="72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96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Pr>
                <w:rFonts w:ascii="Arial" w:hAnsi="Arial" w:cs="Arial"/>
                <w:sz w:val="16"/>
                <w:szCs w:val="16"/>
              </w:rPr>
              <w:t>7</w:t>
            </w:r>
          </w:p>
        </w:tc>
        <w:tc>
          <w:tcPr>
            <w:tcW w:w="84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Pr>
                <w:rFonts w:ascii="Arial" w:hAnsi="Arial" w:cs="Arial"/>
                <w:sz w:val="16"/>
                <w:szCs w:val="16"/>
              </w:rPr>
              <w:t>1</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Pr>
                <w:rFonts w:ascii="Arial" w:hAnsi="Arial" w:cs="Arial"/>
                <w:sz w:val="16"/>
                <w:szCs w:val="16"/>
              </w:rPr>
              <w:t>1</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Pr>
                <w:rFonts w:ascii="Arial" w:hAnsi="Arial" w:cs="Arial"/>
                <w:sz w:val="16"/>
                <w:szCs w:val="16"/>
              </w:rPr>
              <w:t>1</w:t>
            </w:r>
          </w:p>
        </w:tc>
        <w:tc>
          <w:tcPr>
            <w:tcW w:w="600" w:type="dxa"/>
            <w:tcBorders>
              <w:top w:val="nil"/>
              <w:left w:val="nil"/>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Pr>
                <w:rFonts w:ascii="Arial" w:hAnsi="Arial" w:cs="Arial"/>
                <w:sz w:val="16"/>
                <w:szCs w:val="16"/>
              </w:rPr>
              <w:t>10</w:t>
            </w:r>
          </w:p>
        </w:tc>
      </w:tr>
    </w:tbl>
    <w:p w:rsidR="00E72595" w:rsidRPr="00337D88" w:rsidRDefault="00E72595" w:rsidP="00E72595">
      <w:pPr>
        <w:jc w:val="center"/>
      </w:pPr>
    </w:p>
    <w:tbl>
      <w:tblPr>
        <w:tblW w:w="11650" w:type="dxa"/>
        <w:tblInd w:w="60" w:type="dxa"/>
        <w:tblLayout w:type="fixed"/>
        <w:tblCellMar>
          <w:left w:w="70" w:type="dxa"/>
          <w:right w:w="70" w:type="dxa"/>
        </w:tblCellMar>
        <w:tblLook w:val="0000"/>
      </w:tblPr>
      <w:tblGrid>
        <w:gridCol w:w="970"/>
        <w:gridCol w:w="1200"/>
        <w:gridCol w:w="1200"/>
        <w:gridCol w:w="840"/>
        <w:gridCol w:w="720"/>
        <w:gridCol w:w="1080"/>
        <w:gridCol w:w="720"/>
        <w:gridCol w:w="720"/>
        <w:gridCol w:w="960"/>
        <w:gridCol w:w="840"/>
        <w:gridCol w:w="720"/>
        <w:gridCol w:w="1080"/>
        <w:gridCol w:w="600"/>
      </w:tblGrid>
      <w:tr w:rsidR="00E72595" w:rsidRPr="00337D88" w:rsidTr="00B64AE8">
        <w:trPr>
          <w:trHeight w:val="255"/>
        </w:trPr>
        <w:tc>
          <w:tcPr>
            <w:tcW w:w="970" w:type="dxa"/>
            <w:vMerge w:val="restart"/>
            <w:tcBorders>
              <w:top w:val="single" w:sz="8" w:space="0" w:color="auto"/>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cuidado de sus cultivos</w:t>
            </w:r>
          </w:p>
        </w:tc>
        <w:tc>
          <w:tcPr>
            <w:tcW w:w="1200" w:type="dxa"/>
            <w:tcBorders>
              <w:top w:val="single" w:sz="8" w:space="0" w:color="auto"/>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fumigación</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50,0%</w:t>
            </w:r>
          </w:p>
        </w:tc>
        <w:tc>
          <w:tcPr>
            <w:tcW w:w="72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single" w:sz="8" w:space="0" w:color="auto"/>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c>
          <w:tcPr>
            <w:tcW w:w="84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single" w:sz="8" w:space="0" w:color="auto"/>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abono</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84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nada</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72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6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4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single" w:sz="4"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w:t>
            </w:r>
          </w:p>
        </w:tc>
      </w:tr>
    </w:tbl>
    <w:p w:rsidR="00E72595" w:rsidRPr="00337D88" w:rsidRDefault="00E72595" w:rsidP="00E72595">
      <w:pPr>
        <w:jc w:val="center"/>
      </w:pPr>
    </w:p>
    <w:tbl>
      <w:tblPr>
        <w:tblW w:w="11650" w:type="dxa"/>
        <w:tblInd w:w="60" w:type="dxa"/>
        <w:tblCellMar>
          <w:left w:w="70" w:type="dxa"/>
          <w:right w:w="70" w:type="dxa"/>
        </w:tblCellMar>
        <w:tblLook w:val="0000"/>
      </w:tblPr>
      <w:tblGrid>
        <w:gridCol w:w="970"/>
        <w:gridCol w:w="1164"/>
        <w:gridCol w:w="1190"/>
        <w:gridCol w:w="852"/>
        <w:gridCol w:w="718"/>
        <w:gridCol w:w="1070"/>
        <w:gridCol w:w="720"/>
        <w:gridCol w:w="720"/>
        <w:gridCol w:w="994"/>
        <w:gridCol w:w="852"/>
        <w:gridCol w:w="720"/>
        <w:gridCol w:w="1080"/>
        <w:gridCol w:w="600"/>
      </w:tblGrid>
      <w:tr w:rsidR="00E72595" w:rsidRPr="00337D88" w:rsidTr="00B64AE8">
        <w:trPr>
          <w:trHeight w:val="255"/>
        </w:trPr>
        <w:tc>
          <w:tcPr>
            <w:tcW w:w="970" w:type="dxa"/>
            <w:vMerge w:val="restart"/>
            <w:tcBorders>
              <w:top w:val="single" w:sz="8" w:space="0" w:color="auto"/>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que usa al preparar tóxicos</w:t>
            </w:r>
          </w:p>
        </w:tc>
        <w:tc>
          <w:tcPr>
            <w:tcW w:w="1164" w:type="dxa"/>
            <w:tcBorders>
              <w:top w:val="single" w:sz="8" w:space="0" w:color="auto"/>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guantes</w:t>
            </w:r>
          </w:p>
        </w:tc>
        <w:tc>
          <w:tcPr>
            <w:tcW w:w="11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72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single" w:sz="8" w:space="0" w:color="auto"/>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52"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164"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nada</w:t>
            </w:r>
          </w:p>
        </w:tc>
        <w:tc>
          <w:tcPr>
            <w:tcW w:w="11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3</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164"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ropa especial</w:t>
            </w:r>
          </w:p>
        </w:tc>
        <w:tc>
          <w:tcPr>
            <w:tcW w:w="11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94"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60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r>
      <w:tr w:rsidR="00E72595" w:rsidRPr="00337D88" w:rsidTr="00B64AE8">
        <w:trPr>
          <w:trHeight w:val="255"/>
        </w:trPr>
        <w:tc>
          <w:tcPr>
            <w:tcW w:w="9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164"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Madre con tx. de med.</w:t>
            </w:r>
          </w:p>
        </w:tc>
        <w:tc>
          <w:tcPr>
            <w:tcW w:w="119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72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994"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00" w:type="dxa"/>
            <w:tcBorders>
              <w:top w:val="nil"/>
              <w:left w:val="nil"/>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r>
      <w:tr w:rsidR="00E72595" w:rsidRPr="00337D88" w:rsidTr="00B64AE8">
        <w:trPr>
          <w:trHeight w:val="255"/>
        </w:trPr>
        <w:tc>
          <w:tcPr>
            <w:tcW w:w="9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164"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19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52"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994"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52"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r w:rsidR="00E72595" w:rsidRPr="00337D88" w:rsidTr="00B64AE8">
        <w:trPr>
          <w:trHeight w:val="255"/>
        </w:trPr>
        <w:tc>
          <w:tcPr>
            <w:tcW w:w="970" w:type="dxa"/>
            <w:tcBorders>
              <w:top w:val="nil"/>
              <w:left w:val="nil"/>
              <w:bottom w:val="nil"/>
              <w:right w:val="nil"/>
            </w:tcBorders>
            <w:shd w:val="clear" w:color="auto" w:fill="auto"/>
            <w:noWrap/>
            <w:vAlign w:val="bottom"/>
          </w:tcPr>
          <w:p w:rsidR="00E72595" w:rsidRPr="00337D88" w:rsidRDefault="00E72595" w:rsidP="00B64AE8">
            <w:pPr>
              <w:rPr>
                <w:rFonts w:ascii="Arial" w:hAnsi="Arial" w:cs="Arial"/>
                <w:sz w:val="20"/>
                <w:szCs w:val="20"/>
              </w:rPr>
            </w:pPr>
          </w:p>
        </w:tc>
        <w:tc>
          <w:tcPr>
            <w:tcW w:w="1164"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p>
        </w:tc>
        <w:tc>
          <w:tcPr>
            <w:tcW w:w="119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p>
        </w:tc>
        <w:tc>
          <w:tcPr>
            <w:tcW w:w="852"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p>
        </w:tc>
        <w:tc>
          <w:tcPr>
            <w:tcW w:w="718"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0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994"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p>
        </w:tc>
        <w:tc>
          <w:tcPr>
            <w:tcW w:w="852"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r>
    </w:tbl>
    <w:p w:rsidR="00E72595" w:rsidRPr="00337D88" w:rsidRDefault="00E72595" w:rsidP="00E72595">
      <w:pPr>
        <w:spacing w:line="360" w:lineRule="auto"/>
        <w:jc w:val="center"/>
      </w:pPr>
    </w:p>
    <w:tbl>
      <w:tblPr>
        <w:tblW w:w="12610" w:type="dxa"/>
        <w:tblInd w:w="60" w:type="dxa"/>
        <w:tblCellMar>
          <w:left w:w="70" w:type="dxa"/>
          <w:right w:w="70" w:type="dxa"/>
        </w:tblCellMar>
        <w:tblLook w:val="0000"/>
      </w:tblPr>
      <w:tblGrid>
        <w:gridCol w:w="970"/>
        <w:gridCol w:w="1200"/>
        <w:gridCol w:w="1200"/>
        <w:gridCol w:w="852"/>
        <w:gridCol w:w="718"/>
        <w:gridCol w:w="1070"/>
        <w:gridCol w:w="720"/>
        <w:gridCol w:w="600"/>
        <w:gridCol w:w="1320"/>
        <w:gridCol w:w="852"/>
        <w:gridCol w:w="948"/>
        <w:gridCol w:w="1101"/>
        <w:gridCol w:w="1059"/>
      </w:tblGrid>
      <w:tr w:rsidR="00E72595" w:rsidRPr="00337D88" w:rsidTr="00B64AE8">
        <w:trPr>
          <w:trHeight w:val="255"/>
        </w:trPr>
        <w:tc>
          <w:tcPr>
            <w:tcW w:w="970" w:type="dxa"/>
            <w:tcBorders>
              <w:top w:val="single" w:sz="8" w:space="0" w:color="auto"/>
              <w:left w:val="single" w:sz="8" w:space="0" w:color="auto"/>
              <w:bottom w:val="nil"/>
              <w:right w:val="nil"/>
            </w:tcBorders>
            <w:shd w:val="clear" w:color="auto" w:fill="auto"/>
            <w:vAlign w:val="bottom"/>
          </w:tcPr>
          <w:p w:rsidR="00E72595" w:rsidRPr="00337D88" w:rsidRDefault="00E72595" w:rsidP="00B64AE8">
            <w:pPr>
              <w:jc w:val="center"/>
              <w:rPr>
                <w:rFonts w:ascii="Arial" w:hAnsi="Arial" w:cs="Arial"/>
                <w:sz w:val="18"/>
                <w:szCs w:val="18"/>
              </w:rPr>
            </w:pPr>
          </w:p>
        </w:tc>
        <w:tc>
          <w:tcPr>
            <w:tcW w:w="120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8"/>
                <w:szCs w:val="18"/>
              </w:rPr>
            </w:pPr>
          </w:p>
        </w:tc>
        <w:tc>
          <w:tcPr>
            <w:tcW w:w="3840" w:type="dxa"/>
            <w:gridSpan w:val="4"/>
            <w:tcBorders>
              <w:top w:val="nil"/>
              <w:left w:val="single" w:sz="8" w:space="0" w:color="auto"/>
              <w:bottom w:val="nil"/>
              <w:right w:val="single" w:sz="4"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Tipo de malformación del RN</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4221" w:type="dxa"/>
            <w:gridSpan w:val="4"/>
            <w:tcBorders>
              <w:top w:val="single" w:sz="8" w:space="0" w:color="auto"/>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Tipo de malformación del RN</w:t>
            </w:r>
          </w:p>
        </w:tc>
        <w:tc>
          <w:tcPr>
            <w:tcW w:w="1059"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p>
        </w:tc>
      </w:tr>
      <w:tr w:rsidR="00E72595" w:rsidRPr="00337D88" w:rsidTr="00B64AE8">
        <w:trPr>
          <w:trHeight w:val="255"/>
        </w:trPr>
        <w:tc>
          <w:tcPr>
            <w:tcW w:w="970" w:type="dxa"/>
            <w:vMerge w:val="restart"/>
            <w:tcBorders>
              <w:top w:val="single" w:sz="8" w:space="0" w:color="auto"/>
              <w:left w:val="single" w:sz="8" w:space="0" w:color="auto"/>
              <w:bottom w:val="nil"/>
              <w:right w:val="nil"/>
            </w:tcBorders>
            <w:shd w:val="clear" w:color="auto" w:fill="auto"/>
            <w:vAlign w:val="bottom"/>
          </w:tcPr>
          <w:p w:rsidR="00E72595" w:rsidRPr="00337D88" w:rsidRDefault="00E72595" w:rsidP="00B64AE8">
            <w:pPr>
              <w:jc w:val="center"/>
              <w:rPr>
                <w:rFonts w:ascii="Arial" w:hAnsi="Arial" w:cs="Arial"/>
                <w:sz w:val="18"/>
                <w:szCs w:val="18"/>
              </w:rPr>
            </w:pPr>
          </w:p>
        </w:tc>
        <w:tc>
          <w:tcPr>
            <w:tcW w:w="120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8"/>
                <w:szCs w:val="18"/>
              </w:rPr>
            </w:pPr>
          </w:p>
        </w:tc>
        <w:tc>
          <w:tcPr>
            <w:tcW w:w="1200" w:type="dxa"/>
            <w:tcBorders>
              <w:top w:val="nil"/>
              <w:left w:val="single" w:sz="8" w:space="0" w:color="auto"/>
              <w:bottom w:val="nil"/>
              <w:right w:val="single" w:sz="4"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Ano imperforado</w:t>
            </w:r>
          </w:p>
        </w:tc>
        <w:tc>
          <w:tcPr>
            <w:tcW w:w="852" w:type="dxa"/>
            <w:tcBorders>
              <w:top w:val="nil"/>
              <w:left w:val="single" w:sz="8" w:space="0" w:color="auto"/>
              <w:bottom w:val="nil"/>
              <w:right w:val="single" w:sz="4"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Vestibular</w:t>
            </w:r>
          </w:p>
        </w:tc>
        <w:tc>
          <w:tcPr>
            <w:tcW w:w="718" w:type="dxa"/>
            <w:tcBorders>
              <w:top w:val="nil"/>
              <w:left w:val="single" w:sz="8" w:space="0" w:color="auto"/>
              <w:bottom w:val="nil"/>
              <w:right w:val="single" w:sz="4"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Escrotal</w:t>
            </w:r>
          </w:p>
        </w:tc>
        <w:tc>
          <w:tcPr>
            <w:tcW w:w="1070" w:type="dxa"/>
            <w:tcBorders>
              <w:top w:val="nil"/>
              <w:left w:val="single" w:sz="8" w:space="0" w:color="auto"/>
              <w:bottom w:val="nil"/>
              <w:right w:val="single" w:sz="4"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Rectovaginal</w:t>
            </w:r>
          </w:p>
        </w:tc>
        <w:tc>
          <w:tcPr>
            <w:tcW w:w="720" w:type="dxa"/>
            <w:tcBorders>
              <w:top w:val="nil"/>
              <w:left w:val="single" w:sz="8" w:space="0" w:color="auto"/>
              <w:bottom w:val="nil"/>
              <w:right w:val="single" w:sz="4" w:space="0" w:color="000000"/>
            </w:tcBorders>
            <w:shd w:val="clear" w:color="auto" w:fill="CC99FF"/>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Total</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320" w:type="dxa"/>
            <w:tcBorders>
              <w:top w:val="single" w:sz="8" w:space="0" w:color="auto"/>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Ano imperforado</w:t>
            </w:r>
          </w:p>
        </w:tc>
        <w:tc>
          <w:tcPr>
            <w:tcW w:w="852"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Vestibular</w:t>
            </w:r>
          </w:p>
        </w:tc>
        <w:tc>
          <w:tcPr>
            <w:tcW w:w="948"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Escrotal</w:t>
            </w:r>
          </w:p>
        </w:tc>
        <w:tc>
          <w:tcPr>
            <w:tcW w:w="1101"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Fístula Rectovaginal</w:t>
            </w:r>
          </w:p>
        </w:tc>
        <w:tc>
          <w:tcPr>
            <w:tcW w:w="1059" w:type="dxa"/>
            <w:tcBorders>
              <w:top w:val="single" w:sz="8" w:space="0" w:color="auto"/>
              <w:left w:val="single" w:sz="4"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Total</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bañarme</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32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48"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1"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59"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3</w:t>
            </w:r>
          </w:p>
        </w:tc>
      </w:tr>
      <w:tr w:rsidR="00E72595" w:rsidRPr="00337D88" w:rsidTr="00B64AE8">
        <w:trPr>
          <w:trHeight w:val="255"/>
        </w:trPr>
        <w:tc>
          <w:tcPr>
            <w:tcW w:w="97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nada</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32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48"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1"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59"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r>
      <w:tr w:rsidR="00E72595" w:rsidRPr="00337D88" w:rsidTr="00B64AE8">
        <w:trPr>
          <w:trHeight w:val="255"/>
        </w:trPr>
        <w:tc>
          <w:tcPr>
            <w:tcW w:w="9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20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madre con tx. de med.</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52"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7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52"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48"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101"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59" w:type="dxa"/>
            <w:tcBorders>
              <w:top w:val="nil"/>
              <w:left w:val="nil"/>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r>
      <w:tr w:rsidR="00E72595" w:rsidRPr="00337D88" w:rsidTr="00B64AE8">
        <w:trPr>
          <w:trHeight w:val="255"/>
        </w:trPr>
        <w:tc>
          <w:tcPr>
            <w:tcW w:w="9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20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52"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18"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7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52"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48"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101"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59"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bl>
    <w:p w:rsidR="00E72595" w:rsidRPr="00337D88" w:rsidRDefault="00E72595" w:rsidP="00E72595">
      <w:pPr>
        <w:spacing w:line="360" w:lineRule="auto"/>
        <w:jc w:val="center"/>
      </w:pPr>
    </w:p>
    <w:tbl>
      <w:tblPr>
        <w:tblW w:w="12610" w:type="dxa"/>
        <w:tblInd w:w="60" w:type="dxa"/>
        <w:tblCellMar>
          <w:left w:w="70" w:type="dxa"/>
          <w:right w:w="70" w:type="dxa"/>
        </w:tblCellMar>
        <w:tblLook w:val="0000"/>
      </w:tblPr>
      <w:tblGrid>
        <w:gridCol w:w="1230"/>
        <w:gridCol w:w="940"/>
        <w:gridCol w:w="1200"/>
        <w:gridCol w:w="840"/>
        <w:gridCol w:w="720"/>
        <w:gridCol w:w="1080"/>
        <w:gridCol w:w="720"/>
        <w:gridCol w:w="600"/>
        <w:gridCol w:w="1320"/>
        <w:gridCol w:w="840"/>
        <w:gridCol w:w="960"/>
        <w:gridCol w:w="1080"/>
        <w:gridCol w:w="1080"/>
      </w:tblGrid>
      <w:tr w:rsidR="00E72595" w:rsidRPr="00337D88" w:rsidTr="00B64AE8">
        <w:trPr>
          <w:trHeight w:val="255"/>
        </w:trPr>
        <w:tc>
          <w:tcPr>
            <w:tcW w:w="1230" w:type="dxa"/>
            <w:vMerge w:val="restart"/>
            <w:tcBorders>
              <w:top w:val="single" w:sz="8" w:space="0" w:color="auto"/>
              <w:left w:val="single" w:sz="8" w:space="0" w:color="auto"/>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consume bebidas alcohólicas</w:t>
            </w:r>
          </w:p>
        </w:tc>
        <w:tc>
          <w:tcPr>
            <w:tcW w:w="940" w:type="dxa"/>
            <w:tcBorders>
              <w:top w:val="single" w:sz="8" w:space="0" w:color="auto"/>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SI</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50,0%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320" w:type="dxa"/>
            <w:tcBorders>
              <w:top w:val="single" w:sz="8" w:space="0" w:color="auto"/>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5</w:t>
            </w:r>
          </w:p>
        </w:tc>
        <w:tc>
          <w:tcPr>
            <w:tcW w:w="84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6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single" w:sz="8" w:space="0" w:color="auto"/>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single" w:sz="8" w:space="0" w:color="auto"/>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6</w:t>
            </w:r>
          </w:p>
        </w:tc>
      </w:tr>
      <w:tr w:rsidR="00E72595" w:rsidRPr="00337D88" w:rsidTr="00B64AE8">
        <w:trPr>
          <w:trHeight w:val="255"/>
        </w:trPr>
        <w:tc>
          <w:tcPr>
            <w:tcW w:w="1230" w:type="dxa"/>
            <w:vMerge/>
            <w:tcBorders>
              <w:top w:val="single" w:sz="8" w:space="0" w:color="auto"/>
              <w:left w:val="single" w:sz="8" w:space="0" w:color="auto"/>
              <w:bottom w:val="nil"/>
              <w:right w:val="nil"/>
            </w:tcBorders>
            <w:vAlign w:val="center"/>
          </w:tcPr>
          <w:p w:rsidR="00E72595" w:rsidRPr="00337D88" w:rsidRDefault="00E72595" w:rsidP="00B64AE8">
            <w:pPr>
              <w:jc w:val="center"/>
              <w:rPr>
                <w:rFonts w:ascii="Arial" w:hAnsi="Arial" w:cs="Arial"/>
                <w:sz w:val="18"/>
                <w:szCs w:val="18"/>
              </w:rPr>
            </w:pPr>
          </w:p>
        </w:tc>
        <w:tc>
          <w:tcPr>
            <w:tcW w:w="940" w:type="dxa"/>
            <w:tcBorders>
              <w:top w:val="nil"/>
              <w:left w:val="nil"/>
              <w:bottom w:val="nil"/>
              <w:right w:val="single" w:sz="8" w:space="0" w:color="000000"/>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NO</w:t>
            </w:r>
          </w:p>
        </w:tc>
        <w:tc>
          <w:tcPr>
            <w:tcW w:w="120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4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single" w:sz="8" w:space="0" w:color="auto"/>
              <w:bottom w:val="nil"/>
              <w:right w:val="single" w:sz="4"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single" w:sz="8" w:space="0" w:color="auto"/>
              <w:bottom w:val="nil"/>
              <w:right w:val="single" w:sz="4" w:space="0" w:color="000000"/>
            </w:tcBorders>
            <w:shd w:val="clear" w:color="auto" w:fill="CC99FF"/>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1320" w:type="dxa"/>
            <w:tcBorders>
              <w:top w:val="nil"/>
              <w:left w:val="single" w:sz="8" w:space="0" w:color="auto"/>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single" w:sz="8" w:space="0" w:color="000000"/>
            </w:tcBorders>
            <w:shd w:val="clear" w:color="auto" w:fill="auto"/>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single" w:sz="4" w:space="0" w:color="auto"/>
              <w:bottom w:val="nil"/>
              <w:right w:val="single" w:sz="8" w:space="0" w:color="000000"/>
            </w:tcBorders>
            <w:shd w:val="clear" w:color="auto" w:fill="auto"/>
            <w:vAlign w:val="center"/>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r>
      <w:tr w:rsidR="00E72595" w:rsidRPr="00337D88" w:rsidTr="00B64AE8">
        <w:trPr>
          <w:trHeight w:val="283"/>
        </w:trPr>
        <w:tc>
          <w:tcPr>
            <w:tcW w:w="123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r w:rsidR="00E72595" w:rsidRPr="00337D88" w:rsidTr="00B64AE8">
        <w:trPr>
          <w:trHeight w:val="255"/>
        </w:trPr>
        <w:tc>
          <w:tcPr>
            <w:tcW w:w="1230" w:type="dxa"/>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r>
      <w:tr w:rsidR="00E72595" w:rsidRPr="00337D88" w:rsidTr="00B64AE8">
        <w:trPr>
          <w:trHeight w:val="255"/>
        </w:trPr>
        <w:tc>
          <w:tcPr>
            <w:tcW w:w="123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a que tiempo se dio cuenta de su embarazo</w:t>
            </w: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dos meses</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4</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6</w:t>
            </w:r>
          </w:p>
        </w:tc>
      </w:tr>
      <w:tr w:rsidR="00E72595" w:rsidRPr="00337D88" w:rsidTr="00B64AE8">
        <w:trPr>
          <w:trHeight w:val="255"/>
        </w:trPr>
        <w:tc>
          <w:tcPr>
            <w:tcW w:w="1230" w:type="dxa"/>
            <w:vMerge/>
            <w:tcBorders>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tres meses</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2</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r>
      <w:tr w:rsidR="00E72595" w:rsidRPr="00337D88" w:rsidTr="00B64AE8">
        <w:trPr>
          <w:trHeight w:val="255"/>
        </w:trPr>
        <w:tc>
          <w:tcPr>
            <w:tcW w:w="123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mas de tres meses</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40,0%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4</w:t>
            </w:r>
          </w:p>
        </w:tc>
      </w:tr>
      <w:tr w:rsidR="00E72595" w:rsidRPr="00337D88" w:rsidTr="00B64AE8">
        <w:trPr>
          <w:trHeight w:val="361"/>
        </w:trPr>
        <w:tc>
          <w:tcPr>
            <w:tcW w:w="123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p w:rsidR="00E72595" w:rsidRPr="00337D88" w:rsidRDefault="00E72595" w:rsidP="00B64AE8">
            <w:pPr>
              <w:jc w:val="center"/>
              <w:rPr>
                <w:rFonts w:ascii="Arial" w:hAnsi="Arial" w:cs="Arial"/>
                <w:sz w:val="18"/>
                <w:szCs w:val="18"/>
              </w:rPr>
            </w:pPr>
          </w:p>
          <w:p w:rsidR="00E72595" w:rsidRPr="00337D88" w:rsidRDefault="00E72595" w:rsidP="00B64AE8">
            <w:pPr>
              <w:jc w:val="center"/>
              <w:rPr>
                <w:rFonts w:ascii="Arial" w:hAnsi="Arial" w:cs="Arial"/>
                <w:sz w:val="18"/>
                <w:szCs w:val="18"/>
              </w:rPr>
            </w:pPr>
          </w:p>
        </w:tc>
        <w:tc>
          <w:tcPr>
            <w:tcW w:w="1200" w:type="dxa"/>
            <w:tcBorders>
              <w:top w:val="nil"/>
              <w:left w:val="nil"/>
              <w:bottom w:val="nil"/>
              <w:right w:val="nil"/>
            </w:tcBorders>
            <w:shd w:val="clear" w:color="auto" w:fill="00FF00"/>
            <w:noWrap/>
            <w:vAlign w:val="bottom"/>
          </w:tcPr>
          <w:p w:rsidR="00E72595" w:rsidRPr="00337D88" w:rsidRDefault="00E72595" w:rsidP="00B64AE8">
            <w:pPr>
              <w:rPr>
                <w:rFonts w:ascii="Arial" w:hAnsi="Arial" w:cs="Arial"/>
                <w:sz w:val="16"/>
                <w:szCs w:val="16"/>
              </w:rPr>
            </w:pPr>
            <w:r w:rsidRPr="00337D88">
              <w:rPr>
                <w:rFonts w:ascii="Arial" w:hAnsi="Arial" w:cs="Arial"/>
                <w:sz w:val="16"/>
                <w:szCs w:val="16"/>
              </w:rPr>
              <w:t>70,0%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rPr>
                <w:rFonts w:ascii="Arial" w:hAnsi="Arial" w:cs="Arial"/>
                <w:sz w:val="16"/>
                <w:szCs w:val="16"/>
              </w:rPr>
            </w:pPr>
            <w:r w:rsidRPr="00337D88">
              <w:rPr>
                <w:rFonts w:ascii="Arial" w:hAnsi="Arial" w:cs="Arial"/>
                <w:sz w:val="16"/>
                <w:szCs w:val="16"/>
              </w:rPr>
              <w:t>100,0%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r w:rsidR="00E72595" w:rsidRPr="00337D88" w:rsidTr="00B64AE8">
        <w:trPr>
          <w:trHeight w:val="255"/>
        </w:trPr>
        <w:tc>
          <w:tcPr>
            <w:tcW w:w="123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que planeo el medico para sus bebe</w:t>
            </w: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alta con controles</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8</w:t>
            </w:r>
          </w:p>
        </w:tc>
      </w:tr>
      <w:tr w:rsidR="00E72595" w:rsidRPr="00337D88" w:rsidTr="00B64AE8">
        <w:trPr>
          <w:trHeight w:val="255"/>
        </w:trPr>
        <w:tc>
          <w:tcPr>
            <w:tcW w:w="123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nada</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2</w:t>
            </w:r>
          </w:p>
        </w:tc>
      </w:tr>
      <w:tr w:rsidR="00E72595" w:rsidRPr="00337D88" w:rsidTr="00B64AE8">
        <w:trPr>
          <w:trHeight w:val="305"/>
        </w:trPr>
        <w:tc>
          <w:tcPr>
            <w:tcW w:w="123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p>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r w:rsidR="00E72595" w:rsidRPr="00337D88" w:rsidTr="00B64AE8">
        <w:trPr>
          <w:trHeight w:val="255"/>
        </w:trPr>
        <w:tc>
          <w:tcPr>
            <w:tcW w:w="1230" w:type="dxa"/>
            <w:vMerge w:val="restart"/>
            <w:tcBorders>
              <w:top w:val="nil"/>
              <w:left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actualmente su hijo se encuentra bien</w:t>
            </w: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vive</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9</w:t>
            </w:r>
          </w:p>
        </w:tc>
      </w:tr>
      <w:tr w:rsidR="00E72595" w:rsidRPr="00337D88" w:rsidTr="00B64AE8">
        <w:trPr>
          <w:trHeight w:val="255"/>
        </w:trPr>
        <w:tc>
          <w:tcPr>
            <w:tcW w:w="1230" w:type="dxa"/>
            <w:vMerge/>
            <w:tcBorders>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falleció</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w:t>
            </w:r>
          </w:p>
        </w:tc>
      </w:tr>
      <w:tr w:rsidR="00E72595" w:rsidRPr="00337D88" w:rsidTr="00B64AE8">
        <w:trPr>
          <w:trHeight w:val="255"/>
        </w:trPr>
        <w:tc>
          <w:tcPr>
            <w:tcW w:w="123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p>
        </w:tc>
        <w:tc>
          <w:tcPr>
            <w:tcW w:w="940" w:type="dxa"/>
            <w:tcBorders>
              <w:top w:val="nil"/>
              <w:left w:val="nil"/>
              <w:bottom w:val="nil"/>
              <w:right w:val="nil"/>
            </w:tcBorders>
            <w:shd w:val="clear" w:color="auto" w:fill="auto"/>
          </w:tcPr>
          <w:p w:rsidR="00E72595" w:rsidRPr="00337D88" w:rsidRDefault="00E72595" w:rsidP="00B64AE8">
            <w:pPr>
              <w:jc w:val="center"/>
              <w:rPr>
                <w:rFonts w:ascii="Arial" w:hAnsi="Arial" w:cs="Arial"/>
                <w:sz w:val="18"/>
                <w:szCs w:val="18"/>
              </w:rPr>
            </w:pPr>
            <w:r w:rsidRPr="00337D88">
              <w:rPr>
                <w:rFonts w:ascii="Arial" w:hAnsi="Arial" w:cs="Arial"/>
                <w:sz w:val="18"/>
                <w:szCs w:val="18"/>
              </w:rPr>
              <w:t>total</w:t>
            </w:r>
          </w:p>
        </w:tc>
        <w:tc>
          <w:tcPr>
            <w:tcW w:w="1200" w:type="dxa"/>
            <w:tcBorders>
              <w:top w:val="nil"/>
              <w:left w:val="nil"/>
              <w:bottom w:val="nil"/>
              <w:right w:val="nil"/>
            </w:tcBorders>
            <w:shd w:val="clear" w:color="auto" w:fill="00FF00"/>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70,0%</w:t>
            </w:r>
          </w:p>
        </w:tc>
        <w:tc>
          <w:tcPr>
            <w:tcW w:w="840" w:type="dxa"/>
            <w:tcBorders>
              <w:top w:val="nil"/>
              <w:left w:val="nil"/>
              <w:bottom w:val="nil"/>
              <w:right w:val="nil"/>
            </w:tcBorders>
            <w:shd w:val="clear" w:color="auto" w:fill="CCFFCC"/>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10,0%</w:t>
            </w:r>
          </w:p>
        </w:tc>
        <w:tc>
          <w:tcPr>
            <w:tcW w:w="72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60,0%</w:t>
            </w:r>
          </w:p>
        </w:tc>
        <w:tc>
          <w:tcPr>
            <w:tcW w:w="60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p>
        </w:tc>
        <w:tc>
          <w:tcPr>
            <w:tcW w:w="1320" w:type="dxa"/>
            <w:tcBorders>
              <w:top w:val="nil"/>
              <w:left w:val="nil"/>
              <w:bottom w:val="nil"/>
              <w:right w:val="nil"/>
            </w:tcBorders>
            <w:shd w:val="clear" w:color="auto" w:fill="CCCC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7</w:t>
            </w:r>
          </w:p>
        </w:tc>
        <w:tc>
          <w:tcPr>
            <w:tcW w:w="840" w:type="dxa"/>
            <w:tcBorders>
              <w:top w:val="nil"/>
              <w:left w:val="nil"/>
              <w:bottom w:val="nil"/>
              <w:right w:val="nil"/>
            </w:tcBorders>
            <w:shd w:val="clear" w:color="auto" w:fill="CC99FF"/>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96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16"/>
                <w:szCs w:val="16"/>
              </w:rPr>
            </w:pPr>
            <w:r w:rsidRPr="00337D88">
              <w:rPr>
                <w:rFonts w:ascii="Arial" w:hAnsi="Arial" w:cs="Arial"/>
                <w:sz w:val="16"/>
                <w:szCs w:val="16"/>
              </w:rPr>
              <w:t>1</w:t>
            </w:r>
          </w:p>
        </w:tc>
        <w:tc>
          <w:tcPr>
            <w:tcW w:w="1080" w:type="dxa"/>
            <w:tcBorders>
              <w:top w:val="nil"/>
              <w:left w:val="nil"/>
              <w:bottom w:val="nil"/>
              <w:right w:val="nil"/>
            </w:tcBorders>
            <w:shd w:val="clear" w:color="auto" w:fill="auto"/>
            <w:noWrap/>
            <w:vAlign w:val="bottom"/>
          </w:tcPr>
          <w:p w:rsidR="00E72595" w:rsidRPr="00337D88" w:rsidRDefault="00E72595" w:rsidP="00B64AE8">
            <w:pPr>
              <w:jc w:val="center"/>
              <w:rPr>
                <w:rFonts w:ascii="Arial" w:hAnsi="Arial" w:cs="Arial"/>
                <w:sz w:val="20"/>
                <w:szCs w:val="20"/>
              </w:rPr>
            </w:pPr>
            <w:r w:rsidRPr="00337D88">
              <w:rPr>
                <w:rFonts w:ascii="Arial" w:hAnsi="Arial" w:cs="Arial"/>
                <w:sz w:val="20"/>
                <w:szCs w:val="20"/>
              </w:rPr>
              <w:t>10</w:t>
            </w:r>
          </w:p>
        </w:tc>
      </w:tr>
    </w:tbl>
    <w:p w:rsidR="00E72595" w:rsidRPr="00337D88" w:rsidRDefault="00E72595" w:rsidP="00E72595">
      <w:pPr>
        <w:spacing w:line="360" w:lineRule="auto"/>
      </w:pPr>
    </w:p>
    <w:p w:rsidR="008B4DF4" w:rsidRDefault="008B4DF4"/>
    <w:sectPr w:rsidR="008B4DF4" w:rsidSect="00B64AE8">
      <w:pgSz w:w="12242" w:h="15842" w:code="1"/>
      <w:pgMar w:top="1134" w:right="1418" w:bottom="1588" w:left="1985"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1EF0" w:rsidRDefault="00F41EF0" w:rsidP="008E02AE">
      <w:r>
        <w:separator/>
      </w:r>
    </w:p>
  </w:endnote>
  <w:endnote w:type="continuationSeparator" w:id="1">
    <w:p w:rsidR="00F41EF0" w:rsidRDefault="00F41EF0" w:rsidP="008E02A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4CB7" w:rsidRDefault="00724CB7" w:rsidP="00B64AE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724CB7" w:rsidRDefault="00724CB7" w:rsidP="00B64AE8">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4CB7" w:rsidRDefault="00724CB7" w:rsidP="00B64AE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461EFE">
      <w:rPr>
        <w:rStyle w:val="Nmerodepgina"/>
        <w:noProof/>
      </w:rPr>
      <w:t>14</w:t>
    </w:r>
    <w:r>
      <w:rPr>
        <w:rStyle w:val="Nmerodepgina"/>
      </w:rPr>
      <w:fldChar w:fldCharType="end"/>
    </w:r>
  </w:p>
  <w:p w:rsidR="00724CB7" w:rsidRDefault="00724CB7" w:rsidP="00B64AE8">
    <w:pPr>
      <w:pStyle w:val="Piedepgina"/>
      <w:ind w:right="36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1EF0" w:rsidRDefault="00F41EF0" w:rsidP="008E02AE">
      <w:r>
        <w:separator/>
      </w:r>
    </w:p>
  </w:footnote>
  <w:footnote w:type="continuationSeparator" w:id="1">
    <w:p w:rsidR="00F41EF0" w:rsidRDefault="00F41EF0" w:rsidP="008E02A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74565DC"/>
    <w:multiLevelType w:val="hybridMultilevel"/>
    <w:tmpl w:val="B5C4080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85453"/>
    <w:multiLevelType w:val="hybridMultilevel"/>
    <w:tmpl w:val="E3E21624"/>
    <w:lvl w:ilvl="0" w:tplc="040A0001">
      <w:start w:val="1"/>
      <w:numFmt w:val="bullet"/>
      <w:lvlText w:val=""/>
      <w:lvlJc w:val="left"/>
      <w:pPr>
        <w:tabs>
          <w:tab w:val="num" w:pos="1080"/>
        </w:tabs>
        <w:ind w:left="1080" w:hanging="360"/>
      </w:pPr>
      <w:rPr>
        <w:rFonts w:ascii="Symbol" w:hAnsi="Symbol" w:hint="default"/>
      </w:rPr>
    </w:lvl>
    <w:lvl w:ilvl="1" w:tplc="040A0003" w:tentative="1">
      <w:start w:val="1"/>
      <w:numFmt w:val="bullet"/>
      <w:lvlText w:val="o"/>
      <w:lvlJc w:val="left"/>
      <w:pPr>
        <w:tabs>
          <w:tab w:val="num" w:pos="1800"/>
        </w:tabs>
        <w:ind w:left="1800" w:hanging="360"/>
      </w:pPr>
      <w:rPr>
        <w:rFonts w:ascii="Courier New" w:hAnsi="Courier New" w:cs="Courier New"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2">
    <w:nsid w:val="01572074"/>
    <w:multiLevelType w:val="hybridMultilevel"/>
    <w:tmpl w:val="7CB844E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8B94B98"/>
    <w:multiLevelType w:val="hybridMultilevel"/>
    <w:tmpl w:val="788AC5E6"/>
    <w:lvl w:ilvl="0" w:tplc="040A0001">
      <w:start w:val="1"/>
      <w:numFmt w:val="bullet"/>
      <w:lvlText w:val=""/>
      <w:lvlJc w:val="left"/>
      <w:pPr>
        <w:tabs>
          <w:tab w:val="num" w:pos="720"/>
        </w:tabs>
        <w:ind w:left="720" w:hanging="360"/>
      </w:pPr>
      <w:rPr>
        <w:rFonts w:ascii="Symbol" w:hAnsi="Symbol" w:hint="default"/>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nsid w:val="0C7068BA"/>
    <w:multiLevelType w:val="multilevel"/>
    <w:tmpl w:val="DF567022"/>
    <w:lvl w:ilvl="0">
      <w:start w:val="3"/>
      <w:numFmt w:val="decimal"/>
      <w:lvlText w:val="%1"/>
      <w:lvlJc w:val="left"/>
      <w:pPr>
        <w:tabs>
          <w:tab w:val="num" w:pos="480"/>
        </w:tabs>
        <w:ind w:left="480" w:hanging="480"/>
      </w:pPr>
      <w:rPr>
        <w:rFonts w:hint="default"/>
      </w:rPr>
    </w:lvl>
    <w:lvl w:ilvl="1">
      <w:start w:val="5"/>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E132155"/>
    <w:multiLevelType w:val="multilevel"/>
    <w:tmpl w:val="AE4874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1179094F"/>
    <w:multiLevelType w:val="multilevel"/>
    <w:tmpl w:val="B2A88C38"/>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
      <w:lvlJc w:val="left"/>
      <w:pPr>
        <w:tabs>
          <w:tab w:val="num" w:pos="2215"/>
        </w:tabs>
        <w:ind w:left="2215" w:hanging="360"/>
      </w:pPr>
      <w:rPr>
        <w:rFonts w:ascii="Symbol" w:hAnsi="Symbol" w:hint="default"/>
        <w:sz w:val="20"/>
      </w:rPr>
    </w:lvl>
    <w:lvl w:ilvl="2" w:tentative="1">
      <w:start w:val="1"/>
      <w:numFmt w:val="bullet"/>
      <w:lvlText w:val=""/>
      <w:lvlJc w:val="left"/>
      <w:pPr>
        <w:tabs>
          <w:tab w:val="num" w:pos="2935"/>
        </w:tabs>
        <w:ind w:left="2935" w:hanging="360"/>
      </w:pPr>
      <w:rPr>
        <w:rFonts w:ascii="Symbol" w:hAnsi="Symbol" w:hint="default"/>
        <w:sz w:val="20"/>
      </w:rPr>
    </w:lvl>
    <w:lvl w:ilvl="3" w:tentative="1">
      <w:start w:val="1"/>
      <w:numFmt w:val="bullet"/>
      <w:lvlText w:val=""/>
      <w:lvlJc w:val="left"/>
      <w:pPr>
        <w:tabs>
          <w:tab w:val="num" w:pos="3655"/>
        </w:tabs>
        <w:ind w:left="3655" w:hanging="360"/>
      </w:pPr>
      <w:rPr>
        <w:rFonts w:ascii="Symbol" w:hAnsi="Symbol" w:hint="default"/>
        <w:sz w:val="20"/>
      </w:rPr>
    </w:lvl>
    <w:lvl w:ilvl="4" w:tentative="1">
      <w:start w:val="1"/>
      <w:numFmt w:val="bullet"/>
      <w:lvlText w:val=""/>
      <w:lvlJc w:val="left"/>
      <w:pPr>
        <w:tabs>
          <w:tab w:val="num" w:pos="4375"/>
        </w:tabs>
        <w:ind w:left="4375" w:hanging="360"/>
      </w:pPr>
      <w:rPr>
        <w:rFonts w:ascii="Symbol" w:hAnsi="Symbol" w:hint="default"/>
        <w:sz w:val="20"/>
      </w:rPr>
    </w:lvl>
    <w:lvl w:ilvl="5" w:tentative="1">
      <w:start w:val="1"/>
      <w:numFmt w:val="bullet"/>
      <w:lvlText w:val=""/>
      <w:lvlJc w:val="left"/>
      <w:pPr>
        <w:tabs>
          <w:tab w:val="num" w:pos="5095"/>
        </w:tabs>
        <w:ind w:left="5095" w:hanging="360"/>
      </w:pPr>
      <w:rPr>
        <w:rFonts w:ascii="Symbol" w:hAnsi="Symbol" w:hint="default"/>
        <w:sz w:val="20"/>
      </w:rPr>
    </w:lvl>
    <w:lvl w:ilvl="6" w:tentative="1">
      <w:start w:val="1"/>
      <w:numFmt w:val="bullet"/>
      <w:lvlText w:val=""/>
      <w:lvlJc w:val="left"/>
      <w:pPr>
        <w:tabs>
          <w:tab w:val="num" w:pos="5815"/>
        </w:tabs>
        <w:ind w:left="5815" w:hanging="360"/>
      </w:pPr>
      <w:rPr>
        <w:rFonts w:ascii="Symbol" w:hAnsi="Symbol" w:hint="default"/>
        <w:sz w:val="20"/>
      </w:rPr>
    </w:lvl>
    <w:lvl w:ilvl="7" w:tentative="1">
      <w:start w:val="1"/>
      <w:numFmt w:val="bullet"/>
      <w:lvlText w:val=""/>
      <w:lvlJc w:val="left"/>
      <w:pPr>
        <w:tabs>
          <w:tab w:val="num" w:pos="6535"/>
        </w:tabs>
        <w:ind w:left="6535" w:hanging="360"/>
      </w:pPr>
      <w:rPr>
        <w:rFonts w:ascii="Symbol" w:hAnsi="Symbol" w:hint="default"/>
        <w:sz w:val="20"/>
      </w:rPr>
    </w:lvl>
    <w:lvl w:ilvl="8" w:tentative="1">
      <w:start w:val="1"/>
      <w:numFmt w:val="bullet"/>
      <w:lvlText w:val=""/>
      <w:lvlJc w:val="left"/>
      <w:pPr>
        <w:tabs>
          <w:tab w:val="num" w:pos="7255"/>
        </w:tabs>
        <w:ind w:left="7255" w:hanging="360"/>
      </w:pPr>
      <w:rPr>
        <w:rFonts w:ascii="Symbol" w:hAnsi="Symbol" w:hint="default"/>
        <w:sz w:val="20"/>
      </w:rPr>
    </w:lvl>
  </w:abstractNum>
  <w:abstractNum w:abstractNumId="7">
    <w:nsid w:val="15714180"/>
    <w:multiLevelType w:val="multilevel"/>
    <w:tmpl w:val="3308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25950"/>
    <w:multiLevelType w:val="hybridMultilevel"/>
    <w:tmpl w:val="473ADB1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nsid w:val="1B23498C"/>
    <w:multiLevelType w:val="hybridMultilevel"/>
    <w:tmpl w:val="9C3417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1B3F6D2E"/>
    <w:multiLevelType w:val="hybridMultilevel"/>
    <w:tmpl w:val="975644D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1C1D2C76"/>
    <w:multiLevelType w:val="hybridMultilevel"/>
    <w:tmpl w:val="D10AE9B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nsid w:val="1F7C7CA3"/>
    <w:multiLevelType w:val="hybridMultilevel"/>
    <w:tmpl w:val="ABC086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200F292A"/>
    <w:multiLevelType w:val="multilevel"/>
    <w:tmpl w:val="F320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DA5EE8"/>
    <w:multiLevelType w:val="hybridMultilevel"/>
    <w:tmpl w:val="69A437D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5">
    <w:nsid w:val="26A23C0C"/>
    <w:multiLevelType w:val="hybridMultilevel"/>
    <w:tmpl w:val="99EEBD2C"/>
    <w:lvl w:ilvl="0" w:tplc="040A000B">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6">
    <w:nsid w:val="27AF1069"/>
    <w:multiLevelType w:val="multilevel"/>
    <w:tmpl w:val="6EA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A31DC3"/>
    <w:multiLevelType w:val="hybridMultilevel"/>
    <w:tmpl w:val="D2F4759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8">
    <w:nsid w:val="2D2E0663"/>
    <w:multiLevelType w:val="hybridMultilevel"/>
    <w:tmpl w:val="B19414A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9">
    <w:nsid w:val="301305DB"/>
    <w:multiLevelType w:val="multilevel"/>
    <w:tmpl w:val="A67EC9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323509"/>
    <w:multiLevelType w:val="hybridMultilevel"/>
    <w:tmpl w:val="7ABACFE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32936747"/>
    <w:multiLevelType w:val="hybridMultilevel"/>
    <w:tmpl w:val="E3A01CC8"/>
    <w:lvl w:ilvl="0" w:tplc="040A0001">
      <w:start w:val="2"/>
      <w:numFmt w:val="bullet"/>
      <w:lvlText w:val=""/>
      <w:lvlJc w:val="left"/>
      <w:pPr>
        <w:tabs>
          <w:tab w:val="num" w:pos="720"/>
        </w:tabs>
        <w:ind w:left="720" w:hanging="360"/>
      </w:pPr>
      <w:rPr>
        <w:rFonts w:ascii="Symbol" w:eastAsia="Times New Roman" w:hAnsi="Symbol" w:cs="Times New Roman"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2">
    <w:nsid w:val="3AA6295B"/>
    <w:multiLevelType w:val="multilevel"/>
    <w:tmpl w:val="63C61D3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E56490"/>
    <w:multiLevelType w:val="hybridMultilevel"/>
    <w:tmpl w:val="4A74B9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3E632166"/>
    <w:multiLevelType w:val="hybridMultilevel"/>
    <w:tmpl w:val="E0686FB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5">
    <w:nsid w:val="3F0A2632"/>
    <w:multiLevelType w:val="multilevel"/>
    <w:tmpl w:val="F2D4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546FFC"/>
    <w:multiLevelType w:val="hybridMultilevel"/>
    <w:tmpl w:val="F1EA3E8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7">
    <w:nsid w:val="47944F11"/>
    <w:multiLevelType w:val="multilevel"/>
    <w:tmpl w:val="0C3A807E"/>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9464C29"/>
    <w:multiLevelType w:val="hybridMultilevel"/>
    <w:tmpl w:val="AD5C40C0"/>
    <w:lvl w:ilvl="0" w:tplc="0C0A0001">
      <w:start w:val="1"/>
      <w:numFmt w:val="bullet"/>
      <w:lvlText w:val=""/>
      <w:lvlJc w:val="left"/>
      <w:pPr>
        <w:ind w:left="120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nsid w:val="497D1177"/>
    <w:multiLevelType w:val="hybridMultilevel"/>
    <w:tmpl w:val="65F034BC"/>
    <w:lvl w:ilvl="0" w:tplc="040A0001">
      <w:start w:val="1"/>
      <w:numFmt w:val="bullet"/>
      <w:lvlText w:val=""/>
      <w:lvlJc w:val="left"/>
      <w:pPr>
        <w:tabs>
          <w:tab w:val="num" w:pos="480"/>
        </w:tabs>
        <w:ind w:left="480" w:hanging="360"/>
      </w:pPr>
      <w:rPr>
        <w:rFonts w:ascii="Symbol" w:hAnsi="Symbol" w:hint="default"/>
      </w:rPr>
    </w:lvl>
    <w:lvl w:ilvl="1" w:tplc="040A0003" w:tentative="1">
      <w:start w:val="1"/>
      <w:numFmt w:val="bullet"/>
      <w:lvlText w:val="o"/>
      <w:lvlJc w:val="left"/>
      <w:pPr>
        <w:tabs>
          <w:tab w:val="num" w:pos="1200"/>
        </w:tabs>
        <w:ind w:left="1200" w:hanging="360"/>
      </w:pPr>
      <w:rPr>
        <w:rFonts w:ascii="Courier New" w:hAnsi="Courier New" w:cs="Courier New" w:hint="default"/>
      </w:rPr>
    </w:lvl>
    <w:lvl w:ilvl="2" w:tplc="040A0005" w:tentative="1">
      <w:start w:val="1"/>
      <w:numFmt w:val="bullet"/>
      <w:lvlText w:val=""/>
      <w:lvlJc w:val="left"/>
      <w:pPr>
        <w:tabs>
          <w:tab w:val="num" w:pos="1920"/>
        </w:tabs>
        <w:ind w:left="1920" w:hanging="360"/>
      </w:pPr>
      <w:rPr>
        <w:rFonts w:ascii="Wingdings" w:hAnsi="Wingdings" w:hint="default"/>
      </w:rPr>
    </w:lvl>
    <w:lvl w:ilvl="3" w:tplc="040A0001" w:tentative="1">
      <w:start w:val="1"/>
      <w:numFmt w:val="bullet"/>
      <w:lvlText w:val=""/>
      <w:lvlJc w:val="left"/>
      <w:pPr>
        <w:tabs>
          <w:tab w:val="num" w:pos="2640"/>
        </w:tabs>
        <w:ind w:left="2640" w:hanging="360"/>
      </w:pPr>
      <w:rPr>
        <w:rFonts w:ascii="Symbol" w:hAnsi="Symbol" w:hint="default"/>
      </w:rPr>
    </w:lvl>
    <w:lvl w:ilvl="4" w:tplc="040A0003" w:tentative="1">
      <w:start w:val="1"/>
      <w:numFmt w:val="bullet"/>
      <w:lvlText w:val="o"/>
      <w:lvlJc w:val="left"/>
      <w:pPr>
        <w:tabs>
          <w:tab w:val="num" w:pos="3360"/>
        </w:tabs>
        <w:ind w:left="3360" w:hanging="360"/>
      </w:pPr>
      <w:rPr>
        <w:rFonts w:ascii="Courier New" w:hAnsi="Courier New" w:cs="Courier New" w:hint="default"/>
      </w:rPr>
    </w:lvl>
    <w:lvl w:ilvl="5" w:tplc="040A0005" w:tentative="1">
      <w:start w:val="1"/>
      <w:numFmt w:val="bullet"/>
      <w:lvlText w:val=""/>
      <w:lvlJc w:val="left"/>
      <w:pPr>
        <w:tabs>
          <w:tab w:val="num" w:pos="4080"/>
        </w:tabs>
        <w:ind w:left="4080" w:hanging="360"/>
      </w:pPr>
      <w:rPr>
        <w:rFonts w:ascii="Wingdings" w:hAnsi="Wingdings" w:hint="default"/>
      </w:rPr>
    </w:lvl>
    <w:lvl w:ilvl="6" w:tplc="040A0001" w:tentative="1">
      <w:start w:val="1"/>
      <w:numFmt w:val="bullet"/>
      <w:lvlText w:val=""/>
      <w:lvlJc w:val="left"/>
      <w:pPr>
        <w:tabs>
          <w:tab w:val="num" w:pos="4800"/>
        </w:tabs>
        <w:ind w:left="4800" w:hanging="360"/>
      </w:pPr>
      <w:rPr>
        <w:rFonts w:ascii="Symbol" w:hAnsi="Symbol" w:hint="default"/>
      </w:rPr>
    </w:lvl>
    <w:lvl w:ilvl="7" w:tplc="040A0003" w:tentative="1">
      <w:start w:val="1"/>
      <w:numFmt w:val="bullet"/>
      <w:lvlText w:val="o"/>
      <w:lvlJc w:val="left"/>
      <w:pPr>
        <w:tabs>
          <w:tab w:val="num" w:pos="5520"/>
        </w:tabs>
        <w:ind w:left="5520" w:hanging="360"/>
      </w:pPr>
      <w:rPr>
        <w:rFonts w:ascii="Courier New" w:hAnsi="Courier New" w:cs="Courier New" w:hint="default"/>
      </w:rPr>
    </w:lvl>
    <w:lvl w:ilvl="8" w:tplc="040A0005" w:tentative="1">
      <w:start w:val="1"/>
      <w:numFmt w:val="bullet"/>
      <w:lvlText w:val=""/>
      <w:lvlJc w:val="left"/>
      <w:pPr>
        <w:tabs>
          <w:tab w:val="num" w:pos="6240"/>
        </w:tabs>
        <w:ind w:left="6240" w:hanging="360"/>
      </w:pPr>
      <w:rPr>
        <w:rFonts w:ascii="Wingdings" w:hAnsi="Wingdings" w:hint="default"/>
      </w:rPr>
    </w:lvl>
  </w:abstractNum>
  <w:abstractNum w:abstractNumId="30">
    <w:nsid w:val="4B233EFF"/>
    <w:multiLevelType w:val="hybridMultilevel"/>
    <w:tmpl w:val="13A4ED5E"/>
    <w:lvl w:ilvl="0" w:tplc="040A0001">
      <w:start w:val="1"/>
      <w:numFmt w:val="bullet"/>
      <w:lvlText w:val=""/>
      <w:lvlJc w:val="left"/>
      <w:pPr>
        <w:tabs>
          <w:tab w:val="num" w:pos="1080"/>
        </w:tabs>
        <w:ind w:left="1080" w:hanging="360"/>
      </w:pPr>
      <w:rPr>
        <w:rFonts w:ascii="Symbol" w:hAnsi="Symbol" w:hint="default"/>
      </w:rPr>
    </w:lvl>
    <w:lvl w:ilvl="1" w:tplc="040A0003" w:tentative="1">
      <w:start w:val="1"/>
      <w:numFmt w:val="bullet"/>
      <w:lvlText w:val="o"/>
      <w:lvlJc w:val="left"/>
      <w:pPr>
        <w:tabs>
          <w:tab w:val="num" w:pos="1800"/>
        </w:tabs>
        <w:ind w:left="1800" w:hanging="360"/>
      </w:pPr>
      <w:rPr>
        <w:rFonts w:ascii="Courier New" w:hAnsi="Courier New" w:cs="Courier New"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31">
    <w:nsid w:val="4D2308E1"/>
    <w:multiLevelType w:val="multilevel"/>
    <w:tmpl w:val="B77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0B50601"/>
    <w:multiLevelType w:val="hybridMultilevel"/>
    <w:tmpl w:val="F57C40B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3">
    <w:nsid w:val="50B734B0"/>
    <w:multiLevelType w:val="hybridMultilevel"/>
    <w:tmpl w:val="225EEB5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4">
    <w:nsid w:val="50C277D3"/>
    <w:multiLevelType w:val="hybridMultilevel"/>
    <w:tmpl w:val="6F66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2C2149A"/>
    <w:multiLevelType w:val="hybridMultilevel"/>
    <w:tmpl w:val="224AE43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nsid w:val="55486688"/>
    <w:multiLevelType w:val="multilevel"/>
    <w:tmpl w:val="6C20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6B366A2"/>
    <w:multiLevelType w:val="multilevel"/>
    <w:tmpl w:val="1E78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3D2F10"/>
    <w:multiLevelType w:val="multilevel"/>
    <w:tmpl w:val="7FE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A9E229B"/>
    <w:multiLevelType w:val="hybridMultilevel"/>
    <w:tmpl w:val="8820A8F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0">
    <w:nsid w:val="674D355C"/>
    <w:multiLevelType w:val="hybridMultilevel"/>
    <w:tmpl w:val="8E9C5D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6AEE72C3"/>
    <w:multiLevelType w:val="hybridMultilevel"/>
    <w:tmpl w:val="80BC3EA0"/>
    <w:lvl w:ilvl="0" w:tplc="620604C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nsid w:val="6B4D40DF"/>
    <w:multiLevelType w:val="hybridMultilevel"/>
    <w:tmpl w:val="EC74D9E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3">
    <w:nsid w:val="6F8D49C5"/>
    <w:multiLevelType w:val="hybridMultilevel"/>
    <w:tmpl w:val="A2C6117E"/>
    <w:lvl w:ilvl="0" w:tplc="040A000B">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4">
    <w:nsid w:val="717D25A0"/>
    <w:multiLevelType w:val="hybridMultilevel"/>
    <w:tmpl w:val="DF0692A4"/>
    <w:lvl w:ilvl="0" w:tplc="040A0001">
      <w:start w:val="1"/>
      <w:numFmt w:val="bullet"/>
      <w:lvlText w:val=""/>
      <w:lvlJc w:val="left"/>
      <w:pPr>
        <w:tabs>
          <w:tab w:val="num" w:pos="1068"/>
        </w:tabs>
        <w:ind w:left="1068" w:hanging="360"/>
      </w:pPr>
      <w:rPr>
        <w:rFonts w:ascii="Symbol" w:hAnsi="Symbol" w:hint="default"/>
      </w:rPr>
    </w:lvl>
    <w:lvl w:ilvl="1" w:tplc="040A0003" w:tentative="1">
      <w:start w:val="1"/>
      <w:numFmt w:val="bullet"/>
      <w:lvlText w:val="o"/>
      <w:lvlJc w:val="left"/>
      <w:pPr>
        <w:tabs>
          <w:tab w:val="num" w:pos="1788"/>
        </w:tabs>
        <w:ind w:left="1788" w:hanging="360"/>
      </w:pPr>
      <w:rPr>
        <w:rFonts w:ascii="Courier New" w:hAnsi="Courier New" w:cs="Courier New" w:hint="default"/>
      </w:rPr>
    </w:lvl>
    <w:lvl w:ilvl="2" w:tplc="040A0005" w:tentative="1">
      <w:start w:val="1"/>
      <w:numFmt w:val="bullet"/>
      <w:lvlText w:val=""/>
      <w:lvlJc w:val="left"/>
      <w:pPr>
        <w:tabs>
          <w:tab w:val="num" w:pos="2508"/>
        </w:tabs>
        <w:ind w:left="2508" w:hanging="360"/>
      </w:pPr>
      <w:rPr>
        <w:rFonts w:ascii="Wingdings" w:hAnsi="Wingdings" w:hint="default"/>
      </w:rPr>
    </w:lvl>
    <w:lvl w:ilvl="3" w:tplc="040A0001" w:tentative="1">
      <w:start w:val="1"/>
      <w:numFmt w:val="bullet"/>
      <w:lvlText w:val=""/>
      <w:lvlJc w:val="left"/>
      <w:pPr>
        <w:tabs>
          <w:tab w:val="num" w:pos="3228"/>
        </w:tabs>
        <w:ind w:left="3228" w:hanging="360"/>
      </w:pPr>
      <w:rPr>
        <w:rFonts w:ascii="Symbol" w:hAnsi="Symbol" w:hint="default"/>
      </w:rPr>
    </w:lvl>
    <w:lvl w:ilvl="4" w:tplc="040A0003" w:tentative="1">
      <w:start w:val="1"/>
      <w:numFmt w:val="bullet"/>
      <w:lvlText w:val="o"/>
      <w:lvlJc w:val="left"/>
      <w:pPr>
        <w:tabs>
          <w:tab w:val="num" w:pos="3948"/>
        </w:tabs>
        <w:ind w:left="3948" w:hanging="360"/>
      </w:pPr>
      <w:rPr>
        <w:rFonts w:ascii="Courier New" w:hAnsi="Courier New" w:cs="Courier New" w:hint="default"/>
      </w:rPr>
    </w:lvl>
    <w:lvl w:ilvl="5" w:tplc="040A0005" w:tentative="1">
      <w:start w:val="1"/>
      <w:numFmt w:val="bullet"/>
      <w:lvlText w:val=""/>
      <w:lvlJc w:val="left"/>
      <w:pPr>
        <w:tabs>
          <w:tab w:val="num" w:pos="4668"/>
        </w:tabs>
        <w:ind w:left="4668" w:hanging="360"/>
      </w:pPr>
      <w:rPr>
        <w:rFonts w:ascii="Wingdings" w:hAnsi="Wingdings" w:hint="default"/>
      </w:rPr>
    </w:lvl>
    <w:lvl w:ilvl="6" w:tplc="040A0001" w:tentative="1">
      <w:start w:val="1"/>
      <w:numFmt w:val="bullet"/>
      <w:lvlText w:val=""/>
      <w:lvlJc w:val="left"/>
      <w:pPr>
        <w:tabs>
          <w:tab w:val="num" w:pos="5388"/>
        </w:tabs>
        <w:ind w:left="5388" w:hanging="360"/>
      </w:pPr>
      <w:rPr>
        <w:rFonts w:ascii="Symbol" w:hAnsi="Symbol" w:hint="default"/>
      </w:rPr>
    </w:lvl>
    <w:lvl w:ilvl="7" w:tplc="040A0003" w:tentative="1">
      <w:start w:val="1"/>
      <w:numFmt w:val="bullet"/>
      <w:lvlText w:val="o"/>
      <w:lvlJc w:val="left"/>
      <w:pPr>
        <w:tabs>
          <w:tab w:val="num" w:pos="6108"/>
        </w:tabs>
        <w:ind w:left="6108" w:hanging="360"/>
      </w:pPr>
      <w:rPr>
        <w:rFonts w:ascii="Courier New" w:hAnsi="Courier New" w:cs="Courier New" w:hint="default"/>
      </w:rPr>
    </w:lvl>
    <w:lvl w:ilvl="8" w:tplc="040A0005" w:tentative="1">
      <w:start w:val="1"/>
      <w:numFmt w:val="bullet"/>
      <w:lvlText w:val=""/>
      <w:lvlJc w:val="left"/>
      <w:pPr>
        <w:tabs>
          <w:tab w:val="num" w:pos="6828"/>
        </w:tabs>
        <w:ind w:left="6828" w:hanging="360"/>
      </w:pPr>
      <w:rPr>
        <w:rFonts w:ascii="Wingdings" w:hAnsi="Wingdings" w:hint="default"/>
      </w:rPr>
    </w:lvl>
  </w:abstractNum>
  <w:abstractNum w:abstractNumId="45">
    <w:nsid w:val="720A2D95"/>
    <w:multiLevelType w:val="hybridMultilevel"/>
    <w:tmpl w:val="D96201A6"/>
    <w:lvl w:ilvl="0" w:tplc="040A0003">
      <w:start w:val="1"/>
      <w:numFmt w:val="bullet"/>
      <w:lvlText w:val="o"/>
      <w:lvlJc w:val="left"/>
      <w:pPr>
        <w:tabs>
          <w:tab w:val="num" w:pos="720"/>
        </w:tabs>
        <w:ind w:left="720" w:hanging="360"/>
      </w:pPr>
      <w:rPr>
        <w:rFonts w:ascii="Courier New" w:hAnsi="Courier New" w:cs="Courier New"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6">
    <w:nsid w:val="739B4567"/>
    <w:multiLevelType w:val="hybridMultilevel"/>
    <w:tmpl w:val="77046B8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7">
    <w:nsid w:val="76277BC1"/>
    <w:multiLevelType w:val="hybridMultilevel"/>
    <w:tmpl w:val="DC4047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nsid w:val="76783258"/>
    <w:multiLevelType w:val="hybridMultilevel"/>
    <w:tmpl w:val="1916C3E4"/>
    <w:lvl w:ilvl="0" w:tplc="040A0009">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9">
    <w:nsid w:val="7D77060F"/>
    <w:multiLevelType w:val="hybridMultilevel"/>
    <w:tmpl w:val="55F405EC"/>
    <w:lvl w:ilvl="0" w:tplc="400A000F">
      <w:start w:val="1"/>
      <w:numFmt w:val="decimal"/>
      <w:lvlText w:val="%1."/>
      <w:lvlJc w:val="left"/>
      <w:pPr>
        <w:ind w:left="1776" w:hanging="360"/>
      </w:pPr>
    </w:lvl>
    <w:lvl w:ilvl="1" w:tplc="400A0019" w:tentative="1">
      <w:start w:val="1"/>
      <w:numFmt w:val="lowerLetter"/>
      <w:lvlText w:val="%2."/>
      <w:lvlJc w:val="left"/>
      <w:pPr>
        <w:ind w:left="2496" w:hanging="360"/>
      </w:pPr>
    </w:lvl>
    <w:lvl w:ilvl="2" w:tplc="400A001B" w:tentative="1">
      <w:start w:val="1"/>
      <w:numFmt w:val="lowerRoman"/>
      <w:lvlText w:val="%3."/>
      <w:lvlJc w:val="right"/>
      <w:pPr>
        <w:ind w:left="3216" w:hanging="180"/>
      </w:pPr>
    </w:lvl>
    <w:lvl w:ilvl="3" w:tplc="400A000F" w:tentative="1">
      <w:start w:val="1"/>
      <w:numFmt w:val="decimal"/>
      <w:lvlText w:val="%4."/>
      <w:lvlJc w:val="left"/>
      <w:pPr>
        <w:ind w:left="3936" w:hanging="360"/>
      </w:pPr>
    </w:lvl>
    <w:lvl w:ilvl="4" w:tplc="400A0019" w:tentative="1">
      <w:start w:val="1"/>
      <w:numFmt w:val="lowerLetter"/>
      <w:lvlText w:val="%5."/>
      <w:lvlJc w:val="left"/>
      <w:pPr>
        <w:ind w:left="4656" w:hanging="360"/>
      </w:pPr>
    </w:lvl>
    <w:lvl w:ilvl="5" w:tplc="400A001B" w:tentative="1">
      <w:start w:val="1"/>
      <w:numFmt w:val="lowerRoman"/>
      <w:lvlText w:val="%6."/>
      <w:lvlJc w:val="right"/>
      <w:pPr>
        <w:ind w:left="5376" w:hanging="180"/>
      </w:pPr>
    </w:lvl>
    <w:lvl w:ilvl="6" w:tplc="400A000F" w:tentative="1">
      <w:start w:val="1"/>
      <w:numFmt w:val="decimal"/>
      <w:lvlText w:val="%7."/>
      <w:lvlJc w:val="left"/>
      <w:pPr>
        <w:ind w:left="6096" w:hanging="360"/>
      </w:pPr>
    </w:lvl>
    <w:lvl w:ilvl="7" w:tplc="400A0019" w:tentative="1">
      <w:start w:val="1"/>
      <w:numFmt w:val="lowerLetter"/>
      <w:lvlText w:val="%8."/>
      <w:lvlJc w:val="left"/>
      <w:pPr>
        <w:ind w:left="6816" w:hanging="360"/>
      </w:pPr>
    </w:lvl>
    <w:lvl w:ilvl="8" w:tplc="400A001B" w:tentative="1">
      <w:start w:val="1"/>
      <w:numFmt w:val="lowerRoman"/>
      <w:lvlText w:val="%9."/>
      <w:lvlJc w:val="right"/>
      <w:pPr>
        <w:ind w:left="7536" w:hanging="180"/>
      </w:pPr>
    </w:lvl>
  </w:abstractNum>
  <w:num w:numId="1">
    <w:abstractNumId w:val="41"/>
  </w:num>
  <w:num w:numId="2">
    <w:abstractNumId w:val="0"/>
  </w:num>
  <w:num w:numId="3">
    <w:abstractNumId w:val="2"/>
  </w:num>
  <w:num w:numId="4">
    <w:abstractNumId w:val="17"/>
  </w:num>
  <w:num w:numId="5">
    <w:abstractNumId w:val="44"/>
  </w:num>
  <w:num w:numId="6">
    <w:abstractNumId w:val="19"/>
  </w:num>
  <w:num w:numId="7">
    <w:abstractNumId w:val="45"/>
  </w:num>
  <w:num w:numId="8">
    <w:abstractNumId w:val="18"/>
  </w:num>
  <w:num w:numId="9">
    <w:abstractNumId w:val="12"/>
  </w:num>
  <w:num w:numId="10">
    <w:abstractNumId w:val="28"/>
  </w:num>
  <w:num w:numId="11">
    <w:abstractNumId w:val="14"/>
  </w:num>
  <w:num w:numId="12">
    <w:abstractNumId w:val="3"/>
  </w:num>
  <w:num w:numId="13">
    <w:abstractNumId w:val="29"/>
  </w:num>
  <w:num w:numId="14">
    <w:abstractNumId w:val="43"/>
  </w:num>
  <w:num w:numId="15">
    <w:abstractNumId w:val="48"/>
  </w:num>
  <w:num w:numId="16">
    <w:abstractNumId w:val="13"/>
  </w:num>
  <w:num w:numId="17">
    <w:abstractNumId w:val="24"/>
  </w:num>
  <w:num w:numId="18">
    <w:abstractNumId w:val="32"/>
  </w:num>
  <w:num w:numId="19">
    <w:abstractNumId w:val="21"/>
  </w:num>
  <w:num w:numId="20">
    <w:abstractNumId w:val="6"/>
  </w:num>
  <w:num w:numId="21">
    <w:abstractNumId w:val="38"/>
  </w:num>
  <w:num w:numId="22">
    <w:abstractNumId w:val="16"/>
  </w:num>
  <w:num w:numId="23">
    <w:abstractNumId w:val="36"/>
  </w:num>
  <w:num w:numId="24">
    <w:abstractNumId w:val="25"/>
  </w:num>
  <w:num w:numId="25">
    <w:abstractNumId w:val="7"/>
  </w:num>
  <w:num w:numId="26">
    <w:abstractNumId w:val="46"/>
  </w:num>
  <w:num w:numId="27">
    <w:abstractNumId w:val="39"/>
  </w:num>
  <w:num w:numId="28">
    <w:abstractNumId w:val="5"/>
  </w:num>
  <w:num w:numId="29">
    <w:abstractNumId w:val="42"/>
  </w:num>
  <w:num w:numId="30">
    <w:abstractNumId w:val="26"/>
  </w:num>
  <w:num w:numId="31">
    <w:abstractNumId w:val="33"/>
  </w:num>
  <w:num w:numId="32">
    <w:abstractNumId w:val="15"/>
  </w:num>
  <w:num w:numId="33">
    <w:abstractNumId w:val="10"/>
  </w:num>
  <w:num w:numId="34">
    <w:abstractNumId w:val="27"/>
  </w:num>
  <w:num w:numId="35">
    <w:abstractNumId w:val="37"/>
  </w:num>
  <w:num w:numId="36">
    <w:abstractNumId w:val="1"/>
  </w:num>
  <w:num w:numId="37">
    <w:abstractNumId w:val="4"/>
  </w:num>
  <w:num w:numId="38">
    <w:abstractNumId w:val="8"/>
  </w:num>
  <w:num w:numId="39">
    <w:abstractNumId w:val="31"/>
  </w:num>
  <w:num w:numId="40">
    <w:abstractNumId w:val="30"/>
  </w:num>
  <w:num w:numId="41">
    <w:abstractNumId w:val="47"/>
  </w:num>
  <w:num w:numId="42">
    <w:abstractNumId w:val="9"/>
  </w:num>
  <w:num w:numId="43">
    <w:abstractNumId w:val="49"/>
  </w:num>
  <w:num w:numId="44">
    <w:abstractNumId w:val="11"/>
  </w:num>
  <w:num w:numId="45">
    <w:abstractNumId w:val="22"/>
  </w:num>
  <w:num w:numId="46">
    <w:abstractNumId w:val="20"/>
  </w:num>
  <w:num w:numId="47">
    <w:abstractNumId w:val="23"/>
  </w:num>
  <w:num w:numId="48">
    <w:abstractNumId w:val="35"/>
  </w:num>
  <w:num w:numId="49">
    <w:abstractNumId w:val="40"/>
  </w:num>
  <w:num w:numId="50">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E72595"/>
    <w:rsid w:val="000E38E5"/>
    <w:rsid w:val="001700A3"/>
    <w:rsid w:val="00461EFE"/>
    <w:rsid w:val="004F35EC"/>
    <w:rsid w:val="00501EDE"/>
    <w:rsid w:val="00724CB7"/>
    <w:rsid w:val="008B4DF4"/>
    <w:rsid w:val="008E02AE"/>
    <w:rsid w:val="008F48A9"/>
    <w:rsid w:val="00B43429"/>
    <w:rsid w:val="00B64AE8"/>
    <w:rsid w:val="00B703A6"/>
    <w:rsid w:val="00B94747"/>
    <w:rsid w:val="00C87202"/>
    <w:rsid w:val="00DC000C"/>
    <w:rsid w:val="00E72595"/>
    <w:rsid w:val="00F41EF0"/>
    <w:rsid w:val="00FE62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595"/>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E72595"/>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E72595"/>
    <w:pPr>
      <w:keepNext/>
      <w:keepLines/>
      <w:spacing w:before="200" w:line="276" w:lineRule="auto"/>
      <w:outlineLvl w:val="1"/>
    </w:pPr>
    <w:rPr>
      <w:rFonts w:ascii="Cambria" w:hAnsi="Cambria"/>
      <w:b/>
      <w:bCs/>
      <w:color w:val="4F81BD"/>
      <w:sz w:val="26"/>
      <w:szCs w:val="26"/>
      <w:lang w:eastAsia="en-US"/>
    </w:rPr>
  </w:style>
  <w:style w:type="paragraph" w:styleId="Ttulo3">
    <w:name w:val="heading 3"/>
    <w:basedOn w:val="Normal"/>
    <w:next w:val="Normal"/>
    <w:link w:val="Ttulo3Car"/>
    <w:qFormat/>
    <w:rsid w:val="00E72595"/>
    <w:pPr>
      <w:keepNext/>
      <w:spacing w:before="240" w:after="60"/>
      <w:outlineLvl w:val="2"/>
    </w:pPr>
    <w:rPr>
      <w:rFonts w:ascii="Arial" w:hAnsi="Arial" w:cs="Arial"/>
      <w:b/>
      <w:bCs/>
      <w:sz w:val="26"/>
      <w:szCs w:val="26"/>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72595"/>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E72595"/>
    <w:rPr>
      <w:rFonts w:ascii="Cambria" w:eastAsia="Times New Roman" w:hAnsi="Cambria" w:cs="Times New Roman"/>
      <w:b/>
      <w:bCs/>
      <w:color w:val="4F81BD"/>
      <w:sz w:val="26"/>
      <w:szCs w:val="26"/>
      <w:lang w:val="es-ES"/>
    </w:rPr>
  </w:style>
  <w:style w:type="character" w:customStyle="1" w:styleId="Ttulo3Car">
    <w:name w:val="Título 3 Car"/>
    <w:basedOn w:val="Fuentedeprrafopredeter"/>
    <w:link w:val="Ttulo3"/>
    <w:rsid w:val="00E72595"/>
    <w:rPr>
      <w:rFonts w:ascii="Arial" w:eastAsia="Times New Roman" w:hAnsi="Arial" w:cs="Arial"/>
      <w:b/>
      <w:bCs/>
      <w:sz w:val="26"/>
      <w:szCs w:val="26"/>
      <w:lang w:val="es-ES_tradnl" w:eastAsia="es-ES_tradnl"/>
    </w:rPr>
  </w:style>
  <w:style w:type="paragraph" w:styleId="Piedepgina">
    <w:name w:val="footer"/>
    <w:basedOn w:val="Normal"/>
    <w:link w:val="PiedepginaCar"/>
    <w:rsid w:val="00E72595"/>
    <w:pPr>
      <w:tabs>
        <w:tab w:val="center" w:pos="4252"/>
        <w:tab w:val="right" w:pos="8504"/>
      </w:tabs>
    </w:pPr>
  </w:style>
  <w:style w:type="character" w:customStyle="1" w:styleId="PiedepginaCar">
    <w:name w:val="Pie de página Car"/>
    <w:basedOn w:val="Fuentedeprrafopredeter"/>
    <w:link w:val="Piedepgina"/>
    <w:rsid w:val="00E72595"/>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E72595"/>
  </w:style>
  <w:style w:type="paragraph" w:styleId="NormalWeb">
    <w:name w:val="Normal (Web)"/>
    <w:basedOn w:val="Normal"/>
    <w:rsid w:val="00E72595"/>
    <w:pPr>
      <w:spacing w:before="100" w:beforeAutospacing="1" w:after="100" w:afterAutospacing="1"/>
    </w:pPr>
  </w:style>
  <w:style w:type="table" w:styleId="Tablaconcuadrcula">
    <w:name w:val="Table Grid"/>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semiHidden/>
    <w:unhideWhenUsed/>
    <w:rsid w:val="00E72595"/>
    <w:rPr>
      <w:color w:val="0000FF"/>
      <w:u w:val="single"/>
    </w:rPr>
  </w:style>
  <w:style w:type="character" w:customStyle="1" w:styleId="bodytext1">
    <w:name w:val="bodytext1"/>
    <w:basedOn w:val="Fuentedeprrafopredeter"/>
    <w:rsid w:val="00E72595"/>
    <w:rPr>
      <w:sz w:val="17"/>
      <w:szCs w:val="17"/>
    </w:rPr>
  </w:style>
  <w:style w:type="character" w:customStyle="1" w:styleId="articlesubtitle1">
    <w:name w:val="articlesubtitle1"/>
    <w:basedOn w:val="Fuentedeprrafopredeter"/>
    <w:rsid w:val="00E72595"/>
    <w:rPr>
      <w:b/>
      <w:bCs/>
      <w:color w:val="CC6699"/>
    </w:rPr>
  </w:style>
  <w:style w:type="paragraph" w:styleId="Encabezado">
    <w:name w:val="header"/>
    <w:basedOn w:val="Normal"/>
    <w:link w:val="EncabezadoCar"/>
    <w:rsid w:val="00E72595"/>
    <w:pPr>
      <w:tabs>
        <w:tab w:val="center" w:pos="4252"/>
        <w:tab w:val="right" w:pos="8504"/>
      </w:tabs>
    </w:pPr>
  </w:style>
  <w:style w:type="character" w:customStyle="1" w:styleId="EncabezadoCar">
    <w:name w:val="Encabezado Car"/>
    <w:basedOn w:val="Fuentedeprrafopredeter"/>
    <w:link w:val="Encabezado"/>
    <w:rsid w:val="00E72595"/>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rsid w:val="00E72595"/>
    <w:rPr>
      <w:rFonts w:ascii="Tahoma" w:hAnsi="Tahoma" w:cs="Tahoma"/>
      <w:sz w:val="16"/>
      <w:szCs w:val="16"/>
    </w:rPr>
  </w:style>
  <w:style w:type="character" w:customStyle="1" w:styleId="TextodegloboCar">
    <w:name w:val="Texto de globo Car"/>
    <w:basedOn w:val="Fuentedeprrafopredeter"/>
    <w:link w:val="Textodeglobo"/>
    <w:rsid w:val="00E72595"/>
    <w:rPr>
      <w:rFonts w:ascii="Tahoma" w:eastAsia="Times New Roman" w:hAnsi="Tahoma" w:cs="Tahoma"/>
      <w:sz w:val="16"/>
      <w:szCs w:val="16"/>
      <w:lang w:val="es-ES" w:eastAsia="es-ES"/>
    </w:rPr>
  </w:style>
  <w:style w:type="character" w:styleId="Textoennegrita">
    <w:name w:val="Strong"/>
    <w:basedOn w:val="Fuentedeprrafopredeter"/>
    <w:qFormat/>
    <w:rsid w:val="00E72595"/>
    <w:rPr>
      <w:b/>
      <w:bCs/>
    </w:rPr>
  </w:style>
  <w:style w:type="table" w:styleId="Tablaclsica2">
    <w:name w:val="Table Classic 2"/>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bsica1">
    <w:name w:val="Table Simple 1"/>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lsica3">
    <w:name w:val="Table Classic 3"/>
    <w:basedOn w:val="Tablanormal"/>
    <w:rsid w:val="00E72595"/>
    <w:pPr>
      <w:spacing w:after="0" w:line="240" w:lineRule="auto"/>
    </w:pPr>
    <w:rPr>
      <w:rFonts w:ascii="Times New Roman" w:eastAsia="Times New Roman" w:hAnsi="Times New Roman" w:cs="Times New Roman"/>
      <w:color w:val="000080"/>
      <w:sz w:val="20"/>
      <w:szCs w:val="20"/>
      <w:lang w:val="es-ES" w:eastAsia="es-E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bsica3">
    <w:name w:val="Table Simple 3"/>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bsica2">
    <w:name w:val="Table Simple 2"/>
    <w:basedOn w:val="Tablanormal"/>
    <w:rsid w:val="00E72595"/>
    <w:pPr>
      <w:spacing w:after="0" w:line="240" w:lineRule="auto"/>
    </w:pPr>
    <w:rPr>
      <w:rFonts w:ascii="Times New Roman" w:eastAsia="Times New Roman" w:hAnsi="Times New Roman" w:cs="Times New Roman"/>
      <w:sz w:val="20"/>
      <w:szCs w:val="20"/>
      <w:lang w:val="es-ES" w:eastAsia="es-ES"/>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Prrafodelista">
    <w:name w:val="List Paragraph"/>
    <w:basedOn w:val="Normal"/>
    <w:uiPriority w:val="34"/>
    <w:qFormat/>
    <w:rsid w:val="00E7259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gbol.(riesgosdelosplaguicidasparalasalud).com.bo)"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footer" Target="footer1.xm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hart" Target="charts/chart11.xml"/><Relationship Id="rId34" Type="http://schemas.openxmlformats.org/officeDocument/2006/relationships/hyperlink" Target="http://www.plagbol.com.bo/cuidadosdecultivos" TargetMode="External"/><Relationship Id="rId7" Type="http://schemas.openxmlformats.org/officeDocument/2006/relationships/hyperlink" Target="http://www.plagbol.tiposdeplaguicidas.com.bo" TargetMode="Externa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hyperlink" Target="http://www.opinion.com.bo/Portal.htmlCodNot=22927&amp;CodSec=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0.xml"/><Relationship Id="rId37" Type="http://schemas.openxmlformats.org/officeDocument/2006/relationships/hyperlink" Target="http://www.la-razon.com/versiones/20080306_006203/nota_250_559272.htm" TargetMode="External"/><Relationship Id="rId5" Type="http://schemas.openxmlformats.org/officeDocument/2006/relationships/footnotes" Target="footnote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6.xml"/><Relationship Id="rId36" Type="http://schemas.openxmlformats.org/officeDocument/2006/relationships/hyperlink" Target="http://www.pdf.malformacionanorectal.concepto.com" TargetMode="External"/><Relationship Id="rId10" Type="http://schemas.openxmlformats.org/officeDocument/2006/relationships/image" Target="media/image2.emf"/><Relationship Id="rId19" Type="http://schemas.openxmlformats.org/officeDocument/2006/relationships/chart" Target="charts/chart9.xml"/><Relationship Id="rId31" Type="http://schemas.openxmlformats.org/officeDocument/2006/relationships/chart" Target="charts/chart19.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footer" Target="footer2.xml"/><Relationship Id="rId30" Type="http://schemas.openxmlformats.org/officeDocument/2006/relationships/chart" Target="charts/chart18.xml"/><Relationship Id="rId35" Type="http://schemas.openxmlformats.org/officeDocument/2006/relationships/hyperlink" Target="http://www.pdf.acrobat.historiadelasmalformaciones.com" TargetMode="External"/></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2.xml.rels><?xml version="1.0" encoding="UTF-8" standalone="yes"?>
<Relationships xmlns="http://schemas.openxmlformats.org/package/2006/relationships"><Relationship Id="rId3" Type="http://schemas.openxmlformats.org/officeDocument/2006/relationships/chartUserShapes" Target="../drawings/drawing2.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3.xml.rels><?xml version="1.0" encoding="UTF-8" standalone="yes"?>
<Relationships xmlns="http://schemas.openxmlformats.org/package/2006/relationships"><Relationship Id="rId3" Type="http://schemas.openxmlformats.org/officeDocument/2006/relationships/chartUserShapes" Target="../drawings/drawing3.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4.xml.rels><?xml version="1.0" encoding="UTF-8" standalone="yes"?>
<Relationships xmlns="http://schemas.openxmlformats.org/package/2006/relationships"><Relationship Id="rId3" Type="http://schemas.openxmlformats.org/officeDocument/2006/relationships/chartUserShapes" Target="../drawings/drawing4.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5.xml.rels><?xml version="1.0" encoding="UTF-8" standalone="yes"?>
<Relationships xmlns="http://schemas.openxmlformats.org/package/2006/relationships"><Relationship Id="rId3" Type="http://schemas.openxmlformats.org/officeDocument/2006/relationships/chartUserShapes" Target="../drawings/drawing5.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6.xml"/><Relationship Id="rId2" Type="http://schemas.openxmlformats.org/officeDocument/2006/relationships/oleObject" Target="file:///G:\TABULACI&#211;N-v200%20sin%20cambios.xls" TargetMode="External"/><Relationship Id="rId1" Type="http://schemas.openxmlformats.org/officeDocument/2006/relationships/image" Target="../media/image3.jpeg"/></Relationships>
</file>

<file path=word/charts/_rels/chart7.xml.rels><?xml version="1.0" encoding="UTF-8" standalone="yes"?>
<Relationships xmlns="http://schemas.openxmlformats.org/package/2006/relationships"><Relationship Id="rId3" Type="http://schemas.openxmlformats.org/officeDocument/2006/relationships/chartUserShapes" Target="../drawings/drawing7.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8.xml.rels><?xml version="1.0" encoding="UTF-8" standalone="yes"?>
<Relationships xmlns="http://schemas.openxmlformats.org/package/2006/relationships"><Relationship Id="rId3" Type="http://schemas.openxmlformats.org/officeDocument/2006/relationships/chartUserShapes" Target="../drawings/drawing8.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9.xml.rels><?xml version="1.0" encoding="UTF-8" standalone="yes"?>
<Relationships xmlns="http://schemas.openxmlformats.org/package/2006/relationships"><Relationship Id="rId3" Type="http://schemas.openxmlformats.org/officeDocument/2006/relationships/chartUserShapes" Target="../drawings/drawing9.xml"/><Relationship Id="rId2" Type="http://schemas.openxmlformats.org/officeDocument/2006/relationships/oleObject" Target="file:///C:\Users\Guest\AppData\Roaming\Microsoft\Excel\TABULACI&#211;N-v200%20sin%20cambios%20(version%201).xls" TargetMode="External"/><Relationship Id="rId1" Type="http://schemas.openxmlformats.org/officeDocument/2006/relationships/image" Target="../media/image3.jpeg"/></Relationships>
</file>

<file path=word/charts/_rels/chart10.xml.rels><?xml version="1.0" encoding="UTF-8" standalone="yes"?>
<Relationships xmlns="http://schemas.openxmlformats.org/package/2006/relationships"><Relationship Id="rId3" Type="http://schemas.openxmlformats.org/officeDocument/2006/relationships/chartUserShapes" Target="../drawings/drawing10.xml"/><Relationship Id="rId2" Type="http://schemas.openxmlformats.org/officeDocument/2006/relationships/oleObject" Target="file:///C:\Users\Guest\Documents\TABULACI&#211;N-v200%20sin%20cambios.xls" TargetMode="External"/><Relationship Id="rId1" Type="http://schemas.openxmlformats.org/officeDocument/2006/relationships/image" Target="../media/image3.jpeg"/></Relationships>
</file>

<file path=word/charts/_rels/chart11.xml.rels><?xml version="1.0" encoding="UTF-8" standalone="yes"?>
<Relationships xmlns="http://schemas.openxmlformats.org/package/2006/relationships"><Relationship Id="rId3" Type="http://schemas.openxmlformats.org/officeDocument/2006/relationships/chartUserShapes" Target="../drawings/drawing11.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2.xml.rels><?xml version="1.0" encoding="UTF-8" standalone="yes"?>
<Relationships xmlns="http://schemas.openxmlformats.org/package/2006/relationships"><Relationship Id="rId3" Type="http://schemas.openxmlformats.org/officeDocument/2006/relationships/chartUserShapes" Target="../drawings/drawing12.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3.xml.rels><?xml version="1.0" encoding="UTF-8" standalone="yes"?>
<Relationships xmlns="http://schemas.openxmlformats.org/package/2006/relationships"><Relationship Id="rId3" Type="http://schemas.openxmlformats.org/officeDocument/2006/relationships/chartUserShapes" Target="../drawings/drawing13.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4.xml.rels><?xml version="1.0" encoding="UTF-8" standalone="yes"?>
<Relationships xmlns="http://schemas.openxmlformats.org/package/2006/relationships"><Relationship Id="rId3" Type="http://schemas.openxmlformats.org/officeDocument/2006/relationships/chartUserShapes" Target="../drawings/drawing14.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5.xml.rels><?xml version="1.0" encoding="UTF-8" standalone="yes"?>
<Relationships xmlns="http://schemas.openxmlformats.org/package/2006/relationships"><Relationship Id="rId3" Type="http://schemas.openxmlformats.org/officeDocument/2006/relationships/chartUserShapes" Target="../drawings/drawing15.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6.xml.rels><?xml version="1.0" encoding="UTF-8" standalone="yes"?>
<Relationships xmlns="http://schemas.openxmlformats.org/package/2006/relationships"><Relationship Id="rId3" Type="http://schemas.openxmlformats.org/officeDocument/2006/relationships/chartUserShapes" Target="../drawings/drawing16.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7.xml.rels><?xml version="1.0" encoding="UTF-8" standalone="yes"?>
<Relationships xmlns="http://schemas.openxmlformats.org/package/2006/relationships"><Relationship Id="rId3" Type="http://schemas.openxmlformats.org/officeDocument/2006/relationships/chartUserShapes" Target="../drawings/drawing17.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8.xml.rels><?xml version="1.0" encoding="UTF-8" standalone="yes"?>
<Relationships xmlns="http://schemas.openxmlformats.org/package/2006/relationships"><Relationship Id="rId3" Type="http://schemas.openxmlformats.org/officeDocument/2006/relationships/chartUserShapes" Target="../drawings/drawing18.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19.xml.rels><?xml version="1.0" encoding="UTF-8" standalone="yes"?>
<Relationships xmlns="http://schemas.openxmlformats.org/package/2006/relationships"><Relationship Id="rId3" Type="http://schemas.openxmlformats.org/officeDocument/2006/relationships/chartUserShapes" Target="../drawings/drawing19.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_rels/chart20.xml.rels><?xml version="1.0" encoding="UTF-8" standalone="yes"?>
<Relationships xmlns="http://schemas.openxmlformats.org/package/2006/relationships"><Relationship Id="rId3" Type="http://schemas.openxmlformats.org/officeDocument/2006/relationships/chartUserShapes" Target="../drawings/drawing20.xml"/><Relationship Id="rId2" Type="http://schemas.openxmlformats.org/officeDocument/2006/relationships/oleObject" Target="file:///G:\TABULACI&#211;N%20TESIS\TABULACI&#211;N-v2003+c.xls" TargetMode="External"/><Relationship Id="rId1" Type="http://schemas.openxmlformats.org/officeDocument/2006/relationships/image" Target="../media/image3.jpeg"/></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256518780723529"/>
          <c:y val="0.16031825296578714"/>
          <c:w val="0.69446921544445595"/>
          <c:h val="0.66247064511672871"/>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611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cruces'!$B$313:$B$314</c:f>
              <c:strCache>
                <c:ptCount val="2"/>
                <c:pt idx="0">
                  <c:v>Femenino</c:v>
                </c:pt>
                <c:pt idx="1">
                  <c:v>Masculino</c:v>
                </c:pt>
              </c:strCache>
            </c:strRef>
          </c:cat>
          <c:val>
            <c:numRef>
              <c:f>'otros cruces'!$C$313:$C$314</c:f>
              <c:numCache>
                <c:formatCode>#,##0.0%</c:formatCode>
                <c:ptCount val="2"/>
                <c:pt idx="0">
                  <c:v>0.15789473684210617</c:v>
                </c:pt>
                <c:pt idx="1">
                  <c:v>0.52631578947368418</c:v>
                </c:pt>
              </c:numCache>
            </c:numRef>
          </c:val>
        </c:ser>
        <c:ser>
          <c:idx val="1"/>
          <c:order val="1"/>
          <c:tx>
            <c:strRef>
              <c:f>'otros cruces'!$D$294</c:f>
              <c:strCache>
                <c:ptCount val="1"/>
                <c:pt idx="0">
                  <c:v>Fístula Rectovesical</c:v>
                </c:pt>
              </c:strCache>
            </c:strRef>
          </c:tx>
          <c:spPr>
            <a:solidFill>
              <a:srgbClr val="FF00FF"/>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cruces'!$B$313:$B$314</c:f>
              <c:strCache>
                <c:ptCount val="2"/>
                <c:pt idx="0">
                  <c:v>Femenino</c:v>
                </c:pt>
                <c:pt idx="1">
                  <c:v>Masculino</c:v>
                </c:pt>
              </c:strCache>
            </c:strRef>
          </c:cat>
          <c:val>
            <c:numRef>
              <c:f>'otros cruces'!$D$313:$D$314</c:f>
              <c:numCache>
                <c:formatCode>General</c:formatCode>
                <c:ptCount val="2"/>
                <c:pt idx="0" formatCode="#,##0.0%">
                  <c:v>5.2631578947368432E-2</c:v>
                </c:pt>
              </c:numCache>
            </c:numRef>
          </c:val>
        </c:ser>
        <c:ser>
          <c:idx val="2"/>
          <c:order val="2"/>
          <c:tx>
            <c:strRef>
              <c:f>'otros cruces'!$E$294</c:f>
              <c:strCache>
                <c:ptCount val="1"/>
                <c:pt idx="0">
                  <c:v>Fístula Vestibular</c:v>
                </c:pt>
              </c:strCache>
            </c:strRef>
          </c:tx>
          <c:spPr>
            <a:solidFill>
              <a:srgbClr val="7030A0"/>
            </a:solidFill>
          </c:spPr>
          <c:dLbls>
            <c:dLbl>
              <c:idx val="0"/>
              <c:spPr>
                <a:noFill/>
                <a:ln w="25400">
                  <a:noFill/>
                </a:ln>
              </c:spPr>
              <c:txPr>
                <a:bodyPr/>
                <a:lstStyle/>
                <a:p>
                  <a:pPr>
                    <a:defRPr lang="es-BO" sz="800" b="1"/>
                  </a:pPr>
                  <a:endParaRPr lang="en-US"/>
                </a:p>
              </c:txPr>
            </c:dLbl>
            <c:dLbl>
              <c:idx val="1"/>
              <c:spPr>
                <a:noFill/>
                <a:ln w="25400">
                  <a:noFill/>
                </a:ln>
              </c:spPr>
              <c:txPr>
                <a:bodyPr/>
                <a:lstStyle/>
                <a:p>
                  <a:pPr>
                    <a:defRPr lang="es-BO" sz="800" b="1"/>
                  </a:pPr>
                  <a:endParaRPr lang="en-US"/>
                </a:p>
              </c:txPr>
            </c:dLbl>
            <c:spPr>
              <a:noFill/>
              <a:ln w="25400">
                <a:noFill/>
              </a:ln>
            </c:spPr>
            <c:txPr>
              <a:bodyPr/>
              <a:lstStyle/>
              <a:p>
                <a:pPr>
                  <a:defRPr lang="es-BO" b="1"/>
                </a:pPr>
                <a:endParaRPr lang="en-US"/>
              </a:p>
            </c:txPr>
            <c:showVal val="1"/>
          </c:dLbls>
          <c:cat>
            <c:strRef>
              <c:f>'otros cruces'!$B$313:$B$314</c:f>
              <c:strCache>
                <c:ptCount val="2"/>
                <c:pt idx="0">
                  <c:v>Femenino</c:v>
                </c:pt>
                <c:pt idx="1">
                  <c:v>Masculino</c:v>
                </c:pt>
              </c:strCache>
            </c:strRef>
          </c:cat>
          <c:val>
            <c:numRef>
              <c:f>'otros cruces'!$E$313:$E$314</c:f>
              <c:numCache>
                <c:formatCode>#,##0.0%</c:formatCode>
                <c:ptCount val="2"/>
                <c:pt idx="0">
                  <c:v>5.2631578947368432E-2</c:v>
                </c:pt>
                <c:pt idx="1">
                  <c:v>5.2631578947368432E-2</c:v>
                </c:pt>
              </c:numCache>
            </c:numRef>
          </c:val>
        </c:ser>
        <c:ser>
          <c:idx val="3"/>
          <c:order val="3"/>
          <c:tx>
            <c:strRef>
              <c:f>'otros cruces'!$F$294</c:f>
              <c:strCache>
                <c:ptCount val="1"/>
                <c:pt idx="0">
                  <c:v>Fístula Escrotal</c:v>
                </c:pt>
              </c:strCache>
            </c:strRef>
          </c:tx>
          <c:spPr>
            <a:solidFill>
              <a:srgbClr val="00CC00"/>
            </a:solidFill>
          </c:spPr>
          <c:dLbls>
            <c:txPr>
              <a:bodyPr/>
              <a:lstStyle/>
              <a:p>
                <a:pPr>
                  <a:defRPr lang="es-BO"/>
                </a:pPr>
                <a:endParaRPr lang="en-US"/>
              </a:p>
            </c:txPr>
            <c:showVal val="1"/>
          </c:dLbls>
          <c:cat>
            <c:strRef>
              <c:f>'otros cruces'!$B$313:$B$314</c:f>
              <c:strCache>
                <c:ptCount val="2"/>
                <c:pt idx="0">
                  <c:v>Femenino</c:v>
                </c:pt>
                <c:pt idx="1">
                  <c:v>Masculino</c:v>
                </c:pt>
              </c:strCache>
            </c:strRef>
          </c:cat>
          <c:val>
            <c:numRef>
              <c:f>'otros cruces'!$F$313:$F$314</c:f>
              <c:numCache>
                <c:formatCode>#,##0.0%</c:formatCode>
                <c:ptCount val="2"/>
                <c:pt idx="1">
                  <c:v>5.2631578947368432E-2</c:v>
                </c:pt>
              </c:numCache>
            </c:numRef>
          </c:val>
        </c:ser>
        <c:ser>
          <c:idx val="4"/>
          <c:order val="4"/>
          <c:tx>
            <c:strRef>
              <c:f>'otros cruces'!$G$294</c:f>
              <c:strCache>
                <c:ptCount val="1"/>
                <c:pt idx="0">
                  <c:v>Fístula Vestíbulouretral</c:v>
                </c:pt>
              </c:strCache>
            </c:strRef>
          </c:tx>
          <c:spPr>
            <a:solidFill>
              <a:srgbClr val="FFFF00"/>
            </a:solidFill>
          </c:spPr>
          <c:dLbls>
            <c:dLbl>
              <c:idx val="0"/>
              <c:delete val="1"/>
            </c:dLbl>
            <c:spPr>
              <a:noFill/>
              <a:ln w="25400">
                <a:noFill/>
              </a:ln>
            </c:spPr>
            <c:txPr>
              <a:bodyPr/>
              <a:lstStyle/>
              <a:p>
                <a:pPr>
                  <a:defRPr lang="es-BO" sz="800" b="1"/>
                </a:pPr>
                <a:endParaRPr lang="en-US"/>
              </a:p>
            </c:txPr>
            <c:showVal val="1"/>
          </c:dLbls>
          <c:cat>
            <c:strRef>
              <c:f>'otros cruces'!$B$313:$B$314</c:f>
              <c:strCache>
                <c:ptCount val="2"/>
                <c:pt idx="0">
                  <c:v>Femenino</c:v>
                </c:pt>
                <c:pt idx="1">
                  <c:v>Masculino</c:v>
                </c:pt>
              </c:strCache>
            </c:strRef>
          </c:cat>
          <c:val>
            <c:numRef>
              <c:f>'otros cruces'!$G$313:$G$314</c:f>
              <c:numCache>
                <c:formatCode>#,##0.0%</c:formatCode>
                <c:ptCount val="2"/>
                <c:pt idx="1">
                  <c:v>5.2631578947368432E-2</c:v>
                </c:pt>
              </c:numCache>
            </c:numRef>
          </c:val>
        </c:ser>
        <c:ser>
          <c:idx val="5"/>
          <c:order val="5"/>
          <c:tx>
            <c:strRef>
              <c:f>'otros cruces'!$H$294</c:f>
              <c:strCache>
                <c:ptCount val="1"/>
                <c:pt idx="0">
                  <c:v>Fístula Rectovaginal</c:v>
                </c:pt>
              </c:strCache>
            </c:strRef>
          </c:tx>
          <c:spPr>
            <a:solidFill>
              <a:schemeClr val="bg1"/>
            </a:solidFill>
          </c:spPr>
          <c:dLbls>
            <c:txPr>
              <a:bodyPr/>
              <a:lstStyle/>
              <a:p>
                <a:pPr>
                  <a:defRPr lang="es-BO"/>
                </a:pPr>
                <a:endParaRPr lang="en-US"/>
              </a:p>
            </c:txPr>
            <c:showVal val="1"/>
          </c:dLbls>
          <c:cat>
            <c:strRef>
              <c:f>'otros cruces'!$B$313:$B$314</c:f>
              <c:strCache>
                <c:ptCount val="2"/>
                <c:pt idx="0">
                  <c:v>Femenino</c:v>
                </c:pt>
                <c:pt idx="1">
                  <c:v>Masculino</c:v>
                </c:pt>
              </c:strCache>
            </c:strRef>
          </c:cat>
          <c:val>
            <c:numRef>
              <c:f>'otros cruces'!$H$313:$H$314</c:f>
              <c:numCache>
                <c:formatCode>General</c:formatCode>
                <c:ptCount val="2"/>
                <c:pt idx="0" formatCode="#,##0.0%">
                  <c:v>5.2631578947368432E-2</c:v>
                </c:pt>
              </c:numCache>
            </c:numRef>
          </c:val>
        </c:ser>
        <c:shape val="box"/>
        <c:axId val="57805440"/>
        <c:axId val="57815808"/>
        <c:axId val="0"/>
      </c:bar3DChart>
      <c:catAx>
        <c:axId val="57805440"/>
        <c:scaling>
          <c:orientation val="minMax"/>
        </c:scaling>
        <c:axPos val="b"/>
        <c:title>
          <c:tx>
            <c:rich>
              <a:bodyPr/>
              <a:lstStyle/>
              <a:p>
                <a:pPr>
                  <a:defRPr lang="es-BO">
                    <a:solidFill>
                      <a:srgbClr val="C00000"/>
                    </a:solidFill>
                  </a:defRPr>
                </a:pPr>
                <a:r>
                  <a:rPr lang="es-ES">
                    <a:solidFill>
                      <a:srgbClr val="C00000"/>
                    </a:solidFill>
                  </a:rPr>
                  <a:t>Sexo</a:t>
                </a:r>
              </a:p>
            </c:rich>
          </c:tx>
          <c:spPr>
            <a:noFill/>
            <a:ln w="25400">
              <a:noFill/>
            </a:ln>
          </c:spPr>
        </c:title>
        <c:numFmt formatCode="#,##0.00" sourceLinked="1"/>
        <c:majorTickMark val="none"/>
        <c:tickLblPos val="nextTo"/>
        <c:txPr>
          <a:bodyPr/>
          <a:lstStyle/>
          <a:p>
            <a:pPr>
              <a:defRPr lang="es-BO" sz="700" b="1"/>
            </a:pPr>
            <a:endParaRPr lang="en-US"/>
          </a:p>
        </c:txPr>
        <c:crossAx val="57815808"/>
        <c:crosses val="autoZero"/>
        <c:auto val="1"/>
        <c:lblAlgn val="ctr"/>
        <c:lblOffset val="100"/>
      </c:catAx>
      <c:valAx>
        <c:axId val="57815808"/>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7805440"/>
        <c:crosses val="autoZero"/>
        <c:crossBetween val="between"/>
      </c:valAx>
      <c:spPr>
        <a:noFill/>
        <a:ln w="25400">
          <a:noFill/>
        </a:ln>
      </c:spPr>
    </c:plotArea>
    <c:legend>
      <c:legendPos val="r"/>
      <c:layout>
        <c:manualLayout>
          <c:xMode val="edge"/>
          <c:yMode val="edge"/>
          <c:x val="0.80034423407917765"/>
          <c:y val="0.31788079470198854"/>
          <c:w val="0.17668731167640248"/>
          <c:h val="0.54539059521401612"/>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256512561649569"/>
          <c:y val="0.15587719298245686"/>
          <c:w val="0.69446921544445495"/>
          <c:h val="0.66247064511672871"/>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4.0167870582442332E-3"/>
                  <c:y val="1.7165354330708631E-2"/>
                </c:manualLayout>
              </c:layout>
              <c:showVal val="1"/>
            </c:dLbl>
            <c:spPr>
              <a:noFill/>
              <a:ln w="25400">
                <a:noFill/>
              </a:ln>
            </c:spPr>
            <c:txPr>
              <a:bodyPr/>
              <a:lstStyle/>
              <a:p>
                <a:pPr>
                  <a:defRPr lang="es-BO" sz="800" b="1"/>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cruces'!$C$303:$C$310</c:f>
              <c:numCache>
                <c:formatCode>#,##0.0%</c:formatCode>
                <c:ptCount val="8"/>
                <c:pt idx="0">
                  <c:v>5.2631578947368432E-2</c:v>
                </c:pt>
                <c:pt idx="1">
                  <c:v>0.10526315789473686</c:v>
                </c:pt>
                <c:pt idx="2">
                  <c:v>0.21052631578947417</c:v>
                </c:pt>
                <c:pt idx="3">
                  <c:v>5.2631578947368432E-2</c:v>
                </c:pt>
                <c:pt idx="4">
                  <c:v>0.10526315789473686</c:v>
                </c:pt>
                <c:pt idx="5">
                  <c:v>0.10526315789473686</c:v>
                </c:pt>
                <c:pt idx="6">
                  <c:v>5.2631578947368432E-2</c:v>
                </c:pt>
              </c:numCache>
            </c:numRef>
          </c:val>
        </c:ser>
        <c:ser>
          <c:idx val="1"/>
          <c:order val="1"/>
          <c:tx>
            <c:strRef>
              <c:f>'otros cruces'!$D$294</c:f>
              <c:strCache>
                <c:ptCount val="1"/>
                <c:pt idx="0">
                  <c:v>Fístula Rectovesical</c:v>
                </c:pt>
              </c:strCache>
            </c:strRef>
          </c:tx>
          <c:spPr>
            <a:solidFill>
              <a:srgbClr val="FFFF99"/>
            </a:solidFill>
            <a:ln w="25400">
              <a:noFill/>
            </a:ln>
            <a:effectLst>
              <a:outerShdw dist="35921" dir="2700000" algn="br">
                <a:srgbClr val="000000"/>
              </a:outerShdw>
            </a:effectLst>
          </c:spPr>
          <c:dLbls>
            <c:txPr>
              <a:bodyPr/>
              <a:lstStyle/>
              <a:p>
                <a:pPr>
                  <a:defRPr lang="es-BO"/>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cruces'!$D$303:$D$310</c:f>
              <c:numCache>
                <c:formatCode>General</c:formatCode>
                <c:ptCount val="8"/>
                <c:pt idx="0" formatCode="#,##0.0%">
                  <c:v>5.2631578947368432E-2</c:v>
                </c:pt>
              </c:numCache>
            </c:numRef>
          </c:val>
        </c:ser>
        <c:ser>
          <c:idx val="2"/>
          <c:order val="2"/>
          <c:tx>
            <c:strRef>
              <c:f>'otros cruces'!$E$294</c:f>
              <c:strCache>
                <c:ptCount val="1"/>
                <c:pt idx="0">
                  <c:v>Fístula Vestibular</c:v>
                </c:pt>
              </c:strCache>
            </c:strRef>
          </c:tx>
          <c:spPr>
            <a:solidFill>
              <a:srgbClr val="FF0066"/>
            </a:solidFill>
            <a:ln w="25400">
              <a:noFill/>
            </a:ln>
            <a:effectLst>
              <a:outerShdw dist="35921" dir="2700000" algn="br">
                <a:srgbClr val="000000"/>
              </a:outerShdw>
            </a:effectLst>
          </c:spPr>
          <c:dLbls>
            <c:txPr>
              <a:bodyPr/>
              <a:lstStyle/>
              <a:p>
                <a:pPr>
                  <a:defRPr lang="es-BO"/>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cruces'!$E$303:$E$310</c:f>
              <c:numCache>
                <c:formatCode>General</c:formatCode>
                <c:ptCount val="8"/>
                <c:pt idx="0" formatCode="#,##0.0%">
                  <c:v>5.2631578947368432E-2</c:v>
                </c:pt>
                <c:pt idx="2" formatCode="#,##0.0%">
                  <c:v>5.2631578947368432E-2</c:v>
                </c:pt>
              </c:numCache>
            </c:numRef>
          </c:val>
        </c:ser>
        <c:ser>
          <c:idx val="3"/>
          <c:order val="3"/>
          <c:tx>
            <c:strRef>
              <c:f>'otros cruces'!$F$294</c:f>
              <c:strCache>
                <c:ptCount val="1"/>
                <c:pt idx="0">
                  <c:v>Fístula Escrotal</c:v>
                </c:pt>
              </c:strCache>
            </c:strRef>
          </c:tx>
          <c:spPr>
            <a:solidFill>
              <a:srgbClr val="33CC33"/>
            </a:solidFill>
            <a:ln w="25400">
              <a:noFill/>
            </a:ln>
            <a:effectLst>
              <a:outerShdw dist="35921" dir="2700000" algn="br">
                <a:srgbClr val="000000"/>
              </a:outerShdw>
            </a:effectLst>
          </c:spPr>
          <c:dLbls>
            <c:txPr>
              <a:bodyPr/>
              <a:lstStyle/>
              <a:p>
                <a:pPr>
                  <a:defRPr lang="es-BO"/>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cruces'!$F$303:$F$310</c:f>
              <c:numCache>
                <c:formatCode>General</c:formatCode>
                <c:ptCount val="8"/>
                <c:pt idx="4" formatCode="#,##0.0%">
                  <c:v>5.2631578947368432E-2</c:v>
                </c:pt>
              </c:numCache>
            </c:numRef>
          </c:val>
        </c:ser>
        <c:ser>
          <c:idx val="4"/>
          <c:order val="4"/>
          <c:tx>
            <c:strRef>
              <c:f>'otros cruces'!$G$294</c:f>
              <c:strCache>
                <c:ptCount val="1"/>
                <c:pt idx="0">
                  <c:v>Fístula Vestíbulouretral</c:v>
                </c:pt>
              </c:strCache>
            </c:strRef>
          </c:tx>
          <c:spPr>
            <a:solidFill>
              <a:srgbClr val="FF6600"/>
            </a:solidFill>
            <a:ln w="25400">
              <a:noFill/>
            </a:ln>
            <a:effectLst>
              <a:outerShdw dist="35921" dir="2700000" algn="br">
                <a:srgbClr val="000000"/>
              </a:outerShdw>
            </a:effectLst>
          </c:spPr>
          <c:dLbls>
            <c:txPr>
              <a:bodyPr/>
              <a:lstStyle/>
              <a:p>
                <a:pPr>
                  <a:defRPr lang="es-BO"/>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cruces'!$G$303:$G$310</c:f>
              <c:numCache>
                <c:formatCode>General</c:formatCode>
                <c:ptCount val="8"/>
                <c:pt idx="6" formatCode="#,##0.0%">
                  <c:v>5.2631578947368432E-2</c:v>
                </c:pt>
              </c:numCache>
            </c:numRef>
          </c:val>
        </c:ser>
        <c:ser>
          <c:idx val="5"/>
          <c:order val="5"/>
          <c:tx>
            <c:strRef>
              <c:f>'otros cruces'!$H$294</c:f>
              <c:strCache>
                <c:ptCount val="1"/>
                <c:pt idx="0">
                  <c:v>Fístula Rectovaginal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cruces'!$B$303:$B$310</c:f>
              <c:strCache>
                <c:ptCount val="8"/>
                <c:pt idx="0">
                  <c:v>Enero</c:v>
                </c:pt>
                <c:pt idx="1">
                  <c:v>Febrero</c:v>
                </c:pt>
                <c:pt idx="2">
                  <c:v>Marzo</c:v>
                </c:pt>
                <c:pt idx="3">
                  <c:v>Abril</c:v>
                </c:pt>
                <c:pt idx="4">
                  <c:v>Junio</c:v>
                </c:pt>
                <c:pt idx="5">
                  <c:v>Agosto</c:v>
                </c:pt>
                <c:pt idx="6">
                  <c:v>Octubre</c:v>
                </c:pt>
                <c:pt idx="7">
                  <c:v>Diciembre</c:v>
                </c:pt>
              </c:strCache>
            </c:strRef>
          </c:cat>
          <c:val>
            <c:numRef>
              <c:f>'otros cruces'!$H$303:$H$310</c:f>
              <c:numCache>
                <c:formatCode>General</c:formatCode>
                <c:ptCount val="8"/>
                <c:pt idx="7" formatCode="#,##0.0%">
                  <c:v>5.2631578947368432E-2</c:v>
                </c:pt>
              </c:numCache>
            </c:numRef>
          </c:val>
        </c:ser>
        <c:shape val="box"/>
        <c:axId val="57842688"/>
        <c:axId val="57848960"/>
        <c:axId val="0"/>
      </c:bar3DChart>
      <c:catAx>
        <c:axId val="57842688"/>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s-BO"/>
                  <a:t>mes de ingreso</a:t>
                </a:r>
              </a:p>
            </c:rich>
          </c:tx>
          <c:spPr>
            <a:noFill/>
            <a:ln w="25400">
              <a:noFill/>
            </a:ln>
          </c:spPr>
        </c:title>
        <c:numFmt formatCode="#,##0.00" sourceLinked="1"/>
        <c:majorTickMark val="none"/>
        <c:tickLblPos val="nextTo"/>
        <c:txPr>
          <a:bodyPr/>
          <a:lstStyle/>
          <a:p>
            <a:pPr>
              <a:defRPr lang="es-BO" sz="700" b="1"/>
            </a:pPr>
            <a:endParaRPr lang="en-US"/>
          </a:p>
        </c:txPr>
        <c:crossAx val="57848960"/>
        <c:crosses val="autoZero"/>
        <c:auto val="1"/>
        <c:lblAlgn val="ctr"/>
        <c:lblOffset val="100"/>
      </c:catAx>
      <c:valAx>
        <c:axId val="57848960"/>
        <c:scaling>
          <c:orientation val="minMax"/>
          <c:max val="0.30000000000000032"/>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7842688"/>
        <c:crosses val="autoZero"/>
        <c:crossBetween val="between"/>
      </c:valAx>
      <c:spPr>
        <a:noFill/>
        <a:ln w="25400">
          <a:noFill/>
        </a:ln>
      </c:spPr>
    </c:plotArea>
    <c:legend>
      <c:legendPos val="r"/>
      <c:layout>
        <c:manualLayout>
          <c:xMode val="edge"/>
          <c:yMode val="edge"/>
          <c:x val="0.80034423407917765"/>
          <c:y val="0.33774834437086276"/>
          <c:w val="0.1772805507745267"/>
          <c:h val="0.48673600100328757"/>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8.6828816908594841E-2"/>
          <c:y val="9.954980001076176E-2"/>
          <c:w val="0.70567986230637347"/>
          <c:h val="0.68125362461810912"/>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cruces'!$C$295:$C$302</c:f>
              <c:numCache>
                <c:formatCode>#,##0.0%</c:formatCode>
                <c:ptCount val="8"/>
                <c:pt idx="0">
                  <c:v>0.26315789473684231</c:v>
                </c:pt>
                <c:pt idx="1">
                  <c:v>5.2631578947368432E-2</c:v>
                </c:pt>
                <c:pt idx="2">
                  <c:v>0.10526315789473686</c:v>
                </c:pt>
                <c:pt idx="4">
                  <c:v>0.10526315789473686</c:v>
                </c:pt>
                <c:pt idx="5">
                  <c:v>5.2631578947368432E-2</c:v>
                </c:pt>
                <c:pt idx="6">
                  <c:v>5.2631578947368432E-2</c:v>
                </c:pt>
                <c:pt idx="7">
                  <c:v>5.2631578947368432E-2</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cruces'!$D$295:$D$302</c:f>
              <c:numCache>
                <c:formatCode>General</c:formatCode>
                <c:ptCount val="8"/>
                <c:pt idx="3"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cruces'!$E$295:$E$302</c:f>
              <c:numCache>
                <c:formatCode>#,##0.0%</c:formatCode>
                <c:ptCount val="8"/>
                <c:pt idx="0">
                  <c:v>5.2631578947368432E-2</c:v>
                </c:pt>
                <c:pt idx="1">
                  <c:v>5.2631578947368432E-2</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cruces'!$F$295:$F$302</c:f>
              <c:numCache>
                <c:formatCode>General</c:formatCode>
                <c:ptCount val="8"/>
                <c:pt idx="7"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cruces'!$G$295:$G$302</c:f>
              <c:numCache>
                <c:formatCode>General</c:formatCode>
                <c:ptCount val="8"/>
                <c:pt idx="0"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Chapare</c:v>
                </c:pt>
                <c:pt idx="1">
                  <c:v>Jaihuayco</c:v>
                </c:pt>
                <c:pt idx="2">
                  <c:v>Quillacollo</c:v>
                </c:pt>
                <c:pt idx="3">
                  <c:v>Sipe Sipe</c:v>
                </c:pt>
                <c:pt idx="4">
                  <c:v>Sacaba</c:v>
                </c:pt>
                <c:pt idx="5">
                  <c:v>Colcapirhua</c:v>
                </c:pt>
                <c:pt idx="6">
                  <c:v>Punata</c:v>
                </c:pt>
                <c:pt idx="7">
                  <c:v>Pucara</c:v>
                </c:pt>
              </c:strCache>
            </c:strRef>
          </c:cat>
          <c:val>
            <c:numRef>
              <c:f>'otros cruces'!$H$295:$H$302</c:f>
              <c:numCache>
                <c:formatCode>#,##0.0%</c:formatCode>
                <c:ptCount val="8"/>
                <c:pt idx="1">
                  <c:v>5.2631578947368432E-2</c:v>
                </c:pt>
              </c:numCache>
            </c:numRef>
          </c:val>
        </c:ser>
        <c:shape val="box"/>
        <c:axId val="57966592"/>
        <c:axId val="57968512"/>
        <c:axId val="0"/>
      </c:bar3DChart>
      <c:catAx>
        <c:axId val="57966592"/>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Referencia</a:t>
                </a:r>
              </a:p>
            </c:rich>
          </c:tx>
          <c:spPr>
            <a:noFill/>
            <a:ln w="25400">
              <a:noFill/>
            </a:ln>
          </c:spPr>
        </c:title>
        <c:numFmt formatCode="#,##0.00" sourceLinked="1"/>
        <c:majorTickMark val="none"/>
        <c:tickLblPos val="nextTo"/>
        <c:txPr>
          <a:bodyPr/>
          <a:lstStyle/>
          <a:p>
            <a:pPr>
              <a:defRPr lang="es-BO" sz="700" b="1"/>
            </a:pPr>
            <a:endParaRPr lang="en-US"/>
          </a:p>
        </c:txPr>
        <c:crossAx val="57968512"/>
        <c:crosses val="autoZero"/>
        <c:auto val="1"/>
        <c:lblAlgn val="ctr"/>
        <c:lblOffset val="100"/>
      </c:catAx>
      <c:valAx>
        <c:axId val="57968512"/>
        <c:scaling>
          <c:orientation val="minMax"/>
          <c:max val="0.4"/>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7966592"/>
        <c:crosses val="autoZero"/>
        <c:crossBetween val="between"/>
      </c:valAx>
      <c:spPr>
        <a:noFill/>
        <a:ln w="25400">
          <a:noFill/>
        </a:ln>
      </c:spPr>
    </c:plotArea>
    <c:legend>
      <c:legendPos val="r"/>
      <c:layout>
        <c:manualLayout>
          <c:xMode val="edge"/>
          <c:yMode val="edge"/>
          <c:x val="0.80034419091353282"/>
          <c:y val="0.25080387474088417"/>
          <c:w val="0.1691191566457817"/>
          <c:h val="0.5474548564312347"/>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1963346871777775"/>
          <c:y val="5.94686290587286E-2"/>
          <c:w val="0.70567986230637347"/>
          <c:h val="0.75286421380139368"/>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2.7492734924214381E-5"/>
                  <c:y val="3.4285588688912519E-3"/>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cruces'!$C$295:$C$301</c:f>
              <c:numCache>
                <c:formatCode>#,##0.0%</c:formatCode>
                <c:ptCount val="7"/>
                <c:pt idx="0">
                  <c:v>0.21052631578947442</c:v>
                </c:pt>
                <c:pt idx="1">
                  <c:v>5.2631578947368432E-2</c:v>
                </c:pt>
                <c:pt idx="2">
                  <c:v>5.2631578947368432E-2</c:v>
                </c:pt>
                <c:pt idx="3">
                  <c:v>5.2631578947368432E-2</c:v>
                </c:pt>
                <c:pt idx="5">
                  <c:v>0.15789473684210659</c:v>
                </c:pt>
                <c:pt idx="6">
                  <c:v>0.15789473684210659</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cruces'!$D$295:$D$301</c:f>
              <c:numCache>
                <c:formatCode>General</c:formatCode>
                <c:ptCount val="7"/>
                <c:pt idx="6"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cruces'!$E$295:$E$301</c:f>
              <c:numCache>
                <c:formatCode>General</c:formatCode>
                <c:ptCount val="7"/>
                <c:pt idx="6" formatCode="#,##0.0%">
                  <c:v>0.10526315789473686</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cruces'!$F$295:$F$301</c:f>
              <c:numCache>
                <c:formatCode>General</c:formatCode>
                <c:ptCount val="7"/>
                <c:pt idx="6"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cruces'!$G$295:$G$301</c:f>
              <c:numCache>
                <c:formatCode>General</c:formatCode>
                <c:ptCount val="7"/>
                <c:pt idx="4"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cruces'!$B$295:$B$301</c:f>
              <c:strCache>
                <c:ptCount val="7"/>
                <c:pt idx="0">
                  <c:v>Sdme. Down</c:v>
                </c:pt>
                <c:pt idx="1">
                  <c:v>polidactilia</c:v>
                </c:pt>
                <c:pt idx="2">
                  <c:v>hidronefrosis</c:v>
                </c:pt>
                <c:pt idx="3">
                  <c:v>gastrosquisis </c:v>
                </c:pt>
                <c:pt idx="4">
                  <c:v>atresia esofágica</c:v>
                </c:pt>
                <c:pt idx="5">
                  <c:v>múltiple </c:v>
                </c:pt>
                <c:pt idx="6">
                  <c:v>ninguno</c:v>
                </c:pt>
              </c:strCache>
            </c:strRef>
          </c:cat>
          <c:val>
            <c:numRef>
              <c:f>'otros cruces'!$H$295:$H$301</c:f>
              <c:numCache>
                <c:formatCode>General</c:formatCode>
                <c:ptCount val="7"/>
                <c:pt idx="6" formatCode="#,##0.0%">
                  <c:v>5.2631578947368432E-2</c:v>
                </c:pt>
              </c:numCache>
            </c:numRef>
          </c:val>
        </c:ser>
        <c:shape val="box"/>
        <c:axId val="58082048"/>
        <c:axId val="58083968"/>
        <c:axId val="0"/>
      </c:bar3DChart>
      <c:catAx>
        <c:axId val="58082048"/>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Otra malformación</a:t>
                </a:r>
              </a:p>
            </c:rich>
          </c:tx>
          <c:spPr>
            <a:noFill/>
            <a:ln w="25400">
              <a:noFill/>
            </a:ln>
          </c:spPr>
        </c:title>
        <c:numFmt formatCode="#,##0.00" sourceLinked="1"/>
        <c:majorTickMark val="none"/>
        <c:tickLblPos val="nextTo"/>
        <c:txPr>
          <a:bodyPr/>
          <a:lstStyle/>
          <a:p>
            <a:pPr>
              <a:defRPr lang="es-BO" sz="700" b="1"/>
            </a:pPr>
            <a:endParaRPr lang="en-US"/>
          </a:p>
        </c:txPr>
        <c:crossAx val="58083968"/>
        <c:crosses val="autoZero"/>
        <c:auto val="1"/>
        <c:lblAlgn val="ctr"/>
        <c:lblOffset val="100"/>
      </c:catAx>
      <c:valAx>
        <c:axId val="58083968"/>
        <c:scaling>
          <c:orientation val="minMax"/>
          <c:max val="0.45"/>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082048"/>
        <c:crosses val="autoZero"/>
        <c:crossBetween val="between"/>
      </c:valAx>
    </c:plotArea>
    <c:legend>
      <c:legendPos val="r"/>
      <c:layout>
        <c:manualLayout>
          <c:xMode val="edge"/>
          <c:yMode val="edge"/>
          <c:x val="0.80034419091353282"/>
          <c:y val="0.25080387474088417"/>
          <c:w val="0.16911915664578173"/>
          <c:h val="0.47438393320612082"/>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90799580374047E-2"/>
          <c:y val="7.535272466481284E-2"/>
          <c:w val="0.70567986230637347"/>
          <c:h val="0.698019851389048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cruces'!$C$295:$C$302</c:f>
              <c:numCache>
                <c:formatCode>#,##0.0%</c:formatCode>
                <c:ptCount val="8"/>
                <c:pt idx="0">
                  <c:v>0.15789473684210659</c:v>
                </c:pt>
                <c:pt idx="1">
                  <c:v>0.10526315789473686</c:v>
                </c:pt>
                <c:pt idx="2">
                  <c:v>5.2631578947368432E-2</c:v>
                </c:pt>
                <c:pt idx="5">
                  <c:v>5.2631578947368432E-2</c:v>
                </c:pt>
                <c:pt idx="6">
                  <c:v>0.10526315789473686</c:v>
                </c:pt>
                <c:pt idx="7">
                  <c:v>0.21052631578947442</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cruces'!$D$295:$D$302</c:f>
              <c:numCache>
                <c:formatCode>General</c:formatCode>
                <c:ptCount val="8"/>
                <c:pt idx="0"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cruces'!$E$295:$E$302</c:f>
              <c:numCache>
                <c:formatCode>#,##0.0%</c:formatCode>
                <c:ptCount val="8"/>
                <c:pt idx="1">
                  <c:v>5.2631578947368432E-2</c:v>
                </c:pt>
                <c:pt idx="7">
                  <c:v>5.2631578947368432E-2</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cruces'!$F$295:$F$302</c:f>
              <c:numCache>
                <c:formatCode>General</c:formatCode>
                <c:ptCount val="8"/>
                <c:pt idx="7"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cruces'!$G$295:$G$302</c:f>
              <c:numCache>
                <c:formatCode>General</c:formatCode>
                <c:ptCount val="8"/>
                <c:pt idx="4"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cruces'!$B$295:$B$302</c:f>
              <c:strCache>
                <c:ptCount val="8"/>
                <c:pt idx="0">
                  <c:v>Sepsis</c:v>
                </c:pt>
                <c:pt idx="1">
                  <c:v>Hiperbilirrubinemia</c:v>
                </c:pt>
                <c:pt idx="2">
                  <c:v>Anemia</c:v>
                </c:pt>
                <c:pt idx="3">
                  <c:v>Enterocolitis</c:v>
                </c:pt>
                <c:pt idx="4">
                  <c:v>Dif.  Resp.</c:v>
                </c:pt>
                <c:pt idx="5">
                  <c:v>Insuf.  Renal</c:v>
                </c:pt>
                <c:pt idx="6">
                  <c:v>Múltiple</c:v>
                </c:pt>
                <c:pt idx="7">
                  <c:v>Ninguno</c:v>
                </c:pt>
              </c:strCache>
            </c:strRef>
          </c:cat>
          <c:val>
            <c:numRef>
              <c:f>'otros cruces'!$H$295:$H$302</c:f>
              <c:numCache>
                <c:formatCode>General</c:formatCode>
                <c:ptCount val="8"/>
                <c:pt idx="3" formatCode="#,##0.0%">
                  <c:v>5.2631578947368432E-2</c:v>
                </c:pt>
              </c:numCache>
            </c:numRef>
          </c:val>
        </c:ser>
        <c:shape val="box"/>
        <c:axId val="58205696"/>
        <c:axId val="58207616"/>
        <c:axId val="0"/>
      </c:bar3DChart>
      <c:catAx>
        <c:axId val="58205696"/>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Otra enfermedad</a:t>
                </a:r>
              </a:p>
            </c:rich>
          </c:tx>
          <c:spPr>
            <a:noFill/>
            <a:ln w="25400">
              <a:noFill/>
            </a:ln>
          </c:spPr>
        </c:title>
        <c:numFmt formatCode="#,##0.00" sourceLinked="1"/>
        <c:majorTickMark val="none"/>
        <c:tickLblPos val="nextTo"/>
        <c:txPr>
          <a:bodyPr/>
          <a:lstStyle/>
          <a:p>
            <a:pPr>
              <a:defRPr lang="es-BO" sz="700" b="1"/>
            </a:pPr>
            <a:endParaRPr lang="en-US"/>
          </a:p>
        </c:txPr>
        <c:crossAx val="58207616"/>
        <c:crosses val="autoZero"/>
        <c:auto val="1"/>
        <c:lblAlgn val="ctr"/>
        <c:lblOffset val="100"/>
      </c:catAx>
      <c:valAx>
        <c:axId val="58207616"/>
        <c:scaling>
          <c:orientation val="minMax"/>
          <c:max val="0.35000000000000031"/>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205696"/>
        <c:crosses val="autoZero"/>
        <c:crossBetween val="between"/>
      </c:valAx>
    </c:plotArea>
    <c:legend>
      <c:legendPos val="r"/>
      <c:layout>
        <c:manualLayout>
          <c:xMode val="edge"/>
          <c:yMode val="edge"/>
          <c:x val="0.80034419091353282"/>
          <c:y val="0.25080387474088417"/>
          <c:w val="0.16911915664578173"/>
          <c:h val="0.47438393320612082"/>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1222030981067168E-2"/>
          <c:y val="9.8345904960078223E-2"/>
          <c:w val="0.70567986230637125"/>
          <c:h val="0.6224006683849207"/>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cruces'!$C$295:$C$298</c:f>
              <c:numCache>
                <c:formatCode>General</c:formatCode>
                <c:ptCount val="4"/>
                <c:pt idx="0" formatCode="#,##0.0%">
                  <c:v>0.21052631578947409</c:v>
                </c:pt>
                <c:pt idx="2" formatCode="#,##0.0%">
                  <c:v>0.10526315789473686</c:v>
                </c:pt>
                <c:pt idx="3" formatCode="#,##0.0%">
                  <c:v>0.26315789473684231</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dLbl>
              <c:idx val="1"/>
              <c:layout>
                <c:manualLayout>
                  <c:x val="1.3605442176870748E-2"/>
                  <c:y val="0"/>
                </c:manualLayout>
              </c:layout>
              <c:showVal val="1"/>
            </c:dLbl>
            <c:spPr>
              <a:noFill/>
              <a:ln w="25400">
                <a:noFill/>
              </a:ln>
            </c:spPr>
            <c:txPr>
              <a:bodyPr/>
              <a:lstStyle/>
              <a:p>
                <a:pPr>
                  <a:defRPr lang="es-BO" sz="800" b="1"/>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cruces'!$D$295:$D$298</c:f>
              <c:numCache>
                <c:formatCode>General</c:formatCode>
                <c:ptCount val="4"/>
                <c:pt idx="2"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cruces'!$E$295:$E$298</c:f>
              <c:numCache>
                <c:formatCode>#,##0.0%</c:formatCode>
                <c:ptCount val="4"/>
                <c:pt idx="1">
                  <c:v>0.10526315789473686</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cruces'!$F$295:$F$298</c:f>
              <c:numCache>
                <c:formatCode>#,##0.0%</c:formatCode>
                <c:ptCount val="4"/>
                <c:pt idx="1">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cruces'!$G$295:$G$298</c:f>
              <c:numCache>
                <c:formatCode>General</c:formatCode>
                <c:ptCount val="4"/>
                <c:pt idx="3"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anoplastia</c:v>
                </c:pt>
                <c:pt idx="1">
                  <c:v>dilatacion de fistula</c:v>
                </c:pt>
                <c:pt idx="2">
                  <c:v>anoplastia y colostomia</c:v>
                </c:pt>
                <c:pt idx="3">
                  <c:v>ninguno</c:v>
                </c:pt>
              </c:strCache>
            </c:strRef>
          </c:cat>
          <c:val>
            <c:numRef>
              <c:f>'otros cruces'!$H$295:$H$298</c:f>
              <c:numCache>
                <c:formatCode>General</c:formatCode>
                <c:ptCount val="4"/>
                <c:pt idx="3" formatCode="#,##0.0%">
                  <c:v>5.2631578947368432E-2</c:v>
                </c:pt>
              </c:numCache>
            </c:numRef>
          </c:val>
        </c:ser>
        <c:shape val="box"/>
        <c:axId val="58259712"/>
        <c:axId val="58421632"/>
        <c:axId val="0"/>
      </c:bar3DChart>
      <c:catAx>
        <c:axId val="58259712"/>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s-BO"/>
                  <a:t>tratamiento recibido</a:t>
                </a:r>
              </a:p>
            </c:rich>
          </c:tx>
          <c:spPr>
            <a:noFill/>
            <a:ln w="25400">
              <a:noFill/>
            </a:ln>
          </c:spPr>
        </c:title>
        <c:numFmt formatCode="#,##0.00" sourceLinked="1"/>
        <c:majorTickMark val="none"/>
        <c:tickLblPos val="nextTo"/>
        <c:txPr>
          <a:bodyPr/>
          <a:lstStyle/>
          <a:p>
            <a:pPr>
              <a:defRPr lang="es-BO" sz="700" b="1"/>
            </a:pPr>
            <a:endParaRPr lang="en-US"/>
          </a:p>
        </c:txPr>
        <c:crossAx val="58421632"/>
        <c:crosses val="autoZero"/>
        <c:auto val="1"/>
        <c:lblAlgn val="ctr"/>
        <c:lblOffset val="100"/>
      </c:catAx>
      <c:valAx>
        <c:axId val="58421632"/>
        <c:scaling>
          <c:orientation val="minMax"/>
          <c:max val="0.4"/>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259712"/>
        <c:crosses val="autoZero"/>
        <c:crossBetween val="between"/>
      </c:valAx>
      <c:spPr>
        <a:noFill/>
        <a:ln w="25400">
          <a:noFill/>
        </a:ln>
      </c:spPr>
    </c:plotArea>
    <c:legend>
      <c:legendPos val="r"/>
      <c:layout>
        <c:manualLayout>
          <c:xMode val="edge"/>
          <c:yMode val="edge"/>
          <c:x val="0.80034419091353282"/>
          <c:y val="0.25080387474088361"/>
          <c:w val="0.1691191566457817"/>
          <c:h val="0.5474548564312347"/>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90799580374047E-2"/>
          <c:y val="7.330139869631741E-2"/>
          <c:w val="0.70567986230637347"/>
          <c:h val="0.64203786911811989"/>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2.7492734924214381E-5"/>
                  <c:y val="3.4285588688912519E-3"/>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cruces'!$B$295:$B$297</c:f>
              <c:strCache>
                <c:ptCount val="3"/>
                <c:pt idx="0">
                  <c:v>alta con control</c:v>
                </c:pt>
                <c:pt idx="1">
                  <c:v>alta solicitada</c:v>
                </c:pt>
                <c:pt idx="2">
                  <c:v>fallece</c:v>
                </c:pt>
              </c:strCache>
            </c:strRef>
          </c:cat>
          <c:val>
            <c:numRef>
              <c:f>'otros cruces'!$C$295:$C$297</c:f>
              <c:numCache>
                <c:formatCode>#,##0.0%</c:formatCode>
                <c:ptCount val="3"/>
                <c:pt idx="0">
                  <c:v>0.42105263157894873</c:v>
                </c:pt>
                <c:pt idx="1">
                  <c:v>0.10526315789473686</c:v>
                </c:pt>
                <c:pt idx="2">
                  <c:v>0.15789473684210659</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cruces'!$B$295:$B$297</c:f>
              <c:strCache>
                <c:ptCount val="3"/>
                <c:pt idx="0">
                  <c:v>alta con control</c:v>
                </c:pt>
                <c:pt idx="1">
                  <c:v>alta solicitada</c:v>
                </c:pt>
                <c:pt idx="2">
                  <c:v>fallece</c:v>
                </c:pt>
              </c:strCache>
            </c:strRef>
          </c:cat>
          <c:val>
            <c:numRef>
              <c:f>'otros cruces'!$D$295:$D$297</c:f>
              <c:numCache>
                <c:formatCode>General</c:formatCode>
                <c:ptCount val="3"/>
                <c:pt idx="0"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alta con control</c:v>
                </c:pt>
                <c:pt idx="1">
                  <c:v>alta solicitada</c:v>
                </c:pt>
                <c:pt idx="2">
                  <c:v>fallece</c:v>
                </c:pt>
              </c:strCache>
            </c:strRef>
          </c:cat>
          <c:val>
            <c:numRef>
              <c:f>'otros cruces'!$E$295:$E$297</c:f>
              <c:numCache>
                <c:formatCode>General</c:formatCode>
                <c:ptCount val="3"/>
                <c:pt idx="0" formatCode="#,##0.0%">
                  <c:v>0.10526315789473686</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alta con control</c:v>
                </c:pt>
                <c:pt idx="1">
                  <c:v>alta solicitada</c:v>
                </c:pt>
                <c:pt idx="2">
                  <c:v>fallece</c:v>
                </c:pt>
              </c:strCache>
            </c:strRef>
          </c:cat>
          <c:val>
            <c:numRef>
              <c:f>'otros cruces'!$F$295:$F$297</c:f>
              <c:numCache>
                <c:formatCode>General</c:formatCode>
                <c:ptCount val="3"/>
                <c:pt idx="0"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alta con control</c:v>
                </c:pt>
                <c:pt idx="1">
                  <c:v>alta solicitada</c:v>
                </c:pt>
                <c:pt idx="2">
                  <c:v>fallece</c:v>
                </c:pt>
              </c:strCache>
            </c:strRef>
          </c:cat>
          <c:val>
            <c:numRef>
              <c:f>'otros cruces'!$G$295:$G$297</c:f>
              <c:numCache>
                <c:formatCode>#,##0.0%</c:formatCode>
                <c:ptCount val="3"/>
                <c:pt idx="1">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alta con control</c:v>
                </c:pt>
                <c:pt idx="1">
                  <c:v>alta solicitada</c:v>
                </c:pt>
                <c:pt idx="2">
                  <c:v>fallece</c:v>
                </c:pt>
              </c:strCache>
            </c:strRef>
          </c:cat>
          <c:val>
            <c:numRef>
              <c:f>'otros cruces'!$H$295:$H$297</c:f>
              <c:numCache>
                <c:formatCode>#,##0.0%</c:formatCode>
                <c:ptCount val="3"/>
                <c:pt idx="1">
                  <c:v>5.2631578947368432E-2</c:v>
                </c:pt>
              </c:numCache>
            </c:numRef>
          </c:val>
        </c:ser>
        <c:shape val="box"/>
        <c:axId val="58481664"/>
        <c:axId val="58487936"/>
        <c:axId val="0"/>
      </c:bar3DChart>
      <c:catAx>
        <c:axId val="58481664"/>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Condición de egreso</a:t>
                </a:r>
              </a:p>
            </c:rich>
          </c:tx>
          <c:spPr>
            <a:noFill/>
            <a:ln w="25400">
              <a:noFill/>
            </a:ln>
          </c:spPr>
        </c:title>
        <c:numFmt formatCode="#,##0.00" sourceLinked="1"/>
        <c:majorTickMark val="none"/>
        <c:tickLblPos val="nextTo"/>
        <c:txPr>
          <a:bodyPr/>
          <a:lstStyle/>
          <a:p>
            <a:pPr>
              <a:defRPr lang="es-BO" sz="700" b="1"/>
            </a:pPr>
            <a:endParaRPr lang="en-US"/>
          </a:p>
        </c:txPr>
        <c:crossAx val="58487936"/>
        <c:crosses val="autoZero"/>
        <c:auto val="1"/>
        <c:lblAlgn val="ctr"/>
        <c:lblOffset val="100"/>
      </c:catAx>
      <c:valAx>
        <c:axId val="58487936"/>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481664"/>
        <c:crosses val="autoZero"/>
        <c:crossBetween val="between"/>
      </c:valAx>
    </c:plotArea>
    <c:legend>
      <c:legendPos val="r"/>
      <c:layout>
        <c:manualLayout>
          <c:xMode val="edge"/>
          <c:yMode val="edge"/>
          <c:x val="0.80034419091353282"/>
          <c:y val="0.25080387474088417"/>
          <c:w val="0.16911915664578173"/>
          <c:h val="0.58776260110343337"/>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90799580374047E-2"/>
          <c:y val="6.9362042786247094E-2"/>
          <c:w val="0.70567986230637347"/>
          <c:h val="0.70413993552819576"/>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2.7492734924214381E-5"/>
                  <c:y val="3.4285588688912519E-3"/>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cruces'!$C$295:$C$298</c:f>
              <c:numCache>
                <c:formatCode>#,##0.0%</c:formatCode>
                <c:ptCount val="4"/>
                <c:pt idx="0">
                  <c:v>5.2631578947368432E-2</c:v>
                </c:pt>
                <c:pt idx="1">
                  <c:v>0.10526315789473686</c:v>
                </c:pt>
                <c:pt idx="2">
                  <c:v>0.21052631578947442</c:v>
                </c:pt>
                <c:pt idx="3">
                  <c:v>0.31578947368421323</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cruces'!$D$295:$D$298</c:f>
              <c:numCache>
                <c:formatCode>General</c:formatCode>
                <c:ptCount val="4"/>
                <c:pt idx="3"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cruces'!$E$295:$E$298</c:f>
              <c:numCache>
                <c:formatCode>General</c:formatCode>
                <c:ptCount val="4"/>
                <c:pt idx="2" formatCode="#,##0.0%">
                  <c:v>0.10526315789473686</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cruces'!$F$295:$F$298</c:f>
              <c:numCache>
                <c:formatCode>General</c:formatCode>
                <c:ptCount val="4"/>
                <c:pt idx="3"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cruces'!$G$295:$G$298</c:f>
              <c:numCache>
                <c:formatCode>#,##0.0%</c:formatCode>
                <c:ptCount val="4"/>
                <c:pt idx="1">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15 a 20 años</c:v>
                </c:pt>
                <c:pt idx="1">
                  <c:v>21 a 25 años</c:v>
                </c:pt>
                <c:pt idx="2">
                  <c:v>26 a 30 años</c:v>
                </c:pt>
                <c:pt idx="3">
                  <c:v>30 a mas años</c:v>
                </c:pt>
              </c:strCache>
            </c:strRef>
          </c:cat>
          <c:val>
            <c:numRef>
              <c:f>'otros cruces'!$H$295:$H$298</c:f>
              <c:numCache>
                <c:formatCode>General</c:formatCode>
                <c:ptCount val="4"/>
                <c:pt idx="2" formatCode="#,##0.0%">
                  <c:v>5.2631578947368432E-2</c:v>
                </c:pt>
              </c:numCache>
            </c:numRef>
          </c:val>
        </c:ser>
        <c:shape val="box"/>
        <c:axId val="58515456"/>
        <c:axId val="58517376"/>
        <c:axId val="0"/>
      </c:bar3DChart>
      <c:catAx>
        <c:axId val="58515456"/>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Edad materna</a:t>
                </a:r>
              </a:p>
            </c:rich>
          </c:tx>
          <c:spPr>
            <a:noFill/>
            <a:ln w="25400">
              <a:noFill/>
            </a:ln>
          </c:spPr>
        </c:title>
        <c:numFmt formatCode="#,##0.00" sourceLinked="1"/>
        <c:majorTickMark val="none"/>
        <c:tickLblPos val="nextTo"/>
        <c:txPr>
          <a:bodyPr/>
          <a:lstStyle/>
          <a:p>
            <a:pPr>
              <a:defRPr lang="es-BO" sz="700" b="1"/>
            </a:pPr>
            <a:endParaRPr lang="en-US"/>
          </a:p>
        </c:txPr>
        <c:crossAx val="58517376"/>
        <c:crosses val="autoZero"/>
        <c:auto val="1"/>
        <c:lblAlgn val="ctr"/>
        <c:lblOffset val="100"/>
      </c:catAx>
      <c:valAx>
        <c:axId val="58517376"/>
        <c:scaling>
          <c:orientation val="minMax"/>
          <c:max val="0.45"/>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515456"/>
        <c:crosses val="autoZero"/>
        <c:crossBetween val="between"/>
      </c:valAx>
    </c:plotArea>
    <c:legend>
      <c:legendPos val="r"/>
      <c:layout>
        <c:manualLayout>
          <c:xMode val="edge"/>
          <c:yMode val="edge"/>
          <c:x val="0.80034419091353282"/>
          <c:y val="0.25080387474088417"/>
          <c:w val="0.16911915664578173"/>
          <c:h val="0.47438393320612082"/>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90799580374047E-2"/>
          <c:y val="8.2724879274399601E-2"/>
          <c:w val="0.70567986230637125"/>
          <c:h val="0.749176749407509"/>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2.7492734924214276E-5"/>
                  <c:y val="3.4285588688912454E-3"/>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cruces'!$C$295:$C$298</c:f>
              <c:numCache>
                <c:formatCode>#,##0.0%</c:formatCode>
                <c:ptCount val="4"/>
                <c:pt idx="0">
                  <c:v>0.42105263157894818</c:v>
                </c:pt>
                <c:pt idx="1">
                  <c:v>0.21052631578947409</c:v>
                </c:pt>
                <c:pt idx="2">
                  <c:v>5.2631578947368432E-2</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cruces'!$D$295:$D$298</c:f>
              <c:numCache>
                <c:formatCode>General</c:formatCode>
                <c:ptCount val="4"/>
                <c:pt idx="3" formatCode="#,##0.0%">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cruces'!$E$295:$E$298</c:f>
              <c:numCache>
                <c:formatCode>General</c:formatCode>
                <c:ptCount val="4"/>
                <c:pt idx="0" formatCode="#,##0.0%">
                  <c:v>5.2631578947368432E-2</c:v>
                </c:pt>
                <c:pt idx="2" formatCode="#,##0.0%">
                  <c:v>5.2631578947368432E-2</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cruces'!$F$295:$F$298</c:f>
              <c:numCache>
                <c:formatCode>#,##0.0%</c:formatCode>
                <c:ptCount val="4"/>
                <c:pt idx="1">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cruces'!$G$295:$G$298</c:f>
              <c:numCache>
                <c:formatCode>General</c:formatCode>
                <c:ptCount val="4"/>
                <c:pt idx="0"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Primaria</c:v>
                </c:pt>
                <c:pt idx="1">
                  <c:v>Secundaria</c:v>
                </c:pt>
                <c:pt idx="2">
                  <c:v>Universidad</c:v>
                </c:pt>
                <c:pt idx="3">
                  <c:v>No estudio </c:v>
                </c:pt>
              </c:strCache>
            </c:strRef>
          </c:cat>
          <c:val>
            <c:numRef>
              <c:f>'otros cruces'!$H$295:$H$298</c:f>
              <c:numCache>
                <c:formatCode>General</c:formatCode>
                <c:ptCount val="4"/>
                <c:pt idx="2" formatCode="#,##0.0%">
                  <c:v>5.2631578947368432E-2</c:v>
                </c:pt>
              </c:numCache>
            </c:numRef>
          </c:val>
        </c:ser>
        <c:shape val="box"/>
        <c:axId val="58741504"/>
        <c:axId val="58743424"/>
        <c:axId val="0"/>
      </c:bar3DChart>
      <c:catAx>
        <c:axId val="58741504"/>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Grado de instrucción </a:t>
                </a:r>
              </a:p>
            </c:rich>
          </c:tx>
          <c:spPr>
            <a:noFill/>
            <a:ln w="25400">
              <a:noFill/>
            </a:ln>
          </c:spPr>
        </c:title>
        <c:numFmt formatCode="General" sourceLinked="1"/>
        <c:majorTickMark val="none"/>
        <c:tickLblPos val="nextTo"/>
        <c:txPr>
          <a:bodyPr/>
          <a:lstStyle/>
          <a:p>
            <a:pPr>
              <a:defRPr lang="es-BO" sz="700" b="1"/>
            </a:pPr>
            <a:endParaRPr lang="en-US"/>
          </a:p>
        </c:txPr>
        <c:crossAx val="58743424"/>
        <c:crosses val="autoZero"/>
        <c:auto val="1"/>
        <c:lblAlgn val="ctr"/>
        <c:lblOffset val="100"/>
      </c:catAx>
      <c:valAx>
        <c:axId val="58743424"/>
        <c:scaling>
          <c:orientation val="minMax"/>
          <c:max val="0.60000000000000064"/>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741504"/>
        <c:crosses val="autoZero"/>
        <c:crossBetween val="between"/>
      </c:valAx>
      <c:spPr>
        <a:noFill/>
        <a:ln w="25400">
          <a:noFill/>
        </a:ln>
      </c:spPr>
    </c:plotArea>
    <c:legend>
      <c:legendPos val="r"/>
      <c:layout>
        <c:manualLayout>
          <c:xMode val="edge"/>
          <c:yMode val="edge"/>
          <c:x val="0.80034416750537762"/>
          <c:y val="0.25080396396991433"/>
          <c:w val="0.16911917589248776"/>
          <c:h val="0.5510613569469951"/>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style val="27"/>
  <c:chart>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9.90799580374047E-2"/>
          <c:y val="6.7448682580961622E-2"/>
          <c:w val="0.70567986230637347"/>
          <c:h val="0.7814259016400088"/>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2.7492734924214381E-5"/>
                  <c:y val="3.4285588688912519E-3"/>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cruces'!$C$295:$C$298</c:f>
              <c:numCache>
                <c:formatCode>#,##0.0%</c:formatCode>
                <c:ptCount val="4"/>
                <c:pt idx="0">
                  <c:v>0.31578947368421323</c:v>
                </c:pt>
                <c:pt idx="1">
                  <c:v>0.21052631578947442</c:v>
                </c:pt>
                <c:pt idx="2">
                  <c:v>5.2631578947368432E-2</c:v>
                </c:pt>
                <c:pt idx="3">
                  <c:v>0.10526315789473686</c:v>
                </c:pt>
              </c:numCache>
            </c:numRef>
          </c:val>
        </c:ser>
        <c:ser>
          <c:idx val="1"/>
          <c:order val="1"/>
          <c:tx>
            <c:strRef>
              <c:f>'otros cruces'!$D$294</c:f>
              <c:strCache>
                <c:ptCount val="1"/>
                <c:pt idx="0">
                  <c:v>Fístula Rectovesical</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Lbls>
            <c:txPr>
              <a:bodyPr/>
              <a:lstStyle/>
              <a:p>
                <a:pPr>
                  <a:defRPr lang="es-BO"/>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cruces'!$D$295:$D$298</c:f>
              <c:numCache>
                <c:formatCode>#,##0.0%</c:formatCode>
                <c:ptCount val="4"/>
                <c:pt idx="1">
                  <c:v>5.2631578947368432E-2</c:v>
                </c:pt>
              </c:numCache>
            </c:numRef>
          </c:val>
        </c:ser>
        <c:ser>
          <c:idx val="2"/>
          <c:order val="2"/>
          <c:tx>
            <c:strRef>
              <c:f>'otros cruces'!$E$294</c:f>
              <c:strCache>
                <c:ptCount val="1"/>
                <c:pt idx="0">
                  <c:v>Fístula Vestibular</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cruces'!$E$295:$E$298</c:f>
              <c:numCache>
                <c:formatCode>#,##0.0%</c:formatCode>
                <c:ptCount val="4"/>
                <c:pt idx="1">
                  <c:v>5.2631578947368432E-2</c:v>
                </c:pt>
                <c:pt idx="2">
                  <c:v>5.2631578947368432E-2</c:v>
                </c:pt>
              </c:numCache>
            </c:numRef>
          </c:val>
        </c:ser>
        <c:ser>
          <c:idx val="3"/>
          <c:order val="3"/>
          <c:tx>
            <c:strRef>
              <c:f>'otros cruces'!$F$294</c:f>
              <c:strCache>
                <c:ptCount val="1"/>
                <c:pt idx="0">
                  <c:v>Fístula Escrotal</c:v>
                </c:pt>
              </c:strCache>
            </c:strRef>
          </c:tx>
          <c:spPr>
            <a:solidFill>
              <a:srgbClr val="0080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cruces'!$F$295:$F$298</c:f>
              <c:numCache>
                <c:formatCode>General</c:formatCode>
                <c:ptCount val="4"/>
                <c:pt idx="0" formatCode="#,##0.0%">
                  <c:v>5.2631578947368432E-2</c:v>
                </c:pt>
              </c:numCache>
            </c:numRef>
          </c:val>
        </c:ser>
        <c:ser>
          <c:idx val="4"/>
          <c:order val="4"/>
          <c:tx>
            <c:strRef>
              <c:f>'otros cruces'!$G$294</c:f>
              <c:strCache>
                <c:ptCount val="1"/>
                <c:pt idx="0">
                  <c:v>Fístula Vestíbulouretral</c:v>
                </c:pt>
              </c:strCache>
            </c:strRef>
          </c:tx>
          <c:spPr>
            <a:solidFill>
              <a:srgbClr val="FF00FF"/>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cruces'!$G$295:$G$298</c:f>
              <c:numCache>
                <c:formatCode>General</c:formatCode>
                <c:ptCount val="4"/>
                <c:pt idx="2" formatCode="#,##0.0%">
                  <c:v>5.2631578947368432E-2</c:v>
                </c:pt>
              </c:numCache>
            </c:numRef>
          </c:val>
        </c:ser>
        <c:ser>
          <c:idx val="5"/>
          <c:order val="5"/>
          <c:tx>
            <c:strRef>
              <c:f>'otros cruces'!$H$294</c:f>
              <c:strCache>
                <c:ptCount val="1"/>
                <c:pt idx="0">
                  <c:v>Fístula Rectovaginal</c:v>
                </c:pt>
              </c:strCache>
            </c:strRef>
          </c:tx>
          <c:spPr>
            <a:solidFill>
              <a:srgbClr val="800080"/>
            </a:solidFill>
            <a:ln w="25400">
              <a:noFill/>
            </a:ln>
            <a:effectLst>
              <a:outerShdw dist="35921" dir="2700000" algn="br">
                <a:srgbClr val="000000"/>
              </a:outerShdw>
            </a:effectLst>
          </c:spPr>
          <c:dLbls>
            <c:txPr>
              <a:bodyPr/>
              <a:lstStyle/>
              <a:p>
                <a:pPr>
                  <a:defRPr lang="es-BO"/>
                </a:pPr>
                <a:endParaRPr lang="en-US"/>
              </a:p>
            </c:txPr>
            <c:showVal val="1"/>
          </c:dLbls>
          <c:cat>
            <c:strRef>
              <c:f>'otros cruces'!$B$295:$B$298</c:f>
              <c:strCache>
                <c:ptCount val="4"/>
                <c:pt idx="0">
                  <c:v>Agricultor</c:v>
                </c:pt>
                <c:pt idx="1">
                  <c:v>labores de casa</c:v>
                </c:pt>
                <c:pt idx="2">
                  <c:v>comerciante</c:v>
                </c:pt>
                <c:pt idx="3">
                  <c:v>estudiante</c:v>
                </c:pt>
              </c:strCache>
            </c:strRef>
          </c:cat>
          <c:val>
            <c:numRef>
              <c:f>'otros cruces'!$H$295:$H$298</c:f>
              <c:numCache>
                <c:formatCode>#,##0.0%</c:formatCode>
                <c:ptCount val="4"/>
                <c:pt idx="1">
                  <c:v>5.2631578947368432E-2</c:v>
                </c:pt>
              </c:numCache>
            </c:numRef>
          </c:val>
        </c:ser>
        <c:shape val="box"/>
        <c:axId val="58713600"/>
        <c:axId val="58715520"/>
        <c:axId val="0"/>
      </c:bar3DChart>
      <c:catAx>
        <c:axId val="58713600"/>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ocupación</a:t>
                </a:r>
              </a:p>
            </c:rich>
          </c:tx>
          <c:spPr>
            <a:noFill/>
            <a:ln w="25400">
              <a:noFill/>
            </a:ln>
          </c:spPr>
        </c:title>
        <c:numFmt formatCode="#,##0.00" sourceLinked="1"/>
        <c:majorTickMark val="none"/>
        <c:tickLblPos val="nextTo"/>
        <c:txPr>
          <a:bodyPr/>
          <a:lstStyle/>
          <a:p>
            <a:pPr>
              <a:defRPr lang="es-BO" sz="700" b="1"/>
            </a:pPr>
            <a:endParaRPr lang="en-US"/>
          </a:p>
        </c:txPr>
        <c:crossAx val="58715520"/>
        <c:crosses val="autoZero"/>
        <c:auto val="1"/>
        <c:lblAlgn val="ctr"/>
        <c:lblOffset val="100"/>
      </c:catAx>
      <c:valAx>
        <c:axId val="58715520"/>
        <c:scaling>
          <c:orientation val="minMax"/>
          <c:max val="0.45"/>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58713600"/>
        <c:crosses val="autoZero"/>
        <c:crossBetween val="between"/>
      </c:valAx>
    </c:plotArea>
    <c:legend>
      <c:legendPos val="r"/>
      <c:layout>
        <c:manualLayout>
          <c:xMode val="edge"/>
          <c:yMode val="edge"/>
          <c:x val="0.80034419091353282"/>
          <c:y val="0.25080387474088417"/>
          <c:w val="0.16911915664578173"/>
          <c:h val="0.47438393320612082"/>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cruces'!$B$295:$B$297</c:f>
              <c:strCache>
                <c:ptCount val="3"/>
                <c:pt idx="0">
                  <c:v>Dos meses</c:v>
                </c:pt>
                <c:pt idx="1">
                  <c:v>Tres meses</c:v>
                </c:pt>
                <c:pt idx="2">
                  <c:v>Mas de tres meses</c:v>
                </c:pt>
              </c:strCache>
            </c:strRef>
          </c:cat>
          <c:val>
            <c:numRef>
              <c:f>'otros cruces'!$C$295:$C$297</c:f>
              <c:numCache>
                <c:formatCode>#,##0.0%</c:formatCode>
                <c:ptCount val="3"/>
                <c:pt idx="0">
                  <c:v>0.4</c:v>
                </c:pt>
                <c:pt idx="1">
                  <c:v>0.2</c:v>
                </c:pt>
                <c:pt idx="2">
                  <c:v>0.1</c:v>
                </c:pt>
              </c:numCache>
            </c:numRef>
          </c:val>
        </c:ser>
        <c:ser>
          <c:idx val="2"/>
          <c:order val="1"/>
          <c:tx>
            <c:strRef>
              <c:f>'otros cruces'!$D$294</c:f>
              <c:strCache>
                <c:ptCount val="1"/>
                <c:pt idx="0">
                  <c:v>Fístula Vestibular</c:v>
                </c:pt>
              </c:strCache>
            </c:strRef>
          </c:tx>
          <c:spPr>
            <a:solidFill>
              <a:srgbClr val="FF0066"/>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cruces'!$B$295:$B$297</c:f>
              <c:strCache>
                <c:ptCount val="3"/>
                <c:pt idx="0">
                  <c:v>Dos meses</c:v>
                </c:pt>
                <c:pt idx="1">
                  <c:v>Tres meses</c:v>
                </c:pt>
                <c:pt idx="2">
                  <c:v>Mas de tres meses</c:v>
                </c:pt>
              </c:strCache>
            </c:strRef>
          </c:cat>
          <c:val>
            <c:numRef>
              <c:f>'otros cruces'!$D$295:$D$297</c:f>
              <c:numCache>
                <c:formatCode>General</c:formatCode>
                <c:ptCount val="3"/>
                <c:pt idx="0" formatCode="#,##0.0%">
                  <c:v>0.1</c:v>
                </c:pt>
              </c:numCache>
            </c:numRef>
          </c:val>
        </c:ser>
        <c:ser>
          <c:idx val="3"/>
          <c:order val="2"/>
          <c:tx>
            <c:strRef>
              <c:f>'otros cruces'!$E$294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Dos meses</c:v>
                </c:pt>
                <c:pt idx="1">
                  <c:v>Tres meses</c:v>
                </c:pt>
                <c:pt idx="2">
                  <c:v>Mas de tres meses</c:v>
                </c:pt>
              </c:strCache>
            </c:strRef>
          </c:cat>
          <c:val>
            <c:numRef>
              <c:f>'otros cruces'!$E$295:$E$297</c:f>
              <c:numCache>
                <c:formatCode>General</c:formatCode>
                <c:ptCount val="3"/>
                <c:pt idx="0" formatCode="#,##0.0%">
                  <c:v>0.1</c:v>
                </c:pt>
              </c:numCache>
            </c:numRef>
          </c:val>
        </c:ser>
        <c:ser>
          <c:idx val="5"/>
          <c:order val="3"/>
          <c:tx>
            <c:strRef>
              <c:f>'otros cruces'!$F$294</c:f>
              <c:strCache>
                <c:ptCount val="1"/>
                <c:pt idx="0">
                  <c:v>Fístula Rectovaginal</c:v>
                </c:pt>
              </c:strCache>
            </c:strRef>
          </c:tx>
          <c:spPr>
            <a:solidFill>
              <a:srgbClr val="9900CC"/>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Dos meses</c:v>
                </c:pt>
                <c:pt idx="1">
                  <c:v>Tres meses</c:v>
                </c:pt>
                <c:pt idx="2">
                  <c:v>Mas de tres meses</c:v>
                </c:pt>
              </c:strCache>
            </c:strRef>
          </c:cat>
          <c:val>
            <c:numRef>
              <c:f>'otros cruces'!$F$295:$F$297</c:f>
              <c:numCache>
                <c:formatCode>General</c:formatCode>
                <c:ptCount val="3"/>
                <c:pt idx="2" formatCode="#,##0.0%">
                  <c:v>0.1</c:v>
                </c:pt>
              </c:numCache>
            </c:numRef>
          </c:val>
        </c:ser>
        <c:shape val="box"/>
        <c:axId val="60911616"/>
        <c:axId val="60913536"/>
        <c:axId val="0"/>
      </c:bar3DChart>
      <c:catAx>
        <c:axId val="60911616"/>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Tiempo gestacional</a:t>
                </a:r>
              </a:p>
            </c:rich>
          </c:tx>
          <c:spPr>
            <a:noFill/>
            <a:ln w="25400">
              <a:noFill/>
            </a:ln>
          </c:spPr>
        </c:title>
        <c:numFmt formatCode="#,##0.00" sourceLinked="1"/>
        <c:majorTickMark val="none"/>
        <c:tickLblPos val="nextTo"/>
        <c:txPr>
          <a:bodyPr/>
          <a:lstStyle/>
          <a:p>
            <a:pPr>
              <a:defRPr lang="es-BO" sz="700" b="1"/>
            </a:pPr>
            <a:endParaRPr lang="en-US"/>
          </a:p>
        </c:txPr>
        <c:crossAx val="60913536"/>
        <c:crosses val="autoZero"/>
        <c:auto val="1"/>
        <c:lblAlgn val="ctr"/>
        <c:lblOffset val="100"/>
      </c:catAx>
      <c:valAx>
        <c:axId val="60913536"/>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0911616"/>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cruces'!$C$295:$C$296</c:f>
              <c:numCache>
                <c:formatCode>#,##0.0%</c:formatCode>
                <c:ptCount val="2"/>
                <c:pt idx="0">
                  <c:v>0.5</c:v>
                </c:pt>
                <c:pt idx="1">
                  <c:v>0.2</c:v>
                </c:pt>
              </c:numCache>
            </c:numRef>
          </c:val>
        </c:ser>
        <c:ser>
          <c:idx val="2"/>
          <c:order val="1"/>
          <c:tx>
            <c:strRef>
              <c:f>'otros cruces'!$D$294</c:f>
              <c:strCache>
                <c:ptCount val="1"/>
                <c:pt idx="0">
                  <c:v>Fístula Vestibular</c:v>
                </c:pt>
              </c:strCache>
            </c:strRef>
          </c:tx>
          <c:spPr>
            <a:solidFill>
              <a:srgbClr val="FF0066"/>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cruces'!$D$295:$D$296</c:f>
              <c:numCache>
                <c:formatCode>#,##0.0%</c:formatCode>
                <c:ptCount val="2"/>
                <c:pt idx="1">
                  <c:v>0.1</c:v>
                </c:pt>
              </c:numCache>
            </c:numRef>
          </c:val>
        </c:ser>
        <c:ser>
          <c:idx val="3"/>
          <c:order val="2"/>
          <c:tx>
            <c:strRef>
              <c:f>'otros cruces'!$E$294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cruces'!$E$295:$E$296</c:f>
              <c:numCache>
                <c:formatCode>General</c:formatCode>
                <c:ptCount val="2"/>
                <c:pt idx="0" formatCode="#,##0.0%">
                  <c:v>0.1</c:v>
                </c:pt>
              </c:numCache>
            </c:numRef>
          </c:val>
        </c:ser>
        <c:ser>
          <c:idx val="5"/>
          <c:order val="3"/>
          <c:tx>
            <c:strRef>
              <c:f>'otros cruces'!$F$294</c:f>
              <c:strCache>
                <c:ptCount val="1"/>
                <c:pt idx="0">
                  <c:v>Fístula Rectovaginal</c:v>
                </c:pt>
              </c:strCache>
            </c:strRef>
          </c:tx>
          <c:spPr>
            <a:solidFill>
              <a:srgbClr val="9900CC"/>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cruces'!$F$295:$F$296</c:f>
              <c:numCache>
                <c:formatCode>#,##0.0%</c:formatCode>
                <c:ptCount val="2"/>
                <c:pt idx="1">
                  <c:v>0.1</c:v>
                </c:pt>
              </c:numCache>
            </c:numRef>
          </c:val>
        </c:ser>
        <c:shape val="box"/>
        <c:axId val="60979456"/>
        <c:axId val="61264256"/>
        <c:axId val="0"/>
      </c:bar3DChart>
      <c:catAx>
        <c:axId val="60979456"/>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s-BO"/>
                  <a:t>Consumo</a:t>
                </a:r>
                <a:r>
                  <a:rPr lang="es-BO" baseline="0"/>
                  <a:t> de bebidas alcoholicas</a:t>
                </a:r>
                <a:r>
                  <a:rPr lang="es-BO"/>
                  <a:t> </a:t>
                </a:r>
              </a:p>
            </c:rich>
          </c:tx>
          <c:spPr>
            <a:noFill/>
            <a:ln w="25400">
              <a:noFill/>
            </a:ln>
          </c:spPr>
        </c:title>
        <c:numFmt formatCode="#,##0.00" sourceLinked="1"/>
        <c:majorTickMark val="none"/>
        <c:tickLblPos val="nextTo"/>
        <c:txPr>
          <a:bodyPr/>
          <a:lstStyle/>
          <a:p>
            <a:pPr>
              <a:defRPr lang="es-BO" sz="700" b="1"/>
            </a:pPr>
            <a:endParaRPr lang="en-US"/>
          </a:p>
        </c:txPr>
        <c:crossAx val="61264256"/>
        <c:crosses val="autoZero"/>
        <c:auto val="1"/>
        <c:lblAlgn val="ctr"/>
        <c:lblOffset val="100"/>
      </c:catAx>
      <c:valAx>
        <c:axId val="61264256"/>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0979456"/>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cruces'!$C$295:$C$296</c:f>
              <c:numCache>
                <c:formatCode>#,##0.0%</c:formatCode>
                <c:ptCount val="2"/>
                <c:pt idx="0">
                  <c:v>0.5</c:v>
                </c:pt>
                <c:pt idx="1">
                  <c:v>0.2</c:v>
                </c:pt>
              </c:numCache>
            </c:numRef>
          </c:val>
        </c:ser>
        <c:ser>
          <c:idx val="2"/>
          <c:order val="1"/>
          <c:tx>
            <c:strRef>
              <c:f>'otros cruces'!$D$294</c:f>
              <c:strCache>
                <c:ptCount val="1"/>
                <c:pt idx="0">
                  <c:v>Fístula Vestibular</c:v>
                </c:pt>
              </c:strCache>
            </c:strRef>
          </c:tx>
          <c:spPr>
            <a:solidFill>
              <a:srgbClr val="FF0066"/>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cruces'!$D$295:$D$296</c:f>
              <c:numCache>
                <c:formatCode>#,##0.0%</c:formatCode>
                <c:ptCount val="2"/>
                <c:pt idx="1">
                  <c:v>0.1</c:v>
                </c:pt>
              </c:numCache>
            </c:numRef>
          </c:val>
        </c:ser>
        <c:ser>
          <c:idx val="3"/>
          <c:order val="2"/>
          <c:tx>
            <c:strRef>
              <c:f>'otros cruces'!$E$294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cruces'!$E$295:$E$296</c:f>
              <c:numCache>
                <c:formatCode>General</c:formatCode>
                <c:ptCount val="2"/>
                <c:pt idx="0" formatCode="#,##0.0%">
                  <c:v>0.1</c:v>
                </c:pt>
              </c:numCache>
            </c:numRef>
          </c:val>
        </c:ser>
        <c:ser>
          <c:idx val="5"/>
          <c:order val="3"/>
          <c:tx>
            <c:strRef>
              <c:f>'otros cruces'!$F$294</c:f>
              <c:strCache>
                <c:ptCount val="1"/>
                <c:pt idx="0">
                  <c:v>Fístula Rectovaginal</c:v>
                </c:pt>
              </c:strCache>
            </c:strRef>
          </c:tx>
          <c:spPr>
            <a:solidFill>
              <a:srgbClr val="9900CC"/>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cruces'!$F$295:$F$296</c:f>
              <c:numCache>
                <c:formatCode>#,##0.0%</c:formatCode>
                <c:ptCount val="2"/>
                <c:pt idx="1">
                  <c:v>0.1</c:v>
                </c:pt>
              </c:numCache>
            </c:numRef>
          </c:val>
        </c:ser>
        <c:shape val="box"/>
        <c:axId val="61240064"/>
        <c:axId val="61241984"/>
        <c:axId val="0"/>
      </c:bar3DChart>
      <c:catAx>
        <c:axId val="61240064"/>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s-BO"/>
                  <a:t>mastica coca</a:t>
                </a:r>
              </a:p>
            </c:rich>
          </c:tx>
          <c:spPr>
            <a:noFill/>
            <a:ln w="25400">
              <a:noFill/>
            </a:ln>
          </c:spPr>
        </c:title>
        <c:numFmt formatCode="#,##0.00" sourceLinked="1"/>
        <c:majorTickMark val="none"/>
        <c:tickLblPos val="nextTo"/>
        <c:txPr>
          <a:bodyPr/>
          <a:lstStyle/>
          <a:p>
            <a:pPr>
              <a:defRPr lang="es-BO" sz="700" b="1"/>
            </a:pPr>
            <a:endParaRPr lang="en-US"/>
          </a:p>
        </c:txPr>
        <c:crossAx val="61241984"/>
        <c:crosses val="autoZero"/>
        <c:auto val="1"/>
        <c:lblAlgn val="ctr"/>
        <c:lblOffset val="100"/>
      </c:catAx>
      <c:valAx>
        <c:axId val="61241984"/>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1240064"/>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vive </c:v>
                </c:pt>
                <c:pt idx="1">
                  <c:v>fallecio</c:v>
                </c:pt>
              </c:strCache>
            </c:strRef>
          </c:cat>
          <c:val>
            <c:numRef>
              <c:f>'otros cruces'!$C$295:$C$296</c:f>
              <c:numCache>
                <c:formatCode>#,##0.0%</c:formatCode>
                <c:ptCount val="2"/>
                <c:pt idx="0">
                  <c:v>0.60000000000000064</c:v>
                </c:pt>
                <c:pt idx="1">
                  <c:v>0.1</c:v>
                </c:pt>
              </c:numCache>
            </c:numRef>
          </c:val>
        </c:ser>
        <c:ser>
          <c:idx val="2"/>
          <c:order val="1"/>
          <c:tx>
            <c:strRef>
              <c:f>'otros cruces'!$D$294</c:f>
              <c:strCache>
                <c:ptCount val="1"/>
                <c:pt idx="0">
                  <c:v>Fístula Vestibular</c:v>
                </c:pt>
              </c:strCache>
            </c:strRef>
          </c:tx>
          <c:spPr>
            <a:solidFill>
              <a:srgbClr val="FF0066"/>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cruces'!$B$295:$B$296</c:f>
              <c:strCache>
                <c:ptCount val="2"/>
                <c:pt idx="0">
                  <c:v>vive </c:v>
                </c:pt>
                <c:pt idx="1">
                  <c:v>fallecio</c:v>
                </c:pt>
              </c:strCache>
            </c:strRef>
          </c:cat>
          <c:val>
            <c:numRef>
              <c:f>'otros cruces'!$D$295:$D$296</c:f>
              <c:numCache>
                <c:formatCode>General</c:formatCode>
                <c:ptCount val="2"/>
                <c:pt idx="0" formatCode="#,##0.0%">
                  <c:v>0.1</c:v>
                </c:pt>
              </c:numCache>
            </c:numRef>
          </c:val>
        </c:ser>
        <c:ser>
          <c:idx val="3"/>
          <c:order val="2"/>
          <c:tx>
            <c:strRef>
              <c:f>'otros cruces'!$E$294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vive </c:v>
                </c:pt>
                <c:pt idx="1">
                  <c:v>fallecio</c:v>
                </c:pt>
              </c:strCache>
            </c:strRef>
          </c:cat>
          <c:val>
            <c:numRef>
              <c:f>'otros cruces'!$E$295:$E$296</c:f>
              <c:numCache>
                <c:formatCode>General</c:formatCode>
                <c:ptCount val="2"/>
                <c:pt idx="0" formatCode="#,##0.0%">
                  <c:v>0.1</c:v>
                </c:pt>
              </c:numCache>
            </c:numRef>
          </c:val>
        </c:ser>
        <c:ser>
          <c:idx val="5"/>
          <c:order val="3"/>
          <c:tx>
            <c:strRef>
              <c:f>'otros cruces'!$F$294</c:f>
              <c:strCache>
                <c:ptCount val="1"/>
                <c:pt idx="0">
                  <c:v>Fístula Rectovaginal</c:v>
                </c:pt>
              </c:strCache>
            </c:strRef>
          </c:tx>
          <c:spPr>
            <a:solidFill>
              <a:srgbClr val="9900CC"/>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vive </c:v>
                </c:pt>
                <c:pt idx="1">
                  <c:v>fallecio</c:v>
                </c:pt>
              </c:strCache>
            </c:strRef>
          </c:cat>
          <c:val>
            <c:numRef>
              <c:f>'otros cruces'!$F$295:$F$296</c:f>
              <c:numCache>
                <c:formatCode>General</c:formatCode>
                <c:ptCount val="2"/>
                <c:pt idx="0" formatCode="#,##0.0%">
                  <c:v>0.1</c:v>
                </c:pt>
              </c:numCache>
            </c:numRef>
          </c:val>
        </c:ser>
        <c:shape val="box"/>
        <c:axId val="66669568"/>
        <c:axId val="66675840"/>
        <c:axId val="0"/>
      </c:bar3DChart>
      <c:catAx>
        <c:axId val="66669568"/>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Estado actual</a:t>
                </a:r>
              </a:p>
            </c:rich>
          </c:tx>
          <c:spPr>
            <a:noFill/>
            <a:ln w="25400">
              <a:noFill/>
            </a:ln>
          </c:spPr>
        </c:title>
        <c:numFmt formatCode="#,##0.00" sourceLinked="1"/>
        <c:majorTickMark val="none"/>
        <c:tickLblPos val="nextTo"/>
        <c:txPr>
          <a:bodyPr/>
          <a:lstStyle/>
          <a:p>
            <a:pPr>
              <a:defRPr lang="es-BO" sz="700" b="1"/>
            </a:pPr>
            <a:endParaRPr lang="en-US"/>
          </a:p>
        </c:txPr>
        <c:crossAx val="66675840"/>
        <c:crosses val="autoZero"/>
        <c:auto val="1"/>
        <c:lblAlgn val="ctr"/>
        <c:lblOffset val="100"/>
      </c:catAx>
      <c:valAx>
        <c:axId val="66675840"/>
        <c:scaling>
          <c:orientation val="minMax"/>
          <c:max val="0.9"/>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6669568"/>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cruces'!$C$295:$C$296</c:f>
              <c:numCache>
                <c:formatCode>#,##0.0%</c:formatCode>
                <c:ptCount val="2"/>
                <c:pt idx="0">
                  <c:v>0.5</c:v>
                </c:pt>
                <c:pt idx="1">
                  <c:v>0.1</c:v>
                </c:pt>
              </c:numCache>
            </c:numRef>
          </c:val>
        </c:ser>
        <c:ser>
          <c:idx val="2"/>
          <c:order val="1"/>
          <c:tx>
            <c:strRef>
              <c:f>'otros cruces'!$D$294</c:f>
              <c:strCache>
                <c:ptCount val="1"/>
                <c:pt idx="0">
                  <c:v>Fístula Vestibular</c:v>
                </c:pt>
              </c:strCache>
            </c:strRef>
          </c:tx>
          <c:spPr>
            <a:solidFill>
              <a:srgbClr val="FF0066"/>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cruces'!$B$295:$B$296</c:f>
              <c:strCache>
                <c:ptCount val="2"/>
                <c:pt idx="0">
                  <c:v>si</c:v>
                </c:pt>
                <c:pt idx="1">
                  <c:v>no</c:v>
                </c:pt>
              </c:strCache>
            </c:strRef>
          </c:cat>
          <c:val>
            <c:numRef>
              <c:f>'otros cruces'!$D$295:$D$296</c:f>
              <c:numCache>
                <c:formatCode>#,##0.0%</c:formatCode>
                <c:ptCount val="2"/>
                <c:pt idx="1">
                  <c:v>0.1</c:v>
                </c:pt>
              </c:numCache>
            </c:numRef>
          </c:val>
        </c:ser>
        <c:ser>
          <c:idx val="3"/>
          <c:order val="2"/>
          <c:tx>
            <c:strRef>
              <c:f>'otros cruces'!$E$294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cruces'!$E$295:$E$296</c:f>
              <c:numCache>
                <c:formatCode>General</c:formatCode>
                <c:ptCount val="2"/>
                <c:pt idx="0" formatCode="#,##0.0%">
                  <c:v>0.1</c:v>
                </c:pt>
              </c:numCache>
            </c:numRef>
          </c:val>
        </c:ser>
        <c:ser>
          <c:idx val="5"/>
          <c:order val="3"/>
          <c:tx>
            <c:strRef>
              <c:f>'otros cruces'!$F$294</c:f>
              <c:strCache>
                <c:ptCount val="1"/>
                <c:pt idx="0">
                  <c:v>Fístula Rectovaginal</c:v>
                </c:pt>
              </c:strCache>
            </c:strRef>
          </c:tx>
          <c:spPr>
            <a:solidFill>
              <a:srgbClr val="9900CC"/>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si</c:v>
                </c:pt>
                <c:pt idx="1">
                  <c:v>no</c:v>
                </c:pt>
              </c:strCache>
            </c:strRef>
          </c:cat>
          <c:val>
            <c:numRef>
              <c:f>'otros cruces'!$F$295:$F$296</c:f>
              <c:numCache>
                <c:formatCode>#,##0.0%</c:formatCode>
                <c:ptCount val="2"/>
                <c:pt idx="1">
                  <c:v>0.1</c:v>
                </c:pt>
              </c:numCache>
            </c:numRef>
          </c:val>
        </c:ser>
        <c:shape val="box"/>
        <c:axId val="66913792"/>
        <c:axId val="66915712"/>
        <c:axId val="0"/>
      </c:bar3DChart>
      <c:catAx>
        <c:axId val="66913792"/>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cuidado de cultivos</a:t>
                </a:r>
              </a:p>
            </c:rich>
          </c:tx>
          <c:spPr>
            <a:noFill/>
            <a:ln w="25400">
              <a:noFill/>
            </a:ln>
          </c:spPr>
        </c:title>
        <c:numFmt formatCode="#,##0.00" sourceLinked="1"/>
        <c:majorTickMark val="none"/>
        <c:tickLblPos val="nextTo"/>
        <c:txPr>
          <a:bodyPr/>
          <a:lstStyle/>
          <a:p>
            <a:pPr>
              <a:defRPr lang="es-BO" sz="700" b="1"/>
            </a:pPr>
            <a:endParaRPr lang="en-US"/>
          </a:p>
        </c:txPr>
        <c:crossAx val="66915712"/>
        <c:crosses val="autoZero"/>
        <c:auto val="1"/>
        <c:lblAlgn val="ctr"/>
        <c:lblOffset val="100"/>
      </c:catAx>
      <c:valAx>
        <c:axId val="66915712"/>
        <c:scaling>
          <c:orientation val="minMax"/>
          <c:max val="0.60000000000000064"/>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6913792"/>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fumiga </c:v>
                </c:pt>
                <c:pt idx="1">
                  <c:v>abona</c:v>
                </c:pt>
              </c:strCache>
            </c:strRef>
          </c:cat>
          <c:val>
            <c:numRef>
              <c:f>'otros cruces'!$C$295:$C$296</c:f>
              <c:numCache>
                <c:formatCode>General</c:formatCode>
                <c:ptCount val="2"/>
                <c:pt idx="0" formatCode="#,##0.0%">
                  <c:v>0.8333333333333337</c:v>
                </c:pt>
              </c:numCache>
            </c:numRef>
          </c:val>
        </c:ser>
        <c:ser>
          <c:idx val="3"/>
          <c:order val="1"/>
          <c:tx>
            <c:strRef>
              <c:f>'otros cruces'!$D$294</c:f>
              <c:strCache>
                <c:ptCount val="1"/>
                <c:pt idx="0">
                  <c:v>Fístula Escrotal</c:v>
                </c:pt>
              </c:strCache>
            </c:strRef>
          </c:tx>
          <c:spPr>
            <a:solidFill>
              <a:srgbClr val="FFFF00"/>
            </a:solidFill>
            <a:ln w="25400">
              <a:noFill/>
            </a:ln>
            <a:effectLst>
              <a:outerShdw dist="35921" dir="2700000" algn="br">
                <a:srgbClr val="000000"/>
              </a:outerShdw>
            </a:effectLst>
          </c:spPr>
          <c:dLbls>
            <c:dLbl>
              <c:idx val="0"/>
              <c:delete val="1"/>
            </c:dLbl>
            <c:txPr>
              <a:bodyPr/>
              <a:lstStyle/>
              <a:p>
                <a:pPr>
                  <a:defRPr lang="es-BO"/>
                </a:pPr>
                <a:endParaRPr lang="en-US"/>
              </a:p>
            </c:txPr>
            <c:showVal val="1"/>
          </c:dLbls>
          <c:cat>
            <c:strRef>
              <c:f>'otros cruces'!$B$295:$B$296</c:f>
              <c:strCache>
                <c:ptCount val="2"/>
                <c:pt idx="0">
                  <c:v>fumiga </c:v>
                </c:pt>
                <c:pt idx="1">
                  <c:v>abona</c:v>
                </c:pt>
              </c:strCache>
            </c:strRef>
          </c:cat>
          <c:val>
            <c:numRef>
              <c:f>'otros cruces'!$D$295:$D$296</c:f>
              <c:numCache>
                <c:formatCode>#,##0.0%</c:formatCode>
                <c:ptCount val="2"/>
                <c:pt idx="1">
                  <c:v>0.16666666666666669</c:v>
                </c:pt>
              </c:numCache>
            </c:numRef>
          </c:val>
        </c:ser>
        <c:shape val="box"/>
        <c:axId val="66827776"/>
        <c:axId val="66829696"/>
        <c:axId val="0"/>
      </c:bar3DChart>
      <c:catAx>
        <c:axId val="66827776"/>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actividad que realiza con el cultivo</a:t>
                </a:r>
              </a:p>
            </c:rich>
          </c:tx>
          <c:spPr>
            <a:noFill/>
            <a:ln w="25400">
              <a:noFill/>
            </a:ln>
          </c:spPr>
        </c:title>
        <c:numFmt formatCode="#,##0.00" sourceLinked="1"/>
        <c:majorTickMark val="none"/>
        <c:tickLblPos val="nextTo"/>
        <c:txPr>
          <a:bodyPr/>
          <a:lstStyle/>
          <a:p>
            <a:pPr>
              <a:defRPr lang="es-BO" sz="700" b="1"/>
            </a:pPr>
            <a:endParaRPr lang="en-US"/>
          </a:p>
        </c:txPr>
        <c:crossAx val="66829696"/>
        <c:crosses val="autoZero"/>
        <c:auto val="1"/>
        <c:lblAlgn val="ctr"/>
        <c:lblOffset val="100"/>
      </c:catAx>
      <c:valAx>
        <c:axId val="66829696"/>
        <c:scaling>
          <c:orientation val="minMax"/>
          <c:max val="0.60000000000000064"/>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6827776"/>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guantes</c:v>
                </c:pt>
                <c:pt idx="1">
                  <c:v>nada</c:v>
                </c:pt>
              </c:strCache>
            </c:strRef>
          </c:cat>
          <c:val>
            <c:numRef>
              <c:f>'otros cruces'!$C$295:$C$296</c:f>
              <c:numCache>
                <c:formatCode>#,##0.0%</c:formatCode>
                <c:ptCount val="2"/>
                <c:pt idx="0">
                  <c:v>0.33333333333333337</c:v>
                </c:pt>
                <c:pt idx="1">
                  <c:v>0.5</c:v>
                </c:pt>
              </c:numCache>
            </c:numRef>
          </c:val>
        </c:ser>
        <c:ser>
          <c:idx val="3"/>
          <c:order val="1"/>
          <c:tx>
            <c:strRef>
              <c:f>'otros cruces'!$D$294</c:f>
              <c:strCache>
                <c:ptCount val="1"/>
                <c:pt idx="0">
                  <c:v>Fístula Escrotal</c:v>
                </c:pt>
              </c:strCache>
            </c:strRef>
          </c:tx>
          <c:spPr>
            <a:solidFill>
              <a:srgbClr val="FFFF00"/>
            </a:solidFill>
            <a:ln w="25400">
              <a:noFill/>
            </a:ln>
            <a:effectLst>
              <a:outerShdw dist="35921" dir="2700000" algn="br">
                <a:srgbClr val="000000"/>
              </a:outerShdw>
            </a:effectLst>
          </c:spPr>
          <c:dLbls>
            <c:dLbl>
              <c:idx val="0"/>
              <c:delete val="1"/>
            </c:dLbl>
            <c:txPr>
              <a:bodyPr/>
              <a:lstStyle/>
              <a:p>
                <a:pPr>
                  <a:defRPr lang="es-BO"/>
                </a:pPr>
                <a:endParaRPr lang="en-US"/>
              </a:p>
            </c:txPr>
            <c:showVal val="1"/>
          </c:dLbls>
          <c:cat>
            <c:strRef>
              <c:f>'otros cruces'!$B$295:$B$296</c:f>
              <c:strCache>
                <c:ptCount val="2"/>
                <c:pt idx="0">
                  <c:v>guantes</c:v>
                </c:pt>
                <c:pt idx="1">
                  <c:v>nada</c:v>
                </c:pt>
              </c:strCache>
            </c:strRef>
          </c:cat>
          <c:val>
            <c:numRef>
              <c:f>'otros cruces'!$D$295:$D$296</c:f>
              <c:numCache>
                <c:formatCode>#,##0.0%</c:formatCode>
                <c:ptCount val="2"/>
                <c:pt idx="1">
                  <c:v>0.16666666666666669</c:v>
                </c:pt>
              </c:numCache>
            </c:numRef>
          </c:val>
        </c:ser>
        <c:shape val="box"/>
        <c:axId val="66885120"/>
        <c:axId val="66887040"/>
        <c:axId val="0"/>
      </c:bar3DChart>
      <c:catAx>
        <c:axId val="66885120"/>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proteccion</a:t>
                </a:r>
              </a:p>
            </c:rich>
          </c:tx>
          <c:spPr>
            <a:noFill/>
            <a:ln w="25400">
              <a:noFill/>
            </a:ln>
          </c:spPr>
        </c:title>
        <c:numFmt formatCode="#,##0.00" sourceLinked="1"/>
        <c:majorTickMark val="none"/>
        <c:tickLblPos val="nextTo"/>
        <c:txPr>
          <a:bodyPr/>
          <a:lstStyle/>
          <a:p>
            <a:pPr>
              <a:defRPr lang="es-BO" sz="700" b="1"/>
            </a:pPr>
            <a:endParaRPr lang="en-US"/>
          </a:p>
        </c:txPr>
        <c:crossAx val="66887040"/>
        <c:crosses val="autoZero"/>
        <c:auto val="1"/>
        <c:lblAlgn val="ctr"/>
        <c:lblOffset val="100"/>
      </c:catAx>
      <c:valAx>
        <c:axId val="66887040"/>
        <c:scaling>
          <c:orientation val="minMax"/>
          <c:max val="0.60000000000000064"/>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6885120"/>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cruces'!$B$295:$B$297</c:f>
              <c:strCache>
                <c:ptCount val="3"/>
                <c:pt idx="0">
                  <c:v>lavado de manos</c:v>
                </c:pt>
                <c:pt idx="1">
                  <c:v>baño</c:v>
                </c:pt>
                <c:pt idx="2">
                  <c:v>nada</c:v>
                </c:pt>
              </c:strCache>
            </c:strRef>
          </c:cat>
          <c:val>
            <c:numRef>
              <c:f>'otros cruces'!$C$295:$C$297</c:f>
              <c:numCache>
                <c:formatCode>#,##0.0%</c:formatCode>
                <c:ptCount val="3"/>
                <c:pt idx="0">
                  <c:v>0.5</c:v>
                </c:pt>
                <c:pt idx="1">
                  <c:v>0.16666666666666669</c:v>
                </c:pt>
                <c:pt idx="2">
                  <c:v>0.16666666666666669</c:v>
                </c:pt>
              </c:numCache>
            </c:numRef>
          </c:val>
        </c:ser>
        <c:ser>
          <c:idx val="3"/>
          <c:order val="1"/>
          <c:tx>
            <c:strRef>
              <c:f>'otros cruces'!$D$294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lavado de manos</c:v>
                </c:pt>
                <c:pt idx="1">
                  <c:v>baño</c:v>
                </c:pt>
                <c:pt idx="2">
                  <c:v>nada</c:v>
                </c:pt>
              </c:strCache>
            </c:strRef>
          </c:cat>
          <c:val>
            <c:numRef>
              <c:f>'otros cruces'!$D$295:$D$297</c:f>
              <c:numCache>
                <c:formatCode>General</c:formatCode>
                <c:ptCount val="3"/>
                <c:pt idx="0" formatCode="#,##0.0%">
                  <c:v>0.16666666666666669</c:v>
                </c:pt>
              </c:numCache>
            </c:numRef>
          </c:val>
        </c:ser>
        <c:shape val="box"/>
        <c:axId val="67077632"/>
        <c:axId val="67079552"/>
        <c:axId val="0"/>
      </c:bar3DChart>
      <c:catAx>
        <c:axId val="67077632"/>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proteccion</a:t>
                </a:r>
              </a:p>
            </c:rich>
          </c:tx>
          <c:spPr>
            <a:noFill/>
            <a:ln w="25400">
              <a:noFill/>
            </a:ln>
          </c:spPr>
        </c:title>
        <c:numFmt formatCode="#,##0.00" sourceLinked="1"/>
        <c:majorTickMark val="none"/>
        <c:tickLblPos val="nextTo"/>
        <c:txPr>
          <a:bodyPr/>
          <a:lstStyle/>
          <a:p>
            <a:pPr>
              <a:defRPr lang="es-BO" sz="700" b="1"/>
            </a:pPr>
            <a:endParaRPr lang="en-US"/>
          </a:p>
        </c:txPr>
        <c:crossAx val="67079552"/>
        <c:crosses val="autoZero"/>
        <c:auto val="1"/>
        <c:lblAlgn val="ctr"/>
        <c:lblOffset val="100"/>
      </c:catAx>
      <c:valAx>
        <c:axId val="67079552"/>
        <c:scaling>
          <c:orientation val="minMax"/>
          <c:max val="0.70000000000000062"/>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7077632"/>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9.8650706044922348E-2"/>
          <c:w val="0.65030804717065915"/>
          <c:h val="0.75493446496758065"/>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cruces'!$B$295:$B$297</c:f>
              <c:strCache>
                <c:ptCount val="3"/>
                <c:pt idx="0">
                  <c:v>otro cuarto</c:v>
                </c:pt>
                <c:pt idx="1">
                  <c:v>patio</c:v>
                </c:pt>
                <c:pt idx="2">
                  <c:v>lejos de casa</c:v>
                </c:pt>
              </c:strCache>
            </c:strRef>
          </c:cat>
          <c:val>
            <c:numRef>
              <c:f>'otros cruces'!$C$295:$C$297</c:f>
              <c:numCache>
                <c:formatCode>#,##0.0%</c:formatCode>
                <c:ptCount val="3"/>
                <c:pt idx="0">
                  <c:v>0.33333333333333337</c:v>
                </c:pt>
                <c:pt idx="1">
                  <c:v>0.16666666666666669</c:v>
                </c:pt>
                <c:pt idx="2">
                  <c:v>0.33333333333333337</c:v>
                </c:pt>
              </c:numCache>
            </c:numRef>
          </c:val>
        </c:ser>
        <c:ser>
          <c:idx val="3"/>
          <c:order val="1"/>
          <c:tx>
            <c:strRef>
              <c:f>'otros cruces'!$D$294</c:f>
              <c:strCache>
                <c:ptCount val="1"/>
                <c:pt idx="0">
                  <c:v>Fístula Escrotal</c:v>
                </c:pt>
              </c:strCache>
            </c:strRef>
          </c:tx>
          <c:spPr>
            <a:solidFill>
              <a:srgbClr val="FFFF00"/>
            </a:solidFill>
            <a:ln w="25400">
              <a:noFill/>
            </a:ln>
            <a:effectLst>
              <a:outerShdw dist="35921" dir="2700000" algn="br">
                <a:srgbClr val="000000"/>
              </a:outerShdw>
            </a:effectLst>
          </c:spPr>
          <c:dLbls>
            <c:txPr>
              <a:bodyPr/>
              <a:lstStyle/>
              <a:p>
                <a:pPr>
                  <a:defRPr lang="es-BO"/>
                </a:pPr>
                <a:endParaRPr lang="en-US"/>
              </a:p>
            </c:txPr>
            <c:showVal val="1"/>
          </c:dLbls>
          <c:cat>
            <c:strRef>
              <c:f>'otros cruces'!$B$295:$B$297</c:f>
              <c:strCache>
                <c:ptCount val="3"/>
                <c:pt idx="0">
                  <c:v>otro cuarto</c:v>
                </c:pt>
                <c:pt idx="1">
                  <c:v>patio</c:v>
                </c:pt>
                <c:pt idx="2">
                  <c:v>lejos de casa</c:v>
                </c:pt>
              </c:strCache>
            </c:strRef>
          </c:cat>
          <c:val>
            <c:numRef>
              <c:f>'otros cruces'!$D$295:$D$297</c:f>
              <c:numCache>
                <c:formatCode>#,##0.0%</c:formatCode>
                <c:ptCount val="3"/>
                <c:pt idx="1">
                  <c:v>0.16666666666666669</c:v>
                </c:pt>
              </c:numCache>
            </c:numRef>
          </c:val>
        </c:ser>
        <c:shape val="box"/>
        <c:axId val="67245568"/>
        <c:axId val="67247488"/>
        <c:axId val="0"/>
      </c:bar3DChart>
      <c:catAx>
        <c:axId val="67245568"/>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almacenamiento del quimico</a:t>
                </a:r>
              </a:p>
            </c:rich>
          </c:tx>
          <c:spPr>
            <a:noFill/>
            <a:ln w="25400">
              <a:noFill/>
            </a:ln>
          </c:spPr>
        </c:title>
        <c:numFmt formatCode="#,##0.00" sourceLinked="1"/>
        <c:majorTickMark val="none"/>
        <c:tickLblPos val="nextTo"/>
        <c:txPr>
          <a:bodyPr/>
          <a:lstStyle/>
          <a:p>
            <a:pPr>
              <a:defRPr lang="es-BO" sz="700" b="1"/>
            </a:pPr>
            <a:endParaRPr lang="en-US"/>
          </a:p>
        </c:txPr>
        <c:crossAx val="67247488"/>
        <c:crosses val="autoZero"/>
        <c:auto val="1"/>
        <c:lblAlgn val="ctr"/>
        <c:lblOffset val="100"/>
      </c:catAx>
      <c:valAx>
        <c:axId val="67247488"/>
        <c:scaling>
          <c:orientation val="minMax"/>
          <c:max val="0.4"/>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67245568"/>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39800034341501794"/>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en-US"/>
  <c:style val="27"/>
  <c:chart>
    <c:autoTitleDeleted val="1"/>
    <c:view3D>
      <c:depthPercent val="100"/>
      <c:perspective val="30"/>
    </c:view3D>
    <c:side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sideWall>
    <c:backWall>
      <c:spPr>
        <a:blipFill>
          <a:blip xmlns:r="http://schemas.openxmlformats.org/officeDocument/2006/relationships" r:embed="rId1">
            <a:alphaModFix amt="86000"/>
          </a:blip>
          <a:stretch>
            <a:fillRect/>
          </a:stretch>
        </a:blipFill>
        <a:scene3d>
          <a:camera prst="orthographicFront"/>
          <a:lightRig rig="threePt" dir="t"/>
        </a:scene3d>
        <a:sp3d prstMaterial="softEdge">
          <a:bevelT/>
        </a:sp3d>
      </c:spPr>
      <c:pictureOptions>
        <c:pictureFormat val="stretch"/>
      </c:pictureOptions>
    </c:backWall>
    <c:plotArea>
      <c:layout>
        <c:manualLayout>
          <c:layoutTarget val="inner"/>
          <c:xMode val="edge"/>
          <c:yMode val="edge"/>
          <c:x val="0.10838467452844319"/>
          <c:y val="7.3728587664859652E-2"/>
          <c:w val="0.65030804717065915"/>
          <c:h val="0.77985658334764218"/>
        </c:manualLayout>
      </c:layout>
      <c:bar3DChart>
        <c:barDir val="col"/>
        <c:grouping val="stacked"/>
        <c:ser>
          <c:idx val="0"/>
          <c:order val="0"/>
          <c:tx>
            <c:strRef>
              <c:f>'otros cruces'!$C$294</c:f>
              <c:strCache>
                <c:ptCount val="1"/>
                <c:pt idx="0">
                  <c:v>Ano imperforado</c:v>
                </c:pt>
              </c:strCache>
            </c:strRef>
          </c:tx>
          <c:spPr>
            <a:solidFill>
              <a:srgbClr val="0000FF"/>
            </a:solidFill>
            <a:ln w="25400">
              <a:noFill/>
            </a:ln>
            <a:effectLst>
              <a:outerShdw dist="35921" dir="2700000" algn="br">
                <a:srgbClr val="000000"/>
              </a:outerShdw>
            </a:effectLst>
          </c:spPr>
          <c:dLbls>
            <c:dLbl>
              <c:idx val="3"/>
              <c:layout>
                <c:manualLayout>
                  <c:x val="1.0236724248240583E-2"/>
                  <c:y val="6.5789473684210523E-2"/>
                </c:manualLayout>
              </c:layout>
              <c:spPr>
                <a:noFill/>
                <a:ln w="25400">
                  <a:noFill/>
                </a:ln>
              </c:spPr>
              <c:txPr>
                <a:bodyPr/>
                <a:lstStyle/>
                <a:p>
                  <a:pPr>
                    <a:defRPr lang="es-BO" sz="800" b="1">
                      <a:solidFill>
                        <a:sysClr val="windowText" lastClr="000000"/>
                      </a:solidFill>
                    </a:defRPr>
                  </a:pPr>
                  <a:endParaRPr lang="en-US"/>
                </a:p>
              </c:txPr>
              <c:showVal val="1"/>
            </c:dLbl>
            <c:spPr>
              <a:noFill/>
              <a:ln w="25400">
                <a:noFill/>
              </a:ln>
            </c:spPr>
            <c:txPr>
              <a:bodyPr/>
              <a:lstStyle/>
              <a:p>
                <a:pPr>
                  <a:defRPr lang="es-BO" sz="800" b="1"/>
                </a:pPr>
                <a:endParaRPr lang="en-US"/>
              </a:p>
            </c:txPr>
            <c:showVal val="1"/>
          </c:dLbls>
          <c:cat>
            <c:strRef>
              <c:f>'otros cruces'!$B$295:$B$296</c:f>
              <c:strCache>
                <c:ptCount val="2"/>
                <c:pt idx="0">
                  <c:v>Tabletas</c:v>
                </c:pt>
                <c:pt idx="1">
                  <c:v>Inyectables</c:v>
                </c:pt>
              </c:strCache>
            </c:strRef>
          </c:cat>
          <c:val>
            <c:numRef>
              <c:f>'otros cruces'!$C$295:$C$296</c:f>
              <c:numCache>
                <c:formatCode>#,##0.0%</c:formatCode>
                <c:ptCount val="2"/>
                <c:pt idx="0">
                  <c:v>0.25</c:v>
                </c:pt>
                <c:pt idx="1">
                  <c:v>0.25</c:v>
                </c:pt>
              </c:numCache>
            </c:numRef>
          </c:val>
        </c:ser>
        <c:ser>
          <c:idx val="2"/>
          <c:order val="1"/>
          <c:tx>
            <c:strRef>
              <c:f>'otros cruces'!$D$294</c:f>
              <c:strCache>
                <c:ptCount val="1"/>
                <c:pt idx="0">
                  <c:v>Fístula Vestibular</c:v>
                </c:pt>
              </c:strCache>
            </c:strRef>
          </c:tx>
          <c:spPr>
            <a:solidFill>
              <a:srgbClr val="FF00FF"/>
            </a:solidFill>
            <a:ln w="25400">
              <a:noFill/>
            </a:ln>
            <a:effectLst>
              <a:outerShdw dist="35921" dir="2700000" algn="br">
                <a:srgbClr val="000000"/>
              </a:outerShdw>
            </a:effectLst>
          </c:spPr>
          <c:dLbls>
            <c:spPr>
              <a:noFill/>
              <a:ln w="25400">
                <a:noFill/>
              </a:ln>
            </c:spPr>
            <c:txPr>
              <a:bodyPr/>
              <a:lstStyle/>
              <a:p>
                <a:pPr>
                  <a:defRPr lang="es-BO" sz="800" b="1"/>
                </a:pPr>
                <a:endParaRPr lang="en-US"/>
              </a:p>
            </c:txPr>
            <c:showVal val="1"/>
          </c:dLbls>
          <c:cat>
            <c:strRef>
              <c:f>'otros cruces'!$B$295:$B$296</c:f>
              <c:strCache>
                <c:ptCount val="2"/>
                <c:pt idx="0">
                  <c:v>Tabletas</c:v>
                </c:pt>
                <c:pt idx="1">
                  <c:v>Inyectables</c:v>
                </c:pt>
              </c:strCache>
            </c:strRef>
          </c:cat>
          <c:val>
            <c:numRef>
              <c:f>'otros cruces'!$D$295:$D$296</c:f>
              <c:numCache>
                <c:formatCode>General</c:formatCode>
                <c:ptCount val="2"/>
                <c:pt idx="0" formatCode="#,##0.0%">
                  <c:v>0.25</c:v>
                </c:pt>
              </c:numCache>
            </c:numRef>
          </c:val>
        </c:ser>
        <c:ser>
          <c:idx val="5"/>
          <c:order val="2"/>
          <c:tx>
            <c:strRef>
              <c:f>'otros cruces'!$E$294</c:f>
              <c:strCache>
                <c:ptCount val="1"/>
                <c:pt idx="0">
                  <c:v>Fístula Rectovaginal</c:v>
                </c:pt>
              </c:strCache>
            </c:strRef>
          </c:tx>
          <c:spPr>
            <a:solidFill>
              <a:srgbClr val="7030A0"/>
            </a:solidFill>
            <a:ln w="25400">
              <a:noFill/>
            </a:ln>
            <a:effectLst>
              <a:outerShdw dist="35921" dir="2700000" algn="br">
                <a:srgbClr val="000000"/>
              </a:outerShdw>
            </a:effectLst>
          </c:spPr>
          <c:dLbls>
            <c:txPr>
              <a:bodyPr/>
              <a:lstStyle/>
              <a:p>
                <a:pPr>
                  <a:defRPr lang="es-BO"/>
                </a:pPr>
                <a:endParaRPr lang="en-US"/>
              </a:p>
            </c:txPr>
            <c:showVal val="1"/>
          </c:dLbls>
          <c:cat>
            <c:strRef>
              <c:f>'otros cruces'!$B$295:$B$296</c:f>
              <c:strCache>
                <c:ptCount val="2"/>
                <c:pt idx="0">
                  <c:v>Tabletas</c:v>
                </c:pt>
                <c:pt idx="1">
                  <c:v>Inyectables</c:v>
                </c:pt>
              </c:strCache>
            </c:strRef>
          </c:cat>
          <c:val>
            <c:numRef>
              <c:f>'otros cruces'!$E$295:$E$296</c:f>
              <c:numCache>
                <c:formatCode>General</c:formatCode>
                <c:ptCount val="2"/>
                <c:pt idx="0" formatCode="#,##0.0%">
                  <c:v>0.25</c:v>
                </c:pt>
              </c:numCache>
            </c:numRef>
          </c:val>
        </c:ser>
        <c:shape val="box"/>
        <c:axId val="112564864"/>
        <c:axId val="115348224"/>
        <c:axId val="0"/>
      </c:bar3DChart>
      <c:catAx>
        <c:axId val="112564864"/>
        <c:scaling>
          <c:orientation val="minMax"/>
        </c:scaling>
        <c:axPos val="b"/>
        <c:title>
          <c:tx>
            <c:rich>
              <a:bodyPr/>
              <a:lstStyle/>
              <a:p>
                <a:pPr>
                  <a:defRPr lang="es-BO" sz="1000" b="1" i="0" u="none" strike="noStrike" baseline="0">
                    <a:solidFill>
                      <a:srgbClr val="993300"/>
                    </a:solidFill>
                    <a:latin typeface="Arial Narrow"/>
                    <a:ea typeface="Arial Narrow"/>
                    <a:cs typeface="Arial Narrow"/>
                  </a:defRPr>
                </a:pPr>
                <a:r>
                  <a:rPr lang="en-US"/>
                  <a:t>Tratamiento </a:t>
                </a:r>
              </a:p>
            </c:rich>
          </c:tx>
          <c:spPr>
            <a:noFill/>
            <a:ln w="25400">
              <a:noFill/>
            </a:ln>
          </c:spPr>
        </c:title>
        <c:numFmt formatCode="#,##0.00" sourceLinked="1"/>
        <c:majorTickMark val="none"/>
        <c:tickLblPos val="nextTo"/>
        <c:txPr>
          <a:bodyPr/>
          <a:lstStyle/>
          <a:p>
            <a:pPr>
              <a:defRPr lang="es-BO" sz="700" b="1"/>
            </a:pPr>
            <a:endParaRPr lang="en-US"/>
          </a:p>
        </c:txPr>
        <c:crossAx val="115348224"/>
        <c:crosses val="autoZero"/>
        <c:auto val="1"/>
        <c:lblAlgn val="ctr"/>
        <c:lblOffset val="100"/>
      </c:catAx>
      <c:valAx>
        <c:axId val="115348224"/>
        <c:scaling>
          <c:orientation val="minMax"/>
          <c:max val="0.8"/>
          <c:min val="0"/>
        </c:scaling>
        <c:axPos val="l"/>
        <c:majorGridlines/>
        <c:title>
          <c:tx>
            <c:rich>
              <a:bodyPr/>
              <a:lstStyle/>
              <a:p>
                <a:pPr>
                  <a:defRPr lang="es-BO">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lang="es-BO" sz="800" b="1">
                <a:solidFill>
                  <a:schemeClr val="accent3">
                    <a:lumMod val="50000"/>
                  </a:schemeClr>
                </a:solidFill>
              </a:defRPr>
            </a:pPr>
            <a:endParaRPr lang="en-US"/>
          </a:p>
        </c:txPr>
        <c:crossAx val="112564864"/>
        <c:crosses val="autoZero"/>
        <c:crossBetween val="between"/>
        <c:majorUnit val="0.1"/>
      </c:valAx>
      <c:spPr>
        <a:noFill/>
        <a:ln w="25400">
          <a:noFill/>
        </a:ln>
      </c:spPr>
    </c:plotArea>
    <c:legend>
      <c:legendPos val="r"/>
      <c:layout>
        <c:manualLayout>
          <c:xMode val="edge"/>
          <c:yMode val="edge"/>
          <c:x val="0.76278268897369461"/>
          <c:y val="0.23987604353194214"/>
          <c:w val="0.18821141222377891"/>
          <c:h val="0.40630771620837131"/>
        </c:manualLayout>
      </c:layout>
      <c:txPr>
        <a:bodyPr/>
        <a:lstStyle/>
        <a:p>
          <a:pPr>
            <a:defRPr lang="es-BO" sz="700" b="1" i="1"/>
          </a:pPr>
          <a:endParaRPr lang="en-US"/>
        </a:p>
      </c:txPr>
    </c:legend>
    <c:plotVisOnly val="1"/>
    <c:dispBlanksAs val="gap"/>
  </c:chart>
  <c:spPr>
    <a:blipFill>
      <a:blip xmlns:r="http://schemas.openxmlformats.org/officeDocument/2006/relationships" r:embed="rId1"/>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n-US"/>
    </a:p>
  </c:txPr>
  <c:externalData r:id="rId2"/>
  <c:userShapes r:id="rId3"/>
</c:chartSpace>
</file>

<file path=word/drawings/drawing1.xml><?xml version="1.0" encoding="utf-8"?>
<c:userShapes xmlns:c="http://schemas.openxmlformats.org/drawingml/2006/chart">
  <cdr:relSizeAnchor xmlns:cdr="http://schemas.openxmlformats.org/drawingml/2006/chartDrawing">
    <cdr:from>
      <cdr:x>0.81647</cdr:x>
      <cdr:y>0.14197</cdr:y>
    </cdr:from>
    <cdr:to>
      <cdr:x>0.98551</cdr:x>
      <cdr:y>0.30684</cdr:y>
    </cdr:to>
    <cdr:sp macro="" textlink="">
      <cdr:nvSpPr>
        <cdr:cNvPr id="624641" name="1 CuadroTexto"/>
        <cdr:cNvSpPr txBox="1">
          <a:spLocks xmlns:a="http://schemas.openxmlformats.org/drawingml/2006/main" noChangeArrowheads="1"/>
        </cdr:cNvSpPr>
      </cdr:nvSpPr>
      <cdr:spPr bwMode="auto">
        <a:xfrm xmlns:a="http://schemas.openxmlformats.org/drawingml/2006/main">
          <a:off x="4529303" y="412910"/>
          <a:ext cx="937107" cy="475835"/>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2.xml><?xml version="1.0" encoding="utf-8"?>
<c:userShapes xmlns:c="http://schemas.openxmlformats.org/drawingml/2006/chart">
  <cdr:relSizeAnchor xmlns:cdr="http://schemas.openxmlformats.org/drawingml/2006/chartDrawing">
    <cdr:from>
      <cdr:x>0.81647</cdr:x>
      <cdr:y>0.15502</cdr:y>
    </cdr:from>
    <cdr:to>
      <cdr:x>0.98551</cdr:x>
      <cdr:y>0.32352</cdr:y>
    </cdr:to>
    <cdr:sp macro="" textlink="">
      <cdr:nvSpPr>
        <cdr:cNvPr id="623617" name="1 CuadroTexto"/>
        <cdr:cNvSpPr txBox="1">
          <a:spLocks xmlns:a="http://schemas.openxmlformats.org/drawingml/2006/main" noChangeArrowheads="1"/>
        </cdr:cNvSpPr>
      </cdr:nvSpPr>
      <cdr:spPr bwMode="auto">
        <a:xfrm xmlns:a="http://schemas.openxmlformats.org/drawingml/2006/main">
          <a:off x="4529303" y="450586"/>
          <a:ext cx="937107" cy="486301"/>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3.xml><?xml version="1.0" encoding="utf-8"?>
<c:userShapes xmlns:c="http://schemas.openxmlformats.org/drawingml/2006/chart">
  <cdr:relSizeAnchor xmlns:cdr="http://schemas.openxmlformats.org/drawingml/2006/chartDrawing">
    <cdr:from>
      <cdr:x>0.81647</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29303" y="298183"/>
          <a:ext cx="937107" cy="49476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4.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5.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6.xml><?xml version="1.0" encoding="utf-8"?>
<c:userShapes xmlns:c="http://schemas.openxmlformats.org/drawingml/2006/chart">
  <cdr:relSizeAnchor xmlns:cdr="http://schemas.openxmlformats.org/drawingml/2006/chartDrawing">
    <cdr:from>
      <cdr:x>0.81647</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29303" y="298183"/>
          <a:ext cx="937107" cy="49476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7.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8.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9.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10.xml><?xml version="1.0" encoding="utf-8"?>
<c:userShapes xmlns:c="http://schemas.openxmlformats.org/drawingml/2006/chart">
  <cdr:relSizeAnchor xmlns:cdr="http://schemas.openxmlformats.org/drawingml/2006/chartDrawing">
    <cdr:from>
      <cdr:x>0.78583</cdr:x>
      <cdr:y>0.09927</cdr:y>
    </cdr:from>
    <cdr:to>
      <cdr:x>0.98551</cdr:x>
      <cdr:y>0.26576</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4543426" y="314867"/>
          <a:ext cx="1154474" cy="528077"/>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1">
            <a:defRPr sz="1000"/>
          </a:pPr>
          <a:r>
            <a:rPr lang="es-ES" sz="900" b="1" i="0" strike="noStrike">
              <a:solidFill>
                <a:srgbClr val="993300"/>
              </a:solidFill>
              <a:latin typeface="Arial Narrow"/>
            </a:rPr>
            <a:t>Tipo de malformación</a:t>
          </a:r>
        </a:p>
      </cdr:txBody>
    </cdr:sp>
  </cdr:relSizeAnchor>
</c:userShapes>
</file>

<file path=word/drawings/drawing11.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2.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3.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4.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5.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6.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7.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8.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19.xml><?xml version="1.0" encoding="utf-8"?>
<c:userShapes xmlns:c="http://schemas.openxmlformats.org/drawingml/2006/chart">
  <cdr:relSizeAnchor xmlns:cdr="http://schemas.openxmlformats.org/drawingml/2006/chartDrawing">
    <cdr:from>
      <cdr:x>0.74233</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457575" y="326608"/>
          <a:ext cx="1120689" cy="428232"/>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drawings/drawing20.xml><?xml version="1.0" encoding="utf-8"?>
<c:userShapes xmlns:c="http://schemas.openxmlformats.org/drawingml/2006/chart">
  <cdr:relSizeAnchor xmlns:cdr="http://schemas.openxmlformats.org/drawingml/2006/chartDrawing">
    <cdr:from>
      <cdr:x>0.78212</cdr:x>
      <cdr:y>0.11824</cdr:y>
    </cdr:from>
    <cdr:to>
      <cdr:x>0.98294</cdr:x>
      <cdr:y>0.27327</cdr:y>
    </cdr:to>
    <cdr:sp macro="" textlink="">
      <cdr:nvSpPr>
        <cdr:cNvPr id="622593" name="1 CuadroTexto"/>
        <cdr:cNvSpPr txBox="1">
          <a:spLocks xmlns:a="http://schemas.openxmlformats.org/drawingml/2006/main" noChangeArrowheads="1"/>
        </cdr:cNvSpPr>
      </cdr:nvSpPr>
      <cdr:spPr bwMode="auto">
        <a:xfrm xmlns:a="http://schemas.openxmlformats.org/drawingml/2006/main">
          <a:off x="3653536" y="365811"/>
          <a:ext cx="937260" cy="47548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vertOverflow="clip" wrap="square" lIns="91440" tIns="45720" rIns="91440" bIns="45720" anchor="t" upright="1"/>
        <a:lstStyle xmlns:a="http://schemas.openxmlformats.org/drawingml/2006/main"/>
        <a:p xmlns:a="http://schemas.openxmlformats.org/drawingml/2006/main">
          <a:pPr algn="ctr" rtl="0">
            <a:defRPr sz="1000"/>
          </a:pPr>
          <a:r>
            <a:rPr lang="es-BO" sz="900" b="1" i="0" u="none" strike="noStrike" baseline="0">
              <a:solidFill>
                <a:srgbClr val="993300"/>
              </a:solidFill>
              <a:latin typeface="Arial Narrow"/>
            </a:rPr>
            <a:t>Tipo de malformación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91</Pages>
  <Words>20794</Words>
  <Characters>118530</Characters>
  <Application>Microsoft Office Word</Application>
  <DocSecurity>0</DocSecurity>
  <Lines>987</Lines>
  <Paragraphs>278</Paragraphs>
  <ScaleCrop>false</ScaleCrop>
  <HeadingPairs>
    <vt:vector size="2" baseType="variant">
      <vt:variant>
        <vt:lpstr>Título</vt:lpstr>
      </vt:variant>
      <vt:variant>
        <vt:i4>1</vt:i4>
      </vt:variant>
    </vt:vector>
  </HeadingPairs>
  <TitlesOfParts>
    <vt:vector size="1" baseType="lpstr">
      <vt:lpstr/>
    </vt:vector>
  </TitlesOfParts>
  <Company>ARMADA</Company>
  <LinksUpToDate>false</LinksUpToDate>
  <CharactersWithSpaces>139046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5</cp:revision>
  <dcterms:created xsi:type="dcterms:W3CDTF">2009-10-15T22:22:00Z</dcterms:created>
  <dcterms:modified xsi:type="dcterms:W3CDTF">2009-11-26T01:07:00Z</dcterms:modified>
</cp:coreProperties>
</file>