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D6262" w:rsidRPr="007D6262" w:rsidRDefault="007D6262" w:rsidP="00E921C3">
      <w:pPr>
        <w:framePr w:w="3458" w:h="1962" w:hSpace="180" w:wrap="around" w:vAnchor="text" w:hAnchor="page" w:x="7312" w:y="-132"/>
        <w:spacing w:after="120"/>
        <w:jc w:val="center"/>
        <w:rPr>
          <w:rFonts w:ascii="Calibri" w:eastAsia="Calibri" w:hAnsi="Calibri" w:cs="Simplified Arabic"/>
          <w:caps/>
          <w:sz w:val="24"/>
          <w:szCs w:val="24"/>
        </w:rPr>
      </w:pPr>
      <w:bookmarkStart w:id="0" w:name="_Hlk2247632"/>
      <w:r w:rsidRPr="007D6262">
        <w:rPr>
          <w:rFonts w:ascii="Calibri" w:eastAsia="Calibri" w:hAnsi="Calibri" w:cs="Simplified Arabic" w:hint="cs"/>
          <w:b/>
          <w:bCs/>
          <w:caps/>
          <w:sz w:val="24"/>
          <w:szCs w:val="24"/>
          <w:rtl/>
        </w:rPr>
        <w:t>جامعة المنوفية</w:t>
      </w:r>
    </w:p>
    <w:p w:rsidR="007D6262" w:rsidRPr="007D6262" w:rsidRDefault="007D6262" w:rsidP="00E921C3">
      <w:pPr>
        <w:framePr w:w="3458" w:h="1962" w:hSpace="180" w:wrap="around" w:vAnchor="text" w:hAnchor="page" w:x="7312" w:y="-132"/>
        <w:spacing w:line="400" w:lineRule="exact"/>
        <w:jc w:val="center"/>
        <w:rPr>
          <w:rFonts w:ascii="Book Antiqua" w:hAnsi="Book Antiqua" w:cs="PT Bold Heading"/>
          <w:b/>
          <w:bCs/>
          <w:caps/>
          <w:sz w:val="24"/>
          <w:szCs w:val="26"/>
        </w:rPr>
      </w:pPr>
      <w:r w:rsidRPr="007D6262">
        <w:rPr>
          <w:rFonts w:ascii="Arial Narrow" w:eastAsia="Calibri" w:hAnsi="Arial Narrow" w:cs="PT Bold Heading" w:hint="cs"/>
          <w:b/>
          <w:bCs/>
          <w:caps/>
          <w:w w:val="80"/>
          <w:sz w:val="40"/>
          <w:szCs w:val="42"/>
          <w:rtl/>
        </w:rPr>
        <w:t xml:space="preserve">كلية الحاسبات والمعلومات   </w:t>
      </w:r>
      <w:r w:rsidRPr="007D6262">
        <w:rPr>
          <w:rFonts w:ascii="Book Antiqua" w:eastAsia="Calibri" w:hAnsi="Book Antiqua" w:cs="PT Bold Heading" w:hint="cs"/>
          <w:b/>
          <w:bCs/>
          <w:caps/>
          <w:sz w:val="24"/>
          <w:szCs w:val="26"/>
          <w:rtl/>
        </w:rPr>
        <w:t xml:space="preserve"> </w:t>
      </w:r>
    </w:p>
    <w:p w:rsidR="00AC36B9" w:rsidRPr="007D6262" w:rsidRDefault="00AC36B9" w:rsidP="00AC36B9">
      <w:pPr>
        <w:framePr w:w="3458" w:h="1962" w:hSpace="180" w:wrap="around" w:vAnchor="text" w:hAnchor="page" w:x="7312" w:y="-132"/>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2024-2025</w:t>
      </w:r>
    </w:p>
    <w:p w:rsidR="007D6262" w:rsidRPr="007D6262" w:rsidRDefault="007D6262" w:rsidP="00E921C3">
      <w:pPr>
        <w:framePr w:w="3567" w:h="1695" w:hSpace="180" w:wrap="around" w:vAnchor="text" w:hAnchor="page" w:x="1342" w:y="1"/>
        <w:spacing w:after="240" w:line="240" w:lineRule="auto"/>
        <w:jc w:val="center"/>
        <w:rPr>
          <w:rFonts w:ascii="Times New Roman" w:eastAsia="Calibri" w:hAnsi="Times New Roman" w:cs="Times New Roman"/>
          <w:iCs/>
          <w:caps/>
          <w:sz w:val="18"/>
          <w:szCs w:val="18"/>
        </w:rPr>
      </w:pPr>
      <w:r w:rsidRPr="007D6262">
        <w:rPr>
          <w:rFonts w:ascii="Times New Roman" w:eastAsia="Calibri" w:hAnsi="Times New Roman" w:cs="Times New Roman"/>
          <w:b/>
          <w:bCs/>
          <w:iCs/>
          <w:caps/>
          <w:szCs w:val="18"/>
        </w:rPr>
        <w:t xml:space="preserve">Menofyia </w:t>
      </w:r>
      <w:smartTag w:uri="urn:schemas-microsoft-com:office:smarttags" w:element="PlaceType">
        <w:r w:rsidRPr="007D6262">
          <w:rPr>
            <w:rFonts w:ascii="Times New Roman" w:eastAsia="Calibri" w:hAnsi="Times New Roman" w:cs="Times New Roman"/>
            <w:b/>
            <w:bCs/>
            <w:iCs/>
            <w:caps/>
            <w:szCs w:val="18"/>
          </w:rPr>
          <w:t>University</w:t>
        </w:r>
      </w:smartTag>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r w:rsidRPr="007D6262">
        <w:rPr>
          <w:rFonts w:ascii="Arial Narrow" w:eastAsia="Calibri" w:hAnsi="Arial Narrow" w:cs="Simplified Arabic"/>
          <w:b/>
          <w:bCs/>
          <w:iCs/>
          <w:caps/>
          <w:sz w:val="20"/>
          <w:szCs w:val="20"/>
        </w:rPr>
        <w:t xml:space="preserve"> </w:t>
      </w:r>
      <w:r w:rsidRPr="007D6262">
        <w:rPr>
          <w:rFonts w:ascii="Arial Narrow" w:hAnsi="Arial Narrow" w:cs="Simplified Arabic"/>
          <w:b/>
          <w:bCs/>
          <w:iCs/>
          <w:caps/>
          <w:sz w:val="20"/>
          <w:szCs w:val="20"/>
        </w:rPr>
        <w:t>System Analysis</w:t>
      </w:r>
      <w:r w:rsidR="005A4B85">
        <w:rPr>
          <w:rFonts w:ascii="Arial Narrow" w:hAnsi="Arial Narrow" w:cs="Simplified Arabic"/>
          <w:b/>
          <w:bCs/>
          <w:iCs/>
          <w:caps/>
          <w:sz w:val="20"/>
          <w:szCs w:val="20"/>
        </w:rPr>
        <w:t xml:space="preserve"> &amp; design</w:t>
      </w:r>
      <w:r w:rsidRPr="007D6262">
        <w:rPr>
          <w:rFonts w:ascii="Arial Narrow" w:hAnsi="Arial Narrow" w:cs="Simplified Arabic"/>
          <w:b/>
          <w:bCs/>
          <w:iCs/>
          <w:caps/>
          <w:sz w:val="20"/>
          <w:szCs w:val="20"/>
        </w:rPr>
        <w:t xml:space="preserve"> Project</w:t>
      </w:r>
    </w:p>
    <w:p w:rsidR="007D6262" w:rsidRPr="007D6262" w:rsidRDefault="007D6262" w:rsidP="00E921C3">
      <w:pPr>
        <w:framePr w:w="3567" w:h="1695" w:hSpace="180" w:wrap="around" w:vAnchor="text" w:hAnchor="page" w:x="1342" w:y="1"/>
        <w:spacing w:line="240" w:lineRule="auto"/>
        <w:jc w:val="center"/>
        <w:rPr>
          <w:rFonts w:ascii="Arial Narrow" w:hAnsi="Arial Narrow" w:cs="Simplified Arabic"/>
          <w:b/>
          <w:bCs/>
          <w:iCs/>
          <w:caps/>
          <w:sz w:val="20"/>
          <w:szCs w:val="20"/>
        </w:rPr>
      </w:pPr>
      <w:bookmarkStart w:id="1" w:name="_GoBack"/>
      <w:bookmarkEnd w:id="1"/>
      <w:r w:rsidRPr="007D6262">
        <w:rPr>
          <w:rFonts w:ascii="Arial Narrow" w:hAnsi="Arial Narrow" w:cs="Simplified Arabic"/>
          <w:b/>
          <w:bCs/>
          <w:iCs/>
          <w:caps/>
          <w:sz w:val="20"/>
          <w:szCs w:val="20"/>
        </w:rPr>
        <w:t xml:space="preserve">second year </w:t>
      </w:r>
    </w:p>
    <w:p w:rsidR="007D6262" w:rsidRPr="007D6262" w:rsidRDefault="00935B8E" w:rsidP="00D37C18">
      <w:pPr>
        <w:framePr w:w="3567" w:h="1695" w:hSpace="180" w:wrap="around" w:vAnchor="text" w:hAnchor="page" w:x="1342" w:y="1"/>
        <w:spacing w:line="240" w:lineRule="auto"/>
        <w:jc w:val="center"/>
        <w:rPr>
          <w:rFonts w:ascii="Calibri" w:eastAsia="Calibri" w:hAnsi="Calibri" w:cs="Arial"/>
          <w:iCs/>
          <w:caps/>
          <w:w w:val="80"/>
          <w:sz w:val="24"/>
          <w:szCs w:val="24"/>
        </w:rPr>
      </w:pPr>
      <w:r>
        <w:rPr>
          <w:rFonts w:ascii="Arial Narrow" w:hAnsi="Arial Narrow" w:cs="Simplified Arabic"/>
          <w:b/>
          <w:bCs/>
          <w:iCs/>
          <w:caps/>
          <w:sz w:val="20"/>
          <w:szCs w:val="20"/>
        </w:rPr>
        <w:t>20</w:t>
      </w:r>
      <w:r w:rsidR="00D37C18">
        <w:rPr>
          <w:rFonts w:ascii="Arial Narrow" w:hAnsi="Arial Narrow" w:cs="Simplified Arabic"/>
          <w:b/>
          <w:bCs/>
          <w:iCs/>
          <w:caps/>
          <w:sz w:val="20"/>
          <w:szCs w:val="20"/>
        </w:rPr>
        <w:t>24</w:t>
      </w:r>
      <w:r>
        <w:rPr>
          <w:rFonts w:ascii="Arial Narrow" w:hAnsi="Arial Narrow" w:cs="Simplified Arabic"/>
          <w:b/>
          <w:bCs/>
          <w:iCs/>
          <w:caps/>
          <w:sz w:val="20"/>
          <w:szCs w:val="20"/>
        </w:rPr>
        <w:t>-202</w:t>
      </w:r>
      <w:r w:rsidR="00D37C18">
        <w:rPr>
          <w:rFonts w:ascii="Arial Narrow" w:hAnsi="Arial Narrow" w:cs="Simplified Arabic"/>
          <w:b/>
          <w:bCs/>
          <w:iCs/>
          <w:caps/>
          <w:sz w:val="20"/>
          <w:szCs w:val="20"/>
        </w:rPr>
        <w:t>5</w:t>
      </w:r>
    </w:p>
    <w:p w:rsidR="007D6262" w:rsidRDefault="007D6262" w:rsidP="00E921C3">
      <w:r>
        <w:rPr>
          <w:noProof/>
        </w:rPr>
        <w:drawing>
          <wp:anchor distT="0" distB="0" distL="114300" distR="114300" simplePos="0" relativeHeight="251658240" behindDoc="0" locked="0" layoutInCell="1" allowOverlap="1" wp14:anchorId="037EEB37" wp14:editId="37125ADF">
            <wp:simplePos x="0" y="0"/>
            <wp:positionH relativeFrom="column">
              <wp:posOffset>230505</wp:posOffset>
            </wp:positionH>
            <wp:positionV relativeFrom="page">
              <wp:posOffset>652780</wp:posOffset>
            </wp:positionV>
            <wp:extent cx="941070" cy="1029335"/>
            <wp:effectExtent l="19050" t="0" r="0" b="0"/>
            <wp:wrapTight wrapText="bothSides">
              <wp:wrapPolygon edited="0">
                <wp:start x="8745" y="0"/>
                <wp:lineTo x="3935" y="5197"/>
                <wp:lineTo x="3935" y="6796"/>
                <wp:lineTo x="874" y="12792"/>
                <wp:lineTo x="-437" y="19188"/>
                <wp:lineTo x="2186" y="21187"/>
                <wp:lineTo x="2623" y="21187"/>
                <wp:lineTo x="18364" y="21187"/>
                <wp:lineTo x="18802" y="21187"/>
                <wp:lineTo x="21425" y="19588"/>
                <wp:lineTo x="21425" y="15990"/>
                <wp:lineTo x="20551" y="12792"/>
                <wp:lineTo x="17927" y="5996"/>
                <wp:lineTo x="14429" y="1599"/>
                <wp:lineTo x="12680" y="0"/>
                <wp:lineTo x="8745"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srcRect/>
                    <a:stretch>
                      <a:fillRect/>
                    </a:stretch>
                  </pic:blipFill>
                  <pic:spPr bwMode="auto">
                    <a:xfrm>
                      <a:off x="0" y="0"/>
                      <a:ext cx="941070" cy="1029335"/>
                    </a:xfrm>
                    <a:prstGeom prst="rect">
                      <a:avLst/>
                    </a:prstGeom>
                    <a:noFill/>
                    <a:ln w="9525">
                      <a:noFill/>
                      <a:miter lim="800000"/>
                      <a:headEnd/>
                      <a:tailEnd/>
                    </a:ln>
                  </pic:spPr>
                </pic:pic>
              </a:graphicData>
            </a:graphic>
          </wp:anchor>
        </w:drawing>
      </w:r>
    </w:p>
    <w:p w:rsidR="007D6262" w:rsidRPr="007D6262" w:rsidRDefault="007D6262" w:rsidP="00E921C3"/>
    <w:p w:rsidR="007D6262" w:rsidRDefault="007D6262" w:rsidP="00E921C3"/>
    <w:tbl>
      <w:tblPr>
        <w:tblStyle w:val="a3"/>
        <w:tblpPr w:leftFromText="180" w:rightFromText="180" w:vertAnchor="page" w:horzAnchor="margin" w:tblpY="6886"/>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28"/>
        <w:gridCol w:w="7266"/>
        <w:gridCol w:w="1482"/>
      </w:tblGrid>
      <w:tr w:rsidR="00A70E6C" w:rsidTr="004E19EB">
        <w:tc>
          <w:tcPr>
            <w:tcW w:w="828" w:type="dxa"/>
          </w:tcPr>
          <w:p w:rsidR="00A70E6C" w:rsidRDefault="00A70E6C" w:rsidP="004E19EB">
            <w:pPr>
              <w:jc w:val="center"/>
            </w:pPr>
            <w:r>
              <w:t>No.</w:t>
            </w:r>
          </w:p>
        </w:tc>
        <w:tc>
          <w:tcPr>
            <w:tcW w:w="7266" w:type="dxa"/>
          </w:tcPr>
          <w:p w:rsidR="00A70E6C" w:rsidRDefault="00A70E6C" w:rsidP="004E19EB">
            <w:pPr>
              <w:jc w:val="center"/>
            </w:pPr>
            <w:r>
              <w:t>Name</w:t>
            </w:r>
          </w:p>
        </w:tc>
        <w:tc>
          <w:tcPr>
            <w:tcW w:w="1482" w:type="dxa"/>
          </w:tcPr>
          <w:p w:rsidR="00A70E6C" w:rsidRDefault="00A70E6C" w:rsidP="004E19EB">
            <w:pPr>
              <w:jc w:val="center"/>
            </w:pPr>
            <w:r>
              <w:t>Section</w:t>
            </w:r>
          </w:p>
        </w:tc>
      </w:tr>
      <w:tr w:rsidR="00A70E6C" w:rsidTr="004E19EB">
        <w:trPr>
          <w:trHeight w:val="432"/>
        </w:trPr>
        <w:tc>
          <w:tcPr>
            <w:tcW w:w="828" w:type="dxa"/>
          </w:tcPr>
          <w:p w:rsidR="00A70E6C" w:rsidRDefault="00A70E6C" w:rsidP="004E19EB">
            <w:pPr>
              <w:jc w:val="center"/>
            </w:pPr>
            <w:r>
              <w:t>1</w:t>
            </w:r>
          </w:p>
        </w:tc>
        <w:tc>
          <w:tcPr>
            <w:tcW w:w="7266" w:type="dxa"/>
          </w:tcPr>
          <w:p w:rsidR="00A70E6C" w:rsidRDefault="00A70E6C" w:rsidP="004E19EB">
            <w:pPr>
              <w:jc w:val="center"/>
              <w:rPr>
                <w:rtl/>
                <w:lang w:bidi="ar-EG"/>
              </w:rPr>
            </w:pPr>
            <w:r>
              <w:rPr>
                <w:rFonts w:ascii="Calibri" w:hAnsi="Calibri" w:cs="Calibri"/>
              </w:rPr>
              <w:t>Mazen Medhat Moatamed Mahmoud</w:t>
            </w:r>
          </w:p>
        </w:tc>
        <w:tc>
          <w:tcPr>
            <w:tcW w:w="1482" w:type="dxa"/>
          </w:tcPr>
          <w:p w:rsidR="00A70E6C" w:rsidRDefault="00D96E03" w:rsidP="004E19EB">
            <w:pPr>
              <w:jc w:val="center"/>
              <w:rPr>
                <w:rFonts w:ascii="Calibri" w:eastAsia="Calibri" w:hAnsi="Calibri" w:cs="Calibri"/>
              </w:rPr>
            </w:pPr>
            <w:r>
              <w:rPr>
                <w:rFonts w:ascii="Calibri" w:hAnsi="Calibri" w:cs="Calibri"/>
              </w:rPr>
              <w:t>Group 2</w:t>
            </w:r>
          </w:p>
        </w:tc>
      </w:tr>
      <w:tr w:rsidR="00A70E6C" w:rsidTr="004E19EB">
        <w:trPr>
          <w:trHeight w:val="432"/>
        </w:trPr>
        <w:tc>
          <w:tcPr>
            <w:tcW w:w="828" w:type="dxa"/>
          </w:tcPr>
          <w:p w:rsidR="00A70E6C" w:rsidRDefault="00A70E6C" w:rsidP="004E19EB">
            <w:pPr>
              <w:jc w:val="center"/>
            </w:pPr>
            <w:r>
              <w:t>2</w:t>
            </w:r>
          </w:p>
        </w:tc>
        <w:tc>
          <w:tcPr>
            <w:tcW w:w="7266" w:type="dxa"/>
          </w:tcPr>
          <w:p w:rsidR="00A70E6C" w:rsidRDefault="00A70E6C" w:rsidP="004E19EB">
            <w:pPr>
              <w:jc w:val="center"/>
              <w:rPr>
                <w:rtl/>
                <w:lang w:bidi="ar-EG"/>
              </w:rPr>
            </w:pPr>
            <w:r>
              <w:rPr>
                <w:rFonts w:ascii="Calibri" w:hAnsi="Calibri" w:cs="Calibri"/>
              </w:rPr>
              <w:t>Mostafa Nabil Abdel Gawad Ali</w:t>
            </w:r>
          </w:p>
        </w:tc>
        <w:tc>
          <w:tcPr>
            <w:tcW w:w="1482" w:type="dxa"/>
          </w:tcPr>
          <w:p w:rsidR="00A70E6C" w:rsidRDefault="00C749EB" w:rsidP="004E19EB">
            <w:pPr>
              <w:jc w:val="center"/>
              <w:rPr>
                <w:rFonts w:ascii="Calibri" w:eastAsia="Calibri" w:hAnsi="Calibri" w:cs="Calibri"/>
              </w:rPr>
            </w:pPr>
            <w:r>
              <w:rPr>
                <w:rFonts w:ascii="Calibri" w:hAnsi="Calibri" w:cs="Calibri"/>
              </w:rPr>
              <w:t>Group 2</w:t>
            </w:r>
          </w:p>
        </w:tc>
      </w:tr>
      <w:tr w:rsidR="00A70E6C" w:rsidTr="004E19EB">
        <w:trPr>
          <w:trHeight w:val="432"/>
        </w:trPr>
        <w:tc>
          <w:tcPr>
            <w:tcW w:w="828" w:type="dxa"/>
          </w:tcPr>
          <w:p w:rsidR="00A70E6C" w:rsidRDefault="00A70E6C" w:rsidP="004E19EB">
            <w:pPr>
              <w:jc w:val="center"/>
            </w:pPr>
            <w:r>
              <w:t>3</w:t>
            </w:r>
          </w:p>
        </w:tc>
        <w:tc>
          <w:tcPr>
            <w:tcW w:w="7266" w:type="dxa"/>
          </w:tcPr>
          <w:p w:rsidR="00A70E6C" w:rsidRDefault="00A70E6C" w:rsidP="004E19EB">
            <w:pPr>
              <w:jc w:val="center"/>
              <w:rPr>
                <w:rtl/>
                <w:lang w:bidi="ar-EG"/>
              </w:rPr>
            </w:pPr>
            <w:r>
              <w:rPr>
                <w:rFonts w:ascii="Calibri" w:hAnsi="Calibri" w:cs="Calibri"/>
              </w:rPr>
              <w:t>Mohamed Adel Mohamed ghoniem</w:t>
            </w:r>
          </w:p>
        </w:tc>
        <w:tc>
          <w:tcPr>
            <w:tcW w:w="1482" w:type="dxa"/>
          </w:tcPr>
          <w:p w:rsidR="00A70E6C" w:rsidRDefault="00C749EB" w:rsidP="004E19EB">
            <w:pPr>
              <w:jc w:val="center"/>
              <w:rPr>
                <w:rFonts w:ascii="Calibri" w:eastAsia="Calibri" w:hAnsi="Calibri" w:cs="Calibri"/>
              </w:rPr>
            </w:pPr>
            <w:r>
              <w:rPr>
                <w:rFonts w:ascii="Calibri" w:hAnsi="Calibri" w:cs="Calibri"/>
              </w:rPr>
              <w:t>Group 2</w:t>
            </w:r>
          </w:p>
        </w:tc>
      </w:tr>
      <w:tr w:rsidR="00A70E6C" w:rsidTr="004E19EB">
        <w:trPr>
          <w:trHeight w:val="432"/>
        </w:trPr>
        <w:tc>
          <w:tcPr>
            <w:tcW w:w="828" w:type="dxa"/>
          </w:tcPr>
          <w:p w:rsidR="00A70E6C" w:rsidRDefault="00A70E6C" w:rsidP="004E19EB">
            <w:pPr>
              <w:jc w:val="center"/>
            </w:pPr>
            <w:r>
              <w:t>4</w:t>
            </w:r>
          </w:p>
        </w:tc>
        <w:tc>
          <w:tcPr>
            <w:tcW w:w="7266" w:type="dxa"/>
          </w:tcPr>
          <w:p w:rsidR="00A70E6C" w:rsidRDefault="00A70E6C" w:rsidP="004E19EB">
            <w:pPr>
              <w:jc w:val="center"/>
              <w:rPr>
                <w:rtl/>
                <w:lang w:bidi="ar-EG"/>
              </w:rPr>
            </w:pPr>
          </w:p>
        </w:tc>
        <w:tc>
          <w:tcPr>
            <w:tcW w:w="1482" w:type="dxa"/>
          </w:tcPr>
          <w:p w:rsidR="00A70E6C" w:rsidRDefault="00C749EB" w:rsidP="004E19EB">
            <w:pPr>
              <w:jc w:val="center"/>
              <w:rPr>
                <w:rFonts w:ascii="Calibri" w:eastAsia="Calibri" w:hAnsi="Calibri" w:cs="Calibri"/>
              </w:rPr>
            </w:pPr>
          </w:p>
        </w:tc>
      </w:tr>
      <w:tr w:rsidR="00A70E6C" w:rsidTr="004E19EB">
        <w:trPr>
          <w:trHeight w:val="432"/>
        </w:trPr>
        <w:tc>
          <w:tcPr>
            <w:tcW w:w="828" w:type="dxa"/>
          </w:tcPr>
          <w:p w:rsidR="00A70E6C" w:rsidRDefault="00A70E6C" w:rsidP="004E19EB">
            <w:pPr>
              <w:jc w:val="center"/>
            </w:pPr>
            <w:r>
              <w:t>5</w:t>
            </w:r>
          </w:p>
        </w:tc>
        <w:tc>
          <w:tcPr>
            <w:tcW w:w="7266" w:type="dxa"/>
          </w:tcPr>
          <w:p w:rsidR="00A70E6C" w:rsidRDefault="00A70E6C" w:rsidP="004E19EB">
            <w:pPr>
              <w:jc w:val="center"/>
              <w:rPr>
                <w:rtl/>
                <w:lang w:bidi="ar-EG"/>
              </w:rPr>
            </w:pPr>
          </w:p>
        </w:tc>
        <w:tc>
          <w:tcPr>
            <w:tcW w:w="1482" w:type="dxa"/>
          </w:tcPr>
          <w:p w:rsidR="00A70E6C" w:rsidRDefault="00751C31" w:rsidP="004E19EB">
            <w:pPr>
              <w:jc w:val="center"/>
              <w:rPr>
                <w:rFonts w:ascii="Calibri" w:eastAsia="Calibri" w:hAnsi="Calibri" w:cs="Calibri"/>
                <w:lang w:bidi="ar-EG"/>
              </w:rPr>
            </w:pPr>
          </w:p>
        </w:tc>
      </w:tr>
      <w:tr w:rsidR="00A70E6C" w:rsidTr="004E19EB">
        <w:trPr>
          <w:trHeight w:val="432"/>
        </w:trPr>
        <w:tc>
          <w:tcPr>
            <w:tcW w:w="828" w:type="dxa"/>
          </w:tcPr>
          <w:p w:rsidR="00A70E6C" w:rsidRDefault="00A70E6C" w:rsidP="004E19EB">
            <w:pPr>
              <w:jc w:val="center"/>
            </w:pPr>
            <w:r>
              <w:t>6</w:t>
            </w:r>
          </w:p>
        </w:tc>
        <w:tc>
          <w:tcPr>
            <w:tcW w:w="7266" w:type="dxa"/>
          </w:tcPr>
          <w:p w:rsidR="00A70E6C" w:rsidRDefault="00A70E6C" w:rsidP="004E19EB">
            <w:pPr>
              <w:jc w:val="center"/>
            </w:pPr>
          </w:p>
        </w:tc>
        <w:tc>
          <w:tcPr>
            <w:tcW w:w="1482" w:type="dxa"/>
          </w:tcPr>
          <w:p w:rsidR="00A70E6C" w:rsidRDefault="00A70E6C" w:rsidP="004E19EB">
            <w:pPr>
              <w:jc w:val="center"/>
              <w:rPr>
                <w:rFonts w:ascii="Calibri" w:eastAsia="Calibri" w:hAnsi="Calibri" w:cs="Calibri"/>
              </w:rPr>
            </w:pPr>
          </w:p>
        </w:tc>
      </w:tr>
    </w:tbl>
    <w:p w:rsidR="009E4AE3" w:rsidRDefault="009E4AE3" w:rsidP="00E921C3">
      <w:pPr>
        <w:tabs>
          <w:tab w:val="left" w:pos="1730"/>
        </w:tabs>
        <w:rPr>
          <w:rFonts w:asciiTheme="majorBidi" w:hAnsiTheme="majorBidi" w:cstheme="majorBidi"/>
          <w:sz w:val="36"/>
          <w:szCs w:val="36"/>
        </w:rPr>
      </w:pPr>
    </w:p>
    <w:p w:rsidR="00FF2C78" w:rsidRDefault="00994673" w:rsidP="00E921C3">
      <w:pPr>
        <w:rPr>
          <w:rFonts w:asciiTheme="majorBidi" w:hAnsiTheme="majorBidi" w:cstheme="majorBidi"/>
          <w:sz w:val="44"/>
          <w:szCs w:val="44"/>
        </w:rPr>
      </w:pPr>
      <w:r>
        <w:rPr>
          <w:rFonts w:asciiTheme="majorBidi" w:hAnsiTheme="majorBidi" w:cstheme="majorBidi"/>
          <w:noProof/>
          <w:sz w:val="44"/>
          <w:szCs w:val="44"/>
        </w:rPr>
        <mc:AlternateContent>
          <mc:Choice Requires="wps">
            <w:drawing>
              <wp:anchor distT="0" distB="0" distL="114300" distR="114300" simplePos="0" relativeHeight="251673600" behindDoc="0" locked="0" layoutInCell="1" allowOverlap="1">
                <wp:simplePos x="0" y="0"/>
                <wp:positionH relativeFrom="column">
                  <wp:posOffset>-57150</wp:posOffset>
                </wp:positionH>
                <wp:positionV relativeFrom="paragraph">
                  <wp:posOffset>231140</wp:posOffset>
                </wp:positionV>
                <wp:extent cx="6105525" cy="914400"/>
                <wp:effectExtent l="9525" t="9525" r="9525" b="9525"/>
                <wp:wrapNone/>
                <wp:docPr id="18"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05525" cy="914400"/>
                        </a:xfrm>
                        <a:prstGeom prst="rect">
                          <a:avLst/>
                        </a:prstGeom>
                        <a:solidFill>
                          <a:schemeClr val="lt1">
                            <a:lumMod val="100000"/>
                            <a:lumOff val="0"/>
                          </a:schemeClr>
                        </a:solidFill>
                        <a:ln w="12700">
                          <a:solidFill>
                            <a:srgbClr val="FF0000"/>
                          </a:solidFill>
                          <a:prstDash val="dash"/>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rsidR="00AC1E8C" w:rsidRPr="004B6F81" w:rsidRDefault="00AC36B9" w:rsidP="004E19EB">
                            <w:pPr>
                              <w:jc w:val="center"/>
                              <w:rPr>
                                <w:rFonts w:asciiTheme="majorBidi" w:hAnsiTheme="majorBidi" w:cstheme="majorBidi" w:hint="cs"/>
                                <w:color w:val="FF0000"/>
                                <w:sz w:val="44"/>
                                <w:szCs w:val="44"/>
                                <w:lang w:bidi="ar-EG"/>
                              </w:rPr>
                            </w:pPr>
                            <w:r>
                              <w:rPr>
                                <w:rFonts w:asciiTheme="majorBidi" w:hAnsiTheme="majorBidi" w:cstheme="majorBidi" w:hint="cs"/>
                                <w:color w:val="FF0000"/>
                                <w:sz w:val="44"/>
                                <w:szCs w:val="44"/>
                                <w:lang w:bidi="ar-EG"/>
                              </w:rPr>
                              <w:t>Smart Queue Management System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6" o:spid="_x0000_s1026" type="#_x0000_t202" style="position:absolute;margin-left:-4.5pt;margin-top:18.2pt;width:480.75pt;height:1in;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" fillcolor="white [3201]" strokecolor="red" strokeweight="1pt">
                <v:stroke dashstyle="dash"/>
                <v:shadow color="#868686"/>
                <v:textbox>
                  <w:txbxContent>
                    <w:p w:rsidR="00AC1E8C" w:rsidRPr="004B6F81" w:rsidRDefault="00AC36B9" w:rsidP="004E19EB">
                      <w:pPr>
                        <w:jc w:val="center"/>
                        <w:rPr>
                          <w:rFonts w:asciiTheme="majorBidi" w:hAnsiTheme="majorBidi" w:cstheme="majorBidi" w:hint="cs"/>
                          <w:color w:val="FF0000"/>
                          <w:sz w:val="44"/>
                          <w:szCs w:val="44"/>
                          <w:lang w:bidi="ar-EG"/>
                        </w:rPr>
                      </w:pPr>
                      <w:r>
                        <w:rPr>
                          <w:rFonts w:asciiTheme="majorBidi" w:hAnsiTheme="majorBidi" w:cstheme="majorBidi" w:hint="cs"/>
                          <w:color w:val="FF0000"/>
                          <w:sz w:val="44"/>
                          <w:szCs w:val="44"/>
                          <w:lang w:bidi="ar-EG"/>
                        </w:rPr>
                        <w:t>Smart Queue Management System</w:t>
                      </w:r>
                    </w:p>
                  </w:txbxContent>
                </v:textbox>
              </v:shape>
            </w:pict>
          </mc:Fallback>
        </mc:AlternateContent>
      </w: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A972D4" w:rsidRDefault="00A972D4" w:rsidP="00E921C3">
      <w:pPr>
        <w:rPr>
          <w:rFonts w:asciiTheme="majorBidi" w:hAnsiTheme="majorBidi" w:cstheme="majorBidi"/>
          <w:sz w:val="36"/>
          <w:szCs w:val="36"/>
        </w:rPr>
      </w:pPr>
    </w:p>
    <w:p w:rsidR="00E921C3" w:rsidRPr="000529DB" w:rsidRDefault="00E921C3" w:rsidP="00E921C3">
      <w:pPr>
        <w:pageBreakBefore/>
        <w:jc w:val="center"/>
        <w:rPr>
          <w:b/>
          <w:bCs/>
          <w:sz w:val="40"/>
          <w:szCs w:val="40"/>
          <w:u w:val="double"/>
        </w:rPr>
      </w:pPr>
      <w:r w:rsidRPr="000529DB">
        <w:rPr>
          <w:b/>
          <w:bCs/>
          <w:sz w:val="40"/>
          <w:szCs w:val="40"/>
          <w:u w:val="double"/>
        </w:rPr>
        <w:t>System Request</w:t>
      </w:r>
    </w:p>
    <w:tbl>
      <w:tblPr>
        <w:tblStyle w:val="a3"/>
        <w:tblW w:w="0" w:type="auto"/>
        <w:tblLook w:val="04A0" w:firstRow="1" w:lastRow="0" w:firstColumn="1" w:lastColumn="0" w:noHBand="0" w:noVBand="1"/>
      </w:tblPr>
      <w:tblGrid>
        <w:gridCol w:w="2808"/>
        <w:gridCol w:w="6768"/>
      </w:tblGrid>
      <w:tr w:rsidR="00236849" w:rsidRPr="001A5ACA" w:rsidTr="00862945">
        <w:tc>
          <w:tcPr>
            <w:tcW w:w="9576" w:type="dxa"/>
            <w:gridSpan w:val="2"/>
            <w:shd w:val="clear" w:color="auto" w:fill="548DD4" w:themeFill="text2" w:themeFillTint="99"/>
          </w:tcPr>
          <w:p w:rsidR="00236849" w:rsidRPr="000529DB" w:rsidRDefault="00236849" w:rsidP="00E34AA0">
            <w:pPr>
              <w:jc w:val="center"/>
              <w:rPr>
                <w:rFonts w:asciiTheme="majorBidi" w:hAnsiTheme="majorBidi" w:cstheme="majorBidi"/>
                <w:color w:val="FFFFFF" w:themeColor="background1"/>
                <w:sz w:val="36"/>
                <w:szCs w:val="36"/>
              </w:rPr>
            </w:pPr>
            <w:r w:rsidRPr="000529DB">
              <w:rPr>
                <w:rFonts w:asciiTheme="majorBidi" w:hAnsiTheme="majorBidi" w:cstheme="majorBidi"/>
                <w:color w:val="FFFFFF" w:themeColor="background1"/>
                <w:sz w:val="36"/>
                <w:szCs w:val="36"/>
              </w:rPr>
              <w:t>System Request—</w:t>
            </w:r>
            <w:r w:rsidR="00E34AA0">
              <w:rPr>
                <w:rFonts w:asciiTheme="majorBidi" w:hAnsiTheme="majorBidi" w:cstheme="majorBidi"/>
                <w:color w:val="FFFFFF" w:themeColor="background1"/>
                <w:sz w:val="36"/>
                <w:szCs w:val="36"/>
              </w:rPr>
              <w:t xml:space="preserve">Smart Queue Management System</w:t>
            </w:r>
          </w:p>
        </w:tc>
      </w:tr>
      <w:tr w:rsidR="00236849" w:rsidRPr="001A5ACA" w:rsidTr="000D3788">
        <w:trPr>
          <w:trHeight w:val="280"/>
        </w:trPr>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 xml:space="preserve">Project Sponsor: </w:t>
            </w:r>
          </w:p>
        </w:tc>
        <w:tc>
          <w:tcPr>
            <w:tcW w:w="6768" w:type="dxa"/>
          </w:tcPr>
          <w:p w:rsidR="00236849" w:rsidRPr="001A5ACA" w:rsidRDefault="00951DBB" w:rsidP="00862945">
            <w:pPr>
              <w:rPr>
                <w:rFonts w:asciiTheme="majorBidi" w:hAnsiTheme="majorBidi" w:cstheme="majorBidi"/>
                <w:sz w:val="24"/>
                <w:szCs w:val="24"/>
              </w:rPr>
            </w:pPr>
            <w:r>
              <w:rPr>
                <w:rFonts w:asciiTheme="majorBidi" w:hAnsiTheme="majorBidi" w:cstheme="majorBidi"/>
                <w:sz w:val="24"/>
                <w:szCs w:val="24"/>
              </w:rPr>
              <w:t xml:space="preserve">Service Center Manager</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Need:</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1. Provide an organized way for customers to join and follow service queues.</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2. Help staff manage customers and service counters more efficiently.</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3. Reduce crowded, paper-based, and manual queue handling.</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4. Improve communication and visibility of queue progress.</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Requirements:</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1. Customer and staff registration and login.</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2. Customer queue-number generation and tracking.</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3. Staff/service-counter profiles and counter management.</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4. Queue display and filtering by service or counter.</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5. Calling the next customer and updating queue status.</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6. Administrative tools for managing users, counters, queues, and settings.</w:t>
            </w:r>
          </w:p>
        </w:tc>
      </w:tr>
      <w:tr w:rsidR="00236849" w:rsidRPr="001A5ACA" w:rsidTr="00862945">
        <w:tc>
          <w:tcPr>
            <w:tcW w:w="2808" w:type="dxa"/>
            <w:shd w:val="clear" w:color="auto" w:fill="C6D9F1" w:themeFill="text2" w:themeFillTint="33"/>
          </w:tcPr>
          <w:p w:rsidR="00236849" w:rsidRPr="001A5ACA" w:rsidRDefault="00236849" w:rsidP="00862945">
            <w:pPr>
              <w:rPr>
                <w:rFonts w:asciiTheme="majorBidi" w:hAnsiTheme="majorBidi" w:cstheme="majorBidi"/>
                <w:b/>
                <w:bCs/>
                <w:sz w:val="24"/>
                <w:szCs w:val="24"/>
              </w:rPr>
            </w:pPr>
            <w:r w:rsidRPr="001A5ACA">
              <w:rPr>
                <w:rFonts w:asciiTheme="majorBidi" w:hAnsiTheme="majorBidi" w:cstheme="majorBidi"/>
                <w:b/>
                <w:bCs/>
                <w:color w:val="231F20"/>
                <w:sz w:val="24"/>
                <w:szCs w:val="24"/>
              </w:rPr>
              <w:t>Business Value:</w:t>
            </w:r>
          </w:p>
        </w:tc>
        <w:tc>
          <w:tcPr>
            <w:tcW w:w="6768" w:type="dxa"/>
          </w:tcPr>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1. Save time for customers and staff.</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2. Reduce waiting confusion and crowding.</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3. Organize customer flow and service counters.</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4. Reduce repetitive manual work and paperwork.</w:t>
            </w:r>
          </w:p>
          <w:p w:rsidR="000D3788" w:rsidRPr="000D3788" w:rsidRDefault="000D3788" w:rsidP="000D3788">
            <w:pPr>
              <w:autoSpaceDE w:val="0"/>
              <w:autoSpaceDN w:val="0"/>
              <w:adjustRightInd w:val="0"/>
              <w:rPr>
                <w:rFonts w:asciiTheme="majorBidi" w:hAnsiTheme="majorBidi" w:cstheme="majorBidi"/>
                <w:color w:val="231F20"/>
                <w:sz w:val="24"/>
                <w:szCs w:val="24"/>
              </w:rPr>
            </w:pPr>
            <w:r w:rsidRPr="000D3788">
              <w:rPr>
                <w:rFonts w:asciiTheme="majorBidi" w:hAnsiTheme="majorBidi" w:cstheme="majorBidi"/>
                <w:sz w:val="24"/>
                <w:szCs w:val="24"/>
              </w:rPr>
              <w:t xml:space="preserve">5. Support clearer communication and queue tracking.</w:t>
            </w:r>
          </w:p>
        </w:tc>
      </w:tr>
      <w:tr w:rsidR="00236849" w:rsidRPr="001A5ACA" w:rsidTr="00862945">
        <w:tc>
          <w:tcPr>
            <w:tcW w:w="2808" w:type="dxa"/>
            <w:shd w:val="clear" w:color="auto" w:fill="C6D9F1" w:themeFill="text2" w:themeFillTint="33"/>
          </w:tcPr>
          <w:p w:rsidR="00236849" w:rsidRPr="001A5ACA" w:rsidRDefault="00236849" w:rsidP="00862945">
            <w:pPr>
              <w:autoSpaceDE w:val="0"/>
              <w:autoSpaceDN w:val="0"/>
              <w:adjustRightInd w:val="0"/>
              <w:rPr>
                <w:rFonts w:asciiTheme="majorBidi" w:hAnsiTheme="majorBidi" w:cstheme="majorBidi"/>
                <w:b/>
                <w:bCs/>
                <w:color w:val="231F20"/>
                <w:sz w:val="24"/>
                <w:szCs w:val="24"/>
              </w:rPr>
            </w:pPr>
            <w:r w:rsidRPr="001A5ACA">
              <w:rPr>
                <w:rFonts w:asciiTheme="majorBidi" w:hAnsiTheme="majorBidi" w:cstheme="majorBidi"/>
                <w:b/>
                <w:bCs/>
                <w:color w:val="231F20"/>
                <w:sz w:val="24"/>
                <w:szCs w:val="24"/>
              </w:rPr>
              <w:t>Special Issues or Constraints:</w:t>
            </w:r>
          </w:p>
          <w:p w:rsidR="00236849" w:rsidRPr="001A5ACA" w:rsidRDefault="00236849" w:rsidP="00862945">
            <w:pPr>
              <w:rPr>
                <w:rFonts w:asciiTheme="majorBidi" w:hAnsiTheme="majorBidi" w:cstheme="majorBidi"/>
                <w:b/>
                <w:bCs/>
                <w:sz w:val="24"/>
                <w:szCs w:val="24"/>
              </w:rPr>
            </w:pPr>
          </w:p>
        </w:tc>
        <w:tc>
          <w:tcPr>
            <w:tcW w:w="6768" w:type="dxa"/>
          </w:tcPr>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heme="majorBidi" w:hAnsiTheme="majorBidi" w:cstheme="majorBidi"/>
                <w:sz w:val="24"/>
                <w:szCs w:val="24"/>
              </w:rPr>
              <w:t xml:space="preserve">1. Project scope, schedule, and team responsibilities must be agreed upon.</w:t>
            </w:r>
          </w:p>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heme="majorBidi" w:hAnsiTheme="majorBidi" w:cstheme="majorBidi"/>
                <w:sz w:val="24"/>
                <w:szCs w:val="24"/>
              </w:rPr>
              <w:t xml:space="preserve">2. Customer and staff data must be protected with appropriate access controls.</w:t>
            </w:r>
          </w:p>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heme="majorBidi" w:hAnsiTheme="majorBidi" w:cstheme="majorBidi"/>
                <w:sz w:val="24"/>
                <w:szCs w:val="24"/>
              </w:rPr>
              <w:t xml:space="preserve">3. The system depends on reliable network access and suitable hosting or local infrastructure.</w:t>
            </w:r>
          </w:p>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heme="majorBidi" w:hAnsiTheme="majorBidi" w:cstheme="majorBidi"/>
                <w:sz w:val="24"/>
                <w:szCs w:val="24"/>
              </w:rPr>
              <w:t xml:space="preserve">4. The interface should work on common phones, tablets, and computers.</w:t>
            </w:r>
          </w:p>
          <w:p w:rsidR="00236849" w:rsidRPr="001A5ACA" w:rsidRDefault="000D3788" w:rsidP="00236849">
            <w:pPr>
              <w:autoSpaceDE w:val="0"/>
              <w:autoSpaceDN w:val="0"/>
              <w:adjustRightInd w:val="0"/>
              <w:rPr>
                <w:rFonts w:asciiTheme="majorBidi" w:hAnsiTheme="majorBidi" w:cstheme="majorBidi"/>
                <w:color w:val="231F20"/>
                <w:sz w:val="24"/>
                <w:szCs w:val="24"/>
              </w:rPr>
            </w:pPr>
            <w:r>
              <w:rPr>
                <w:rFonts w:asciiTheme="majorBidi" w:hAnsiTheme="majorBidi" w:cstheme="majorBidi"/>
                <w:sz w:val="24"/>
                <w:szCs w:val="24"/>
              </w:rPr>
              <w:t xml:space="preserve">5. Queue settings, service counters, and user accounts require ongoing maintenance.</w:t>
            </w:r>
          </w:p>
        </w:tc>
      </w:tr>
    </w:tbl>
    <w:p w:rsidR="00E921C3" w:rsidRPr="000529DB" w:rsidRDefault="00E921C3" w:rsidP="00E921C3">
      <w:pPr>
        <w:pageBreakBefore/>
        <w:jc w:val="center"/>
        <w:rPr>
          <w:b/>
          <w:bCs/>
          <w:sz w:val="40"/>
          <w:szCs w:val="40"/>
          <w:u w:val="double"/>
        </w:rPr>
      </w:pPr>
      <w:r w:rsidRPr="000529DB">
        <w:rPr>
          <w:b/>
          <w:bCs/>
          <w:sz w:val="40"/>
          <w:szCs w:val="40"/>
          <w:u w:val="double"/>
        </w:rPr>
        <w:t xml:space="preserve">Feasibility Study</w:t>
      </w:r>
    </w:p>
    <w:p w:rsidR="00E921C3" w:rsidRDefault="00E921C3" w:rsidP="00E921C3">
      <w:pPr>
        <w:spacing w:before="200" w:after="100"/>
        <w:rPr>
          <w:sz w:val="32"/>
          <w:szCs w:val="32"/>
          <w:u w:val="single"/>
          <w:lang w:bidi="ar-EG"/>
        </w:rPr>
      </w:pPr>
      <w:r w:rsidRPr="00E14A90">
        <w:rPr>
          <w:sz w:val="32"/>
          <w:szCs w:val="32"/>
          <w:u w:val="single"/>
          <w:lang w:bidi="ar-EG"/>
        </w:rPr>
        <w:t xml:space="preserve">Alternative Solutions</w:t>
      </w:r>
    </w:p>
    <w:tbl>
      <w:tblPr>
        <w:tblW w:w="9800" w:type="dxa"/>
        <w:jc w:val="center"/>
        <w:tblCellMar>
          <w:left w:w="0" w:type="dxa"/>
          <w:right w:w="0" w:type="dxa"/>
        </w:tblCellMar>
        <w:tblLook w:val="0420" w:firstRow="1" w:lastRow="0" w:firstColumn="0" w:lastColumn="0" w:noHBand="0" w:noVBand="1"/>
      </w:tblPr>
      <w:tblGrid>
        <w:gridCol w:w="2100"/>
        <w:gridCol w:w="3800"/>
        <w:gridCol w:w="3900"/>
      </w:tblGrid>
      <w:tr w:rsidR="003F6B8B" w:rsidRPr="006C3A16" w:rsidTr="003F6B8B">
        <w:trPr>
          <w:trHeight w:val="500"/>
          <w:jc w:val="center"/>
        </w:trPr>
        <w:tc>
          <w:tcPr>
            <w:tcW w:w="21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3F6B8B" w:rsidRPr="006C3A16" w:rsidRDefault="003F6B8B" w:rsidP="003F6B8B">
            <w:pPr>
              <w:rPr>
                <w:sz w:val="28"/>
                <w:szCs w:val="28"/>
                <w:lang w:bidi="ar-EG"/>
              </w:rPr>
            </w:pPr>
            <w:r>
              <w:rPr>
                <w:b/>
                <w:bCs/>
                <w:color w:val="FFFFFF"/>
                <w:sz w:val="24"/>
                <w:szCs w:val="24"/>
              </w:rPr>
              <w:t xml:space="preserve">Alternative</w:t>
            </w:r>
          </w:p>
        </w:tc>
        <w:tc>
          <w:tcPr>
            <w:tcW w:w="38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color w:val="FFFFFF"/>
                <w:sz w:val="24"/>
                <w:szCs w:val="24"/>
              </w:rPr>
              <w:t xml:space="preserve">Description</w:t>
            </w:r>
          </w:p>
        </w:tc>
        <w:tc>
          <w:tcPr>
            <w:tcW w:w="3900" w:type="dxa"/>
            <w:tcBorders>
              <w:top w:val="single" w:sz="8" w:space="0" w:color="FFFFFF"/>
              <w:left w:val="single" w:sz="8" w:space="0" w:color="FFFFFF"/>
              <w:bottom w:val="single" w:sz="24" w:space="0" w:color="FFFFFF"/>
              <w:right w:val="single" w:sz="8" w:space="0" w:color="FFFFFF"/>
            </w:tcBorders>
            <w:shd w:val="clear" w:color="auto" w:fill="4F81BD"/>
            <w:tcMar>
              <w:top w:w="72" w:type="dxa"/>
              <w:left w:w="144" w:type="dxa"/>
              <w:bottom w:w="72" w:type="dxa"/>
              <w:right w:w="144" w:type="dxa"/>
            </w:tcMar>
            <w:hideMark/>
          </w:tcPr>
          <w:p w:rsidR="00F31678" w:rsidRPr="006C3A16" w:rsidRDefault="003F6B8B" w:rsidP="003F6B8B">
            <w:pPr>
              <w:rPr>
                <w:sz w:val="28"/>
                <w:szCs w:val="28"/>
                <w:lang w:bidi="ar-EG"/>
              </w:rPr>
            </w:pPr>
            <w:r>
              <w:rPr>
                <w:b/>
                <w:bCs/>
                <w:color w:val="FFFFFF"/>
                <w:sz w:val="24"/>
                <w:szCs w:val="24"/>
              </w:rPr>
              <w:t xml:space="preserve">Initial assessment</w:t>
            </w:r>
          </w:p>
        </w:tc>
      </w:tr>
      <w:tr w:rsidR="003F6B8B" w:rsidRPr="006C3A16" w:rsidTr="003F6B8B">
        <w:trPr>
          <w:trHeight w:val="500"/>
          <w:jc w:val="center"/>
        </w:trPr>
        <w:tc>
          <w:tcPr>
            <w:tcW w:w="21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b/>
                <w:bCs/>
                <w:sz w:val="24"/>
                <w:szCs w:val="24"/>
              </w:rPr>
              <w:t xml:space="preserve">1. Current/manual approach</w:t>
            </w:r>
          </w:p>
        </w:tc>
        <w:tc>
          <w:tcPr>
            <w:tcW w:w="38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4"/>
                <w:szCs w:val="24"/>
              </w:rPr>
              <w:t xml:space="preserve">Customers wait without clear turn information; staff manage queues manually using verbal calls and paper tickets.</w:t>
            </w:r>
          </w:p>
        </w:tc>
        <w:tc>
          <w:tcPr>
            <w:tcW w:w="39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4"/>
                <w:szCs w:val="24"/>
              </w:rPr>
              <w:t xml:space="preserve">Low setup cost, but confusing during busy periods and time-consuming.</w:t>
            </w:r>
          </w:p>
        </w:tc>
      </w:tr>
      <w:tr w:rsidR="003F6B8B" w:rsidRPr="006C3A16" w:rsidTr="003F6B8B">
        <w:trPr>
          <w:trHeight w:val="500"/>
          <w:jc w:val="center"/>
        </w:trPr>
        <w:tc>
          <w:tcPr>
            <w:tcW w:w="21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F31678" w:rsidRPr="006C3A16" w:rsidRDefault="003F6B8B" w:rsidP="003F6B8B">
            <w:pPr>
              <w:rPr>
                <w:sz w:val="28"/>
                <w:szCs w:val="28"/>
                <w:lang w:bidi="ar-EG"/>
              </w:rPr>
            </w:pPr>
            <w:r>
              <w:rPr>
                <w:b/>
                <w:bCs/>
                <w:sz w:val="24"/>
                <w:szCs w:val="24"/>
              </w:rPr>
              <w:t xml:space="preserve">2. Basic queue website</w:t>
            </w:r>
          </w:p>
        </w:tc>
        <w:tc>
          <w:tcPr>
            <w:tcW w:w="38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F31678" w:rsidRPr="006C3A16" w:rsidRDefault="003F6B8B" w:rsidP="006C3A16">
            <w:pPr>
              <w:rPr>
                <w:sz w:val="28"/>
                <w:szCs w:val="28"/>
                <w:lang w:bidi="ar-EG"/>
              </w:rPr>
            </w:pPr>
            <w:r>
              <w:rPr>
                <w:sz w:val="24"/>
                <w:szCs w:val="24"/>
              </w:rPr>
              <w:t xml:space="preserve">A website lists services and shows queue numbers, but ticket tracking and staff workflows are limited.</w:t>
            </w:r>
          </w:p>
        </w:tc>
        <w:tc>
          <w:tcPr>
            <w:tcW w:w="3900" w:type="dxa"/>
            <w:tcBorders>
              <w:top w:val="single" w:sz="8" w:space="0" w:color="FFFFFF"/>
              <w:left w:val="single" w:sz="8" w:space="0" w:color="FFFFFF"/>
              <w:bottom w:val="single" w:sz="8" w:space="0" w:color="FFFFFF"/>
              <w:right w:val="single" w:sz="8" w:space="0" w:color="FFFFFF"/>
            </w:tcBorders>
            <w:shd w:val="clear" w:color="auto" w:fill="E9EDF4"/>
            <w:tcMar>
              <w:top w:w="72" w:type="dxa"/>
              <w:left w:w="144" w:type="dxa"/>
              <w:bottom w:w="72" w:type="dxa"/>
              <w:right w:w="144" w:type="dxa"/>
            </w:tcMar>
            <w:hideMark/>
          </w:tcPr>
          <w:p w:rsidR="003F6B8B" w:rsidRPr="006C3A16" w:rsidRDefault="00731DC0" w:rsidP="003F6B8B">
            <w:pPr>
              <w:rPr>
                <w:sz w:val="28"/>
                <w:szCs w:val="28"/>
                <w:lang w:bidi="ar-EG"/>
              </w:rPr>
            </w:pPr>
            <w:r>
              <w:rPr>
                <w:sz w:val="24"/>
                <w:szCs w:val="24"/>
              </w:rPr>
              <w:t xml:space="preserve">Moderate effort; improves visibility but offers limited tracking and reporting.</w:t>
            </w:r>
          </w:p>
        </w:tc>
      </w:tr>
      <w:tr w:rsidR="003F6B8B" w:rsidRPr="006C3A16" w:rsidTr="003F6B8B">
        <w:trPr>
          <w:trHeight w:val="500"/>
          <w:jc w:val="center"/>
        </w:trPr>
        <w:tc>
          <w:tcPr>
            <w:tcW w:w="21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b/>
                <w:bCs/>
                <w:sz w:val="24"/>
                <w:szCs w:val="24"/>
              </w:rPr>
              <w:t xml:space="preserve">3. Smart Queue Management System</w:t>
            </w:r>
          </w:p>
        </w:tc>
        <w:tc>
          <w:tcPr>
            <w:tcW w:w="38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4"/>
                <w:szCs w:val="24"/>
              </w:rPr>
              <w:t xml:space="preserve">A shared system with ticket issuance, real-time queue display, calling next ticket, status updates, and administration with reports.</w:t>
            </w:r>
          </w:p>
        </w:tc>
        <w:tc>
          <w:tcPr>
            <w:tcW w:w="3900" w:type="dxa"/>
            <w:tcBorders>
              <w:top w:val="single" w:sz="24" w:space="0" w:color="FFFFFF"/>
              <w:left w:val="single" w:sz="8" w:space="0" w:color="FFFFFF"/>
              <w:bottom w:val="single" w:sz="8" w:space="0" w:color="FFFFFF"/>
              <w:right w:val="single" w:sz="8" w:space="0" w:color="FFFFFF"/>
            </w:tcBorders>
            <w:shd w:val="clear" w:color="auto" w:fill="D0D8E8"/>
            <w:tcMar>
              <w:top w:w="72" w:type="dxa"/>
              <w:left w:w="144" w:type="dxa"/>
              <w:bottom w:w="72" w:type="dxa"/>
              <w:right w:w="144" w:type="dxa"/>
            </w:tcMar>
            <w:hideMark/>
          </w:tcPr>
          <w:p w:rsidR="00F31678" w:rsidRPr="006C3A16" w:rsidRDefault="003F6B8B" w:rsidP="003F6B8B">
            <w:pPr>
              <w:rPr>
                <w:sz w:val="28"/>
                <w:szCs w:val="28"/>
                <w:lang w:bidi="ar-EG"/>
              </w:rPr>
            </w:pPr>
            <w:r>
              <w:rPr>
                <w:sz w:val="24"/>
                <w:szCs w:val="24"/>
              </w:rPr>
              <w:t xml:space="preserve">Recommended concept; better service organization with greater development and security needs.</w:t>
            </w:r>
          </w:p>
        </w:tc>
      </w:tr>
    </w:tbl>
    <w:p w:rsidR="00E921C3" w:rsidRDefault="00E921C3" w:rsidP="00E921C3">
      <w:pPr>
        <w:spacing w:before="200" w:after="100"/>
        <w:rPr>
          <w:sz w:val="32"/>
          <w:szCs w:val="32"/>
          <w:u w:val="single"/>
          <w:lang w:bidi="ar-EG"/>
        </w:rPr>
      </w:pPr>
      <w:r w:rsidRPr="00E14A90">
        <w:rPr>
          <w:sz w:val="32"/>
          <w:szCs w:val="32"/>
          <w:u w:val="single"/>
          <w:lang w:bidi="ar-EG"/>
        </w:rPr>
        <w:t xml:space="preserve">Technical Feasibility</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The system can be developed as a responsive web application using HTML, CSS and JavaScript with a suitable backend and relational database (MySQL). Development tools such as Visual Studio Code and MySQL Workbench can support implementation and testing. Online access allows authorized staff to manage queues and customers to view ticket status. The interface should work in common browsers on computers, tablets and smartphones.</w:t>
      </w:r>
    </w:p>
    <w:p w:rsidR="00E921C3" w:rsidRDefault="00E921C3" w:rsidP="00E921C3">
      <w:pPr>
        <w:spacing w:before="200" w:after="100"/>
        <w:rPr>
          <w:sz w:val="32"/>
          <w:szCs w:val="32"/>
          <w:u w:val="single"/>
          <w:lang w:bidi="ar-EG"/>
        </w:rPr>
      </w:pPr>
      <w:r w:rsidRPr="00E14A90">
        <w:rPr>
          <w:sz w:val="32"/>
          <w:szCs w:val="32"/>
          <w:u w:val="single"/>
          <w:lang w:bidi="ar-EG"/>
        </w:rPr>
        <w:t xml:space="preserve">Economic Feasibility</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Expected benefits include more organized service, reduced staff effort, and better visibility of queue performance. Costs may include development (EGP 20,000-30,000), hardware including display screen and ticket printer (EGP 15,000-25,000), hosting, maintenance (EGP 4,000-7,000 annually), and staff training (EGP 2,000-4,000). Expected savings EGP 68,000 annually with payback period 8-13 months. The initial version does not require online payments or credit-card data. The project can begin with core queue features and expand if resources become available.</w:t>
      </w:r>
    </w:p>
    <w:p w:rsidR="00E921C3" w:rsidRDefault="00E921C3" w:rsidP="00E921C3">
      <w:pPr>
        <w:spacing w:before="200" w:after="100"/>
        <w:rPr>
          <w:sz w:val="32"/>
          <w:szCs w:val="32"/>
          <w:u w:val="single"/>
          <w:lang w:bidi="ar-EG"/>
        </w:rPr>
      </w:pPr>
      <w:r w:rsidRPr="00E14A90">
        <w:rPr>
          <w:sz w:val="32"/>
          <w:szCs w:val="32"/>
          <w:u w:val="single"/>
          <w:lang w:bidi="ar-EG"/>
        </w:rPr>
        <w:t xml:space="preserve">Operational Feasibility</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The system supports familiar tasks such as requesting a ticket, viewing ticket status, calling the next ticket, and updating ticket status (waiting, serving, completed, cancelled). A simple interface and brief user guidance can help customers and staff adopt it. An administrator will be needed to manage queue settings, user accounts, and handle basic support.</w:t>
      </w:r>
    </w:p>
    <w:p w:rsidR="00E921C3" w:rsidRDefault="00E921C3" w:rsidP="00E921C3">
      <w:pPr>
        <w:spacing w:before="200" w:after="100"/>
        <w:rPr>
          <w:sz w:val="32"/>
          <w:szCs w:val="32"/>
          <w:u w:val="single"/>
          <w:lang w:bidi="ar-EG"/>
        </w:rPr>
      </w:pPr>
      <w:r w:rsidRPr="00E14A90">
        <w:rPr>
          <w:sz w:val="32"/>
          <w:szCs w:val="32"/>
          <w:u w:val="single"/>
          <w:lang w:bidi="ar-EG"/>
        </w:rPr>
        <w:t xml:space="preserve">Schedule Feasibility</w:t>
      </w:r>
    </w:p>
    <w:p w:rsidR="007F106A" w:rsidRPr="003F54C3" w:rsidRDefault="007F106A" w:rsidP="003F54C3">
      <w:pPr>
        <w:spacing w:after="160" w:line="300" w:lineRule="auto"/>
        <w:ind w:left="142"/>
        <w:jc w:val="both"/>
        <w:rPr>
          <w:sz w:val="28"/>
          <w:szCs w:val="28"/>
          <w:lang w:bidi="ar-EG"/>
        </w:rPr>
      </w:pPr>
      <w:r w:rsidRPr="003F54C3">
        <w:rPr>
          <w:sz w:val="28"/>
          <w:szCs w:val="28"/>
          <w:lang w:bidi="ar-EG"/>
        </w:rPr>
        <w:t xml:space="preserve">A working academic prototype appears achievable if the team limits the first release to core features (issue ticket, call next, update status, display status, basic reports) and divides work clearly.</w:t>
      </w:r>
    </w:p>
    <w:sectPr w:rsidR="00762A78" w:rsidSect="007D6262">
      <w:pgSz w:w="12240" w:h="15840"/>
      <w:pgMar w:top="1440" w:right="1440" w:bottom="144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87A51" w:rsidRDefault="00087A51" w:rsidP="0004442D">
      <w:pPr>
        <w:spacing w:after="0" w:line="240" w:lineRule="auto"/>
      </w:pPr>
      <w:r>
        <w:separator/>
      </w:r>
    </w:p>
  </w:endnote>
  <w:endnote w:type="continuationSeparator" w:id="0">
    <w:p w:rsidR="00087A51" w:rsidRDefault="00087A51" w:rsidP="00044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Simplified Arabic">
    <w:altName w:val="Times New Roman"/>
    <w:panose1 w:val="02020603050405020304"/>
    <w:charset w:val="00"/>
    <w:family w:val="roman"/>
    <w:pitch w:val="variable"/>
    <w:sig w:usb0="00002003" w:usb1="00000000" w:usb2="00000000" w:usb3="00000000" w:csb0="00000041" w:csb1="00000000"/>
  </w:font>
  <w:font w:name="Arial Narrow">
    <w:panose1 w:val="020B0606020202030204"/>
    <w:charset w:val="00"/>
    <w:family w:val="swiss"/>
    <w:pitch w:val="variable"/>
    <w:sig w:usb0="00000287" w:usb1="00000800" w:usb2="00000000" w:usb3="00000000" w:csb0="0000009F" w:csb1="00000000"/>
  </w:font>
  <w:font w:name="PT Bold Heading">
    <w:altName w:val="Arial"/>
    <w:panose1 w:val="02010400000000000000"/>
    <w:charset w:val="B2"/>
    <w:family w:val="auto"/>
    <w:pitch w:val="variable"/>
    <w:sig w:usb0="00002001" w:usb1="80000000" w:usb2="00000008" w:usb3="00000000" w:csb0="00000040" w:csb1="00000000"/>
  </w:font>
  <w:font w:name="Book Antiqua">
    <w:altName w:val="Noto Serif"/>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87A51" w:rsidRDefault="00087A51" w:rsidP="0004442D">
      <w:pPr>
        <w:spacing w:after="0" w:line="240" w:lineRule="auto"/>
      </w:pPr>
      <w:r>
        <w:separator/>
      </w:r>
    </w:p>
  </w:footnote>
  <w:footnote w:type="continuationSeparator" w:id="0">
    <w:p w:rsidR="00087A51" w:rsidRDefault="00087A51" w:rsidP="000444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F72C1"/>
    <w:multiLevelType w:val="hybridMultilevel"/>
    <w:tmpl w:val="512C5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C14F13"/>
    <w:multiLevelType w:val="hybridMultilevel"/>
    <w:tmpl w:val="6D8AE9BA"/>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1F5CE2"/>
    <w:multiLevelType w:val="hybridMultilevel"/>
    <w:tmpl w:val="3DBEFE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AB119E"/>
    <w:multiLevelType w:val="hybridMultilevel"/>
    <w:tmpl w:val="F93CFF6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772437F"/>
    <w:multiLevelType w:val="hybridMultilevel"/>
    <w:tmpl w:val="2EB8C44A"/>
    <w:lvl w:ilvl="0" w:tplc="F63026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07933EA2"/>
    <w:multiLevelType w:val="hybridMultilevel"/>
    <w:tmpl w:val="C10A30C2"/>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897430B"/>
    <w:multiLevelType w:val="hybridMultilevel"/>
    <w:tmpl w:val="7D5246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B54417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0C275E17"/>
    <w:multiLevelType w:val="hybridMultilevel"/>
    <w:tmpl w:val="9F7CC1FE"/>
    <w:lvl w:ilvl="0" w:tplc="D1E85620">
      <w:start w:val="1"/>
      <w:numFmt w:val="decimal"/>
      <w:lvlText w:val="%1-"/>
      <w:lvlJc w:val="left"/>
      <w:pPr>
        <w:ind w:left="552" w:hanging="360"/>
      </w:pPr>
      <w:rPr>
        <w:rFonts w:hint="default"/>
      </w:rPr>
    </w:lvl>
    <w:lvl w:ilvl="1" w:tplc="C2665104">
      <w:start w:val="1"/>
      <w:numFmt w:val="decimal"/>
      <w:lvlText w:val="%2."/>
      <w:lvlJc w:val="left"/>
      <w:pPr>
        <w:ind w:left="163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9">
    <w:nsid w:val="0E353957"/>
    <w:multiLevelType w:val="hybridMultilevel"/>
    <w:tmpl w:val="E50A754E"/>
    <w:lvl w:ilvl="0" w:tplc="F63026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0471436"/>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2F45B79"/>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6102828"/>
    <w:multiLevelType w:val="hybridMultilevel"/>
    <w:tmpl w:val="89027410"/>
    <w:lvl w:ilvl="0" w:tplc="F954B45A">
      <w:start w:val="1"/>
      <w:numFmt w:val="bullet"/>
      <w:lvlText w:val="-"/>
      <w:lvlJc w:val="left"/>
      <w:pPr>
        <w:ind w:left="540" w:hanging="360"/>
      </w:pPr>
      <w:rPr>
        <w:rFonts w:ascii="Times New Roman" w:eastAsiaTheme="minorHAnsi" w:hAnsi="Times New Roman" w:cs="Times New Roman"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3">
    <w:nsid w:val="1F5943E7"/>
    <w:multiLevelType w:val="hybridMultilevel"/>
    <w:tmpl w:val="8DE4E4B6"/>
    <w:lvl w:ilvl="0" w:tplc="D1E85620">
      <w:start w:val="1"/>
      <w:numFmt w:val="decimal"/>
      <w:lvlText w:val="%1-"/>
      <w:lvlJc w:val="left"/>
      <w:pPr>
        <w:ind w:left="552" w:hanging="360"/>
      </w:pPr>
      <w:rPr>
        <w:rFonts w:hint="default"/>
      </w:rPr>
    </w:lvl>
    <w:lvl w:ilvl="1" w:tplc="0409000F">
      <w:start w:val="1"/>
      <w:numFmt w:val="decimal"/>
      <w:lvlText w:val="%2."/>
      <w:lvlJc w:val="left"/>
      <w:pPr>
        <w:ind w:left="862" w:hanging="720"/>
      </w:pPr>
      <w:rPr>
        <w:rFonts w:hint="default"/>
      </w:rPr>
    </w:lvl>
    <w:lvl w:ilvl="2" w:tplc="0409001B" w:tentative="1">
      <w:start w:val="1"/>
      <w:numFmt w:val="lowerRoman"/>
      <w:lvlText w:val="%3."/>
      <w:lvlJc w:val="right"/>
      <w:pPr>
        <w:ind w:left="1992" w:hanging="180"/>
      </w:pPr>
    </w:lvl>
    <w:lvl w:ilvl="3" w:tplc="0409000F" w:tentative="1">
      <w:start w:val="1"/>
      <w:numFmt w:val="decimal"/>
      <w:lvlText w:val="%4."/>
      <w:lvlJc w:val="left"/>
      <w:pPr>
        <w:ind w:left="2712" w:hanging="360"/>
      </w:pPr>
    </w:lvl>
    <w:lvl w:ilvl="4" w:tplc="04090019" w:tentative="1">
      <w:start w:val="1"/>
      <w:numFmt w:val="lowerLetter"/>
      <w:lvlText w:val="%5."/>
      <w:lvlJc w:val="left"/>
      <w:pPr>
        <w:ind w:left="3432" w:hanging="360"/>
      </w:pPr>
    </w:lvl>
    <w:lvl w:ilvl="5" w:tplc="0409001B" w:tentative="1">
      <w:start w:val="1"/>
      <w:numFmt w:val="lowerRoman"/>
      <w:lvlText w:val="%6."/>
      <w:lvlJc w:val="right"/>
      <w:pPr>
        <w:ind w:left="4152" w:hanging="180"/>
      </w:pPr>
    </w:lvl>
    <w:lvl w:ilvl="6" w:tplc="0409000F" w:tentative="1">
      <w:start w:val="1"/>
      <w:numFmt w:val="decimal"/>
      <w:lvlText w:val="%7."/>
      <w:lvlJc w:val="left"/>
      <w:pPr>
        <w:ind w:left="4872" w:hanging="360"/>
      </w:pPr>
    </w:lvl>
    <w:lvl w:ilvl="7" w:tplc="04090019" w:tentative="1">
      <w:start w:val="1"/>
      <w:numFmt w:val="lowerLetter"/>
      <w:lvlText w:val="%8."/>
      <w:lvlJc w:val="left"/>
      <w:pPr>
        <w:ind w:left="5592" w:hanging="360"/>
      </w:pPr>
    </w:lvl>
    <w:lvl w:ilvl="8" w:tplc="0409001B" w:tentative="1">
      <w:start w:val="1"/>
      <w:numFmt w:val="lowerRoman"/>
      <w:lvlText w:val="%9."/>
      <w:lvlJc w:val="right"/>
      <w:pPr>
        <w:ind w:left="6312" w:hanging="180"/>
      </w:pPr>
    </w:lvl>
  </w:abstractNum>
  <w:abstractNum w:abstractNumId="14">
    <w:nsid w:val="275D58EE"/>
    <w:multiLevelType w:val="hybridMultilevel"/>
    <w:tmpl w:val="839ECD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78F5855"/>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5327351"/>
    <w:multiLevelType w:val="hybridMultilevel"/>
    <w:tmpl w:val="57F848A2"/>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7">
    <w:nsid w:val="3BB2615B"/>
    <w:multiLevelType w:val="hybridMultilevel"/>
    <w:tmpl w:val="DEF057F6"/>
    <w:lvl w:ilvl="0" w:tplc="7ED8BCD6">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E840FAE"/>
    <w:multiLevelType w:val="hybridMultilevel"/>
    <w:tmpl w:val="148A45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42D2E2E"/>
    <w:multiLevelType w:val="hybridMultilevel"/>
    <w:tmpl w:val="0FA0C10A"/>
    <w:lvl w:ilvl="0" w:tplc="0409000F">
      <w:start w:val="1"/>
      <w:numFmt w:val="decimal"/>
      <w:lvlText w:val="%1."/>
      <w:lvlJc w:val="left"/>
      <w:pPr>
        <w:ind w:left="360" w:hanging="360"/>
      </w:pPr>
    </w:lvl>
    <w:lvl w:ilvl="1" w:tplc="0409000F">
      <w:start w:val="1"/>
      <w:numFmt w:val="decimal"/>
      <w:lvlText w:val="%2."/>
      <w:lvlJc w:val="left"/>
      <w:pPr>
        <w:ind w:left="502"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6172AD9"/>
    <w:multiLevelType w:val="hybridMultilevel"/>
    <w:tmpl w:val="E0F0ECAC"/>
    <w:lvl w:ilvl="0" w:tplc="3CF63C2C">
      <w:start w:val="1"/>
      <w:numFmt w:val="bullet"/>
      <w:lvlText w:val=""/>
      <w:lvlJc w:val="left"/>
      <w:pPr>
        <w:tabs>
          <w:tab w:val="num" w:pos="720"/>
        </w:tabs>
        <w:ind w:left="720" w:hanging="360"/>
      </w:pPr>
      <w:rPr>
        <w:rFonts w:ascii="Wingdings" w:hAnsi="Wingdings" w:hint="default"/>
      </w:rPr>
    </w:lvl>
    <w:lvl w:ilvl="1" w:tplc="E7CC22C6" w:tentative="1">
      <w:start w:val="1"/>
      <w:numFmt w:val="bullet"/>
      <w:lvlText w:val=""/>
      <w:lvlJc w:val="left"/>
      <w:pPr>
        <w:tabs>
          <w:tab w:val="num" w:pos="1440"/>
        </w:tabs>
        <w:ind w:left="1440" w:hanging="360"/>
      </w:pPr>
      <w:rPr>
        <w:rFonts w:ascii="Wingdings" w:hAnsi="Wingdings" w:hint="default"/>
      </w:rPr>
    </w:lvl>
    <w:lvl w:ilvl="2" w:tplc="629A0CE2" w:tentative="1">
      <w:start w:val="1"/>
      <w:numFmt w:val="bullet"/>
      <w:lvlText w:val=""/>
      <w:lvlJc w:val="left"/>
      <w:pPr>
        <w:tabs>
          <w:tab w:val="num" w:pos="2160"/>
        </w:tabs>
        <w:ind w:left="2160" w:hanging="360"/>
      </w:pPr>
      <w:rPr>
        <w:rFonts w:ascii="Wingdings" w:hAnsi="Wingdings" w:hint="default"/>
      </w:rPr>
    </w:lvl>
    <w:lvl w:ilvl="3" w:tplc="B97C64C8" w:tentative="1">
      <w:start w:val="1"/>
      <w:numFmt w:val="bullet"/>
      <w:lvlText w:val=""/>
      <w:lvlJc w:val="left"/>
      <w:pPr>
        <w:tabs>
          <w:tab w:val="num" w:pos="2880"/>
        </w:tabs>
        <w:ind w:left="2880" w:hanging="360"/>
      </w:pPr>
      <w:rPr>
        <w:rFonts w:ascii="Wingdings" w:hAnsi="Wingdings" w:hint="default"/>
      </w:rPr>
    </w:lvl>
    <w:lvl w:ilvl="4" w:tplc="BD4825F8" w:tentative="1">
      <w:start w:val="1"/>
      <w:numFmt w:val="bullet"/>
      <w:lvlText w:val=""/>
      <w:lvlJc w:val="left"/>
      <w:pPr>
        <w:tabs>
          <w:tab w:val="num" w:pos="3600"/>
        </w:tabs>
        <w:ind w:left="3600" w:hanging="360"/>
      </w:pPr>
      <w:rPr>
        <w:rFonts w:ascii="Wingdings" w:hAnsi="Wingdings" w:hint="default"/>
      </w:rPr>
    </w:lvl>
    <w:lvl w:ilvl="5" w:tplc="EE12D3A0" w:tentative="1">
      <w:start w:val="1"/>
      <w:numFmt w:val="bullet"/>
      <w:lvlText w:val=""/>
      <w:lvlJc w:val="left"/>
      <w:pPr>
        <w:tabs>
          <w:tab w:val="num" w:pos="4320"/>
        </w:tabs>
        <w:ind w:left="4320" w:hanging="360"/>
      </w:pPr>
      <w:rPr>
        <w:rFonts w:ascii="Wingdings" w:hAnsi="Wingdings" w:hint="default"/>
      </w:rPr>
    </w:lvl>
    <w:lvl w:ilvl="6" w:tplc="46A8F1E8" w:tentative="1">
      <w:start w:val="1"/>
      <w:numFmt w:val="bullet"/>
      <w:lvlText w:val=""/>
      <w:lvlJc w:val="left"/>
      <w:pPr>
        <w:tabs>
          <w:tab w:val="num" w:pos="5040"/>
        </w:tabs>
        <w:ind w:left="5040" w:hanging="360"/>
      </w:pPr>
      <w:rPr>
        <w:rFonts w:ascii="Wingdings" w:hAnsi="Wingdings" w:hint="default"/>
      </w:rPr>
    </w:lvl>
    <w:lvl w:ilvl="7" w:tplc="FAC87AD8" w:tentative="1">
      <w:start w:val="1"/>
      <w:numFmt w:val="bullet"/>
      <w:lvlText w:val=""/>
      <w:lvlJc w:val="left"/>
      <w:pPr>
        <w:tabs>
          <w:tab w:val="num" w:pos="5760"/>
        </w:tabs>
        <w:ind w:left="5760" w:hanging="360"/>
      </w:pPr>
      <w:rPr>
        <w:rFonts w:ascii="Wingdings" w:hAnsi="Wingdings" w:hint="default"/>
      </w:rPr>
    </w:lvl>
    <w:lvl w:ilvl="8" w:tplc="55088380" w:tentative="1">
      <w:start w:val="1"/>
      <w:numFmt w:val="bullet"/>
      <w:lvlText w:val=""/>
      <w:lvlJc w:val="left"/>
      <w:pPr>
        <w:tabs>
          <w:tab w:val="num" w:pos="6480"/>
        </w:tabs>
        <w:ind w:left="6480" w:hanging="360"/>
      </w:pPr>
      <w:rPr>
        <w:rFonts w:ascii="Wingdings" w:hAnsi="Wingdings" w:hint="default"/>
      </w:rPr>
    </w:lvl>
  </w:abstractNum>
  <w:abstractNum w:abstractNumId="21">
    <w:nsid w:val="491B48D7"/>
    <w:multiLevelType w:val="hybridMultilevel"/>
    <w:tmpl w:val="839ECD0E"/>
    <w:lvl w:ilvl="0" w:tplc="0409000F">
      <w:start w:val="1"/>
      <w:numFmt w:val="decimal"/>
      <w:lvlText w:val="%1."/>
      <w:lvlJc w:val="left"/>
      <w:pPr>
        <w:ind w:left="502" w:hanging="360"/>
      </w:p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2">
    <w:nsid w:val="4EDC1AFA"/>
    <w:multiLevelType w:val="hybridMultilevel"/>
    <w:tmpl w:val="59D4A0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06E541E"/>
    <w:multiLevelType w:val="hybridMultilevel"/>
    <w:tmpl w:val="1C4049BE"/>
    <w:lvl w:ilvl="0" w:tplc="52283C38">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6A051B5"/>
    <w:multiLevelType w:val="hybridMultilevel"/>
    <w:tmpl w:val="6870F43C"/>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nsid w:val="66BC7CB4"/>
    <w:multiLevelType w:val="hybridMultilevel"/>
    <w:tmpl w:val="8BBAECFE"/>
    <w:lvl w:ilvl="0" w:tplc="694298F0">
      <w:start w:val="1"/>
      <w:numFmt w:val="decimal"/>
      <w:lvlText w:val="%1."/>
      <w:lvlJc w:val="left"/>
      <w:pPr>
        <w:tabs>
          <w:tab w:val="num" w:pos="720"/>
        </w:tabs>
        <w:ind w:left="720" w:hanging="360"/>
      </w:pPr>
    </w:lvl>
    <w:lvl w:ilvl="1" w:tplc="A546E002" w:tentative="1">
      <w:start w:val="1"/>
      <w:numFmt w:val="decimal"/>
      <w:lvlText w:val="%2."/>
      <w:lvlJc w:val="left"/>
      <w:pPr>
        <w:tabs>
          <w:tab w:val="num" w:pos="1440"/>
        </w:tabs>
        <w:ind w:left="1440" w:hanging="360"/>
      </w:pPr>
    </w:lvl>
    <w:lvl w:ilvl="2" w:tplc="2F680FD0">
      <w:start w:val="1"/>
      <w:numFmt w:val="decimal"/>
      <w:lvlText w:val="%3."/>
      <w:lvlJc w:val="left"/>
      <w:pPr>
        <w:tabs>
          <w:tab w:val="num" w:pos="360"/>
        </w:tabs>
        <w:ind w:left="360" w:hanging="360"/>
      </w:pPr>
    </w:lvl>
    <w:lvl w:ilvl="3" w:tplc="08E83152" w:tentative="1">
      <w:start w:val="1"/>
      <w:numFmt w:val="decimal"/>
      <w:lvlText w:val="%4."/>
      <w:lvlJc w:val="left"/>
      <w:pPr>
        <w:tabs>
          <w:tab w:val="num" w:pos="2880"/>
        </w:tabs>
        <w:ind w:left="2880" w:hanging="360"/>
      </w:pPr>
    </w:lvl>
    <w:lvl w:ilvl="4" w:tplc="5EA43CEC" w:tentative="1">
      <w:start w:val="1"/>
      <w:numFmt w:val="decimal"/>
      <w:lvlText w:val="%5."/>
      <w:lvlJc w:val="left"/>
      <w:pPr>
        <w:tabs>
          <w:tab w:val="num" w:pos="3600"/>
        </w:tabs>
        <w:ind w:left="3600" w:hanging="360"/>
      </w:pPr>
    </w:lvl>
    <w:lvl w:ilvl="5" w:tplc="75FE2356" w:tentative="1">
      <w:start w:val="1"/>
      <w:numFmt w:val="decimal"/>
      <w:lvlText w:val="%6."/>
      <w:lvlJc w:val="left"/>
      <w:pPr>
        <w:tabs>
          <w:tab w:val="num" w:pos="4320"/>
        </w:tabs>
        <w:ind w:left="4320" w:hanging="360"/>
      </w:pPr>
    </w:lvl>
    <w:lvl w:ilvl="6" w:tplc="E33E5746" w:tentative="1">
      <w:start w:val="1"/>
      <w:numFmt w:val="decimal"/>
      <w:lvlText w:val="%7."/>
      <w:lvlJc w:val="left"/>
      <w:pPr>
        <w:tabs>
          <w:tab w:val="num" w:pos="5040"/>
        </w:tabs>
        <w:ind w:left="5040" w:hanging="360"/>
      </w:pPr>
    </w:lvl>
    <w:lvl w:ilvl="7" w:tplc="80AA5FC8" w:tentative="1">
      <w:start w:val="1"/>
      <w:numFmt w:val="decimal"/>
      <w:lvlText w:val="%8."/>
      <w:lvlJc w:val="left"/>
      <w:pPr>
        <w:tabs>
          <w:tab w:val="num" w:pos="5760"/>
        </w:tabs>
        <w:ind w:left="5760" w:hanging="360"/>
      </w:pPr>
    </w:lvl>
    <w:lvl w:ilvl="8" w:tplc="F0E06F5A" w:tentative="1">
      <w:start w:val="1"/>
      <w:numFmt w:val="decimal"/>
      <w:lvlText w:val="%9."/>
      <w:lvlJc w:val="left"/>
      <w:pPr>
        <w:tabs>
          <w:tab w:val="num" w:pos="6480"/>
        </w:tabs>
        <w:ind w:left="6480" w:hanging="360"/>
      </w:pPr>
    </w:lvl>
  </w:abstractNum>
  <w:abstractNum w:abstractNumId="26">
    <w:nsid w:val="6EF6131B"/>
    <w:multiLevelType w:val="hybridMultilevel"/>
    <w:tmpl w:val="336C2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CE939DB"/>
    <w:multiLevelType w:val="hybridMultilevel"/>
    <w:tmpl w:val="9C7232D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5"/>
  </w:num>
  <w:num w:numId="2">
    <w:abstractNumId w:val="18"/>
  </w:num>
  <w:num w:numId="3">
    <w:abstractNumId w:val="10"/>
  </w:num>
  <w:num w:numId="4">
    <w:abstractNumId w:val="11"/>
  </w:num>
  <w:num w:numId="5">
    <w:abstractNumId w:val="7"/>
  </w:num>
  <w:num w:numId="6">
    <w:abstractNumId w:val="14"/>
  </w:num>
  <w:num w:numId="7">
    <w:abstractNumId w:val="21"/>
  </w:num>
  <w:num w:numId="8">
    <w:abstractNumId w:val="5"/>
  </w:num>
  <w:num w:numId="9">
    <w:abstractNumId w:val="17"/>
  </w:num>
  <w:num w:numId="10">
    <w:abstractNumId w:val="3"/>
  </w:num>
  <w:num w:numId="11">
    <w:abstractNumId w:val="25"/>
  </w:num>
  <w:num w:numId="12">
    <w:abstractNumId w:val="0"/>
  </w:num>
  <w:num w:numId="13">
    <w:abstractNumId w:val="8"/>
  </w:num>
  <w:num w:numId="14">
    <w:abstractNumId w:val="12"/>
  </w:num>
  <w:num w:numId="15">
    <w:abstractNumId w:val="26"/>
  </w:num>
  <w:num w:numId="16">
    <w:abstractNumId w:val="9"/>
  </w:num>
  <w:num w:numId="17">
    <w:abstractNumId w:val="4"/>
  </w:num>
  <w:num w:numId="18">
    <w:abstractNumId w:val="1"/>
  </w:num>
  <w:num w:numId="19">
    <w:abstractNumId w:val="24"/>
  </w:num>
  <w:num w:numId="20">
    <w:abstractNumId w:val="20"/>
  </w:num>
  <w:num w:numId="21">
    <w:abstractNumId w:val="22"/>
  </w:num>
  <w:num w:numId="22">
    <w:abstractNumId w:val="23"/>
  </w:num>
  <w:num w:numId="23">
    <w:abstractNumId w:val="2"/>
  </w:num>
  <w:num w:numId="24">
    <w:abstractNumId w:val="27"/>
  </w:num>
  <w:num w:numId="25">
    <w:abstractNumId w:val="19"/>
  </w:num>
  <w:num w:numId="26">
    <w:abstractNumId w:val="6"/>
  </w:num>
  <w:num w:numId="27">
    <w:abstractNumId w:val="13"/>
  </w:num>
  <w:num w:numId="28">
    <w:abstractNumId w:val="16"/>
  </w:num>
  <w:num w:numId="29">
    <w:abstractNumId w:val="3"/>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D6262"/>
    <w:rsid w:val="000209DE"/>
    <w:rsid w:val="0004442D"/>
    <w:rsid w:val="000529DB"/>
    <w:rsid w:val="00054077"/>
    <w:rsid w:val="00087A51"/>
    <w:rsid w:val="00097461"/>
    <w:rsid w:val="000B0253"/>
    <w:rsid w:val="000B3490"/>
    <w:rsid w:val="000C3588"/>
    <w:rsid w:val="000C66D2"/>
    <w:rsid w:val="000D3788"/>
    <w:rsid w:val="000E07C5"/>
    <w:rsid w:val="000F24C9"/>
    <w:rsid w:val="000F3CD0"/>
    <w:rsid w:val="000F4B73"/>
    <w:rsid w:val="00103721"/>
    <w:rsid w:val="001049AE"/>
    <w:rsid w:val="00124A25"/>
    <w:rsid w:val="0014102D"/>
    <w:rsid w:val="00141A6B"/>
    <w:rsid w:val="00157F32"/>
    <w:rsid w:val="00175C4D"/>
    <w:rsid w:val="001A2A97"/>
    <w:rsid w:val="001A5ACA"/>
    <w:rsid w:val="001B2EAB"/>
    <w:rsid w:val="001C0A9C"/>
    <w:rsid w:val="001E4B62"/>
    <w:rsid w:val="001E7C69"/>
    <w:rsid w:val="001F3D70"/>
    <w:rsid w:val="00236849"/>
    <w:rsid w:val="00241A1A"/>
    <w:rsid w:val="00246590"/>
    <w:rsid w:val="00253310"/>
    <w:rsid w:val="00276E50"/>
    <w:rsid w:val="00295D42"/>
    <w:rsid w:val="002B7413"/>
    <w:rsid w:val="002D6699"/>
    <w:rsid w:val="002E7382"/>
    <w:rsid w:val="003009F1"/>
    <w:rsid w:val="00324967"/>
    <w:rsid w:val="00331BD9"/>
    <w:rsid w:val="0033248D"/>
    <w:rsid w:val="003523F6"/>
    <w:rsid w:val="00365C52"/>
    <w:rsid w:val="00371617"/>
    <w:rsid w:val="00377DAD"/>
    <w:rsid w:val="00386B2E"/>
    <w:rsid w:val="003B4D8A"/>
    <w:rsid w:val="003D2DAB"/>
    <w:rsid w:val="003E11A8"/>
    <w:rsid w:val="003E1D5A"/>
    <w:rsid w:val="003E6862"/>
    <w:rsid w:val="003F54C3"/>
    <w:rsid w:val="003F6587"/>
    <w:rsid w:val="003F6B8B"/>
    <w:rsid w:val="004047AE"/>
    <w:rsid w:val="00424F1B"/>
    <w:rsid w:val="00441677"/>
    <w:rsid w:val="0044770A"/>
    <w:rsid w:val="00467E1A"/>
    <w:rsid w:val="00486412"/>
    <w:rsid w:val="004A007E"/>
    <w:rsid w:val="004A623E"/>
    <w:rsid w:val="004B6F81"/>
    <w:rsid w:val="004E19EB"/>
    <w:rsid w:val="004E3211"/>
    <w:rsid w:val="004F6DFC"/>
    <w:rsid w:val="0051432A"/>
    <w:rsid w:val="00521B09"/>
    <w:rsid w:val="00531C06"/>
    <w:rsid w:val="00541944"/>
    <w:rsid w:val="00547BD0"/>
    <w:rsid w:val="0055353A"/>
    <w:rsid w:val="00553CE5"/>
    <w:rsid w:val="0057008A"/>
    <w:rsid w:val="00580C92"/>
    <w:rsid w:val="00581C6D"/>
    <w:rsid w:val="005864FF"/>
    <w:rsid w:val="005A0B3A"/>
    <w:rsid w:val="005A4B85"/>
    <w:rsid w:val="005C3D37"/>
    <w:rsid w:val="005C6C52"/>
    <w:rsid w:val="005D0982"/>
    <w:rsid w:val="005D1B24"/>
    <w:rsid w:val="005E0DF3"/>
    <w:rsid w:val="005E3E8E"/>
    <w:rsid w:val="006757F4"/>
    <w:rsid w:val="00683177"/>
    <w:rsid w:val="006B0F07"/>
    <w:rsid w:val="006B4326"/>
    <w:rsid w:val="006C3A16"/>
    <w:rsid w:val="006C5758"/>
    <w:rsid w:val="006F603D"/>
    <w:rsid w:val="006F68E0"/>
    <w:rsid w:val="006F6BA1"/>
    <w:rsid w:val="00722A32"/>
    <w:rsid w:val="00731DC0"/>
    <w:rsid w:val="00732242"/>
    <w:rsid w:val="007366CD"/>
    <w:rsid w:val="00742658"/>
    <w:rsid w:val="007436BA"/>
    <w:rsid w:val="00744AA3"/>
    <w:rsid w:val="00751C31"/>
    <w:rsid w:val="00752436"/>
    <w:rsid w:val="007624F9"/>
    <w:rsid w:val="00762A78"/>
    <w:rsid w:val="0077287E"/>
    <w:rsid w:val="00775753"/>
    <w:rsid w:val="00792A22"/>
    <w:rsid w:val="007C44B5"/>
    <w:rsid w:val="007D6262"/>
    <w:rsid w:val="007F106A"/>
    <w:rsid w:val="007F2FAC"/>
    <w:rsid w:val="00800194"/>
    <w:rsid w:val="0080635A"/>
    <w:rsid w:val="008116D3"/>
    <w:rsid w:val="0081299D"/>
    <w:rsid w:val="0083263B"/>
    <w:rsid w:val="008347F9"/>
    <w:rsid w:val="00837631"/>
    <w:rsid w:val="00862945"/>
    <w:rsid w:val="00882952"/>
    <w:rsid w:val="008872EF"/>
    <w:rsid w:val="008A017C"/>
    <w:rsid w:val="008A0F60"/>
    <w:rsid w:val="008B52E3"/>
    <w:rsid w:val="008C1802"/>
    <w:rsid w:val="008C3C89"/>
    <w:rsid w:val="008E7EFD"/>
    <w:rsid w:val="008F15D4"/>
    <w:rsid w:val="008F63D3"/>
    <w:rsid w:val="00900166"/>
    <w:rsid w:val="00901F40"/>
    <w:rsid w:val="00917620"/>
    <w:rsid w:val="0093519D"/>
    <w:rsid w:val="00935B8E"/>
    <w:rsid w:val="00936168"/>
    <w:rsid w:val="00951DBB"/>
    <w:rsid w:val="0095249C"/>
    <w:rsid w:val="00953A16"/>
    <w:rsid w:val="00974B91"/>
    <w:rsid w:val="00994673"/>
    <w:rsid w:val="0099493F"/>
    <w:rsid w:val="00996812"/>
    <w:rsid w:val="009B0B32"/>
    <w:rsid w:val="009B3B60"/>
    <w:rsid w:val="009D1A7B"/>
    <w:rsid w:val="009E4A93"/>
    <w:rsid w:val="009E4AE3"/>
    <w:rsid w:val="009E7D2F"/>
    <w:rsid w:val="00A17B08"/>
    <w:rsid w:val="00A34D04"/>
    <w:rsid w:val="00A563A1"/>
    <w:rsid w:val="00A6314B"/>
    <w:rsid w:val="00A70E6C"/>
    <w:rsid w:val="00A7410A"/>
    <w:rsid w:val="00A83CB7"/>
    <w:rsid w:val="00A91553"/>
    <w:rsid w:val="00A972D4"/>
    <w:rsid w:val="00AB1895"/>
    <w:rsid w:val="00AB6EF3"/>
    <w:rsid w:val="00AC1E8C"/>
    <w:rsid w:val="00AC36B9"/>
    <w:rsid w:val="00AD20AF"/>
    <w:rsid w:val="00AD43C0"/>
    <w:rsid w:val="00AF7D53"/>
    <w:rsid w:val="00B05D42"/>
    <w:rsid w:val="00B068BE"/>
    <w:rsid w:val="00B30B13"/>
    <w:rsid w:val="00B3331B"/>
    <w:rsid w:val="00B33D7D"/>
    <w:rsid w:val="00B37DF6"/>
    <w:rsid w:val="00B634BD"/>
    <w:rsid w:val="00B66BAC"/>
    <w:rsid w:val="00B67F06"/>
    <w:rsid w:val="00B71209"/>
    <w:rsid w:val="00BC0C8E"/>
    <w:rsid w:val="00C0093D"/>
    <w:rsid w:val="00C15D21"/>
    <w:rsid w:val="00C177B0"/>
    <w:rsid w:val="00C17D40"/>
    <w:rsid w:val="00C211DE"/>
    <w:rsid w:val="00C219F6"/>
    <w:rsid w:val="00C41BEF"/>
    <w:rsid w:val="00C42EEC"/>
    <w:rsid w:val="00C44B54"/>
    <w:rsid w:val="00C4686C"/>
    <w:rsid w:val="00C476B7"/>
    <w:rsid w:val="00C749EB"/>
    <w:rsid w:val="00C85768"/>
    <w:rsid w:val="00C86162"/>
    <w:rsid w:val="00C93339"/>
    <w:rsid w:val="00CB0877"/>
    <w:rsid w:val="00CB61FA"/>
    <w:rsid w:val="00CB7353"/>
    <w:rsid w:val="00CC1A70"/>
    <w:rsid w:val="00CC4F57"/>
    <w:rsid w:val="00CD5BA5"/>
    <w:rsid w:val="00CE1180"/>
    <w:rsid w:val="00D048EC"/>
    <w:rsid w:val="00D37C18"/>
    <w:rsid w:val="00D4434C"/>
    <w:rsid w:val="00D47307"/>
    <w:rsid w:val="00D47497"/>
    <w:rsid w:val="00D515F5"/>
    <w:rsid w:val="00D57DD1"/>
    <w:rsid w:val="00D82063"/>
    <w:rsid w:val="00D851B4"/>
    <w:rsid w:val="00D96E03"/>
    <w:rsid w:val="00DA0458"/>
    <w:rsid w:val="00DA32A7"/>
    <w:rsid w:val="00DA74AB"/>
    <w:rsid w:val="00DD0D72"/>
    <w:rsid w:val="00DD421A"/>
    <w:rsid w:val="00DE6999"/>
    <w:rsid w:val="00DF629D"/>
    <w:rsid w:val="00E139B2"/>
    <w:rsid w:val="00E34AA0"/>
    <w:rsid w:val="00E45394"/>
    <w:rsid w:val="00E4730B"/>
    <w:rsid w:val="00E544B4"/>
    <w:rsid w:val="00E56EC5"/>
    <w:rsid w:val="00E65F86"/>
    <w:rsid w:val="00E6731F"/>
    <w:rsid w:val="00E74733"/>
    <w:rsid w:val="00E76060"/>
    <w:rsid w:val="00E921C3"/>
    <w:rsid w:val="00EA1CFD"/>
    <w:rsid w:val="00ED4819"/>
    <w:rsid w:val="00EE1C6D"/>
    <w:rsid w:val="00F16A8A"/>
    <w:rsid w:val="00F264F9"/>
    <w:rsid w:val="00F31678"/>
    <w:rsid w:val="00F33F74"/>
    <w:rsid w:val="00F37679"/>
    <w:rsid w:val="00F47DBF"/>
    <w:rsid w:val="00F56BAB"/>
    <w:rsid w:val="00FA58BE"/>
    <w:rsid w:val="00FF2C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Type"/>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5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7D626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uiPriority w:val="99"/>
    <w:semiHidden/>
    <w:unhideWhenUsed/>
    <w:rsid w:val="0004442D"/>
    <w:pPr>
      <w:tabs>
        <w:tab w:val="center" w:pos="4680"/>
        <w:tab w:val="right" w:pos="9360"/>
      </w:tabs>
      <w:spacing w:after="0" w:line="240" w:lineRule="auto"/>
    </w:pPr>
  </w:style>
  <w:style w:type="character" w:customStyle="1" w:styleId="Char">
    <w:name w:val="رأس الصفحة Char"/>
    <w:basedOn w:val="a0"/>
    <w:link w:val="a4"/>
    <w:uiPriority w:val="99"/>
    <w:semiHidden/>
    <w:rsid w:val="0004442D"/>
  </w:style>
  <w:style w:type="paragraph" w:styleId="a5">
    <w:name w:val="footer"/>
    <w:basedOn w:val="a"/>
    <w:link w:val="Char0"/>
    <w:uiPriority w:val="99"/>
    <w:semiHidden/>
    <w:unhideWhenUsed/>
    <w:rsid w:val="0004442D"/>
    <w:pPr>
      <w:tabs>
        <w:tab w:val="center" w:pos="4680"/>
        <w:tab w:val="right" w:pos="9360"/>
      </w:tabs>
      <w:spacing w:after="0" w:line="240" w:lineRule="auto"/>
    </w:pPr>
  </w:style>
  <w:style w:type="character" w:customStyle="1" w:styleId="Char0">
    <w:name w:val="تذييل الصفحة Char"/>
    <w:basedOn w:val="a0"/>
    <w:link w:val="a5"/>
    <w:uiPriority w:val="99"/>
    <w:semiHidden/>
    <w:rsid w:val="0004442D"/>
  </w:style>
  <w:style w:type="paragraph" w:styleId="a6">
    <w:name w:val="List Paragraph"/>
    <w:basedOn w:val="a"/>
    <w:uiPriority w:val="34"/>
    <w:qFormat/>
    <w:rsid w:val="00B37DF6"/>
    <w:pPr>
      <w:ind w:left="720"/>
      <w:contextualSpacing/>
    </w:pPr>
  </w:style>
  <w:style w:type="paragraph" w:styleId="a7">
    <w:name w:val="Title"/>
    <w:basedOn w:val="a"/>
    <w:next w:val="a"/>
    <w:link w:val="Char1"/>
    <w:uiPriority w:val="10"/>
    <w:qFormat/>
    <w:rsid w:val="00DF629D"/>
    <w:pPr>
      <w:pBdr>
        <w:bottom w:val="single" w:sz="8" w:space="4" w:color="4F81BD" w:themeColor="accent1"/>
      </w:pBdr>
      <w:bidi/>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0"/>
    <w:link w:val="a7"/>
    <w:uiPriority w:val="10"/>
    <w:rsid w:val="00DF629D"/>
    <w:rPr>
      <w:rFonts w:asciiTheme="majorHAnsi" w:eastAsiaTheme="majorEastAsia" w:hAnsiTheme="majorHAnsi" w:cstheme="majorBidi"/>
      <w:color w:val="17365D" w:themeColor="text2" w:themeShade="BF"/>
      <w:spacing w:val="5"/>
      <w:kern w:val="28"/>
      <w:sz w:val="52"/>
      <w:szCs w:val="52"/>
    </w:rPr>
  </w:style>
  <w:style w:type="table" w:styleId="-5">
    <w:name w:val="Light Grid Accent 5"/>
    <w:basedOn w:val="a1"/>
    <w:uiPriority w:val="62"/>
    <w:rsid w:val="00DF629D"/>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styleId="a8">
    <w:name w:val="Normal (Web)"/>
    <w:basedOn w:val="a"/>
    <w:uiPriority w:val="99"/>
    <w:unhideWhenUsed/>
    <w:rsid w:val="002E7382"/>
    <w:pPr>
      <w:spacing w:before="100" w:beforeAutospacing="1" w:after="100" w:afterAutospacing="1" w:line="240" w:lineRule="auto"/>
    </w:pPr>
    <w:rPr>
      <w:rFonts w:ascii="Times New Roman" w:eastAsia="Times New Roman" w:hAnsi="Times New Roman" w:cs="Times New Roman"/>
      <w:sz w:val="24"/>
      <w:szCs w:val="24"/>
    </w:rPr>
  </w:style>
  <w:style w:type="table" w:styleId="-3">
    <w:name w:val="Light Grid Accent 3"/>
    <w:basedOn w:val="a1"/>
    <w:uiPriority w:val="62"/>
    <w:rsid w:val="002E738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1">
    <w:name w:val="Light Grid Accent 1"/>
    <w:basedOn w:val="a1"/>
    <w:uiPriority w:val="62"/>
    <w:rsid w:val="00324967"/>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character" w:customStyle="1" w:styleId="freebirdformviewercomponentsquestionbaserequiredasterisk">
    <w:name w:val="freebirdformviewercomponentsquestionbaserequiredasterisk"/>
    <w:basedOn w:val="a0"/>
    <w:rsid w:val="0095249C"/>
  </w:style>
  <w:style w:type="paragraph" w:styleId="a9">
    <w:name w:val="Balloon Text"/>
    <w:basedOn w:val="a"/>
    <w:link w:val="Char2"/>
    <w:uiPriority w:val="99"/>
    <w:semiHidden/>
    <w:unhideWhenUsed/>
    <w:rsid w:val="00103721"/>
    <w:pPr>
      <w:spacing w:after="0" w:line="240" w:lineRule="auto"/>
    </w:pPr>
    <w:rPr>
      <w:rFonts w:ascii="Tahoma" w:hAnsi="Tahoma" w:cs="Tahoma"/>
      <w:sz w:val="16"/>
      <w:szCs w:val="16"/>
    </w:rPr>
  </w:style>
  <w:style w:type="character" w:customStyle="1" w:styleId="Char2">
    <w:name w:val="نص في بالون Char"/>
    <w:basedOn w:val="a0"/>
    <w:link w:val="a9"/>
    <w:uiPriority w:val="99"/>
    <w:semiHidden/>
    <w:rsid w:val="00103721"/>
    <w:rPr>
      <w:rFonts w:ascii="Tahoma" w:hAnsi="Tahoma" w:cs="Tahoma"/>
      <w:sz w:val="16"/>
      <w:szCs w:val="16"/>
    </w:rPr>
  </w:style>
  <w:style w:type="table" w:styleId="aa">
    <w:name w:val="Light Shading"/>
    <w:basedOn w:val="a1"/>
    <w:uiPriority w:val="60"/>
    <w:rsid w:val="007C44B5"/>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Hyperlink">
    <w:name w:val="Hyperlink"/>
    <w:basedOn w:val="a0"/>
    <w:uiPriority w:val="99"/>
    <w:unhideWhenUsed/>
    <w:rsid w:val="00732242"/>
    <w:rPr>
      <w:color w:val="0000FF" w:themeColor="hyperlink"/>
      <w:u w:val="single"/>
    </w:rPr>
  </w:style>
  <w:style w:type="numbering" w:customStyle="1" w:styleId="NoList1">
    <w:name w:val="No List1"/>
    <w:next w:val="a2"/>
    <w:uiPriority w:val="99"/>
    <w:semiHidden/>
    <w:unhideWhenUsed/>
    <w:rsid w:val="003E6862"/>
  </w:style>
  <w:style w:type="table" w:customStyle="1" w:styleId="TableGrid1">
    <w:name w:val="Table Grid1"/>
    <w:basedOn w:val="a1"/>
    <w:next w:val="a3"/>
    <w:uiPriority w:val="59"/>
    <w:rsid w:val="003E6862"/>
    <w:pPr>
      <w:spacing w:after="0" w:line="240" w:lineRule="auto"/>
    </w:pPr>
    <w:rPr>
      <w:rFonts w:ascii="Calibri" w:eastAsia="Calibri" w:hAnsi="Calibri" w:cs="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Grid-Accent11">
    <w:name w:val="Light Grid - Accent 11"/>
    <w:basedOn w:val="a1"/>
    <w:next w:val="-1"/>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Accent31">
    <w:name w:val="Light Grid - Accent 31"/>
    <w:basedOn w:val="a1"/>
    <w:next w:val="-3"/>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Accent51">
    <w:name w:val="Light Grid - Accent 51"/>
    <w:basedOn w:val="a1"/>
    <w:next w:val="-5"/>
    <w:uiPriority w:val="62"/>
    <w:rsid w:val="003E6862"/>
    <w:pPr>
      <w:spacing w:after="0" w:line="240" w:lineRule="auto"/>
    </w:pPr>
    <w:rPr>
      <w:rFonts w:ascii="Calibri" w:eastAsia="Calibri" w:hAnsi="Calibri" w:cs="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Lines="0" w:before="0" w:beforeAutospacing="0" w:afterLines="0" w:after="0" w:afterAutospacing="0" w:line="240" w:lineRule="auto"/>
      </w:pPr>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Lines="0" w:before="0" w:beforeAutospacing="0" w:afterLines="0" w:after="0" w:afterAutospacing="0" w:line="240" w:lineRule="auto"/>
      </w:pPr>
      <w:rPr>
        <w:rFonts w:ascii="Cambria" w:eastAsia="Times New Roman" w:hAnsi="Cambria" w:cs="Times New Roman" w:hint="default"/>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Cambria" w:eastAsia="Times New Roman" w:hAnsi="Cambria" w:cs="Times New Roman" w:hint="default"/>
        <w:b/>
        <w:bCs/>
      </w:rPr>
    </w:tblStylePr>
    <w:tblStylePr w:type="lastCol">
      <w:rPr>
        <w:rFonts w:ascii="Cambria" w:eastAsia="Times New Roman" w:hAnsi="Cambria" w:cs="Times New Roman" w:hint="default"/>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24093">
      <w:bodyDiv w:val="1"/>
      <w:marLeft w:val="0"/>
      <w:marRight w:val="0"/>
      <w:marTop w:val="0"/>
      <w:marBottom w:val="0"/>
      <w:divBdr>
        <w:top w:val="none" w:sz="0" w:space="0" w:color="auto"/>
        <w:left w:val="none" w:sz="0" w:space="0" w:color="auto"/>
        <w:bottom w:val="none" w:sz="0" w:space="0" w:color="auto"/>
        <w:right w:val="none" w:sz="0" w:space="0" w:color="auto"/>
      </w:divBdr>
    </w:div>
    <w:div w:id="156384165">
      <w:bodyDiv w:val="1"/>
      <w:marLeft w:val="0"/>
      <w:marRight w:val="0"/>
      <w:marTop w:val="0"/>
      <w:marBottom w:val="0"/>
      <w:divBdr>
        <w:top w:val="none" w:sz="0" w:space="0" w:color="auto"/>
        <w:left w:val="none" w:sz="0" w:space="0" w:color="auto"/>
        <w:bottom w:val="none" w:sz="0" w:space="0" w:color="auto"/>
        <w:right w:val="none" w:sz="0" w:space="0" w:color="auto"/>
      </w:divBdr>
    </w:div>
    <w:div w:id="406609828">
      <w:bodyDiv w:val="1"/>
      <w:marLeft w:val="0"/>
      <w:marRight w:val="0"/>
      <w:marTop w:val="0"/>
      <w:marBottom w:val="0"/>
      <w:divBdr>
        <w:top w:val="none" w:sz="0" w:space="0" w:color="auto"/>
        <w:left w:val="none" w:sz="0" w:space="0" w:color="auto"/>
        <w:bottom w:val="none" w:sz="0" w:space="0" w:color="auto"/>
        <w:right w:val="none" w:sz="0" w:space="0" w:color="auto"/>
      </w:divBdr>
      <w:divsChild>
        <w:div w:id="1644433336">
          <w:marLeft w:val="446"/>
          <w:marRight w:val="0"/>
          <w:marTop w:val="0"/>
          <w:marBottom w:val="0"/>
          <w:divBdr>
            <w:top w:val="none" w:sz="0" w:space="0" w:color="auto"/>
            <w:left w:val="none" w:sz="0" w:space="0" w:color="auto"/>
            <w:bottom w:val="none" w:sz="0" w:space="0" w:color="auto"/>
            <w:right w:val="none" w:sz="0" w:space="0" w:color="auto"/>
          </w:divBdr>
        </w:div>
        <w:div w:id="1935241832">
          <w:marLeft w:val="446"/>
          <w:marRight w:val="0"/>
          <w:marTop w:val="0"/>
          <w:marBottom w:val="0"/>
          <w:divBdr>
            <w:top w:val="none" w:sz="0" w:space="0" w:color="auto"/>
            <w:left w:val="none" w:sz="0" w:space="0" w:color="auto"/>
            <w:bottom w:val="none" w:sz="0" w:space="0" w:color="auto"/>
            <w:right w:val="none" w:sz="0" w:space="0" w:color="auto"/>
          </w:divBdr>
        </w:div>
      </w:divsChild>
    </w:div>
    <w:div w:id="689797087">
      <w:bodyDiv w:val="1"/>
      <w:marLeft w:val="0"/>
      <w:marRight w:val="0"/>
      <w:marTop w:val="0"/>
      <w:marBottom w:val="0"/>
      <w:divBdr>
        <w:top w:val="none" w:sz="0" w:space="0" w:color="auto"/>
        <w:left w:val="none" w:sz="0" w:space="0" w:color="auto"/>
        <w:bottom w:val="none" w:sz="0" w:space="0" w:color="auto"/>
        <w:right w:val="none" w:sz="0" w:space="0" w:color="auto"/>
      </w:divBdr>
    </w:div>
    <w:div w:id="826751930">
      <w:bodyDiv w:val="1"/>
      <w:marLeft w:val="0"/>
      <w:marRight w:val="0"/>
      <w:marTop w:val="0"/>
      <w:marBottom w:val="0"/>
      <w:divBdr>
        <w:top w:val="none" w:sz="0" w:space="0" w:color="auto"/>
        <w:left w:val="none" w:sz="0" w:space="0" w:color="auto"/>
        <w:bottom w:val="none" w:sz="0" w:space="0" w:color="auto"/>
        <w:right w:val="none" w:sz="0" w:space="0" w:color="auto"/>
      </w:divBdr>
    </w:div>
    <w:div w:id="1148327093">
      <w:bodyDiv w:val="1"/>
      <w:marLeft w:val="0"/>
      <w:marRight w:val="0"/>
      <w:marTop w:val="0"/>
      <w:marBottom w:val="0"/>
      <w:divBdr>
        <w:top w:val="none" w:sz="0" w:space="0" w:color="auto"/>
        <w:left w:val="none" w:sz="0" w:space="0" w:color="auto"/>
        <w:bottom w:val="none" w:sz="0" w:space="0" w:color="auto"/>
        <w:right w:val="none" w:sz="0" w:space="0" w:color="auto"/>
      </w:divBdr>
    </w:div>
    <w:div w:id="1193418841">
      <w:bodyDiv w:val="1"/>
      <w:marLeft w:val="0"/>
      <w:marRight w:val="0"/>
      <w:marTop w:val="0"/>
      <w:marBottom w:val="0"/>
      <w:divBdr>
        <w:top w:val="none" w:sz="0" w:space="0" w:color="auto"/>
        <w:left w:val="none" w:sz="0" w:space="0" w:color="auto"/>
        <w:bottom w:val="none" w:sz="0" w:space="0" w:color="auto"/>
        <w:right w:val="none" w:sz="0" w:space="0" w:color="auto"/>
      </w:divBdr>
    </w:div>
    <w:div w:id="1391614829">
      <w:bodyDiv w:val="1"/>
      <w:marLeft w:val="0"/>
      <w:marRight w:val="0"/>
      <w:marTop w:val="0"/>
      <w:marBottom w:val="0"/>
      <w:divBdr>
        <w:top w:val="none" w:sz="0" w:space="0" w:color="auto"/>
        <w:left w:val="none" w:sz="0" w:space="0" w:color="auto"/>
        <w:bottom w:val="none" w:sz="0" w:space="0" w:color="auto"/>
        <w:right w:val="none" w:sz="0" w:space="0" w:color="auto"/>
      </w:divBdr>
    </w:div>
    <w:div w:id="16654286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jp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microsoft.com/office/2007/relationships/stylesWithEffects" Target="stylesWithEffects.xml"/><Relationship Id="rId9" Type="http://schemas.openxmlformats.org/officeDocument/2006/relationships/image" Target="media/image1.wmf"/><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E2372CA-C717-40F8-8581-6FB9409B4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55</Pages>
  <Words>4327</Words>
  <Characters>24666</Characters>
  <Application>Microsoft Office Word</Application>
  <DocSecurity>0</DocSecurity>
  <Lines>205</Lines>
  <Paragraphs>57</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28936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Marwa</dc:creator>
  <cp:lastModifiedBy>NILE NEW</cp:lastModifiedBy>
  <cp:revision>2</cp:revision>
  <dcterms:created xsi:type="dcterms:W3CDTF">2025-07-29T16:18:00Z</dcterms:created>
  <dcterms:modified xsi:type="dcterms:W3CDTF">2025-07-29T16:18:00Z</dcterms:modified>
</cp:coreProperties>
</file>