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EC" w:rsidRDefault="00B301C9">
      <w:pPr>
        <w:pStyle w:val="normal0"/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Mazen</w:t>
      </w:r>
      <w:proofErr w:type="spellEnd"/>
      <w:r>
        <w:rPr>
          <w:b/>
          <w:sz w:val="40"/>
          <w:szCs w:val="40"/>
          <w:u w:val="single"/>
        </w:rPr>
        <w:t xml:space="preserve"> Al Hakim</w:t>
      </w:r>
    </w:p>
    <w:p w:rsidR="00E571EC" w:rsidRDefault="00B301C9">
      <w:pPr>
        <w:pStyle w:val="normal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Database</w:t>
      </w:r>
    </w:p>
    <w:p w:rsidR="00E571EC" w:rsidRDefault="00E571EC">
      <w:pPr>
        <w:pStyle w:val="normal0"/>
        <w:jc w:val="center"/>
        <w:rPr>
          <w:b/>
          <w:sz w:val="40"/>
          <w:szCs w:val="40"/>
          <w:u w:val="single"/>
        </w:rPr>
      </w:pPr>
    </w:p>
    <w:p w:rsidR="00E571EC" w:rsidRDefault="00B301C9">
      <w:pPr>
        <w:pStyle w:val="normal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Introduction:</w:t>
      </w:r>
    </w:p>
    <w:p w:rsidR="00E571EC" w:rsidRDefault="00B301C9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Any software should have a database where user can store and manipulate data. My Point-of-Sales System has a database that is specific for it, where user (mainly cashier) can store stock products with all the information related with each product, store th</w:t>
      </w:r>
      <w:r>
        <w:rPr>
          <w:sz w:val="32"/>
          <w:szCs w:val="32"/>
        </w:rPr>
        <w:t>e clients and suppliers with the needed information. In addition, user can store daily sold products for later calculations.</w:t>
      </w:r>
    </w:p>
    <w:p w:rsidR="00E571EC" w:rsidRDefault="00E571EC">
      <w:pPr>
        <w:pStyle w:val="normal0"/>
        <w:rPr>
          <w:sz w:val="32"/>
          <w:szCs w:val="32"/>
        </w:rPr>
      </w:pPr>
    </w:p>
    <w:p w:rsidR="00E571EC" w:rsidRDefault="00B301C9">
      <w:pPr>
        <w:pStyle w:val="normal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Database Tables:</w:t>
      </w: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Suppliers table: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>
            <wp:extent cx="3533775" cy="1876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All suppliers needed information </w:t>
      </w:r>
      <w:proofErr w:type="gramStart"/>
      <w:r>
        <w:rPr>
          <w:color w:val="000000"/>
          <w:sz w:val="32"/>
          <w:szCs w:val="32"/>
        </w:rPr>
        <w:t>are</w:t>
      </w:r>
      <w:proofErr w:type="gramEnd"/>
      <w:r>
        <w:rPr>
          <w:color w:val="000000"/>
          <w:sz w:val="32"/>
          <w:szCs w:val="32"/>
        </w:rPr>
        <w:t xml:space="preserve"> stored in it.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Products table: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24250" cy="2752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table is used to store all information needed about the products in the stock, it takes the supplier id from the suppliers table as a foreign key.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Clients table: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>
            <wp:extent cx="3543300" cy="17049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It is used to save all needed information about the clients.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Client_payments</w:t>
      </w:r>
      <w:proofErr w:type="spellEnd"/>
      <w:r>
        <w:rPr>
          <w:color w:val="000000"/>
          <w:sz w:val="32"/>
          <w:szCs w:val="32"/>
        </w:rPr>
        <w:t xml:space="preserve"> ta</w:t>
      </w:r>
      <w:r>
        <w:rPr>
          <w:color w:val="000000"/>
          <w:sz w:val="32"/>
          <w:szCs w:val="32"/>
        </w:rPr>
        <w:t>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71875" cy="13525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Used to store clients’ payments with the date and amount paid.</w:t>
      </w:r>
      <w:proofErr w:type="gramEnd"/>
      <w:r>
        <w:rPr>
          <w:color w:val="000000"/>
          <w:sz w:val="32"/>
          <w:szCs w:val="32"/>
        </w:rPr>
        <w:t xml:space="preserve"> It takes the client id from Clients table as a foreign key.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Invoices table: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>
            <wp:extent cx="3533775" cy="15049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Table for storing invoices main information.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It takes client id as a foreign key from clients table.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Inv_details</w:t>
      </w:r>
      <w:proofErr w:type="spellEnd"/>
      <w:r>
        <w:rPr>
          <w:color w:val="000000"/>
          <w:sz w:val="32"/>
          <w:szCs w:val="32"/>
        </w:rPr>
        <w:t>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>
            <wp:extent cx="3552825" cy="18859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table is to store the detailed information for each invoice for later calculations. It takes the invoice serial and product id as a foreign key from Invoices and Products tables respectively.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Users table:</w:t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>
            <wp:extent cx="3581400" cy="1504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1EC" w:rsidRDefault="00B301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table stores the users that can open the software, </w:t>
      </w:r>
      <w:proofErr w:type="gramStart"/>
      <w:r>
        <w:rPr>
          <w:color w:val="000000"/>
          <w:sz w:val="32"/>
          <w:szCs w:val="32"/>
        </w:rPr>
        <w:t>its</w:t>
      </w:r>
      <w:proofErr w:type="gramEnd"/>
      <w:r>
        <w:rPr>
          <w:color w:val="000000"/>
          <w:sz w:val="32"/>
          <w:szCs w:val="32"/>
        </w:rPr>
        <w:t xml:space="preserve"> created for security goal.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E571EC" w:rsidRDefault="00B301C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>Relations:</w:t>
      </w:r>
    </w:p>
    <w:p w:rsidR="00E571EC" w:rsidRDefault="00E571E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2"/>
          <w:szCs w:val="32"/>
        </w:rPr>
      </w:pPr>
    </w:p>
    <w:p w:rsidR="00E571EC" w:rsidRDefault="00B301C9">
      <w:pPr>
        <w:pStyle w:val="normal0"/>
        <w:rPr>
          <w:sz w:val="32"/>
          <w:szCs w:val="3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6786867" cy="35755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867" cy="357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71EC" w:rsidSect="00E57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02B0D"/>
    <w:multiLevelType w:val="multilevel"/>
    <w:tmpl w:val="90069D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4F4306"/>
    <w:multiLevelType w:val="multilevel"/>
    <w:tmpl w:val="1C6E2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1EC"/>
    <w:rsid w:val="00B301C9"/>
    <w:rsid w:val="00E5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71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71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71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1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71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71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1EC"/>
  </w:style>
  <w:style w:type="paragraph" w:styleId="Title">
    <w:name w:val="Title"/>
    <w:basedOn w:val="normal0"/>
    <w:next w:val="normal0"/>
    <w:rsid w:val="00E571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571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Mazen</cp:lastModifiedBy>
  <cp:revision>2</cp:revision>
  <dcterms:created xsi:type="dcterms:W3CDTF">2020-04-11T11:56:00Z</dcterms:created>
  <dcterms:modified xsi:type="dcterms:W3CDTF">2020-04-11T11:56:00Z</dcterms:modified>
</cp:coreProperties>
</file>