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6F1EF" w14:textId="30E56C3A" w:rsidR="007E5193" w:rsidRPr="00C0408F" w:rsidRDefault="007E5193" w:rsidP="007E5193">
      <w:pPr>
        <w:spacing w:line="360" w:lineRule="auto"/>
        <w:jc w:val="both"/>
        <w:rPr>
          <w:rFonts w:ascii="Calibri" w:hAnsi="Calibri" w:cs="Calibri"/>
        </w:rPr>
      </w:pPr>
      <w:r w:rsidRPr="00C0408F">
        <w:rPr>
          <w:rFonts w:ascii="Calibri" w:hAnsi="Calibri" w:cs="Calibri"/>
          <w:b/>
          <w:bCs/>
        </w:rPr>
        <w:t>Aluno:</w:t>
      </w:r>
      <w:r w:rsidRPr="00C0408F">
        <w:rPr>
          <w:rFonts w:ascii="Calibri" w:hAnsi="Calibri" w:cs="Calibri"/>
        </w:rPr>
        <w:t xml:space="preserve"> Matheus C</w:t>
      </w:r>
      <w:r w:rsidR="00283FB5" w:rsidRPr="00C0408F">
        <w:rPr>
          <w:rFonts w:ascii="Calibri" w:hAnsi="Calibri" w:cs="Calibri"/>
        </w:rPr>
        <w:t xml:space="preserve">ardoso Pereira </w:t>
      </w:r>
      <w:r w:rsidRPr="00C0408F">
        <w:rPr>
          <w:rFonts w:ascii="Calibri" w:hAnsi="Calibri" w:cs="Calibri"/>
        </w:rPr>
        <w:t xml:space="preserve">Santos </w:t>
      </w:r>
      <w:r w:rsidRPr="00C0408F">
        <w:rPr>
          <w:rFonts w:ascii="Calibri" w:hAnsi="Calibri" w:cs="Calibri"/>
          <w:b/>
          <w:bCs/>
        </w:rPr>
        <w:t>R</w:t>
      </w:r>
      <w:r w:rsidR="00283FB5" w:rsidRPr="00C0408F">
        <w:rPr>
          <w:rFonts w:ascii="Calibri" w:hAnsi="Calibri" w:cs="Calibri"/>
          <w:b/>
          <w:bCs/>
        </w:rPr>
        <w:t xml:space="preserve">egistro </w:t>
      </w:r>
      <w:r w:rsidRPr="00C0408F">
        <w:rPr>
          <w:rFonts w:ascii="Calibri" w:hAnsi="Calibri" w:cs="Calibri"/>
          <w:b/>
          <w:bCs/>
        </w:rPr>
        <w:t>A</w:t>
      </w:r>
      <w:r w:rsidR="00283FB5" w:rsidRPr="00C0408F">
        <w:rPr>
          <w:rFonts w:ascii="Calibri" w:hAnsi="Calibri" w:cs="Calibri"/>
          <w:b/>
          <w:bCs/>
        </w:rPr>
        <w:t>cadêmico</w:t>
      </w:r>
      <w:r w:rsidRPr="00C0408F">
        <w:rPr>
          <w:rFonts w:ascii="Calibri" w:hAnsi="Calibri" w:cs="Calibri"/>
          <w:b/>
          <w:bCs/>
        </w:rPr>
        <w:t xml:space="preserve">: </w:t>
      </w:r>
      <w:r w:rsidRPr="00C0408F">
        <w:rPr>
          <w:rFonts w:ascii="Calibri" w:hAnsi="Calibri" w:cs="Calibri"/>
        </w:rPr>
        <w:t>a2609380</w:t>
      </w:r>
    </w:p>
    <w:p w14:paraId="202FCEC0" w14:textId="2DA9CE7D" w:rsidR="00976CEF" w:rsidRPr="00C0408F" w:rsidRDefault="00AB5143" w:rsidP="00AB5143">
      <w:pPr>
        <w:spacing w:line="360" w:lineRule="auto"/>
        <w:jc w:val="both"/>
        <w:rPr>
          <w:rFonts w:ascii="Calibri" w:hAnsi="Calibri" w:cs="Calibri"/>
        </w:rPr>
      </w:pPr>
      <w:r w:rsidRPr="00C0408F">
        <w:rPr>
          <w:rFonts w:ascii="Calibri" w:hAnsi="Calibri" w:cs="Calibri"/>
          <w:b/>
          <w:bCs/>
        </w:rPr>
        <w:t xml:space="preserve">Disciplina: </w:t>
      </w:r>
      <w:r w:rsidRPr="00C0408F">
        <w:rPr>
          <w:rFonts w:ascii="Calibri" w:hAnsi="Calibri" w:cs="Calibri"/>
        </w:rPr>
        <w:t>Teste de Software</w:t>
      </w:r>
    </w:p>
    <w:p w14:paraId="3BFCAFFC" w14:textId="1B63D0BA" w:rsidR="00AB5143" w:rsidRPr="00C0408F" w:rsidRDefault="00AB5143" w:rsidP="00AB5143">
      <w:pPr>
        <w:spacing w:line="360" w:lineRule="auto"/>
        <w:jc w:val="both"/>
        <w:rPr>
          <w:rFonts w:ascii="Calibri" w:hAnsi="Calibri" w:cs="Calibri"/>
        </w:rPr>
      </w:pPr>
      <w:r w:rsidRPr="00C0408F">
        <w:rPr>
          <w:rFonts w:ascii="Calibri" w:hAnsi="Calibri" w:cs="Calibri"/>
          <w:b/>
          <w:bCs/>
        </w:rPr>
        <w:t>Professor:</w:t>
      </w:r>
      <w:r w:rsidRPr="00C0408F">
        <w:rPr>
          <w:rFonts w:ascii="Calibri" w:hAnsi="Calibri" w:cs="Calibri"/>
        </w:rPr>
        <w:t xml:space="preserve"> Bernardo Lima</w:t>
      </w:r>
    </w:p>
    <w:p w14:paraId="0E3BD1C1" w14:textId="77777777" w:rsidR="00AB5143" w:rsidRPr="00C0408F" w:rsidRDefault="00AB5143" w:rsidP="00AB5143">
      <w:pPr>
        <w:spacing w:line="360" w:lineRule="auto"/>
        <w:jc w:val="both"/>
        <w:rPr>
          <w:rFonts w:ascii="Calibri" w:hAnsi="Calibri" w:cs="Calibri"/>
        </w:rPr>
      </w:pPr>
    </w:p>
    <w:p w14:paraId="6D008470" w14:textId="4F93DFC1" w:rsidR="00AB5143" w:rsidRPr="00C0408F" w:rsidRDefault="00AB5143" w:rsidP="00283FB5">
      <w:pPr>
        <w:spacing w:line="360" w:lineRule="auto"/>
        <w:rPr>
          <w:rFonts w:ascii="Calibri" w:hAnsi="Calibri" w:cs="Calibri"/>
          <w:b/>
          <w:bCs/>
        </w:rPr>
      </w:pPr>
      <w:r w:rsidRPr="00C0408F">
        <w:rPr>
          <w:rFonts w:ascii="Calibri" w:hAnsi="Calibri" w:cs="Calibri"/>
          <w:b/>
          <w:bCs/>
        </w:rPr>
        <w:t>Prática de Laboratório 0</w:t>
      </w:r>
      <w:r w:rsidR="00997380">
        <w:rPr>
          <w:rFonts w:ascii="Calibri" w:hAnsi="Calibri" w:cs="Calibri"/>
          <w:b/>
          <w:bCs/>
        </w:rPr>
        <w:t>3</w:t>
      </w:r>
    </w:p>
    <w:p w14:paraId="56B49179" w14:textId="7B0A589E" w:rsidR="00AB5143" w:rsidRPr="00C0408F" w:rsidRDefault="00AB5143" w:rsidP="00AB5143">
      <w:pPr>
        <w:spacing w:line="360" w:lineRule="auto"/>
        <w:jc w:val="both"/>
        <w:rPr>
          <w:rFonts w:ascii="Calibri" w:hAnsi="Calibri" w:cs="Calibri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AB5143" w:rsidRPr="00C0408F" w14:paraId="3425D66D" w14:textId="77777777" w:rsidTr="00AB5143">
        <w:tc>
          <w:tcPr>
            <w:tcW w:w="8494" w:type="dxa"/>
          </w:tcPr>
          <w:p w14:paraId="4C820C7C" w14:textId="08827AC2" w:rsidR="00AB5143" w:rsidRPr="00C0408F" w:rsidRDefault="00AB5143" w:rsidP="00AB5143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C0408F">
              <w:rPr>
                <w:rFonts w:ascii="Calibri" w:hAnsi="Calibri" w:cs="Calibri"/>
                <w:b/>
                <w:bCs/>
              </w:rPr>
              <w:t>FICHAMENTO TEXTUAL</w:t>
            </w:r>
            <w:r w:rsidR="00283FB5" w:rsidRPr="00C0408F">
              <w:rPr>
                <w:rFonts w:ascii="Calibri" w:hAnsi="Calibri" w:cs="Calibri"/>
                <w:b/>
                <w:bCs/>
              </w:rPr>
              <w:t xml:space="preserve"> – </w:t>
            </w:r>
            <w:r w:rsidR="006055CC">
              <w:rPr>
                <w:rFonts w:ascii="Calibri" w:hAnsi="Calibri" w:cs="Calibri"/>
                <w:b/>
                <w:bCs/>
              </w:rPr>
              <w:t xml:space="preserve">CAPÍTULO </w:t>
            </w:r>
            <w:r w:rsidR="00997380">
              <w:rPr>
                <w:rFonts w:ascii="Calibri" w:hAnsi="Calibri" w:cs="Calibri"/>
                <w:b/>
                <w:bCs/>
              </w:rPr>
              <w:t>13</w:t>
            </w:r>
          </w:p>
        </w:tc>
      </w:tr>
      <w:tr w:rsidR="00AB5143" w:rsidRPr="00C0408F" w14:paraId="52E5339A" w14:textId="77777777" w:rsidTr="00AB5143">
        <w:tc>
          <w:tcPr>
            <w:tcW w:w="8494" w:type="dxa"/>
          </w:tcPr>
          <w:p w14:paraId="06D083D1" w14:textId="77777777" w:rsidR="00997380" w:rsidRPr="00997380" w:rsidRDefault="00997380" w:rsidP="00997380">
            <w:pPr>
              <w:spacing w:line="360" w:lineRule="auto"/>
              <w:jc w:val="both"/>
              <w:rPr>
                <w:rFonts w:ascii="Calibri" w:hAnsi="Calibri" w:cs="Calibri"/>
              </w:rPr>
            </w:pPr>
            <w:r w:rsidRPr="00997380">
              <w:rPr>
                <w:rFonts w:ascii="Calibri" w:hAnsi="Calibri" w:cs="Calibri"/>
              </w:rPr>
              <w:t>O Capítulo 17 foca na definição e aplicação de estratégias de teste de software, estabelecendo um roteiro sistemático que orienta os engenheiros de software sobre quando, como e com quais recursos os testes devem ser executados. O objetivo principal de uma estratégia de teste é fornecer uma abordagem estruturada que seja flexível para acomodar personalizações, mas rígida o suficiente para garantir o planejamento e o acompanhamento adequados do progresso do projeto. O texto inicialmente diferencia os conceitos de verificação e validação (V&amp;V): a verificação garante que o produto está sendo construído corretamente (foco técnico), enquanto a validação assegura que o produto certo está sendo construído, atendendo aos requisitos do cliente. Para evitar conflitos de interesse, o capítulo sugere a atuação de um Grupo Independente de Teste (ITG), que trabalha junto aos desenvolvedores, mas foca exclusivamente em encontrar defeitos.</w:t>
            </w:r>
          </w:p>
          <w:p w14:paraId="085D9FA1" w14:textId="77777777" w:rsidR="00997380" w:rsidRPr="00997380" w:rsidRDefault="00997380" w:rsidP="00997380">
            <w:pPr>
              <w:spacing w:line="360" w:lineRule="auto"/>
              <w:jc w:val="both"/>
              <w:rPr>
                <w:rFonts w:ascii="Calibri" w:hAnsi="Calibri" w:cs="Calibri"/>
              </w:rPr>
            </w:pPr>
            <w:r w:rsidRPr="00997380">
              <w:rPr>
                <w:rFonts w:ascii="Calibri" w:hAnsi="Calibri" w:cs="Calibri"/>
              </w:rPr>
              <w:t xml:space="preserve">A estratégia global é modelada na forma de uma espiral, partindo do "pequeno" para o "grande". Para o software convencional, a primeira etapa é o teste de unidade, focado na menor unidade de projeto (o componente ou módulo), avaliando estruturas de dados locais, condições de fronteira, caminhos independentes e tratamento de erros. Para viabilizar esse teste, frequentemente utilizam-se </w:t>
            </w:r>
            <w:proofErr w:type="spellStart"/>
            <w:r w:rsidRPr="00997380">
              <w:rPr>
                <w:rFonts w:ascii="Calibri" w:hAnsi="Calibri" w:cs="Calibri"/>
              </w:rPr>
              <w:t>pseudocontroladores</w:t>
            </w:r>
            <w:proofErr w:type="spellEnd"/>
            <w:r w:rsidRPr="00997380">
              <w:rPr>
                <w:rFonts w:ascii="Calibri" w:hAnsi="Calibri" w:cs="Calibri"/>
              </w:rPr>
              <w:t xml:space="preserve"> (</w:t>
            </w:r>
            <w:r w:rsidRPr="00997380">
              <w:rPr>
                <w:rFonts w:ascii="Calibri" w:hAnsi="Calibri" w:cs="Calibri"/>
                <w:i/>
                <w:iCs/>
              </w:rPr>
              <w:t>drivers</w:t>
            </w:r>
            <w:r w:rsidRPr="00997380">
              <w:rPr>
                <w:rFonts w:ascii="Calibri" w:hAnsi="Calibri" w:cs="Calibri"/>
              </w:rPr>
              <w:t xml:space="preserve">) e </w:t>
            </w:r>
            <w:proofErr w:type="spellStart"/>
            <w:r w:rsidRPr="00997380">
              <w:rPr>
                <w:rFonts w:ascii="Calibri" w:hAnsi="Calibri" w:cs="Calibri"/>
              </w:rPr>
              <w:t>pseudocontrolados</w:t>
            </w:r>
            <w:proofErr w:type="spellEnd"/>
            <w:r w:rsidRPr="00997380">
              <w:rPr>
                <w:rFonts w:ascii="Calibri" w:hAnsi="Calibri" w:cs="Calibri"/>
              </w:rPr>
              <w:t xml:space="preserve"> (</w:t>
            </w:r>
            <w:proofErr w:type="spellStart"/>
            <w:r w:rsidRPr="00997380">
              <w:rPr>
                <w:rFonts w:ascii="Calibri" w:hAnsi="Calibri" w:cs="Calibri"/>
                <w:i/>
                <w:iCs/>
              </w:rPr>
              <w:t>stubs</w:t>
            </w:r>
            <w:proofErr w:type="spellEnd"/>
            <w:r w:rsidRPr="00997380">
              <w:rPr>
                <w:rFonts w:ascii="Calibri" w:hAnsi="Calibri" w:cs="Calibri"/>
              </w:rPr>
              <w:t xml:space="preserve">). A etapa seguinte é o teste de integração, que lida com os problemas de interface ao unir os módulos. O autor condena a abordagem "big </w:t>
            </w:r>
            <w:proofErr w:type="spellStart"/>
            <w:r w:rsidRPr="00997380">
              <w:rPr>
                <w:rFonts w:ascii="Calibri" w:hAnsi="Calibri" w:cs="Calibri"/>
              </w:rPr>
              <w:t>bang</w:t>
            </w:r>
            <w:proofErr w:type="spellEnd"/>
            <w:r w:rsidRPr="00997380">
              <w:rPr>
                <w:rFonts w:ascii="Calibri" w:hAnsi="Calibri" w:cs="Calibri"/>
              </w:rPr>
              <w:t>" (integrar tudo de uma vez) e defende métodos incrementais, como a integração descendente (</w:t>
            </w:r>
            <w:r w:rsidRPr="00997380">
              <w:rPr>
                <w:rFonts w:ascii="Calibri" w:hAnsi="Calibri" w:cs="Calibri"/>
                <w:i/>
                <w:iCs/>
              </w:rPr>
              <w:t>top-</w:t>
            </w:r>
            <w:proofErr w:type="spellStart"/>
            <w:r w:rsidRPr="00997380">
              <w:rPr>
                <w:rFonts w:ascii="Calibri" w:hAnsi="Calibri" w:cs="Calibri"/>
                <w:i/>
                <w:iCs/>
              </w:rPr>
              <w:t>down</w:t>
            </w:r>
            <w:proofErr w:type="spellEnd"/>
            <w:r w:rsidRPr="00997380">
              <w:rPr>
                <w:rFonts w:ascii="Calibri" w:hAnsi="Calibri" w:cs="Calibri"/>
              </w:rPr>
              <w:t>) e ascendente (</w:t>
            </w:r>
            <w:proofErr w:type="spellStart"/>
            <w:r w:rsidRPr="00997380">
              <w:rPr>
                <w:rFonts w:ascii="Calibri" w:hAnsi="Calibri" w:cs="Calibri"/>
                <w:i/>
                <w:iCs/>
              </w:rPr>
              <w:t>bottom-up</w:t>
            </w:r>
            <w:proofErr w:type="spellEnd"/>
            <w:r w:rsidRPr="00997380">
              <w:rPr>
                <w:rFonts w:ascii="Calibri" w:hAnsi="Calibri" w:cs="Calibri"/>
              </w:rPr>
              <w:t>). Durante a integração, destaca-se a importância do teste de regressão (para garantir que novas adições não quebrem funcionalidades antigas) e do teste fumaça (uma construção diária para validar a estabilidade do sistema de ponta a ponta).</w:t>
            </w:r>
          </w:p>
          <w:p w14:paraId="0AC18788" w14:textId="77777777" w:rsidR="00997380" w:rsidRPr="00997380" w:rsidRDefault="00997380" w:rsidP="00997380">
            <w:pPr>
              <w:spacing w:line="360" w:lineRule="auto"/>
              <w:jc w:val="both"/>
              <w:rPr>
                <w:rFonts w:ascii="Calibri" w:hAnsi="Calibri" w:cs="Calibri"/>
              </w:rPr>
            </w:pPr>
            <w:r w:rsidRPr="00997380">
              <w:rPr>
                <w:rFonts w:ascii="Calibri" w:hAnsi="Calibri" w:cs="Calibri"/>
              </w:rPr>
              <w:t>O texto também adapta essas estratégias para novos paradigmas. No software orientado a objetos (OO), o teste de unidade passa a ser o teste de classe, e a integração é feita com base em sequências de execução (</w:t>
            </w:r>
            <w:r w:rsidRPr="00997380">
              <w:rPr>
                <w:rFonts w:ascii="Calibri" w:hAnsi="Calibri" w:cs="Calibri"/>
                <w:i/>
                <w:iCs/>
              </w:rPr>
              <w:t>thread-</w:t>
            </w:r>
            <w:proofErr w:type="spellStart"/>
            <w:r w:rsidRPr="00997380">
              <w:rPr>
                <w:rFonts w:ascii="Calibri" w:hAnsi="Calibri" w:cs="Calibri"/>
                <w:i/>
                <w:iCs/>
              </w:rPr>
              <w:t>based</w:t>
            </w:r>
            <w:proofErr w:type="spellEnd"/>
            <w:r w:rsidRPr="00997380">
              <w:rPr>
                <w:rFonts w:ascii="Calibri" w:hAnsi="Calibri" w:cs="Calibri"/>
              </w:rPr>
              <w:t>) ou baseada em uso (</w:t>
            </w:r>
            <w:r w:rsidRPr="00997380">
              <w:rPr>
                <w:rFonts w:ascii="Calibri" w:hAnsi="Calibri" w:cs="Calibri"/>
                <w:i/>
                <w:iCs/>
              </w:rPr>
              <w:t>use-</w:t>
            </w:r>
            <w:proofErr w:type="spellStart"/>
            <w:r w:rsidRPr="00997380">
              <w:rPr>
                <w:rFonts w:ascii="Calibri" w:hAnsi="Calibri" w:cs="Calibri"/>
                <w:i/>
                <w:iCs/>
              </w:rPr>
              <w:t>based</w:t>
            </w:r>
            <w:proofErr w:type="spellEnd"/>
            <w:r w:rsidRPr="00997380">
              <w:rPr>
                <w:rFonts w:ascii="Calibri" w:hAnsi="Calibri" w:cs="Calibri"/>
              </w:rPr>
              <w:t xml:space="preserve">). Para </w:t>
            </w:r>
            <w:proofErr w:type="spellStart"/>
            <w:r w:rsidRPr="00997380">
              <w:rPr>
                <w:rFonts w:ascii="Calibri" w:hAnsi="Calibri" w:cs="Calibri"/>
              </w:rPr>
              <w:t>WebApps</w:t>
            </w:r>
            <w:proofErr w:type="spellEnd"/>
            <w:r w:rsidRPr="00997380">
              <w:rPr>
                <w:rFonts w:ascii="Calibri" w:hAnsi="Calibri" w:cs="Calibri"/>
              </w:rPr>
              <w:t>, a estratégia envolve dez passos que cobrem desde modelos de conteúdo até a navegação e segurança em múltiplos ambientes.</w:t>
            </w:r>
          </w:p>
          <w:p w14:paraId="207F68D3" w14:textId="3C91ADFC" w:rsidR="00AB5143" w:rsidRPr="006055CC" w:rsidRDefault="00997380" w:rsidP="00AB5143">
            <w:pPr>
              <w:spacing w:line="360" w:lineRule="auto"/>
              <w:jc w:val="both"/>
              <w:rPr>
                <w:rFonts w:ascii="Calibri" w:hAnsi="Calibri" w:cs="Calibri"/>
              </w:rPr>
            </w:pPr>
            <w:r w:rsidRPr="00997380">
              <w:rPr>
                <w:rFonts w:ascii="Calibri" w:hAnsi="Calibri" w:cs="Calibri"/>
              </w:rPr>
              <w:t>Afastando-se da construção técnica, o software entra na etapa de teste de validação, que foca nas ações visíveis ao usuário final, utilizando os testes alfa (em ambiente controlado pelo desenvolvedor) e beta (no ambiente do cliente, sem o desenvolvedor). Posteriormente, ocorre o teste de sistema, que integra o software com outros elementos (hardware, pessoas, dados) e envolve testes rigorosos de recuperação, segurança, esforço (forçar o sistema até falhar) e desempenho. Por fim, o autor aborda a "arte da depuração" (</w:t>
            </w:r>
            <w:proofErr w:type="spellStart"/>
            <w:r w:rsidRPr="00997380">
              <w:rPr>
                <w:rFonts w:ascii="Calibri" w:hAnsi="Calibri" w:cs="Calibri"/>
                <w:i/>
                <w:iCs/>
              </w:rPr>
              <w:t>debugging</w:t>
            </w:r>
            <w:proofErr w:type="spellEnd"/>
            <w:r w:rsidRPr="00997380">
              <w:rPr>
                <w:rFonts w:ascii="Calibri" w:hAnsi="Calibri" w:cs="Calibri"/>
              </w:rPr>
              <w:t xml:space="preserve">). A depuração ocorre como consequência de um teste bem-sucedido que revelou um erro, sendo o processo de conectar o sintoma visível à sua causa raiz por meio de </w:t>
            </w:r>
            <w:r w:rsidRPr="00997380">
              <w:rPr>
                <w:rFonts w:ascii="Calibri" w:hAnsi="Calibri" w:cs="Calibri"/>
              </w:rPr>
              <w:lastRenderedPageBreak/>
              <w:t>estratégias de força bruta, rastreamento ou eliminação da causa, sempre com o cuidado de não introduzir novos defeitos ao aplicar uma correção.</w:t>
            </w:r>
          </w:p>
        </w:tc>
      </w:tr>
      <w:tr w:rsidR="00AA591E" w:rsidRPr="00C0408F" w14:paraId="62156A9A" w14:textId="77777777" w:rsidTr="00AB5143">
        <w:tc>
          <w:tcPr>
            <w:tcW w:w="8494" w:type="dxa"/>
          </w:tcPr>
          <w:p w14:paraId="37D59A8A" w14:textId="18286A56" w:rsidR="00134F72" w:rsidRPr="00C0408F" w:rsidRDefault="00AA591E" w:rsidP="00AB5143">
            <w:pPr>
              <w:spacing w:line="360" w:lineRule="auto"/>
              <w:jc w:val="both"/>
              <w:rPr>
                <w:rFonts w:ascii="Calibri" w:hAnsi="Calibri" w:cs="Calibri"/>
                <w:b/>
                <w:bCs/>
              </w:rPr>
            </w:pPr>
            <w:r w:rsidRPr="00C0408F">
              <w:rPr>
                <w:rFonts w:ascii="Calibri" w:hAnsi="Calibri" w:cs="Calibri"/>
                <w:b/>
                <w:bCs/>
              </w:rPr>
              <w:lastRenderedPageBreak/>
              <w:t>Citações diretas:</w:t>
            </w:r>
          </w:p>
          <w:p w14:paraId="5C68B6CF" w14:textId="6595BD72" w:rsidR="00997380" w:rsidRPr="00997380" w:rsidRDefault="00997380" w:rsidP="00997380">
            <w:pPr>
              <w:pStyle w:val="PargrafodaLista"/>
              <w:numPr>
                <w:ilvl w:val="0"/>
                <w:numId w:val="12"/>
              </w:numPr>
              <w:tabs>
                <w:tab w:val="left" w:pos="6371"/>
              </w:tabs>
              <w:spacing w:line="360" w:lineRule="auto"/>
              <w:jc w:val="both"/>
              <w:rPr>
                <w:rFonts w:ascii="Calibri" w:hAnsi="Calibri" w:cs="Calibri"/>
              </w:rPr>
            </w:pPr>
            <w:r w:rsidRPr="00997380">
              <w:rPr>
                <w:rFonts w:ascii="Calibri" w:hAnsi="Calibri" w:cs="Calibri"/>
              </w:rPr>
              <w:t xml:space="preserve">"A estratégia de teste de software fornece um roteiro que descreve os passos a </w:t>
            </w:r>
            <w:proofErr w:type="spellStart"/>
            <w:r w:rsidRPr="00997380">
              <w:rPr>
                <w:rFonts w:ascii="Calibri" w:hAnsi="Calibri" w:cs="Calibri"/>
              </w:rPr>
              <w:t>ser</w:t>
            </w:r>
            <w:proofErr w:type="spellEnd"/>
            <w:r w:rsidRPr="00997380">
              <w:rPr>
                <w:rFonts w:ascii="Calibri" w:hAnsi="Calibri" w:cs="Calibri"/>
              </w:rPr>
              <w:t xml:space="preserve"> executados como parte do teste, define quando esses passos são planejados e então executados, e quanto trabalho, tempo e recursos serão necessários."</w:t>
            </w:r>
          </w:p>
          <w:p w14:paraId="3839FE2A" w14:textId="1C1826D0" w:rsidR="00997380" w:rsidRPr="00997380" w:rsidRDefault="00997380" w:rsidP="00997380">
            <w:pPr>
              <w:pStyle w:val="PargrafodaLista"/>
              <w:numPr>
                <w:ilvl w:val="0"/>
                <w:numId w:val="12"/>
              </w:numPr>
              <w:tabs>
                <w:tab w:val="left" w:pos="6371"/>
              </w:tabs>
              <w:spacing w:line="360" w:lineRule="auto"/>
              <w:jc w:val="both"/>
              <w:rPr>
                <w:rFonts w:ascii="Calibri" w:hAnsi="Calibri" w:cs="Calibri"/>
              </w:rPr>
            </w:pPr>
            <w:r w:rsidRPr="00997380">
              <w:rPr>
                <w:rFonts w:ascii="Calibri" w:hAnsi="Calibri" w:cs="Calibri"/>
              </w:rPr>
              <w:t>"Verificação refere-se ao conjunto de tarefas que garantem que o software implementa corretamente uma função especifica. Validação refere-se a um conjunto de tarefas que asseguram que o software foi criado e pode ser rastreado segundo os requisitos do cliente."</w:t>
            </w:r>
          </w:p>
          <w:p w14:paraId="23D863D5" w14:textId="58E674B5" w:rsidR="00997380" w:rsidRPr="00997380" w:rsidRDefault="00997380" w:rsidP="00997380">
            <w:pPr>
              <w:pStyle w:val="PargrafodaLista"/>
              <w:numPr>
                <w:ilvl w:val="0"/>
                <w:numId w:val="12"/>
              </w:numPr>
              <w:tabs>
                <w:tab w:val="left" w:pos="6371"/>
              </w:tabs>
              <w:spacing w:line="360" w:lineRule="auto"/>
              <w:jc w:val="both"/>
              <w:rPr>
                <w:rFonts w:ascii="Calibri" w:hAnsi="Calibri" w:cs="Calibri"/>
              </w:rPr>
            </w:pPr>
            <w:r w:rsidRPr="00997380">
              <w:rPr>
                <w:rFonts w:ascii="Calibri" w:hAnsi="Calibri" w:cs="Calibri"/>
              </w:rPr>
              <w:t xml:space="preserve">"O papel de um grupo independente de teste (ITG, </w:t>
            </w:r>
            <w:proofErr w:type="spellStart"/>
            <w:r w:rsidRPr="00997380">
              <w:rPr>
                <w:rFonts w:ascii="Calibri" w:hAnsi="Calibri" w:cs="Calibri"/>
              </w:rPr>
              <w:t>independent</w:t>
            </w:r>
            <w:proofErr w:type="spellEnd"/>
            <w:r w:rsidRPr="00997380">
              <w:rPr>
                <w:rFonts w:ascii="Calibri" w:hAnsi="Calibri" w:cs="Calibri"/>
              </w:rPr>
              <w:t xml:space="preserve"> </w:t>
            </w:r>
            <w:proofErr w:type="spellStart"/>
            <w:r w:rsidRPr="00997380">
              <w:rPr>
                <w:rFonts w:ascii="Calibri" w:hAnsi="Calibri" w:cs="Calibri"/>
              </w:rPr>
              <w:t>test</w:t>
            </w:r>
            <w:proofErr w:type="spellEnd"/>
            <w:r w:rsidRPr="00997380">
              <w:rPr>
                <w:rFonts w:ascii="Calibri" w:hAnsi="Calibri" w:cs="Calibri"/>
              </w:rPr>
              <w:t xml:space="preserve"> </w:t>
            </w:r>
            <w:proofErr w:type="spellStart"/>
            <w:r w:rsidRPr="00997380">
              <w:rPr>
                <w:rFonts w:ascii="Calibri" w:hAnsi="Calibri" w:cs="Calibri"/>
              </w:rPr>
              <w:t>group</w:t>
            </w:r>
            <w:proofErr w:type="spellEnd"/>
            <w:r w:rsidRPr="00997380">
              <w:rPr>
                <w:rFonts w:ascii="Calibri" w:hAnsi="Calibri" w:cs="Calibri"/>
              </w:rPr>
              <w:t>) é remover problemas inerentes associados com o fato de deixar o criador testar a coisa que ele mesmo criou."</w:t>
            </w:r>
          </w:p>
          <w:p w14:paraId="3F7A9C4D" w14:textId="0113350A" w:rsidR="00997380" w:rsidRPr="00997380" w:rsidRDefault="00997380" w:rsidP="00997380">
            <w:pPr>
              <w:pStyle w:val="PargrafodaLista"/>
              <w:numPr>
                <w:ilvl w:val="0"/>
                <w:numId w:val="12"/>
              </w:numPr>
              <w:tabs>
                <w:tab w:val="left" w:pos="6371"/>
              </w:tabs>
              <w:spacing w:line="360" w:lineRule="auto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“O</w:t>
            </w:r>
            <w:r w:rsidRPr="00997380">
              <w:rPr>
                <w:rFonts w:ascii="Calibri" w:hAnsi="Calibri" w:cs="Calibri"/>
              </w:rPr>
              <w:t xml:space="preserve"> teste de integração é uma técnica sistemática para construir a arquitetura de software ao mesmo tempo que conduz testes para descobrir erros associados com as interfaces."</w:t>
            </w:r>
          </w:p>
          <w:p w14:paraId="4BDFC1AA" w14:textId="7145CA57" w:rsidR="00134F72" w:rsidRPr="00997380" w:rsidRDefault="00997380" w:rsidP="00997380">
            <w:pPr>
              <w:pStyle w:val="PargrafodaLista"/>
              <w:numPr>
                <w:ilvl w:val="0"/>
                <w:numId w:val="12"/>
              </w:numPr>
              <w:tabs>
                <w:tab w:val="left" w:pos="6371"/>
              </w:tabs>
              <w:spacing w:line="360" w:lineRule="auto"/>
              <w:jc w:val="both"/>
              <w:rPr>
                <w:rFonts w:ascii="Calibri" w:hAnsi="Calibri" w:cs="Calibri"/>
              </w:rPr>
            </w:pPr>
            <w:r w:rsidRPr="00997380">
              <w:rPr>
                <w:rFonts w:ascii="Calibri" w:hAnsi="Calibri" w:cs="Calibri"/>
              </w:rPr>
              <w:t>"A depuração ocorre como consequência de um teste bem-sucedido. Isto é, quando um caso de teste descobre um erro, a depuração é o processo que resulta na remoção do erro."</w:t>
            </w:r>
          </w:p>
        </w:tc>
      </w:tr>
      <w:tr w:rsidR="00134F72" w:rsidRPr="00997380" w14:paraId="12FACBF2" w14:textId="77777777" w:rsidTr="00AB5143">
        <w:tc>
          <w:tcPr>
            <w:tcW w:w="8494" w:type="dxa"/>
          </w:tcPr>
          <w:p w14:paraId="6ECEF269" w14:textId="0CEAC807" w:rsidR="00BD4D5D" w:rsidRPr="00997380" w:rsidRDefault="00134F72" w:rsidP="00AB5143">
            <w:pPr>
              <w:spacing w:line="360" w:lineRule="auto"/>
              <w:jc w:val="both"/>
              <w:rPr>
                <w:rFonts w:ascii="Calibri" w:hAnsi="Calibri" w:cs="Calibri"/>
              </w:rPr>
            </w:pPr>
            <w:r w:rsidRPr="00997380">
              <w:rPr>
                <w:rFonts w:ascii="Calibri" w:hAnsi="Calibri" w:cs="Calibri"/>
              </w:rPr>
              <w:t>Pontos principais de cada seção:</w:t>
            </w:r>
          </w:p>
          <w:p w14:paraId="15A7A1CA" w14:textId="20E34F20" w:rsidR="00997380" w:rsidRPr="00997380" w:rsidRDefault="00997380" w:rsidP="00997380">
            <w:pPr>
              <w:pStyle w:val="PargrafodaLista"/>
              <w:numPr>
                <w:ilvl w:val="1"/>
                <w:numId w:val="13"/>
              </w:numPr>
              <w:spacing w:line="360" w:lineRule="auto"/>
              <w:jc w:val="both"/>
              <w:rPr>
                <w:rFonts w:ascii="Calibri" w:hAnsi="Calibri" w:cs="Calibri"/>
              </w:rPr>
            </w:pPr>
            <w:r w:rsidRPr="00997380">
              <w:rPr>
                <w:rFonts w:ascii="Calibri" w:hAnsi="Calibri" w:cs="Calibri"/>
              </w:rPr>
              <w:t>Uma Abordagem Estratégica do Teste de Software: Define a estratégia geral do teste, diferencia os conceitos essenciais de Verificação e Validação (V&amp;V), descreve a importância de um Grupo Independente de Teste (ITG) e apresenta a evolução dos testes em espiral (unidade, integração, validação e sistema).</w:t>
            </w:r>
          </w:p>
          <w:p w14:paraId="5AF680CC" w14:textId="5CE78677" w:rsidR="00997380" w:rsidRPr="00997380" w:rsidRDefault="00997380" w:rsidP="00997380">
            <w:pPr>
              <w:pStyle w:val="PargrafodaLista"/>
              <w:numPr>
                <w:ilvl w:val="1"/>
                <w:numId w:val="13"/>
              </w:numPr>
              <w:spacing w:line="360" w:lineRule="auto"/>
              <w:jc w:val="both"/>
              <w:rPr>
                <w:rFonts w:ascii="Calibri" w:hAnsi="Calibri" w:cs="Calibri"/>
              </w:rPr>
            </w:pPr>
            <w:r w:rsidRPr="00997380">
              <w:rPr>
                <w:rFonts w:ascii="Calibri" w:hAnsi="Calibri" w:cs="Calibri"/>
              </w:rPr>
              <w:t>Problemas Estratégicos: Enumera os requisitos para uma estratégia de sucesso, incluindo a especificação quantificável dos requisitos, o planejamento explícito, a compreensão do perfil dos usuários e a aplicação de revisões técnicas como filtros.</w:t>
            </w:r>
          </w:p>
          <w:p w14:paraId="3DB7F7B6" w14:textId="78409FBA" w:rsidR="00997380" w:rsidRPr="00997380" w:rsidRDefault="00997380" w:rsidP="00997380">
            <w:pPr>
              <w:pStyle w:val="PargrafodaLista"/>
              <w:numPr>
                <w:ilvl w:val="1"/>
                <w:numId w:val="13"/>
              </w:numPr>
              <w:spacing w:line="360" w:lineRule="auto"/>
              <w:jc w:val="both"/>
              <w:rPr>
                <w:rFonts w:ascii="Calibri" w:hAnsi="Calibri" w:cs="Calibri"/>
              </w:rPr>
            </w:pPr>
            <w:r w:rsidRPr="00997380">
              <w:rPr>
                <w:rFonts w:ascii="Calibri" w:hAnsi="Calibri" w:cs="Calibri"/>
              </w:rPr>
              <w:t xml:space="preserve">Estratégias para Software Convencional: Detalha o teste de unidade (uso de controladores e controlados), as abordagens de integração incremental (descendente e ascendente) em oposição à abordagem "big </w:t>
            </w:r>
            <w:proofErr w:type="spellStart"/>
            <w:r w:rsidRPr="00997380">
              <w:rPr>
                <w:rFonts w:ascii="Calibri" w:hAnsi="Calibri" w:cs="Calibri"/>
              </w:rPr>
              <w:t>bang</w:t>
            </w:r>
            <w:proofErr w:type="spellEnd"/>
            <w:r w:rsidRPr="00997380">
              <w:rPr>
                <w:rFonts w:ascii="Calibri" w:hAnsi="Calibri" w:cs="Calibri"/>
              </w:rPr>
              <w:t>", a aplicação do teste de regressão para evitar efeitos colaterais e a prática do teste fumaça (</w:t>
            </w:r>
            <w:proofErr w:type="spellStart"/>
            <w:r w:rsidRPr="00997380">
              <w:rPr>
                <w:rFonts w:ascii="Calibri" w:hAnsi="Calibri" w:cs="Calibri"/>
                <w:i/>
                <w:iCs/>
              </w:rPr>
              <w:t>smoke</w:t>
            </w:r>
            <w:proofErr w:type="spellEnd"/>
            <w:r w:rsidRPr="00997380">
              <w:rPr>
                <w:rFonts w:ascii="Calibri" w:hAnsi="Calibri" w:cs="Calibri"/>
                <w:i/>
                <w:iCs/>
              </w:rPr>
              <w:t xml:space="preserve"> </w:t>
            </w:r>
            <w:proofErr w:type="spellStart"/>
            <w:r w:rsidRPr="00997380">
              <w:rPr>
                <w:rFonts w:ascii="Calibri" w:hAnsi="Calibri" w:cs="Calibri"/>
                <w:i/>
                <w:iCs/>
              </w:rPr>
              <w:t>test</w:t>
            </w:r>
            <w:proofErr w:type="spellEnd"/>
            <w:r w:rsidRPr="00997380">
              <w:rPr>
                <w:rFonts w:ascii="Calibri" w:hAnsi="Calibri" w:cs="Calibri"/>
              </w:rPr>
              <w:t>) diário.</w:t>
            </w:r>
          </w:p>
          <w:p w14:paraId="55A6E6A5" w14:textId="09514E3E" w:rsidR="00997380" w:rsidRPr="00997380" w:rsidRDefault="00997380" w:rsidP="00997380">
            <w:pPr>
              <w:pStyle w:val="PargrafodaLista"/>
              <w:numPr>
                <w:ilvl w:val="1"/>
                <w:numId w:val="13"/>
              </w:numPr>
              <w:spacing w:line="360" w:lineRule="auto"/>
              <w:jc w:val="both"/>
              <w:rPr>
                <w:rFonts w:ascii="Calibri" w:hAnsi="Calibri" w:cs="Calibri"/>
              </w:rPr>
            </w:pPr>
            <w:r w:rsidRPr="00997380">
              <w:rPr>
                <w:rFonts w:ascii="Calibri" w:hAnsi="Calibri" w:cs="Calibri"/>
              </w:rPr>
              <w:t>Estratégias de Teste para Software Orientado a Objeto: Modifica a visão clássica para acomodar o encapsulamento, definindo o teste de classe como o equivalente ao teste de unidade e introduzindo a integração baseada em sequências de execução e em uso.</w:t>
            </w:r>
          </w:p>
          <w:p w14:paraId="7EEB267F" w14:textId="0FC38980" w:rsidR="00997380" w:rsidRPr="00997380" w:rsidRDefault="00997380" w:rsidP="00997380">
            <w:pPr>
              <w:pStyle w:val="PargrafodaLista"/>
              <w:numPr>
                <w:ilvl w:val="1"/>
                <w:numId w:val="13"/>
              </w:numPr>
              <w:spacing w:line="360" w:lineRule="auto"/>
              <w:jc w:val="both"/>
              <w:rPr>
                <w:rFonts w:ascii="Calibri" w:hAnsi="Calibri" w:cs="Calibri"/>
              </w:rPr>
            </w:pPr>
            <w:r w:rsidRPr="00997380">
              <w:rPr>
                <w:rFonts w:ascii="Calibri" w:hAnsi="Calibri" w:cs="Calibri"/>
              </w:rPr>
              <w:t xml:space="preserve">Estratégias de Teste para </w:t>
            </w:r>
            <w:proofErr w:type="spellStart"/>
            <w:r w:rsidRPr="00997380">
              <w:rPr>
                <w:rFonts w:ascii="Calibri" w:hAnsi="Calibri" w:cs="Calibri"/>
              </w:rPr>
              <w:t>WebApps</w:t>
            </w:r>
            <w:proofErr w:type="spellEnd"/>
            <w:r w:rsidRPr="00997380">
              <w:rPr>
                <w:rFonts w:ascii="Calibri" w:hAnsi="Calibri" w:cs="Calibri"/>
              </w:rPr>
              <w:t>: Apresenta um resumo de dez passos específicos para testar aplicações web, cobrindo modelos de conteúdo, interface, navegação, desempenho e segurança.</w:t>
            </w:r>
          </w:p>
          <w:p w14:paraId="1E30DF2F" w14:textId="5C3BDA17" w:rsidR="00997380" w:rsidRPr="00997380" w:rsidRDefault="00997380" w:rsidP="00997380">
            <w:pPr>
              <w:pStyle w:val="PargrafodaLista"/>
              <w:numPr>
                <w:ilvl w:val="1"/>
                <w:numId w:val="13"/>
              </w:numPr>
              <w:spacing w:line="360" w:lineRule="auto"/>
              <w:jc w:val="both"/>
              <w:rPr>
                <w:rFonts w:ascii="Calibri" w:hAnsi="Calibri" w:cs="Calibri"/>
              </w:rPr>
            </w:pPr>
            <w:r w:rsidRPr="00997380">
              <w:rPr>
                <w:rFonts w:ascii="Calibri" w:hAnsi="Calibri" w:cs="Calibri"/>
              </w:rPr>
              <w:t>Teste de Validação: Foca no atendimento das expectativas do cliente e dos requisitos de software, destacando a revisão de configuração e as metodologias de teste alfa (ambiente controlado) e beta (ambiente do usuário final).</w:t>
            </w:r>
          </w:p>
          <w:p w14:paraId="53EECA17" w14:textId="2D6CD3ED" w:rsidR="00997380" w:rsidRPr="00997380" w:rsidRDefault="00997380" w:rsidP="00997380">
            <w:pPr>
              <w:pStyle w:val="PargrafodaLista"/>
              <w:numPr>
                <w:ilvl w:val="1"/>
                <w:numId w:val="13"/>
              </w:numPr>
              <w:spacing w:line="360" w:lineRule="auto"/>
              <w:jc w:val="both"/>
              <w:rPr>
                <w:rFonts w:ascii="Calibri" w:hAnsi="Calibri" w:cs="Calibri"/>
              </w:rPr>
            </w:pPr>
            <w:r w:rsidRPr="00997380">
              <w:rPr>
                <w:rFonts w:ascii="Calibri" w:hAnsi="Calibri" w:cs="Calibri"/>
              </w:rPr>
              <w:t xml:space="preserve">Teste de Sistema: Engloba a avaliação do software no contexto de todo o sistema computacional, </w:t>
            </w:r>
            <w:r w:rsidRPr="00997380">
              <w:rPr>
                <w:rFonts w:ascii="Calibri" w:hAnsi="Calibri" w:cs="Calibri"/>
              </w:rPr>
              <w:lastRenderedPageBreak/>
              <w:t>aplicando testes de recuperação, segurança, esforço (estresse) e desempenho (tempo de execução).</w:t>
            </w:r>
          </w:p>
          <w:p w14:paraId="0ACBC128" w14:textId="430AFCEB" w:rsidR="00997380" w:rsidRPr="00997380" w:rsidRDefault="00997380" w:rsidP="00997380">
            <w:pPr>
              <w:pStyle w:val="PargrafodaLista"/>
              <w:numPr>
                <w:ilvl w:val="1"/>
                <w:numId w:val="13"/>
              </w:numPr>
              <w:spacing w:line="360" w:lineRule="auto"/>
              <w:jc w:val="both"/>
              <w:rPr>
                <w:rFonts w:ascii="Calibri" w:hAnsi="Calibri" w:cs="Calibri"/>
              </w:rPr>
            </w:pPr>
            <w:r w:rsidRPr="00997380">
              <w:rPr>
                <w:rFonts w:ascii="Calibri" w:hAnsi="Calibri" w:cs="Calibri"/>
              </w:rPr>
              <w:t>A Arte da Depuração: Trata a localização e correção das falhas evidenciadas pelos testes. Explora as considerações psicológicas da atividade, abordagens técnicas (força bruta, rastreamento retroativo, eliminação de causas) e cuidados ao realizar a correção de erros.</w:t>
            </w:r>
          </w:p>
          <w:p w14:paraId="53698AB3" w14:textId="1795AAB3" w:rsidR="00BD4D5D" w:rsidRPr="00997380" w:rsidRDefault="00997380" w:rsidP="00997380">
            <w:pPr>
              <w:pStyle w:val="PargrafodaLista"/>
              <w:numPr>
                <w:ilvl w:val="1"/>
                <w:numId w:val="13"/>
              </w:numPr>
              <w:spacing w:line="360" w:lineRule="auto"/>
              <w:jc w:val="both"/>
              <w:rPr>
                <w:rFonts w:ascii="Calibri" w:hAnsi="Calibri" w:cs="Calibri"/>
              </w:rPr>
            </w:pPr>
            <w:r w:rsidRPr="00997380">
              <w:rPr>
                <w:rFonts w:ascii="Calibri" w:hAnsi="Calibri" w:cs="Calibri"/>
              </w:rPr>
              <w:t>Resumo: Sintetiza as estratégias, reforçando que o processo caminha de pequenos elementos para o sistema global e diferenciando o ato disciplinado de testar da arte cognitiva da depuração.</w:t>
            </w:r>
          </w:p>
        </w:tc>
      </w:tr>
    </w:tbl>
    <w:p w14:paraId="328FE156" w14:textId="0F3A66C0" w:rsidR="00283FB5" w:rsidRPr="00C0408F" w:rsidRDefault="00283FB5" w:rsidP="00644147">
      <w:pPr>
        <w:widowControl/>
        <w:spacing w:line="240" w:lineRule="auto"/>
        <w:rPr>
          <w:rFonts w:ascii="Calibri" w:hAnsi="Calibri" w:cs="Calibri"/>
          <w:b/>
          <w:bCs/>
        </w:rPr>
      </w:pPr>
    </w:p>
    <w:sectPr w:rsidR="00283FB5" w:rsidRPr="00C0408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39CA280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  <w:i w:val="0"/>
      </w:rPr>
    </w:lvl>
    <w:lvl w:ilvl="1">
      <w:start w:val="1"/>
      <w:numFmt w:val="decimal"/>
      <w:pStyle w:val="Ttulo2"/>
      <w:lvlText w:val="%1.%2"/>
      <w:lvlJc w:val="left"/>
      <w:pPr>
        <w:tabs>
          <w:tab w:val="num" w:pos="0"/>
        </w:tabs>
        <w:ind w:left="720" w:hanging="720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0"/>
        </w:tabs>
        <w:ind w:left="720" w:hanging="720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1" w15:restartNumberingAfterBreak="0">
    <w:nsid w:val="03C42430"/>
    <w:multiLevelType w:val="multilevel"/>
    <w:tmpl w:val="EBA6F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2905DB"/>
    <w:multiLevelType w:val="hybridMultilevel"/>
    <w:tmpl w:val="A670A8B6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ADD7ACA"/>
    <w:multiLevelType w:val="hybridMultilevel"/>
    <w:tmpl w:val="EA101314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DC57233"/>
    <w:multiLevelType w:val="multilevel"/>
    <w:tmpl w:val="A5BCC1F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5" w15:restartNumberingAfterBreak="0">
    <w:nsid w:val="1AEB6888"/>
    <w:multiLevelType w:val="multilevel"/>
    <w:tmpl w:val="CD608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8744FD"/>
    <w:multiLevelType w:val="multilevel"/>
    <w:tmpl w:val="DD9C5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477E79"/>
    <w:multiLevelType w:val="hybridMultilevel"/>
    <w:tmpl w:val="AE64E68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384361"/>
    <w:multiLevelType w:val="multilevel"/>
    <w:tmpl w:val="563EE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C249CA"/>
    <w:multiLevelType w:val="multilevel"/>
    <w:tmpl w:val="05947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A71F09"/>
    <w:multiLevelType w:val="multilevel"/>
    <w:tmpl w:val="B4603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147AAA"/>
    <w:multiLevelType w:val="multilevel"/>
    <w:tmpl w:val="5ADAF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D23706"/>
    <w:multiLevelType w:val="multilevel"/>
    <w:tmpl w:val="66042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A70A46"/>
    <w:multiLevelType w:val="multilevel"/>
    <w:tmpl w:val="7D3E1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4F0C9F"/>
    <w:multiLevelType w:val="hybridMultilevel"/>
    <w:tmpl w:val="D7E64412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7B15008"/>
    <w:multiLevelType w:val="multilevel"/>
    <w:tmpl w:val="19C87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2A5C9F"/>
    <w:multiLevelType w:val="hybridMultilevel"/>
    <w:tmpl w:val="37205130"/>
    <w:lvl w:ilvl="0" w:tplc="04160001">
      <w:start w:val="1"/>
      <w:numFmt w:val="bullet"/>
      <w:lvlText w:val=""/>
      <w:lvlJc w:val="left"/>
      <w:pPr>
        <w:ind w:left="74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6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8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0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2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4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6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8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07" w:hanging="360"/>
      </w:pPr>
      <w:rPr>
        <w:rFonts w:ascii="Wingdings" w:hAnsi="Wingdings" w:hint="default"/>
      </w:rPr>
    </w:lvl>
  </w:abstractNum>
  <w:abstractNum w:abstractNumId="17" w15:restartNumberingAfterBreak="0">
    <w:nsid w:val="39384C53"/>
    <w:multiLevelType w:val="multilevel"/>
    <w:tmpl w:val="A5484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B24FA7"/>
    <w:multiLevelType w:val="multilevel"/>
    <w:tmpl w:val="014E5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4F2279"/>
    <w:multiLevelType w:val="hybridMultilevel"/>
    <w:tmpl w:val="6BB21ABC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AA032B2"/>
    <w:multiLevelType w:val="hybridMultilevel"/>
    <w:tmpl w:val="47F85A08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504E7479"/>
    <w:multiLevelType w:val="hybridMultilevel"/>
    <w:tmpl w:val="3920DDD4"/>
    <w:lvl w:ilvl="0" w:tplc="72EE9204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E67660"/>
    <w:multiLevelType w:val="hybridMultilevel"/>
    <w:tmpl w:val="46D0F674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E082B50"/>
    <w:multiLevelType w:val="multilevel"/>
    <w:tmpl w:val="C9F44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324F76"/>
    <w:multiLevelType w:val="hybridMultilevel"/>
    <w:tmpl w:val="6B400AA2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64380A9C"/>
    <w:multiLevelType w:val="hybridMultilevel"/>
    <w:tmpl w:val="4EA8FB3E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D9F3E2D"/>
    <w:multiLevelType w:val="hybridMultilevel"/>
    <w:tmpl w:val="4596F8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3A08B4"/>
    <w:multiLevelType w:val="multilevel"/>
    <w:tmpl w:val="2B667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2283575"/>
    <w:multiLevelType w:val="multilevel"/>
    <w:tmpl w:val="FFCA9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044318"/>
    <w:multiLevelType w:val="multilevel"/>
    <w:tmpl w:val="5066A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270039"/>
    <w:multiLevelType w:val="multilevel"/>
    <w:tmpl w:val="55169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BB21F1"/>
    <w:multiLevelType w:val="multilevel"/>
    <w:tmpl w:val="AA343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3039993">
    <w:abstractNumId w:val="0"/>
  </w:num>
  <w:num w:numId="2" w16cid:durableId="216161657">
    <w:abstractNumId w:val="0"/>
  </w:num>
  <w:num w:numId="3" w16cid:durableId="1202941759">
    <w:abstractNumId w:val="0"/>
  </w:num>
  <w:num w:numId="4" w16cid:durableId="322126773">
    <w:abstractNumId w:val="0"/>
  </w:num>
  <w:num w:numId="5" w16cid:durableId="1078138450">
    <w:abstractNumId w:val="0"/>
  </w:num>
  <w:num w:numId="6" w16cid:durableId="1155141811">
    <w:abstractNumId w:val="0"/>
  </w:num>
  <w:num w:numId="7" w16cid:durableId="1382821383">
    <w:abstractNumId w:val="0"/>
  </w:num>
  <w:num w:numId="8" w16cid:durableId="1282570596">
    <w:abstractNumId w:val="0"/>
  </w:num>
  <w:num w:numId="9" w16cid:durableId="1146122503">
    <w:abstractNumId w:val="0"/>
  </w:num>
  <w:num w:numId="10" w16cid:durableId="40059052">
    <w:abstractNumId w:val="7"/>
  </w:num>
  <w:num w:numId="11" w16cid:durableId="794256158">
    <w:abstractNumId w:val="14"/>
  </w:num>
  <w:num w:numId="12" w16cid:durableId="2090225179">
    <w:abstractNumId w:val="16"/>
  </w:num>
  <w:num w:numId="13" w16cid:durableId="1383672671">
    <w:abstractNumId w:val="4"/>
  </w:num>
  <w:num w:numId="14" w16cid:durableId="1422338190">
    <w:abstractNumId w:val="3"/>
  </w:num>
  <w:num w:numId="15" w16cid:durableId="1284144385">
    <w:abstractNumId w:val="22"/>
  </w:num>
  <w:num w:numId="16" w16cid:durableId="1932199558">
    <w:abstractNumId w:val="25"/>
  </w:num>
  <w:num w:numId="17" w16cid:durableId="1082071427">
    <w:abstractNumId w:val="24"/>
  </w:num>
  <w:num w:numId="18" w16cid:durableId="1460026193">
    <w:abstractNumId w:val="19"/>
  </w:num>
  <w:num w:numId="19" w16cid:durableId="1750151025">
    <w:abstractNumId w:val="20"/>
  </w:num>
  <w:num w:numId="20" w16cid:durableId="621962133">
    <w:abstractNumId w:val="2"/>
  </w:num>
  <w:num w:numId="21" w16cid:durableId="704913332">
    <w:abstractNumId w:val="26"/>
  </w:num>
  <w:num w:numId="22" w16cid:durableId="24596179">
    <w:abstractNumId w:val="10"/>
  </w:num>
  <w:num w:numId="23" w16cid:durableId="402798152">
    <w:abstractNumId w:val="12"/>
  </w:num>
  <w:num w:numId="24" w16cid:durableId="1738553837">
    <w:abstractNumId w:val="8"/>
  </w:num>
  <w:num w:numId="25" w16cid:durableId="1267612409">
    <w:abstractNumId w:val="30"/>
  </w:num>
  <w:num w:numId="26" w16cid:durableId="1510950195">
    <w:abstractNumId w:val="6"/>
  </w:num>
  <w:num w:numId="27" w16cid:durableId="718893607">
    <w:abstractNumId w:val="29"/>
  </w:num>
  <w:num w:numId="28" w16cid:durableId="632758793">
    <w:abstractNumId w:val="5"/>
  </w:num>
  <w:num w:numId="29" w16cid:durableId="1846901902">
    <w:abstractNumId w:val="28"/>
  </w:num>
  <w:num w:numId="30" w16cid:durableId="428700634">
    <w:abstractNumId w:val="15"/>
  </w:num>
  <w:num w:numId="31" w16cid:durableId="997540355">
    <w:abstractNumId w:val="17"/>
  </w:num>
  <w:num w:numId="32" w16cid:durableId="1884442733">
    <w:abstractNumId w:val="9"/>
  </w:num>
  <w:num w:numId="33" w16cid:durableId="329255855">
    <w:abstractNumId w:val="11"/>
  </w:num>
  <w:num w:numId="34" w16cid:durableId="1864785986">
    <w:abstractNumId w:val="23"/>
  </w:num>
  <w:num w:numId="35" w16cid:durableId="1187452274">
    <w:abstractNumId w:val="13"/>
  </w:num>
  <w:num w:numId="36" w16cid:durableId="1784419018">
    <w:abstractNumId w:val="18"/>
  </w:num>
  <w:num w:numId="37" w16cid:durableId="661589944">
    <w:abstractNumId w:val="1"/>
  </w:num>
  <w:num w:numId="38" w16cid:durableId="439029625">
    <w:abstractNumId w:val="21"/>
  </w:num>
  <w:num w:numId="39" w16cid:durableId="840269722">
    <w:abstractNumId w:val="27"/>
  </w:num>
  <w:num w:numId="40" w16cid:durableId="1470434534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193"/>
    <w:rsid w:val="001254C7"/>
    <w:rsid w:val="00134F72"/>
    <w:rsid w:val="00283FB5"/>
    <w:rsid w:val="00381BAC"/>
    <w:rsid w:val="005F0C03"/>
    <w:rsid w:val="006055CC"/>
    <w:rsid w:val="00644147"/>
    <w:rsid w:val="007E5193"/>
    <w:rsid w:val="008D3712"/>
    <w:rsid w:val="00947FEE"/>
    <w:rsid w:val="00976CEF"/>
    <w:rsid w:val="00997380"/>
    <w:rsid w:val="009B0B25"/>
    <w:rsid w:val="00A165D6"/>
    <w:rsid w:val="00A80F31"/>
    <w:rsid w:val="00AA591E"/>
    <w:rsid w:val="00AB5143"/>
    <w:rsid w:val="00BD4D5D"/>
    <w:rsid w:val="00C0408F"/>
    <w:rsid w:val="00C45AD3"/>
    <w:rsid w:val="00D75A8C"/>
    <w:rsid w:val="00E52528"/>
    <w:rsid w:val="00F93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C74B12"/>
  <w15:chartTrackingRefBased/>
  <w15:docId w15:val="{48A043D0-75DC-493F-8EA2-2E9A79A23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3FB5"/>
    <w:pPr>
      <w:widowControl w:val="0"/>
      <w:spacing w:line="240" w:lineRule="atLeast"/>
    </w:pPr>
  </w:style>
  <w:style w:type="paragraph" w:styleId="Ttulo1">
    <w:name w:val="heading 1"/>
    <w:basedOn w:val="Normal"/>
    <w:next w:val="Normal"/>
    <w:link w:val="Ttulo1Char"/>
    <w:qFormat/>
    <w:rsid w:val="00F9356B"/>
    <w:pPr>
      <w:keepNext/>
      <w:numPr>
        <w:numId w:val="9"/>
      </w:numPr>
      <w:spacing w:before="120" w:after="60"/>
      <w:outlineLvl w:val="0"/>
    </w:pPr>
    <w:rPr>
      <w:rFonts w:ascii="Arial" w:hAnsi="Arial"/>
      <w:b/>
      <w:sz w:val="24"/>
    </w:rPr>
  </w:style>
  <w:style w:type="paragraph" w:styleId="Ttulo2">
    <w:name w:val="heading 2"/>
    <w:basedOn w:val="Ttulo1"/>
    <w:next w:val="Normal"/>
    <w:link w:val="Ttulo2Char"/>
    <w:qFormat/>
    <w:rsid w:val="00F9356B"/>
    <w:pPr>
      <w:numPr>
        <w:ilvl w:val="1"/>
      </w:numPr>
      <w:outlineLvl w:val="1"/>
    </w:pPr>
    <w:rPr>
      <w:sz w:val="20"/>
    </w:rPr>
  </w:style>
  <w:style w:type="paragraph" w:styleId="Ttulo3">
    <w:name w:val="heading 3"/>
    <w:basedOn w:val="Ttulo1"/>
    <w:next w:val="Normal"/>
    <w:link w:val="Ttulo3Char"/>
    <w:qFormat/>
    <w:rsid w:val="00F9356B"/>
    <w:pPr>
      <w:numPr>
        <w:ilvl w:val="2"/>
      </w:numPr>
      <w:outlineLvl w:val="2"/>
    </w:pPr>
    <w:rPr>
      <w:b w:val="0"/>
      <w:i/>
      <w:sz w:val="20"/>
    </w:rPr>
  </w:style>
  <w:style w:type="paragraph" w:styleId="Ttulo4">
    <w:name w:val="heading 4"/>
    <w:basedOn w:val="Ttulo1"/>
    <w:next w:val="Normal"/>
    <w:link w:val="Ttulo4Char"/>
    <w:qFormat/>
    <w:rsid w:val="00F9356B"/>
    <w:pPr>
      <w:numPr>
        <w:ilvl w:val="3"/>
      </w:num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link w:val="Ttulo5Char"/>
    <w:qFormat/>
    <w:rsid w:val="00F9356B"/>
    <w:pPr>
      <w:numPr>
        <w:ilvl w:val="4"/>
        <w:numId w:val="9"/>
      </w:numPr>
      <w:spacing w:before="240" w:after="60"/>
      <w:outlineLvl w:val="4"/>
    </w:pPr>
    <w:rPr>
      <w:sz w:val="22"/>
    </w:rPr>
  </w:style>
  <w:style w:type="paragraph" w:styleId="Ttulo6">
    <w:name w:val="heading 6"/>
    <w:basedOn w:val="Normal"/>
    <w:next w:val="Normal"/>
    <w:link w:val="Ttulo6Char"/>
    <w:qFormat/>
    <w:rsid w:val="00F9356B"/>
    <w:pPr>
      <w:numPr>
        <w:ilvl w:val="5"/>
        <w:numId w:val="9"/>
      </w:numPr>
      <w:spacing w:before="240" w:after="60"/>
      <w:outlineLvl w:val="5"/>
    </w:pPr>
    <w:rPr>
      <w:i/>
      <w:sz w:val="22"/>
    </w:rPr>
  </w:style>
  <w:style w:type="paragraph" w:styleId="Ttulo7">
    <w:name w:val="heading 7"/>
    <w:basedOn w:val="Normal"/>
    <w:next w:val="Normal"/>
    <w:link w:val="Ttulo7Char"/>
    <w:qFormat/>
    <w:rsid w:val="00F9356B"/>
    <w:pPr>
      <w:numPr>
        <w:ilvl w:val="6"/>
        <w:numId w:val="9"/>
      </w:numPr>
      <w:spacing w:before="240" w:after="60"/>
      <w:outlineLvl w:val="6"/>
    </w:pPr>
  </w:style>
  <w:style w:type="paragraph" w:styleId="Ttulo8">
    <w:name w:val="heading 8"/>
    <w:basedOn w:val="Normal"/>
    <w:next w:val="Normal"/>
    <w:link w:val="Ttulo8Char"/>
    <w:qFormat/>
    <w:rsid w:val="00F9356B"/>
    <w:pPr>
      <w:numPr>
        <w:ilvl w:val="7"/>
        <w:numId w:val="9"/>
      </w:numPr>
      <w:spacing w:before="240" w:after="60"/>
      <w:outlineLvl w:val="7"/>
    </w:pPr>
    <w:rPr>
      <w:i/>
    </w:rPr>
  </w:style>
  <w:style w:type="paragraph" w:styleId="Ttulo9">
    <w:name w:val="heading 9"/>
    <w:basedOn w:val="Normal"/>
    <w:next w:val="Normal"/>
    <w:link w:val="Ttulo9Char"/>
    <w:qFormat/>
    <w:rsid w:val="00F9356B"/>
    <w:pPr>
      <w:numPr>
        <w:ilvl w:val="8"/>
        <w:numId w:val="9"/>
      </w:numPr>
      <w:spacing w:before="240" w:after="60"/>
      <w:outlineLvl w:val="8"/>
    </w:pPr>
    <w:rPr>
      <w:b/>
      <w:i/>
      <w:sz w:val="1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rsid w:val="00F9356B"/>
    <w:rPr>
      <w:rFonts w:ascii="Arial" w:hAnsi="Arial"/>
      <w:b/>
      <w:sz w:val="24"/>
    </w:rPr>
  </w:style>
  <w:style w:type="character" w:customStyle="1" w:styleId="Ttulo2Char">
    <w:name w:val="Título 2 Char"/>
    <w:basedOn w:val="Fontepargpadro"/>
    <w:link w:val="Ttulo2"/>
    <w:rsid w:val="00F9356B"/>
    <w:rPr>
      <w:rFonts w:ascii="Arial" w:hAnsi="Arial"/>
      <w:b/>
    </w:rPr>
  </w:style>
  <w:style w:type="character" w:customStyle="1" w:styleId="Ttulo3Char">
    <w:name w:val="Título 3 Char"/>
    <w:basedOn w:val="Fontepargpadro"/>
    <w:link w:val="Ttulo3"/>
    <w:rsid w:val="00F9356B"/>
    <w:rPr>
      <w:rFonts w:ascii="Arial" w:hAnsi="Arial"/>
      <w:i/>
    </w:rPr>
  </w:style>
  <w:style w:type="character" w:customStyle="1" w:styleId="Ttulo4Char">
    <w:name w:val="Título 4 Char"/>
    <w:basedOn w:val="Fontepargpadro"/>
    <w:link w:val="Ttulo4"/>
    <w:rsid w:val="00F9356B"/>
    <w:rPr>
      <w:rFonts w:ascii="Arial" w:hAnsi="Arial"/>
    </w:rPr>
  </w:style>
  <w:style w:type="character" w:customStyle="1" w:styleId="Ttulo5Char">
    <w:name w:val="Título 5 Char"/>
    <w:basedOn w:val="Fontepargpadro"/>
    <w:link w:val="Ttulo5"/>
    <w:rsid w:val="00F9356B"/>
    <w:rPr>
      <w:sz w:val="22"/>
    </w:rPr>
  </w:style>
  <w:style w:type="character" w:customStyle="1" w:styleId="Ttulo6Char">
    <w:name w:val="Título 6 Char"/>
    <w:basedOn w:val="Fontepargpadro"/>
    <w:link w:val="Ttulo6"/>
    <w:rsid w:val="00F9356B"/>
    <w:rPr>
      <w:i/>
      <w:sz w:val="22"/>
    </w:rPr>
  </w:style>
  <w:style w:type="character" w:customStyle="1" w:styleId="Ttulo7Char">
    <w:name w:val="Título 7 Char"/>
    <w:basedOn w:val="Fontepargpadro"/>
    <w:link w:val="Ttulo7"/>
    <w:rsid w:val="00F9356B"/>
  </w:style>
  <w:style w:type="character" w:customStyle="1" w:styleId="Ttulo8Char">
    <w:name w:val="Título 8 Char"/>
    <w:basedOn w:val="Fontepargpadro"/>
    <w:link w:val="Ttulo8"/>
    <w:rsid w:val="00F9356B"/>
    <w:rPr>
      <w:i/>
    </w:rPr>
  </w:style>
  <w:style w:type="character" w:customStyle="1" w:styleId="Ttulo9Char">
    <w:name w:val="Título 9 Char"/>
    <w:basedOn w:val="Fontepargpadro"/>
    <w:link w:val="Ttulo9"/>
    <w:rsid w:val="00F9356B"/>
    <w:rPr>
      <w:b/>
      <w:i/>
      <w:sz w:val="18"/>
    </w:rPr>
  </w:style>
  <w:style w:type="paragraph" w:styleId="Ttulo">
    <w:name w:val="Title"/>
    <w:basedOn w:val="Normal"/>
    <w:next w:val="Normal"/>
    <w:link w:val="TtuloChar"/>
    <w:qFormat/>
    <w:rsid w:val="00F9356B"/>
    <w:pPr>
      <w:spacing w:line="240" w:lineRule="auto"/>
      <w:jc w:val="center"/>
    </w:pPr>
    <w:rPr>
      <w:rFonts w:ascii="Arial" w:hAnsi="Arial"/>
      <w:b/>
      <w:sz w:val="36"/>
    </w:rPr>
  </w:style>
  <w:style w:type="character" w:customStyle="1" w:styleId="TtuloChar">
    <w:name w:val="Título Char"/>
    <w:basedOn w:val="Fontepargpadro"/>
    <w:link w:val="Ttulo"/>
    <w:rsid w:val="00F9356B"/>
    <w:rPr>
      <w:rFonts w:ascii="Arial" w:hAnsi="Arial"/>
      <w:b/>
      <w:sz w:val="36"/>
    </w:rPr>
  </w:style>
  <w:style w:type="paragraph" w:styleId="Subttulo">
    <w:name w:val="Subtitle"/>
    <w:basedOn w:val="Normal"/>
    <w:link w:val="SubttuloChar"/>
    <w:qFormat/>
    <w:rsid w:val="00F9356B"/>
    <w:pPr>
      <w:spacing w:after="60"/>
      <w:jc w:val="center"/>
    </w:pPr>
    <w:rPr>
      <w:rFonts w:ascii="Arial" w:hAnsi="Arial"/>
      <w:i/>
      <w:sz w:val="36"/>
      <w:lang w:val="en-AU"/>
    </w:rPr>
  </w:style>
  <w:style w:type="character" w:customStyle="1" w:styleId="SubttuloChar">
    <w:name w:val="Subtítulo Char"/>
    <w:basedOn w:val="Fontepargpadro"/>
    <w:link w:val="Subttulo"/>
    <w:rsid w:val="00F9356B"/>
    <w:rPr>
      <w:rFonts w:ascii="Arial" w:hAnsi="Arial"/>
      <w:i/>
      <w:sz w:val="36"/>
      <w:lang w:val="en-AU"/>
    </w:rPr>
  </w:style>
  <w:style w:type="paragraph" w:styleId="PargrafodaLista">
    <w:name w:val="List Paragraph"/>
    <w:basedOn w:val="Normal"/>
    <w:uiPriority w:val="34"/>
    <w:qFormat/>
    <w:rsid w:val="00F9356B"/>
    <w:pPr>
      <w:ind w:left="720"/>
      <w:contextualSpacing/>
    </w:pPr>
  </w:style>
  <w:style w:type="paragraph" w:styleId="CabealhodoSumrio">
    <w:name w:val="TOC Heading"/>
    <w:basedOn w:val="Ttulo1"/>
    <w:next w:val="Normal"/>
    <w:uiPriority w:val="39"/>
    <w:unhideWhenUsed/>
    <w:qFormat/>
    <w:rsid w:val="00F9356B"/>
    <w:pPr>
      <w:keepLines/>
      <w:widowControl/>
      <w:numPr>
        <w:numId w:val="0"/>
      </w:numPr>
      <w:spacing w:before="240" w:after="0" w:line="259" w:lineRule="auto"/>
      <w:outlineLvl w:val="9"/>
    </w:pPr>
    <w:rPr>
      <w:rFonts w:ascii="Aptos Display" w:hAnsi="Aptos Display"/>
      <w:b w:val="0"/>
      <w:color w:val="0F4761"/>
      <w:sz w:val="32"/>
      <w:szCs w:val="32"/>
    </w:rPr>
  </w:style>
  <w:style w:type="paragraph" w:styleId="Citao">
    <w:name w:val="Quote"/>
    <w:basedOn w:val="Normal"/>
    <w:next w:val="Normal"/>
    <w:link w:val="CitaoChar"/>
    <w:uiPriority w:val="29"/>
    <w:qFormat/>
    <w:rsid w:val="007E519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E5193"/>
    <w:rPr>
      <w:i/>
      <w:iCs/>
      <w:color w:val="404040" w:themeColor="text1" w:themeTint="BF"/>
    </w:rPr>
  </w:style>
  <w:style w:type="character" w:styleId="nfaseIntensa">
    <w:name w:val="Intense Emphasis"/>
    <w:basedOn w:val="Fontepargpadro"/>
    <w:uiPriority w:val="21"/>
    <w:qFormat/>
    <w:rsid w:val="007E519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E51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E519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E5193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AB51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301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1025</Words>
  <Characters>5537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c p santos</dc:creator>
  <cp:keywords/>
  <dc:description/>
  <cp:lastModifiedBy>matheus c p santos</cp:lastModifiedBy>
  <cp:revision>2</cp:revision>
  <cp:lastPrinted>2026-03-24T19:20:00Z</cp:lastPrinted>
  <dcterms:created xsi:type="dcterms:W3CDTF">2026-05-22T23:37:00Z</dcterms:created>
  <dcterms:modified xsi:type="dcterms:W3CDTF">2026-05-22T23:37:00Z</dcterms:modified>
</cp:coreProperties>
</file>