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D53" w:rsidRDefault="00B07D5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</w:pPr>
      <w:r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Residencial</w:t>
      </w:r>
    </w:p>
    <w:p w:rsidR="00B07D53" w:rsidRDefault="00B07D5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</w:pPr>
      <w:r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Condomínio Pipa Natureza</w:t>
      </w:r>
      <w:bookmarkStart w:id="0" w:name="_GoBack"/>
      <w:bookmarkEnd w:id="0"/>
    </w:p>
    <w:p w:rsidR="00B07D53" w:rsidRDefault="00B07D5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</w:pPr>
    </w:p>
    <w:p w:rsidR="00B643B3" w:rsidRPr="00B643B3" w:rsidRDefault="00B643B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</w:pPr>
      <w:r w:rsidRPr="00B643B3"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Status: 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Concluída</w:t>
      </w:r>
    </w:p>
    <w:p w:rsidR="00B643B3" w:rsidRPr="00B643B3" w:rsidRDefault="00B643B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</w:pPr>
      <w:r w:rsidRPr="00B643B3"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Local: 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P</w:t>
      </w:r>
      <w:r w:rsidR="00A566A9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ipa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 xml:space="preserve">, </w:t>
      </w:r>
      <w:r w:rsidR="00A566A9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 xml:space="preserve">Tibau do </w:t>
      </w:r>
      <w:proofErr w:type="spellStart"/>
      <w:r w:rsidR="00A566A9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Sul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l</w:t>
      </w:r>
      <w:proofErr w:type="spellEnd"/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/RN</w:t>
      </w:r>
    </w:p>
    <w:p w:rsidR="00B643B3" w:rsidRPr="00B643B3" w:rsidRDefault="00B643B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</w:pPr>
      <w:r w:rsidRPr="00B643B3"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Conclusão: 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2016</w:t>
      </w:r>
    </w:p>
    <w:p w:rsidR="00B643B3" w:rsidRPr="00B643B3" w:rsidRDefault="00B643B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</w:pPr>
      <w:r w:rsidRPr="00B643B3"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Área construída: </w:t>
      </w:r>
      <w:r w:rsidR="00A566A9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280</w:t>
      </w:r>
      <w:r w:rsidRPr="00B643B3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m2</w:t>
      </w:r>
    </w:p>
    <w:p w:rsidR="00B643B3" w:rsidRPr="00B643B3" w:rsidRDefault="00B643B3" w:rsidP="00B643B3">
      <w:pPr>
        <w:shd w:val="clear" w:color="auto" w:fill="F7F7F7"/>
        <w:spacing w:after="100" w:afterAutospacing="1" w:line="240" w:lineRule="auto"/>
        <w:outlineLvl w:val="5"/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</w:pPr>
      <w:r w:rsidRPr="00B643B3">
        <w:rPr>
          <w:rFonts w:ascii="Helvetica" w:eastAsia="Times New Roman" w:hAnsi="Helvetica" w:cs="Helvetica"/>
          <w:b/>
          <w:bCs/>
          <w:color w:val="575757"/>
          <w:sz w:val="18"/>
          <w:szCs w:val="15"/>
          <w:lang w:eastAsia="pt-BR"/>
        </w:rPr>
        <w:t>Arquitetura: </w:t>
      </w:r>
      <w:r w:rsidR="00A566A9">
        <w:rPr>
          <w:rFonts w:ascii="Helvetica" w:eastAsia="Times New Roman" w:hAnsi="Helvetica" w:cs="Helvetica"/>
          <w:color w:val="575757"/>
          <w:sz w:val="18"/>
          <w:szCs w:val="15"/>
          <w:lang w:eastAsia="pt-BR"/>
        </w:rPr>
        <w:t>Luciana Fagundes</w:t>
      </w:r>
    </w:p>
    <w:p w:rsidR="00D837A0" w:rsidRDefault="00D837A0"/>
    <w:sectPr w:rsidR="00D8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B3"/>
    <w:rsid w:val="00920725"/>
    <w:rsid w:val="00A566A9"/>
    <w:rsid w:val="00B07D53"/>
    <w:rsid w:val="00B643B3"/>
    <w:rsid w:val="00BF15A8"/>
    <w:rsid w:val="00D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83B"/>
  <w15:chartTrackingRefBased/>
  <w15:docId w15:val="{88927783-DAB2-4E96-A14B-D35FDFC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B643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B643B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B64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Santos</dc:creator>
  <cp:keywords/>
  <dc:description/>
  <cp:lastModifiedBy>Rogerio Santos</cp:lastModifiedBy>
  <cp:revision>4</cp:revision>
  <dcterms:created xsi:type="dcterms:W3CDTF">2019-01-08T14:13:00Z</dcterms:created>
  <dcterms:modified xsi:type="dcterms:W3CDTF">2019-02-26T20:43:00Z</dcterms:modified>
</cp:coreProperties>
</file>