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7A4CA" w14:textId="58C323A6" w:rsidR="004B24F6" w:rsidRDefault="009D0CF0" w:rsidP="004B24F6">
      <w:pPr>
        <w:pStyle w:val="berschrift1"/>
      </w:pPr>
      <w:r>
        <w:t xml:space="preserve"> </w:t>
      </w:r>
      <w:r w:rsidR="004B24F6">
        <w:t>Abschnitte</w:t>
      </w:r>
      <w:r w:rsidR="00563EAD">
        <w:t xml:space="preserve"> – Sammlung</w:t>
      </w:r>
    </w:p>
    <w:p w14:paraId="02A69609" w14:textId="2983E28E" w:rsidR="004B24F6" w:rsidRDefault="004B24F6" w:rsidP="004B24F6">
      <w:pPr>
        <w:pStyle w:val="berschrift2"/>
      </w:pPr>
      <w:r>
        <w:t>Konzept</w:t>
      </w:r>
    </w:p>
    <w:p w14:paraId="6923EBA7" w14:textId="77777777" w:rsidR="004B24F6" w:rsidRPr="002563DD" w:rsidRDefault="004B24F6" w:rsidP="004B24F6">
      <w:pPr>
        <w:numPr>
          <w:ilvl w:val="0"/>
          <w:numId w:val="3"/>
        </w:numPr>
      </w:pPr>
      <w:r w:rsidRPr="002563DD">
        <w:t xml:space="preserve">meine Kunst soll nicht zu perfekt sein, finanziell oder technisch elitär, denn sie soll auch empowernd wirken können; sie verrät ihre </w:t>
      </w:r>
      <w:proofErr w:type="spellStart"/>
      <w:r w:rsidRPr="002563DD">
        <w:t>Fabrizität</w:t>
      </w:r>
      <w:proofErr w:type="spellEnd"/>
      <w:r w:rsidRPr="002563DD">
        <w:t>/ihre Machart und ermutigt zur Nachahmung</w:t>
      </w:r>
    </w:p>
    <w:p w14:paraId="70E7361F" w14:textId="77777777" w:rsidR="004B24F6" w:rsidRPr="002563DD" w:rsidRDefault="004B24F6" w:rsidP="004B24F6">
      <w:pPr>
        <w:numPr>
          <w:ilvl w:val="0"/>
          <w:numId w:val="3"/>
        </w:numPr>
      </w:pPr>
      <w:r w:rsidRPr="002563DD">
        <w:t xml:space="preserve">»ich möchte nicht in das oft eitle Spiel der Zunftgenossen geraten«; bewusst keine selbstgebauten Leinwände; schlecht gespannt; weiche Bleistifte der Vorzeichnung verraten die Herangehensweise und öffnen die Bilder für </w:t>
      </w:r>
      <w:proofErr w:type="gramStart"/>
      <w:r w:rsidRPr="002563DD">
        <w:t>potentielle</w:t>
      </w:r>
      <w:proofErr w:type="gramEnd"/>
      <w:r w:rsidRPr="002563DD">
        <w:t xml:space="preserve"> Nachahmer</w:t>
      </w:r>
    </w:p>
    <w:p w14:paraId="1709ED3C" w14:textId="2A69F819" w:rsidR="004B24F6" w:rsidRDefault="004B24F6" w:rsidP="004B24F6">
      <w:pPr>
        <w:pStyle w:val="Listenabsatz"/>
        <w:numPr>
          <w:ilvl w:val="0"/>
          <w:numId w:val="3"/>
        </w:numPr>
      </w:pPr>
      <w:r w:rsidRPr="002563DD">
        <w:t>gegenständliche Malerei soll (tendenziell im Gegensatz zu abstrakter oder konkreter Malerei) einen leichteren Zugang zur Kunst ermöglichen und lässt sich auf diese Weise und gewissermaßen als sozial verbindend</w:t>
      </w:r>
    </w:p>
    <w:p w14:paraId="30E0CB58" w14:textId="77777777" w:rsidR="004B24F6" w:rsidRPr="002563DD" w:rsidRDefault="004B24F6" w:rsidP="004B24F6">
      <w:pPr>
        <w:numPr>
          <w:ilvl w:val="0"/>
          <w:numId w:val="3"/>
        </w:numPr>
      </w:pPr>
      <w:r w:rsidRPr="002563DD">
        <w:t>Versuche, inwiefern Kongruenz in der Aussage auf verschiedenen Ebenen gefunden werden kann; kompositorisch, stilistisch, Sujet-bezogen, im Format</w:t>
      </w:r>
    </w:p>
    <w:p w14:paraId="291BF709" w14:textId="561F145C" w:rsidR="004B24F6" w:rsidRDefault="00CB061C" w:rsidP="00CB061C">
      <w:pPr>
        <w:numPr>
          <w:ilvl w:val="0"/>
          <w:numId w:val="3"/>
        </w:numPr>
      </w:pPr>
      <w:r w:rsidRPr="002563DD">
        <w:t xml:space="preserve">Differenzerfahrung der Moderne und gleichzeitig Empowerment, Identifikation mit Werken durch die Menschen meiner Biografie/identifikatorisches Potential </w:t>
      </w:r>
    </w:p>
    <w:p w14:paraId="66111ADB" w14:textId="77777777" w:rsidR="00CB061C" w:rsidRPr="002563DD" w:rsidRDefault="00CB061C" w:rsidP="00CB061C">
      <w:pPr>
        <w:numPr>
          <w:ilvl w:val="0"/>
          <w:numId w:val="3"/>
        </w:numPr>
      </w:pPr>
      <w:r w:rsidRPr="002563DD">
        <w:t xml:space="preserve">meine Kunst soll nicht zu perfekt sein, finanziell oder technisch elitär, denn sie soll auch empowernd wirken können; sie verrät ihre </w:t>
      </w:r>
      <w:proofErr w:type="spellStart"/>
      <w:r w:rsidRPr="002563DD">
        <w:t>Fabrizität</w:t>
      </w:r>
      <w:proofErr w:type="spellEnd"/>
      <w:r w:rsidRPr="002563DD">
        <w:t>/ihre Machart und ermutigt zur Nachahmung</w:t>
      </w:r>
    </w:p>
    <w:p w14:paraId="0A4CBEFF" w14:textId="77777777" w:rsidR="00CB061C" w:rsidRPr="002563DD" w:rsidRDefault="00CB061C" w:rsidP="00CB061C">
      <w:pPr>
        <w:numPr>
          <w:ilvl w:val="0"/>
          <w:numId w:val="3"/>
        </w:numPr>
      </w:pPr>
      <w:r w:rsidRPr="002563DD">
        <w:t xml:space="preserve">Zwar ist jede Rezeption zunächst eine Einzelerfahrung, aber die gegenständliche Kunst ermöglicht ein Teilen dieser Erfahrung auch unter Menschen, die weder über Komposition, Kanon oder Kunsttheorie sprechen können </w:t>
      </w:r>
    </w:p>
    <w:p w14:paraId="1FAA5F27" w14:textId="77777777" w:rsidR="00CB061C" w:rsidRDefault="00CB061C" w:rsidP="00CB061C">
      <w:pPr>
        <w:numPr>
          <w:ilvl w:val="0"/>
          <w:numId w:val="3"/>
        </w:numPr>
      </w:pPr>
    </w:p>
    <w:p w14:paraId="6BB4668D" w14:textId="7A8B8F3E" w:rsidR="004B24F6" w:rsidRDefault="004B24F6" w:rsidP="004B24F6">
      <w:pPr>
        <w:pStyle w:val="berschrift2"/>
      </w:pPr>
      <w:r>
        <w:t>RIVUS</w:t>
      </w:r>
    </w:p>
    <w:p w14:paraId="52CF967F" w14:textId="77777777" w:rsidR="004B24F6" w:rsidRPr="002563DD" w:rsidRDefault="004B24F6" w:rsidP="004B24F6">
      <w:pPr>
        <w:numPr>
          <w:ilvl w:val="0"/>
          <w:numId w:val="2"/>
        </w:numPr>
      </w:pPr>
      <w:r w:rsidRPr="002563DD">
        <w:t>Kompendium von Pathosformeln [nach vorn blickender Menschen]</w:t>
      </w:r>
    </w:p>
    <w:p w14:paraId="025851FA" w14:textId="77777777" w:rsidR="00CB061C" w:rsidRPr="002563DD" w:rsidRDefault="00CB061C" w:rsidP="00CB061C">
      <w:pPr>
        <w:numPr>
          <w:ilvl w:val="0"/>
          <w:numId w:val="2"/>
        </w:numPr>
      </w:pPr>
      <w:r w:rsidRPr="002563DD">
        <w:t>ursprünglicher Wortsinn »Konkurrenz«: »miteinander gehend/laufend«</w:t>
      </w:r>
    </w:p>
    <w:p w14:paraId="114D967A" w14:textId="77777777" w:rsidR="00CB061C" w:rsidRPr="002563DD" w:rsidRDefault="00CB061C" w:rsidP="00CB061C">
      <w:pPr>
        <w:numPr>
          <w:ilvl w:val="0"/>
          <w:numId w:val="2"/>
        </w:numPr>
      </w:pPr>
      <w:r w:rsidRPr="002563DD">
        <w:t>Blick auf andere Männer: Mal bewundernd, mal im Wettbewerb; unerreichbar oder längst überholt</w:t>
      </w:r>
    </w:p>
    <w:p w14:paraId="689271B4" w14:textId="77777777" w:rsidR="00CB061C" w:rsidRPr="002563DD" w:rsidRDefault="00CB061C" w:rsidP="00CB061C">
      <w:pPr>
        <w:numPr>
          <w:ilvl w:val="0"/>
          <w:numId w:val="2"/>
        </w:numPr>
      </w:pPr>
      <w:r w:rsidRPr="002563DD">
        <w:t>Affirmation für Abgebildete, die das Werk aber in der Zeit erleben, sich also an ein selbst in einem jüngeren, erfahrungsärmeren Zustand erinnert sehen (werden)</w:t>
      </w:r>
    </w:p>
    <w:p w14:paraId="5520FDC0" w14:textId="77777777" w:rsidR="00CB061C" w:rsidRPr="002563DD" w:rsidRDefault="00CB061C" w:rsidP="00CB061C">
      <w:pPr>
        <w:numPr>
          <w:ilvl w:val="0"/>
          <w:numId w:val="2"/>
        </w:numPr>
      </w:pPr>
      <w:r w:rsidRPr="002563DD">
        <w:rPr>
          <w:b/>
          <w:bCs/>
        </w:rPr>
        <w:t>Konkurrenz:</w:t>
      </w:r>
      <w:r w:rsidRPr="002563DD">
        <w:t xml:space="preserve"> Von </w:t>
      </w:r>
      <w:proofErr w:type="spellStart"/>
      <w:r w:rsidRPr="002563DD">
        <w:t>con-currere</w:t>
      </w:r>
      <w:proofErr w:type="spellEnd"/>
      <w:r w:rsidRPr="002563DD">
        <w:t xml:space="preserve"> – das </w:t>
      </w:r>
      <w:r w:rsidRPr="002563DD">
        <w:rPr>
          <w:b/>
          <w:bCs/>
        </w:rPr>
        <w:t>Zusammenlaufen</w:t>
      </w:r>
      <w:r w:rsidRPr="002563DD">
        <w:t xml:space="preserve"> (um die Wette rennen); wenn ich auch in Konkurrenz mit den Männern aus meiner Biografie stehe, so blicken wir doch gemeinsam nach </w:t>
      </w:r>
      <w:proofErr w:type="spellStart"/>
      <w:r w:rsidRPr="002563DD">
        <w:t>vornSpiegelstadium</w:t>
      </w:r>
      <w:proofErr w:type="spellEnd"/>
      <w:r w:rsidRPr="002563DD">
        <w:t xml:space="preserve"> Lacan: Beschäftigung mit </w:t>
      </w:r>
      <w:r w:rsidRPr="002563DD">
        <w:lastRenderedPageBreak/>
        <w:t>Werk -&gt; sehen was vielleicht nie da war und deswegen so werden/Einheit sehen, die innerlich nicht gefühlt wurde</w:t>
      </w:r>
    </w:p>
    <w:p w14:paraId="2BA8458A" w14:textId="3C80C33F" w:rsidR="004B24F6" w:rsidRPr="004B24F6" w:rsidRDefault="004B24F6" w:rsidP="004B24F6">
      <w:pPr>
        <w:pStyle w:val="Listenabsatz"/>
        <w:numPr>
          <w:ilvl w:val="0"/>
          <w:numId w:val="2"/>
        </w:numPr>
      </w:pPr>
    </w:p>
    <w:p w14:paraId="3058B1DB" w14:textId="77777777" w:rsidR="004B24F6" w:rsidRDefault="004B24F6" w:rsidP="004B24F6"/>
    <w:p w14:paraId="3FCA2538" w14:textId="18D8D638" w:rsidR="004B24F6" w:rsidRDefault="004B24F6" w:rsidP="004B24F6">
      <w:pPr>
        <w:pStyle w:val="berschrift2"/>
      </w:pPr>
      <w:r>
        <w:t>MYTHUS</w:t>
      </w:r>
    </w:p>
    <w:p w14:paraId="6269E024" w14:textId="77777777" w:rsidR="004B24F6" w:rsidRDefault="004B24F6" w:rsidP="004B24F6">
      <w:pPr>
        <w:numPr>
          <w:ilvl w:val="0"/>
          <w:numId w:val="1"/>
        </w:numPr>
      </w:pPr>
      <w:r w:rsidRPr="002563DD">
        <w:t>nicht nur kunstspezifische Kategorien (trotz kunsthistorischer Referenzen), wie Komposition oder Stil, sondern Funktion [Menschen meines Umfelds zu ehren und gleichzeitig zu motivieren]</w:t>
      </w:r>
    </w:p>
    <w:p w14:paraId="3CC80370" w14:textId="77777777" w:rsidR="004B24F6" w:rsidRPr="002563DD" w:rsidRDefault="004B24F6" w:rsidP="004B24F6">
      <w:pPr>
        <w:numPr>
          <w:ilvl w:val="0"/>
          <w:numId w:val="1"/>
        </w:numPr>
      </w:pPr>
      <w:r w:rsidRPr="002563DD">
        <w:t xml:space="preserve">ich rekurriere auf kunsthistorische Vorbilder </w:t>
      </w:r>
    </w:p>
    <w:p w14:paraId="216F1010" w14:textId="162DC6C1" w:rsidR="004B24F6" w:rsidRDefault="004B24F6" w:rsidP="004B24F6">
      <w:pPr>
        <w:numPr>
          <w:ilvl w:val="0"/>
          <w:numId w:val="1"/>
        </w:numPr>
      </w:pPr>
      <w:r w:rsidRPr="002563DD">
        <w:t>Repräsentationskunst der Vormoderne: Herrscherbilder, Historiengemälde</w:t>
      </w:r>
    </w:p>
    <w:p w14:paraId="5F8CE10A" w14:textId="77777777" w:rsidR="004B24F6" w:rsidRPr="002563DD" w:rsidRDefault="004B24F6" w:rsidP="004B24F6">
      <w:pPr>
        <w:numPr>
          <w:ilvl w:val="0"/>
          <w:numId w:val="1"/>
        </w:numPr>
      </w:pPr>
      <w:r w:rsidRPr="002563DD">
        <w:t xml:space="preserve">Anleihen aus den </w:t>
      </w:r>
      <w:proofErr w:type="spellStart"/>
      <w:r w:rsidRPr="002563DD">
        <w:t>Held·innengeschichten</w:t>
      </w:r>
      <w:proofErr w:type="spellEnd"/>
      <w:r w:rsidRPr="002563DD">
        <w:t xml:space="preserve"> der europäischen und westasiatischen Antike und Vorantike (Odysseus, </w:t>
      </w:r>
      <w:proofErr w:type="spellStart"/>
      <w:r w:rsidRPr="002563DD">
        <w:t>Gilgamesh</w:t>
      </w:r>
      <w:proofErr w:type="spellEnd"/>
      <w:r w:rsidRPr="002563DD">
        <w:t xml:space="preserve">, </w:t>
      </w:r>
      <w:proofErr w:type="spellStart"/>
      <w:r w:rsidRPr="002563DD">
        <w:t>Patrokles</w:t>
      </w:r>
      <w:proofErr w:type="spellEnd"/>
      <w:r w:rsidRPr="002563DD">
        <w:t xml:space="preserve">, Orpheus) </w:t>
      </w:r>
    </w:p>
    <w:p w14:paraId="0D506059" w14:textId="77777777" w:rsidR="004B24F6" w:rsidRPr="002563DD" w:rsidRDefault="004B24F6" w:rsidP="004B24F6">
      <w:pPr>
        <w:numPr>
          <w:ilvl w:val="0"/>
          <w:numId w:val="1"/>
        </w:numPr>
      </w:pPr>
    </w:p>
    <w:p w14:paraId="59B67A55" w14:textId="77777777" w:rsidR="004B24F6" w:rsidRDefault="004B24F6" w:rsidP="004B24F6"/>
    <w:p w14:paraId="717F44F0" w14:textId="5F022BB2" w:rsidR="004B24F6" w:rsidRDefault="004B24F6" w:rsidP="004B24F6">
      <w:pPr>
        <w:pStyle w:val="berschrift2"/>
      </w:pPr>
      <w:proofErr w:type="spellStart"/>
      <w:r>
        <w:t>Gesichten</w:t>
      </w:r>
      <w:proofErr w:type="spellEnd"/>
    </w:p>
    <w:p w14:paraId="731F4A28" w14:textId="77777777" w:rsidR="00CB061C" w:rsidRPr="002563DD" w:rsidRDefault="00CB061C" w:rsidP="00CB061C">
      <w:pPr>
        <w:numPr>
          <w:ilvl w:val="0"/>
          <w:numId w:val="2"/>
        </w:numPr>
      </w:pPr>
      <w:r w:rsidRPr="002563DD">
        <w:t>niedrige Zugangsschwelle für die Arbeiten: »Keine Hemmschwellen, keine Einschüchterung; nicht das Gefühl geben, man wisse zu wenig über Kunst oder sei nicht schlau genug, um etwas damit anfangen zu können« (Wortlaut nahe an W. Ullrich, S.11)</w:t>
      </w:r>
    </w:p>
    <w:p w14:paraId="42F92659" w14:textId="77777777" w:rsidR="00CB061C" w:rsidRPr="002563DD" w:rsidRDefault="00CB061C" w:rsidP="00CB061C">
      <w:pPr>
        <w:numPr>
          <w:ilvl w:val="0"/>
          <w:numId w:val="2"/>
        </w:numPr>
      </w:pPr>
      <w:r w:rsidRPr="002563DD">
        <w:t>Die meisten Menschen erkennen Gesichter und deren Ausdruck; diese Menschen und auch jene, die Bilder zunächst in Komposition, Gestik und Farbenspiel auf sich wirken lassen sollen ähnliches in Bildern finden können, wie jene, die Lust an Interpretation und historische Einordnung gewinnen oder wiederum anderen, die mit Prosopagnosie leben</w:t>
      </w:r>
    </w:p>
    <w:p w14:paraId="1EEC4ADD" w14:textId="64710D91" w:rsidR="004B24F6" w:rsidRDefault="004B24F6" w:rsidP="00CB061C">
      <w:pPr>
        <w:pStyle w:val="Listenabsatz"/>
        <w:numPr>
          <w:ilvl w:val="0"/>
          <w:numId w:val="2"/>
        </w:numPr>
      </w:pPr>
    </w:p>
    <w:p w14:paraId="3AA372FE" w14:textId="18E91A0E" w:rsidR="004B24F6" w:rsidRDefault="004B24F6" w:rsidP="004B24F6">
      <w:pPr>
        <w:pStyle w:val="berschrift2"/>
      </w:pPr>
      <w:r>
        <w:t>Portraits</w:t>
      </w:r>
    </w:p>
    <w:p w14:paraId="2FBFA373" w14:textId="77777777" w:rsidR="004B24F6" w:rsidRDefault="004B24F6" w:rsidP="004B24F6"/>
    <w:p w14:paraId="0168A1CD" w14:textId="77777777" w:rsidR="004B24F6" w:rsidRPr="004B24F6" w:rsidRDefault="004B24F6" w:rsidP="004B24F6"/>
    <w:sectPr w:rsidR="004B24F6" w:rsidRPr="004B24F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893665F"/>
    <w:multiLevelType w:val="hybridMultilevel"/>
    <w:tmpl w:val="05107326"/>
    <w:lvl w:ilvl="0" w:tplc="5ABC4D68">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9242BAA"/>
    <w:multiLevelType w:val="hybridMultilevel"/>
    <w:tmpl w:val="CA606544"/>
    <w:lvl w:ilvl="0" w:tplc="F664009C">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097679436">
    <w:abstractNumId w:val="0"/>
  </w:num>
  <w:num w:numId="2" w16cid:durableId="177042120">
    <w:abstractNumId w:val="5"/>
  </w:num>
  <w:num w:numId="3" w16cid:durableId="630793531">
    <w:abstractNumId w:val="6"/>
  </w:num>
  <w:num w:numId="4" w16cid:durableId="673148711">
    <w:abstractNumId w:val="1"/>
  </w:num>
  <w:num w:numId="5" w16cid:durableId="1916355089">
    <w:abstractNumId w:val="2"/>
  </w:num>
  <w:num w:numId="6" w16cid:durableId="1128355220">
    <w:abstractNumId w:val="3"/>
  </w:num>
  <w:num w:numId="7" w16cid:durableId="15135670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4F6"/>
    <w:rsid w:val="001B2A97"/>
    <w:rsid w:val="004B24F6"/>
    <w:rsid w:val="00563EAD"/>
    <w:rsid w:val="009D0CF0"/>
    <w:rsid w:val="00A4348D"/>
    <w:rsid w:val="00CB061C"/>
    <w:rsid w:val="00CE7D9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7BE660C"/>
  <w15:chartTrackingRefBased/>
  <w15:docId w15:val="{4EDDA973-C818-8A40-BBF0-99F536FD6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B24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4B24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B24F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B24F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B24F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B24F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B24F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B24F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B24F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B24F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4B24F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B24F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B24F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B24F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B24F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B24F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B24F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B24F6"/>
    <w:rPr>
      <w:rFonts w:eastAsiaTheme="majorEastAsia" w:cstheme="majorBidi"/>
      <w:color w:val="272727" w:themeColor="text1" w:themeTint="D8"/>
    </w:rPr>
  </w:style>
  <w:style w:type="paragraph" w:styleId="Titel">
    <w:name w:val="Title"/>
    <w:basedOn w:val="Standard"/>
    <w:next w:val="Standard"/>
    <w:link w:val="TitelZchn"/>
    <w:uiPriority w:val="10"/>
    <w:qFormat/>
    <w:rsid w:val="004B24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B24F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B24F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B24F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B24F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B24F6"/>
    <w:rPr>
      <w:i/>
      <w:iCs/>
      <w:color w:val="404040" w:themeColor="text1" w:themeTint="BF"/>
    </w:rPr>
  </w:style>
  <w:style w:type="paragraph" w:styleId="Listenabsatz">
    <w:name w:val="List Paragraph"/>
    <w:basedOn w:val="Standard"/>
    <w:uiPriority w:val="34"/>
    <w:qFormat/>
    <w:rsid w:val="004B24F6"/>
    <w:pPr>
      <w:ind w:left="720"/>
      <w:contextualSpacing/>
    </w:pPr>
  </w:style>
  <w:style w:type="character" w:styleId="IntensiveHervorhebung">
    <w:name w:val="Intense Emphasis"/>
    <w:basedOn w:val="Absatz-Standardschriftart"/>
    <w:uiPriority w:val="21"/>
    <w:qFormat/>
    <w:rsid w:val="004B24F6"/>
    <w:rPr>
      <w:i/>
      <w:iCs/>
      <w:color w:val="0F4761" w:themeColor="accent1" w:themeShade="BF"/>
    </w:rPr>
  </w:style>
  <w:style w:type="paragraph" w:styleId="IntensivesZitat">
    <w:name w:val="Intense Quote"/>
    <w:basedOn w:val="Standard"/>
    <w:next w:val="Standard"/>
    <w:link w:val="IntensivesZitatZchn"/>
    <w:uiPriority w:val="30"/>
    <w:qFormat/>
    <w:rsid w:val="004B24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B24F6"/>
    <w:rPr>
      <w:i/>
      <w:iCs/>
      <w:color w:val="0F4761" w:themeColor="accent1" w:themeShade="BF"/>
    </w:rPr>
  </w:style>
  <w:style w:type="character" w:styleId="IntensiverVerweis">
    <w:name w:val="Intense Reference"/>
    <w:basedOn w:val="Absatz-Standardschriftart"/>
    <w:uiPriority w:val="32"/>
    <w:qFormat/>
    <w:rsid w:val="004B24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431</Words>
  <Characters>2722</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ZANKER</dc:creator>
  <cp:keywords/>
  <dc:description/>
  <cp:lastModifiedBy>Martin ZANKER</cp:lastModifiedBy>
  <cp:revision>3</cp:revision>
  <dcterms:created xsi:type="dcterms:W3CDTF">2026-02-02T16:35:00Z</dcterms:created>
  <dcterms:modified xsi:type="dcterms:W3CDTF">2026-02-08T17:37:00Z</dcterms:modified>
</cp:coreProperties>
</file>