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v1.30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Untick it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auto-generated comments from the CA perspective; the totals row flags any marks not mapped to a CO.</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v1.30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