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Range aggregates over homomorphically encrypted IoT data held by many clouds</w:t>
      </w:r>
    </w:p>
    <w:p>
      <w:pPr>
        <w:numPr>
          <w:ilvl w:val="0"/>
          <w:numId w:val="1001"/>
        </w:numPr>
        <w:pStyle w:val="Compact"/>
      </w:pPr>
      <w:r>
        <w:t xml:space="preserve">Query, matched records and result stay hidden while one cloud is honest</w:t>
      </w:r>
    </w:p>
    <w:p>
      <w:pPr>
        <w:numPr>
          <w:ilvl w:val="0"/>
          <w:numId w:val="1001"/>
        </w:numPr>
        <w:pStyle w:val="Compact"/>
      </w:pPr>
      <w:r>
        <w:t xml:space="preserve">Encrypted summed-area tables turn any d-dimensional box into 2ᵈ point keys</w:t>
      </w:r>
    </w:p>
    <w:p>
      <w:pPr>
        <w:numPr>
          <w:ilvl w:val="0"/>
          <w:numId w:val="1001"/>
        </w:numPr>
        <w:pStyle w:val="Compact"/>
      </w:pPr>
      <w:r>
        <w:t xml:space="preserve">A fresh secret scalar per query makes any tampered answer evident</w:t>
      </w:r>
    </w:p>
    <w:p>
      <w:pPr>
        <w:numPr>
          <w:ilvl w:val="0"/>
          <w:numId w:val="1001"/>
        </w:numPr>
        <w:pStyle w:val="Compact"/>
      </w:pPr>
      <w:r>
        <w:t xml:space="preserve">Real-data range queries take under 1.2 s per cloud with one 132 kB reply</w:t>
      </w:r>
    </w:p>
    <w:bookmarkEnd w:id="20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80" w:before="0" w:line="240" w:lineRule="auto"/>
      <w:jc w:val="both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40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80" w:before="0" w:line="240" w:lineRule="auto"/>
    </w:pPr>
    <w:rPr>
      <w:rFonts w:ascii="Times New Roman" w:cs="Times New Roman" w:eastAsia="Times New Roman" w:hAnsi="Times New Roman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b/>
      <w:bCs/>
      <w:i w:val="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 w:line="240" w:lineRule="auto"/>
      <w:outlineLvl w:val="0"/>
    </w:pPr>
    <w:rPr>
      <w:rFonts w:ascii="Times New Roman" w:cs="Times New Roman" w:eastAsia="Times New Roman" w:hAnsi="Times New Roman"/>
      <w:b/>
      <w:bCs/>
      <w:i w:val="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1"/>
    </w:pPr>
    <w:rPr>
      <w:rFonts w:ascii="Times New Roman" w:cs="Times New Roman" w:eastAsia="Times New Roman" w:hAnsi="Times New Roman"/>
      <w:b/>
      <w:bCs/>
      <w:i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2"/>
    </w:pPr>
    <w:rPr>
      <w:rFonts w:ascii="Times New Roman" w:cs="Times New Roman" w:eastAsia="Times New Roman" w:hAnsi="Times New Roman"/>
      <w:b/>
      <w:bCs/>
      <w:i w:val="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ImageCaption" w:type="paragraph">
    <w:name w:val="Image Caption"/>
    <w:basedOn w:val="Caption"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2026-10-26T19:07:45Z</dcterms:created>
  <dcterms:modified xsi:type="dcterms:W3CDTF">2026-10-26T19:07:45Z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