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Collusion-resilient,</w:t>
      </w:r>
      <w:r>
        <w:t xml:space="preserve"> </w:t>
      </w:r>
      <w:r>
        <w:t xml:space="preserve">tamper-evident</w:t>
      </w:r>
      <w:r>
        <w:t xml:space="preserve"> </w:t>
      </w:r>
      <w:r>
        <w:t xml:space="preserve">range</w:t>
      </w:r>
      <w:r>
        <w:t xml:space="preserve"> </w:t>
      </w:r>
      <w:r>
        <w:t xml:space="preserve">analytics</w:t>
      </w:r>
      <w:r>
        <w:t xml:space="preserve"> </w:t>
      </w:r>
      <w:r>
        <w:t xml:space="preserve">over</w:t>
      </w:r>
      <w:r>
        <w:t xml:space="preserve"> </w:t>
      </w:r>
      <w:r>
        <w:t xml:space="preserve">homomorphically</w:t>
      </w:r>
      <w:r>
        <w:t xml:space="preserve"> </w:t>
      </w:r>
      <w:r>
        <w:t xml:space="preserve">encrypted</w:t>
      </w:r>
      <w:r>
        <w:t xml:space="preserve"> </w:t>
      </w:r>
      <w:r>
        <w:t xml:space="preserve">IoT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multi-cloud</w:t>
      </w:r>
      <w:r>
        <w:t xml:space="preserve"> </w:t>
      </w:r>
      <w:r>
        <w:t xml:space="preserve">storage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Internet of Things (IoT) data are increasingly stored encrypted and replicated</w:t>
      </w:r>
      <w:r>
        <w:t xml:space="preserve"> </w:t>
      </w:r>
      <w:r>
        <w:t xml:space="preserve">across several clouds, where analysts query aggregates over time, place and</w:t>
      </w:r>
      <w:r>
        <w:t xml:space="preserve"> </w:t>
      </w:r>
      <w:r>
        <w:t xml:space="preserve">sensor-value ranges. Existing designs fall short: hiding which records a query</w:t>
      </w:r>
      <w:r>
        <w:t xml:space="preserve"> </w:t>
      </w:r>
      <w:r>
        <w:t xml:space="preserve">selects is undone once the clouds aggregate over them, and</w:t>
      </w:r>
      <w:r>
        <w:t xml:space="preserve"> </w:t>
      </w:r>
      <w:r>
        <w:t xml:space="preserve">prior multi-server systems compute over plaintext, need an honest majority with</w:t>
      </w:r>
      <w:r>
        <w:t xml:space="preserve"> </w:t>
      </w:r>
      <w:r>
        <w:t xml:space="preserve">server interaction, or leak access patterns, and cannot cheaply detect</w:t>
      </w:r>
      <w:r>
        <w:t xml:space="preserve"> </w:t>
      </w:r>
      <w:r>
        <w:t xml:space="preserve">tampering when all but one cloud collude. We propose CR-SHE, which combines</w:t>
      </w:r>
      <w:r>
        <w:t xml:space="preserve"> </w:t>
      </w:r>
      <w:r>
        <w:t xml:space="preserve">distributed point functions with BFV homomorphic encryption: each cloud</w:t>
      </w:r>
      <w:r>
        <w:t xml:space="preserve"> </w:t>
      </w:r>
      <w:r>
        <w:t xml:space="preserve">contracts its share of a hidden selection against owner-encrypted columns and</w:t>
      </w:r>
      <w:r>
        <w:t xml:space="preserve"> </w:t>
      </w:r>
      <w:r>
        <w:t xml:space="preserve">returns one ciphertext. Our contributions are one-round multi-dimensional range</w:t>
      </w:r>
      <w:r>
        <w:t xml:space="preserve"> </w:t>
      </w:r>
      <w:r>
        <w:t xml:space="preserve">aggregation over encrypted summed-area tables, where any box becomes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padded point keys; tamper evidence from a secret scalar drawn per query inside</w:t>
      </w:r>
      <w:r>
        <w:t xml:space="preserve"> </w:t>
      </w:r>
      <w:r>
        <w:t xml:space="preserve">the keys, accepting a wrong answer with probability about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at no extra</w:t>
      </w:r>
      <w:r>
        <w:t xml:space="preserve"> </w:t>
      </w:r>
      <w:r>
        <w:t xml:space="preserve">homomorphic cost; role-scoped access without interaction; and security proofs</w:t>
      </w:r>
      <w:r>
        <w:t xml:space="preserve"> </w:t>
      </w:r>
      <w:r>
        <w:t xml:space="preserve">against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colluding clouds. On two real IoT datasets with 825,554</w:t>
      </w:r>
      <w:r>
        <w:t xml:space="preserve"> </w:t>
      </w:r>
      <w:r>
        <w:t xml:space="preserve">records, our OpenFHE implementation answers a verified range query in 0.68–1.19 s per cloud with one 132 kB ciphertext, flat</w:t>
      </w:r>
      <w:r>
        <w:t xml:space="preserve"> </w:t>
      </w:r>
      <w:r>
        <w:t xml:space="preserve">from one minute to the whole timeline, uploading 5.5 kB against 44 MB for</w:t>
      </w:r>
      <w:r>
        <w:t xml:space="preserve"> </w:t>
      </w:r>
      <w:r>
        <w:t xml:space="preserve">a single-server encrypted query; no tampered answer was accepted in 4,500</w:t>
      </w:r>
      <w:r>
        <w:t xml:space="preserve"> </w:t>
      </w:r>
      <w:r>
        <w:t xml:space="preserve">trials, and a frequency attack fell to random guessing. CR-SHE lets</w:t>
      </w:r>
      <w:r>
        <w:t xml:space="preserve"> </w:t>
      </w:r>
      <w:r>
        <w:t xml:space="preserve">multi-cloud IoT deployments outsource range analytics without trusting any</w:t>
      </w:r>
      <w:r>
        <w:t xml:space="preserve"> </w:t>
      </w:r>
      <w:r>
        <w:t xml:space="preserve">single cloud with the query, the data or the result.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Homomorphic encryption; Multi-cloud storage; Internet of Things; Distributed point function; Range aggregation; Privacy-preserving analytics; Verifiable computation</w:t>
      </w:r>
    </w:p>
    <w:bookmarkEnd w:id="20"/>
    <w:bookmarkStart w:id="21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Connected sensors, wearables and cyber-physical systems make the Internet of</w:t>
      </w:r>
      <w:r>
        <w:t xml:space="preserve"> </w:t>
      </w:r>
      <w:r>
        <w:t xml:space="preserve">Things (IoT) one of the largest sources of continuously generated data</w:t>
      </w:r>
      <w:r>
        <w:t xml:space="preserve"> </w:t>
      </w:r>
      <w:r>
        <w:t xml:space="preserve">[1]</w:t>
      </w:r>
      <w:r>
        <w:t xml:space="preserve">. The people who query these data, among them</w:t>
      </w:r>
      <w:r>
        <w:t xml:space="preserve"> </w:t>
      </w:r>
      <w:r>
        <w:t xml:space="preserve">clinicians, grid operators, city agencies and maintenance contractors, are</w:t>
      </w:r>
      <w:r>
        <w:t xml:space="preserve"> </w:t>
      </w:r>
      <w:r>
        <w:t xml:space="preserve">rarely the ones who own the devices, so the data are served from the cloud, and</w:t>
      </w:r>
      <w:r>
        <w:t xml:space="preserve"> </w:t>
      </w:r>
      <w:r>
        <w:t xml:space="preserve">deployments increasingly replicate them across several providers for capacity,</w:t>
      </w:r>
      <w:r>
        <w:t xml:space="preserve"> </w:t>
      </w:r>
      <w:r>
        <w:t xml:space="preserve">availability and freedom from vendor lock-in</w:t>
      </w:r>
      <w:r>
        <w:t xml:space="preserve"> </w:t>
      </w:r>
      <w:r>
        <w:t xml:space="preserve">[2, 3]</w:t>
      </w:r>
      <w:r>
        <w:t xml:space="preserve">. Much of it is sensitive</w:t>
      </w:r>
      <w:r>
        <w:t xml:space="preserve"> </w:t>
      </w:r>
      <w:r>
        <w:t xml:space="preserve">(physiological telemetry, mobility traces, industrial diagnostics), so it must</w:t>
      </w:r>
      <w:r>
        <w:t xml:space="preserve"> </w:t>
      </w:r>
      <w:r>
        <w:t xml:space="preserve">be encrypted before it leaves the IoT trust domain and stay encrypted in the</w:t>
      </w:r>
      <w:r>
        <w:t xml:space="preserve"> </w:t>
      </w:r>
      <w:r>
        <w:t xml:space="preserve">cloud while many stakeholders analyse it.</w:t>
      </w:r>
    </w:p>
    <w:p>
      <w:pPr>
        <w:pStyle w:val="BodyText"/>
      </w:pPr>
      <w:r>
        <w:t xml:space="preserve">Encryption at rest takes away what the cloud was for. Searchable encryption</w:t>
      </w:r>
      <w:r>
        <w:t xml:space="preserve"> </w:t>
      </w:r>
      <w:r>
        <w:t xml:space="preserve">lets a provider find records matching an encrypted keyword</w:t>
      </w:r>
      <w:r>
        <w:t xml:space="preserve"> </w:t>
      </w:r>
      <w:r>
        <w:t xml:space="preserve">[4–6]</w:t>
      </w:r>
      <w:r>
        <w:t xml:space="preserve">, and leveled</w:t>
      </w:r>
      <w:r>
        <w:t xml:space="preserve"> </w:t>
      </w:r>
      <w:r>
        <w:t xml:space="preserve">homomorphic encryption lets it evaluate bounded-depth arithmetic on</w:t>
      </w:r>
      <w:r>
        <w:t xml:space="preserve"> </w:t>
      </w:r>
      <w:r>
        <w:t xml:space="preserve">ciphertexts</w:t>
      </w:r>
      <w:r>
        <w:t xml:space="preserve"> </w:t>
      </w:r>
      <w:r>
        <w:t xml:space="preserve">[7, 8]</w:t>
      </w:r>
      <w:r>
        <w:t xml:space="preserve">, but in their</w:t>
      </w:r>
      <w:r>
        <w:t xml:space="preserve"> </w:t>
      </w:r>
      <w:r>
        <w:t xml:space="preserve">single-server form both leak the access pattern, which leakage-abuse attacks</w:t>
      </w:r>
      <w:r>
        <w:t xml:space="preserve"> </w:t>
      </w:r>
      <w:r>
        <w:t xml:space="preserve">turn into plaintext recovery</w:t>
      </w:r>
      <w:r>
        <w:t xml:space="preserve"> </w:t>
      </w:r>
      <w:r>
        <w:t xml:space="preserve">[9–11]</w:t>
      </w:r>
      <w:r>
        <w:t xml:space="preserve">. Replication offers</w:t>
      </w:r>
      <w:r>
        <w:t xml:space="preserve"> </w:t>
      </w:r>
      <w:r>
        <w:t xml:space="preserve">an escape: if the client splits its query so that no provider sees it, the</w:t>
      </w:r>
      <w:r>
        <w:t xml:space="preserve"> </w:t>
      </w:r>
      <w:r>
        <w:t xml:space="preserve">access pattern stays hidden as long as one provider abstains from collusion.</w:t>
      </w:r>
      <w:r>
        <w:t xml:space="preserve"> </w:t>
      </w:r>
      <w:r>
        <w:t xml:space="preserve">Splinter</w:t>
      </w:r>
      <w:r>
        <w:t xml:space="preserve"> </w:t>
      </w:r>
      <w:r>
        <w:t xml:space="preserve">[12]</w:t>
      </w:r>
      <w:r>
        <w:t xml:space="preserve"> </w:t>
      </w:r>
      <w:r>
        <w:t xml:space="preserve">established this model with function secret sharing,</w:t>
      </w:r>
      <w:r>
        <w:t xml:space="preserve"> </w:t>
      </w:r>
      <w:r>
        <w:t xml:space="preserve">DORY</w:t>
      </w:r>
      <w:r>
        <w:t xml:space="preserve"> </w:t>
      </w:r>
      <w:r>
        <w:t xml:space="preserve">[13]</w:t>
      </w:r>
      <w:r>
        <w:t xml:space="preserve"> </w:t>
      </w:r>
      <w:r>
        <w:t xml:space="preserve">brought it to encrypted documents, and Waldo</w:t>
      </w:r>
      <w:r>
        <w:t xml:space="preserve"> </w:t>
      </w:r>
      <w:r>
        <w:t xml:space="preserve">[14]</w:t>
      </w:r>
      <w:r>
        <w:t xml:space="preserve"> </w:t>
      </w:r>
      <w:r>
        <w:t xml:space="preserve">to</w:t>
      </w:r>
      <w:r>
        <w:t xml:space="preserve"> </w:t>
      </w:r>
      <w:r>
        <w:t xml:space="preserve">predicates over time series.</w:t>
      </w:r>
    </w:p>
    <w:p>
      <w:pPr>
        <w:pStyle w:val="BodyText"/>
      </w:pPr>
      <w:r>
        <w:rPr>
          <w:iCs/>
          <w:i/>
        </w:rPr>
        <w:t xml:space="preserve">Hiding the selection is worthless if the computation gives it back.</w:t>
      </w:r>
      <w:r>
        <w:t xml:space="preserve"> </w:t>
      </w:r>
      <w:r>
        <w:t xml:space="preserve">A</w:t>
      </w:r>
      <w:r>
        <w:t xml:space="preserve"> </w:t>
      </w:r>
      <w:r>
        <w:t xml:space="preserve">scheme can privately determine which records match a query and then, to</w:t>
      </w:r>
      <w:r>
        <w:t xml:space="preserve"> </w:t>
      </w:r>
      <w:r>
        <w:t xml:space="preserve">aggregate over them, hand the matched set to the providers, at which point the</w:t>
      </w:r>
      <w:r>
        <w:t xml:space="preserve"> </w:t>
      </w:r>
      <w:r>
        <w:t xml:space="preserve">coalition learns the access pattern exactly. We call this the</w:t>
      </w:r>
      <w:r>
        <w:t xml:space="preserve"> </w:t>
      </w:r>
      <w:r>
        <w:rPr>
          <w:iCs/>
          <w:i/>
        </w:rPr>
        <w:t xml:space="preserve">selection-to-computation composition leak</w:t>
      </w:r>
      <w:r>
        <w:t xml:space="preserve">. Existing distributed-trust</w:t>
      </w:r>
      <w:r>
        <w:t xml:space="preserve"> </w:t>
      </w:r>
      <w:r>
        <w:t xml:space="preserve">systems avoid it by not computing at all (DORY), by computing over data the</w:t>
      </w:r>
      <w:r>
        <w:t xml:space="preserve"> </w:t>
      </w:r>
      <w:r>
        <w:t xml:space="preserve">servers can read (Splinter), by an honest-majority setting with server</w:t>
      </w:r>
      <w:r>
        <w:t xml:space="preserve"> </w:t>
      </w:r>
      <w:r>
        <w:t xml:space="preserve">interaction (Waldo), or by Shamir-shared data whose share multiplications need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servers for a one-round predicate of 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an honest majority</w:t>
      </w:r>
      <w:r>
        <w:t xml:space="preserve"> </w:t>
      </w:r>
      <w:r>
        <w:t xml:space="preserve">(Obscure</w:t>
      </w:r>
      <w:r>
        <w:t xml:space="preserve"> </w:t>
      </w:r>
      <w:r>
        <w:t xml:space="preserve">[15]</w:t>
      </w:r>
      <w:r>
        <w:t xml:space="preserve">). Multi-cloud IoT deployments add three</w:t>
      </w:r>
      <w:r>
        <w:t xml:space="preserve"> </w:t>
      </w:r>
      <w:r>
        <w:t xml:space="preserve">constraints: (i) privacy must hold while any one provider is honest,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w:r>
        <w:t xml:space="preserve">(ii) providers never talk to one another; and (iii) the data are encrypted once</w:t>
      </w:r>
      <w:r>
        <w:t xml:space="preserve"> </w:t>
      </w:r>
      <w:r>
        <w:t xml:space="preserve">under the owner’s key, so a replica can be added, lost or revoked by copying</w:t>
      </w:r>
      <w:r>
        <w:t xml:space="preserve"> </w:t>
      </w:r>
      <w:r>
        <w:t xml:space="preserve">ciphertexts. And IoT analytics are</w:t>
      </w:r>
      <w:r>
        <w:t xml:space="preserve"> </w:t>
      </w:r>
      <w:r>
        <w:rPr>
          <w:iCs/>
          <w:i/>
        </w:rPr>
        <w:t xml:space="preserve">range</w:t>
      </w:r>
      <w:r>
        <w:t xml:space="preserve"> </w:t>
      </w:r>
      <w:r>
        <w:t xml:space="preserve">queries: a clinician asks for</w:t>
      </w:r>
      <w:r>
        <w:t xml:space="preserve"> </w:t>
      </w:r>
      <w:r>
        <w:t xml:space="preserve">one patient’s mean heart rate across a night, a city agency for the hours</w:t>
      </w:r>
      <w:r>
        <w:t xml:space="preserve"> </w:t>
      </w:r>
      <w:r>
        <w:t xml:space="preserve">carbon monoxide sat in its top bands at one site. Each is an aggregate over a</w:t>
      </w:r>
      <w:r>
        <w:t xml:space="preserve"> </w:t>
      </w:r>
      <w:r>
        <w:t xml:space="preserve">box in a few ordered dimensions, which single-keyword aggregates answer only</w:t>
      </w:r>
      <w:r>
        <w:t xml:space="preserve"> </w:t>
      </w:r>
      <w:r>
        <w:t xml:space="preserve">with one query per tag in the box, revealing its size.</w:t>
      </w:r>
    </w:p>
    <w:p>
      <w:pPr>
        <w:pStyle w:val="BodyText"/>
      </w:pPr>
      <w:r>
        <w:t xml:space="preserve">We propose CR-SHE (Collusion-Resilient Searchable Homomorphic Encryption). The</w:t>
      </w:r>
      <w:r>
        <w:t xml:space="preserve"> </w:t>
      </w:r>
      <w:r>
        <w:t xml:space="preserve">data owner replicates a one-time-padded index and homomorphically encrypted</w:t>
      </w:r>
      <w:r>
        <w:t xml:space="preserve"> </w:t>
      </w:r>
      <w:r>
        <w:t xml:space="preserve">columns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clouds. A query is split into distributed point function (DPF)</w:t>
      </w:r>
      <w:r>
        <w:t xml:space="preserve"> </w:t>
      </w:r>
      <w:r>
        <w:t xml:space="preserve">keys, one per cloud for a keyword and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for a</w:t>
      </w:r>
      <w:r>
        <w:t xml:space="preserve"> </w:t>
      </w:r>
      <m:oMath>
        <m:r>
          <m:t>d</m:t>
        </m:r>
      </m:oMath>
      <w:r>
        <w:t xml:space="preserve">-dimensional range; each</w:t>
      </w:r>
      <w:r>
        <w:t xml:space="preserve"> </w:t>
      </w:r>
      <w:r>
        <w:t xml:space="preserve">cloud contracts its</w:t>
      </w:r>
      <w:r>
        <w:t xml:space="preserve"> </w:t>
      </w:r>
      <w:r>
        <w:rPr>
          <w:iCs/>
          <w:i/>
        </w:rPr>
        <w:t xml:space="preserve">own share</w:t>
      </w:r>
      <w:r>
        <w:t xml:space="preserve"> </w:t>
      </w:r>
      <w:r>
        <w:t xml:space="preserve">of the hidden selection against the</w:t>
      </w:r>
      <w:r>
        <w:t xml:space="preserve"> </w:t>
      </w:r>
      <w:r>
        <w:t xml:space="preserve">encrypted columns and returns one ciphertext, and the client adds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ciphertexts and decrypts once. The matched set is never assembled at any</w:t>
      </w:r>
      <w:r>
        <w:t xml:space="preserve"> </w:t>
      </w:r>
      <w:r>
        <w:t xml:space="preserve">cloud, and its size never leaves the client. Our contributions are: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One-round oblivious range aggregation</w:t>
      </w:r>
      <w:r>
        <w:t xml:space="preserve"> </w:t>
      </w:r>
      <w:r>
        <w:t xml:space="preserve">(Section 4.5).</w:t>
      </w:r>
      <w:r>
        <w:t xml:space="preserve"> </w:t>
      </w:r>
      <w:r>
        <w:t xml:space="preserve">The owner stores encrypted summed-area tables of registered data cubes; any</w:t>
      </w:r>
      <w:r>
        <w:t xml:space="preserve"> </w:t>
      </w:r>
      <w:r>
        <w:t xml:space="preserve">box becomes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DPF keys with signed outputs at its corners, padded with</w:t>
      </w:r>
      <w:r>
        <w:t xml:space="preserve"> </w:t>
      </w:r>
      <w:r>
        <w:t xml:space="preserve">dummy keys so that boxes at the cube’s edge look like interior ones. Provider</w:t>
      </w:r>
      <w:r>
        <w:t xml:space="preserve"> </w:t>
      </w:r>
      <w:r>
        <w:t xml:space="preserve">work and the response do not depend on the range or on the record count.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Tamper evidence from a per-query secret</w:t>
      </w:r>
      <w:r>
        <w:t xml:space="preserve"> </w:t>
      </w:r>
      <w:r>
        <w:t xml:space="preserve">(Section 4.6). A second key set carries a scalar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drawn</w:t>
      </w:r>
      <w:r>
        <w:t xml:space="preserve"> </w:t>
      </w:r>
      <w:r>
        <w:t xml:space="preserve">afresh for each query, so a client accepts a wrong answer with probability at</w:t>
      </w:r>
      <w:r>
        <w:t xml:space="preserve"> </w:t>
      </w:r>
      <w:r>
        <w:t xml:space="preserve">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plus the DPF advantage, whatever up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deviating clouds</w:t>
      </w:r>
      <w:r>
        <w:t xml:space="preserve"> </w:t>
      </w:r>
      <w:r>
        <w:t xml:space="preserve">compute, with no stored key and no extra homomorphic product.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Role-scoped access without interaction</w:t>
      </w:r>
      <w:r>
        <w:t xml:space="preserve"> </w:t>
      </w:r>
      <w:r>
        <w:t xml:space="preserve">(Section 4.7),</w:t>
      </w:r>
      <w:r>
        <w:t xml:space="preserve"> </w:t>
      </w:r>
      <w:r>
        <w:t xml:space="preserve">confining each user to its own role’s records through role-filtered columns</w:t>
      </w:r>
      <w:r>
        <w:t xml:space="preserve"> </w:t>
      </w:r>
      <w:r>
        <w:t xml:space="preserve">and role-specific mask keys.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Security analysis</w:t>
      </w:r>
      <w:r>
        <w:t xml:space="preserve"> </w:t>
      </w:r>
      <w:r>
        <w:t xml:space="preserve">(Section 5): simulation-based</w:t>
      </w:r>
      <w:r>
        <w:t xml:space="preserve"> </w:t>
      </w:r>
      <w:r>
        <w:t xml:space="preserve">leakage security against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colluding semi-honest clouds, and a reduction</w:t>
      </w:r>
      <w:r>
        <w:t xml:space="preserve"> </w:t>
      </w:r>
      <w:r>
        <w:t xml:space="preserve">showing why a homomorphic layer is needed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without interaction</w:t>
      </w:r>
      <w:r>
        <w:t xml:space="preserve"> </w:t>
      </w:r>
      <w:r>
        <w:t xml:space="preserve">(Proposition 1).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Evaluation on two real IoT datasets</w:t>
      </w:r>
      <w:r>
        <w:t xml:space="preserve"> </w:t>
      </w:r>
      <w:r>
        <w:t xml:space="preserve">with 825,554 records</w:t>
      </w:r>
      <w:r>
        <w:t xml:space="preserve"> </w:t>
      </w:r>
      <w:r>
        <w:t xml:space="preserve">(Section 7): range queries on cubes built from both, injected</w:t>
      </w:r>
      <w:r>
        <w:t xml:space="preserve"> </w:t>
      </w:r>
      <w:r>
        <w:t xml:space="preserve">tampering on every path, and a frequency attack against padding baselines.</w:t>
      </w:r>
    </w:p>
    <w:p>
      <w:pPr>
        <w:pStyle w:val="FirstParagraph"/>
      </w:pPr>
      <w:r>
        <w:t xml:space="preserve">Section 2 reviews related work, Section 3</w:t>
      </w:r>
      <w:r>
        <w:t xml:space="preserve"> </w:t>
      </w:r>
      <w:r>
        <w:t xml:space="preserve">gives the system and threat model, Section 4 the</w:t>
      </w:r>
      <w:r>
        <w:t xml:space="preserve"> </w:t>
      </w:r>
      <w:r>
        <w:t xml:space="preserve">construction, Section 5 the security analysis,</w:t>
      </w:r>
      <w:r>
        <w:t xml:space="preserve"> </w:t>
      </w:r>
      <w:r>
        <w:t xml:space="preserve">Sections 6 and 7 the implementation and results,</w:t>
      </w:r>
      <w:r>
        <w:t xml:space="preserve"> </w:t>
      </w:r>
      <w:r>
        <w:t xml:space="preserve">and Section 8 discusses limitations. Full proofs and further</w:t>
      </w:r>
      <w:r>
        <w:t xml:space="preserve"> </w:t>
      </w:r>
      <w:r>
        <w:t xml:space="preserve">experiments are in the Supplementary Material.</w:t>
      </w:r>
    </w:p>
    <w:bookmarkEnd w:id="21"/>
    <w:bookmarkStart w:id="22" w:name="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p>
      <w:pPr>
        <w:pStyle w:val="FirstParagraph"/>
      </w:pPr>
      <w:r>
        <w:rPr>
          <w:iCs/>
          <w:i/>
        </w:rPr>
        <w:t xml:space="preserve">Distributed-trust query systems.</w:t>
      </w:r>
      <w:r>
        <w:t xml:space="preserve"> </w:t>
      </w:r>
      <w:r>
        <w:t xml:space="preserve">Splinter</w:t>
      </w:r>
      <w:r>
        <w:t xml:space="preserve"> </w:t>
      </w:r>
      <w:r>
        <w:t xml:space="preserve">[12]</w:t>
      </w:r>
      <w:r>
        <w:t xml:space="preserve"> </w:t>
      </w:r>
      <w:r>
        <w:t xml:space="preserve">evaluates</w:t>
      </w:r>
      <w:r>
        <w:t xml:space="preserve"> </w:t>
      </w:r>
      <w:r>
        <w:t xml:space="preserve">function-secret-sharing queries against replicas of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cleartext</w:t>
      </w:r>
      <w:r>
        <w:t xml:space="preserve"> </w:t>
      </w:r>
      <w:r>
        <w:t xml:space="preserve">data, with sums, counts and top-</w:t>
      </w:r>
      <m:oMath>
        <m:r>
          <m:t>k</m:t>
        </m:r>
      </m:oMath>
      <w:r>
        <w:t xml:space="preserve"> </w:t>
      </w:r>
      <w:r>
        <w:t xml:space="preserve">under equality and one-interval conditions,</w:t>
      </w:r>
      <w:r>
        <w:t xml:space="preserve"> </w:t>
      </w:r>
      <w:r>
        <w:t xml:space="preserve">honest-but-curious providers and no protection against incorrect results.</w:t>
      </w:r>
      <w:r>
        <w:t xml:space="preserve"> </w:t>
      </w:r>
      <w:r>
        <w:t xml:space="preserve">DORY</w:t>
      </w:r>
      <w:r>
        <w:t xml:space="preserve"> </w:t>
      </w:r>
      <w:r>
        <w:t xml:space="preserve">[13]</w:t>
      </w:r>
      <w:r>
        <w:t xml:space="preserve"> </w:t>
      </w:r>
      <w:r>
        <w:t xml:space="preserve">searches encrypted documents: replicas hold a Bloom-filter</w:t>
      </w:r>
      <w:r>
        <w:t xml:space="preserve"> </w:t>
      </w:r>
      <w:r>
        <w:t xml:space="preserve">index one-time-padded under a per-folder key, hiding access patterns and result</w:t>
      </w:r>
      <w:r>
        <w:t xml:space="preserve"> </w:t>
      </w:r>
      <w:r>
        <w:t xml:space="preserve">counts from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malicious trust domains, with security with</w:t>
      </w:r>
      <w:r>
        <w:t xml:space="preserve"> </w:t>
      </w:r>
      <w:r>
        <w:t xml:space="preserve">abort through aggregate MACs; it stops at retrieval. Waldo</w:t>
      </w:r>
      <w:r>
        <w:t xml:space="preserve"> </w:t>
      </w:r>
      <w:r>
        <w:t xml:space="preserve">[14]</w:t>
      </w:r>
      <w:r>
        <w:t xml:space="preserve"> </w:t>
      </w:r>
      <w:r>
        <w:t xml:space="preserve">filters secret-shared time series with malicious security in a three-party</w:t>
      </w:r>
      <w:r>
        <w:t xml:space="preserve"> </w:t>
      </w:r>
      <w:r>
        <w:t xml:space="preserve">honest-majority setting with server interaction. Obscure</w:t>
      </w:r>
      <w:r>
        <w:t xml:space="preserve"> </w:t>
      </w:r>
      <w:r>
        <w:t xml:space="preserve">[15, 16]</w:t>
      </w:r>
      <w:r>
        <w:t xml:space="preserve"> </w:t>
      </w:r>
      <w:r>
        <w:t xml:space="preserve">answers count, sum, average, maximum</w:t>
      </w:r>
      <w:r>
        <w:t xml:space="preserve"> </w:t>
      </w:r>
      <w:r>
        <w:t xml:space="preserve">and top-</w:t>
      </w:r>
      <m:oMath>
        <m:r>
          <m:t>k</m:t>
        </m:r>
      </m:oMath>
      <w:r>
        <w:t xml:space="preserve"> </w:t>
      </w:r>
      <w:r>
        <w:t xml:space="preserve">queries over Shamir-shared unary-encoded data at non-communicating</w:t>
      </w:r>
      <w:r>
        <w:t xml:space="preserve"> </w:t>
      </w:r>
      <w:r>
        <w:t xml:space="preserve">servers with information-theoretic security and optional verification; its</w:t>
      </w:r>
      <w:r>
        <w:t xml:space="preserve"> </w:t>
      </w:r>
      <w:r>
        <w:t xml:space="preserve">adversary may not control a majority of the servers, a one-round predicate of</w:t>
      </w:r>
      <w:r>
        <w:t xml:space="preserve"> </w:t>
      </w:r>
      <w:r>
        <w:t xml:space="preserve">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needs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servers, and ranges become point queries or nodes of a</w:t>
      </w:r>
      <w:r>
        <w:t xml:space="preserve"> </w:t>
      </w:r>
      <w:r>
        <w:t xml:space="preserve">precomputed tree, measured in one dimension. Hafiz et al. </w:t>
      </w:r>
      <w:r>
        <w:t xml:space="preserve">[17]</w:t>
      </w:r>
      <w:r>
        <w:t xml:space="preserve"> </w:t>
      </w:r>
      <w:r>
        <w:t xml:space="preserve">answer aggregate queries in one round with</w:t>
      </w:r>
      <w:r>
        <w:t xml:space="preserve"> </w:t>
      </w:r>
      <w:r>
        <w:t xml:space="preserve">information-theoretic PIR over plaintext database copies, private against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servers, without range predicates. CR-SHE differs from all</w:t>
      </w:r>
      <w:r>
        <w:t xml:space="preserve"> </w:t>
      </w:r>
      <w:r>
        <w:t xml:space="preserve">of them in combining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sufficing, owner-encrypted replicas,</w:t>
      </w:r>
      <w:r>
        <w:t xml:space="preserve"> </w:t>
      </w:r>
      <w:r>
        <w:t xml:space="preserve">one-round</w:t>
      </w:r>
      <w:r>
        <w:t xml:space="preserve"> </w:t>
      </w:r>
      <m:oMath>
        <m:r>
          <m:t>d</m:t>
        </m:r>
      </m:oMath>
      <w:r>
        <w:t xml:space="preserve">-dimensional box aggregates and tamper evidence.</w:t>
      </w:r>
    </w:p>
    <w:p>
      <w:pPr>
        <w:pStyle w:val="BodyText"/>
      </w:pPr>
      <w:r>
        <w:rPr>
          <w:iCs/>
          <w:i/>
        </w:rPr>
        <w:t xml:space="preserve">Private range aggregation.</w:t>
      </w:r>
      <w:r>
        <w:t xml:space="preserve"> </w:t>
      </w:r>
      <w:r>
        <w:t xml:space="preserve">Prefix sums answer a range sum from a</w:t>
      </w:r>
      <w:r>
        <w:t xml:space="preserve"> </w:t>
      </w:r>
      <w:r>
        <w:t xml:space="preserve">constant number of lookups, as in OLAP data cubes</w:t>
      </w:r>
      <w:r>
        <w:t xml:space="preserve"> </w:t>
      </w:r>
      <w:r>
        <w:t xml:space="preserve">[18]</w:t>
      </w:r>
      <w:r>
        <w:t xml:space="preserve"> </w:t>
      </w:r>
      <w:r>
        <w:t xml:space="preserve">and</w:t>
      </w:r>
      <w:r>
        <w:t xml:space="preserve"> </w:t>
      </w:r>
      <w:r>
        <w:t xml:space="preserve">summed-area tables</w:t>
      </w:r>
      <w:r>
        <w:t xml:space="preserve"> </w:t>
      </w:r>
      <w:r>
        <w:t xml:space="preserve">[19]</w:t>
      </w:r>
      <w:r>
        <w:t xml:space="preserve">. Boyle, Gilboa and Ishai give</w:t>
      </w:r>
      <w:r>
        <w:t xml:space="preserve"> </w:t>
      </w:r>
      <w:r>
        <w:t xml:space="preserve">function secret sharing for</w:t>
      </w:r>
      <w:r>
        <w:t xml:space="preserve"> </w:t>
      </w:r>
      <m:oMath>
        <m:r>
          <m:t>d</m:t>
        </m:r>
      </m:oMath>
      <w:r>
        <w:t xml:space="preserve">-dimensional intervals through the same</w:t>
      </w:r>
      <w:r>
        <w:t xml:space="preserve"> </w:t>
      </w:r>
      <w:r>
        <w:t xml:space="preserve">inclusion–exclusion over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anchored intervals</w:t>
      </w:r>
      <w:r>
        <w:t xml:space="preserve"> </w:t>
      </w:r>
      <w:r>
        <w:t xml:space="preserve">[20, Cor. 3.4]</w:t>
      </w:r>
      <w:r>
        <w:t xml:space="preserve">; we apply that decomposition on the data</w:t>
      </w:r>
      <w:r>
        <w:t xml:space="preserve"> </w:t>
      </w:r>
      <w:r>
        <w:t xml:space="preserve">side, which hides record coordinates that interval keys would need in the</w:t>
      </w:r>
      <w:r>
        <w:t xml:space="preserve"> </w:t>
      </w:r>
      <w:r>
        <w:t xml:space="preserve">clear. Over encrypted data at one server, ARQ</w:t>
      </w:r>
      <w:r>
        <w:t xml:space="preserve"> </w:t>
      </w:r>
      <w:r>
        <w:t xml:space="preserve">[21]</w:t>
      </w:r>
      <w:r>
        <w:t xml:space="preserve"> </w:t>
      </w:r>
      <w:r>
        <w:t xml:space="preserve">builds</w:t>
      </w:r>
      <w:r>
        <w:t xml:space="preserve"> </w:t>
      </w:r>
      <w:r>
        <w:t xml:space="preserve">range aggregates from structured encryption with query-dependent leakage, and</w:t>
      </w:r>
      <w:r>
        <w:t xml:space="preserve"> </w:t>
      </w:r>
      <w:r>
        <w:t xml:space="preserve">HADES</w:t>
      </w:r>
      <w:r>
        <w:t xml:space="preserve"> </w:t>
      </w:r>
      <w:r>
        <w:t xml:space="preserve">[22]</w:t>
      </w:r>
      <w:r>
        <w:t xml:space="preserve"> </w:t>
      </w:r>
      <w:r>
        <w:t xml:space="preserve">evaluates encrypted range predicates against a</w:t>
      </w:r>
      <w:r>
        <w:t xml:space="preserve"> </w:t>
      </w:r>
      <w:r>
        <w:t xml:space="preserve">single provider’s</w:t>
      </w:r>
      <w:r>
        <w:t xml:space="preserve"> </w:t>
      </w:r>
      <w:r>
        <w:rPr>
          <w:iCs/>
          <w:i/>
        </w:rPr>
        <w:t xml:space="preserve">plaintext</w:t>
      </w:r>
      <w:r>
        <w:t xml:space="preserve"> </w:t>
      </w:r>
      <w:r>
        <w:t xml:space="preserve">database in one round, without result</w:t>
      </w:r>
      <w:r>
        <w:t xml:space="preserve"> </w:t>
      </w:r>
      <w:r>
        <w:t xml:space="preserve">verification; it reports that one-round homomorphic processing of encrypted</w:t>
      </w:r>
      <w:r>
        <w:t xml:space="preserve"> </w:t>
      </w:r>
      <w:r>
        <w:t xml:space="preserve">data takes more than fifteen hours for a million records. Timecrypt</w:t>
      </w:r>
      <w:r>
        <w:t xml:space="preserve"> </w:t>
      </w:r>
      <w:r>
        <w:t xml:space="preserve">[23]</w:t>
      </w:r>
      <w:r>
        <w:t xml:space="preserve"> </w:t>
      </w:r>
      <w:r>
        <w:t xml:space="preserve">and Zeph</w:t>
      </w:r>
      <w:r>
        <w:t xml:space="preserve"> </w:t>
      </w:r>
      <w:r>
        <w:t xml:space="preserve">[24]</w:t>
      </w:r>
      <w:r>
        <w:t xml:space="preserve"> </w:t>
      </w:r>
      <w:r>
        <w:t xml:space="preserve">aggregate encrypted time series but</w:t>
      </w:r>
      <w:r>
        <w:t xml:space="preserve"> </w:t>
      </w:r>
      <w:r>
        <w:t xml:space="preserve">reveal the queried interval.</w:t>
      </w:r>
    </w:p>
    <w:p>
      <w:pPr>
        <w:pStyle w:val="BodyText"/>
      </w:pPr>
      <w:r>
        <w:rPr>
          <w:iCs/>
          <w:i/>
        </w:rPr>
        <w:t xml:space="preserve">Verification and access control.</w:t>
      </w:r>
      <w:r>
        <w:t xml:space="preserve"> </w:t>
      </w:r>
      <w:r>
        <w:t xml:space="preserve">Verifiable DPFs</w:t>
      </w:r>
      <w:r>
        <w:t xml:space="preserve"> </w:t>
      </w:r>
      <w:r>
        <w:t xml:space="preserve">[25]</w:t>
      </w:r>
      <w:r>
        <w:t xml:space="preserve"> </w:t>
      </w:r>
      <w:r>
        <w:t xml:space="preserve">and access control for FSS</w:t>
      </w:r>
      <w:r>
        <w:t xml:space="preserve"> </w:t>
      </w:r>
      <w:r>
        <w:t xml:space="preserve">[26, 27]</w:t>
      </w:r>
      <w:r>
        <w:t xml:space="preserve"> </w:t>
      </w:r>
      <w:r>
        <w:t xml:space="preserve">guard against a malicious</w:t>
      </w:r>
      <w:r>
        <w:t xml:space="preserve"> </w:t>
      </w:r>
      <w:r>
        <w:rPr>
          <w:iCs/>
          <w:i/>
        </w:rPr>
        <w:t xml:space="preserve">client</w:t>
      </w:r>
      <w:r>
        <w:t xml:space="preserve">. Against</w:t>
      </w:r>
      <w:r>
        <w:t xml:space="preserve"> </w:t>
      </w:r>
      <w:r>
        <w:t xml:space="preserve">malicious servers, verifiable homomorphic secret sharing</w:t>
      </w:r>
      <w:r>
        <w:t xml:space="preserve"> </w:t>
      </w:r>
      <w:r>
        <w:t xml:space="preserve">[28]</w:t>
      </w:r>
      <w:r>
        <w:t xml:space="preserve"> </w:t>
      </w:r>
      <w:r>
        <w:t xml:space="preserve">checks evaluation, and PVODTE</w:t>
      </w:r>
      <w:r>
        <w:t xml:space="preserve"> </w:t>
      </w:r>
      <w:r>
        <w:t xml:space="preserve">[29]</w:t>
      </w:r>
      <w:r>
        <w:t xml:space="preserve"> </w:t>
      </w:r>
      <w:r>
        <w:t xml:space="preserve">has the client send a one-time MAC key under homomorphic secret sharing to two</w:t>
      </w:r>
      <w:r>
        <w:t xml:space="preserve"> </w:t>
      </w:r>
      <w:r>
        <w:t xml:space="preserve">servers, secure against one malicious server. Our check uses the same kind of</w:t>
      </w:r>
      <w:r>
        <w:t xml:space="preserve"> </w:t>
      </w:r>
      <w:r>
        <w:t xml:space="preserve">information-theoretic MAC,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alongside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t>y</m:t>
        </m:r>
      </m:oMath>
      <w:r>
        <w:t xml:space="preserve"> </w:t>
      </w:r>
      <w:r>
        <w:t xml:space="preserve">as in SPDZ</w:t>
      </w:r>
      <w:r>
        <w:t xml:space="preserve"> </w:t>
      </w:r>
      <w:r>
        <w:t xml:space="preserve">[30]</w:t>
      </w:r>
      <w:r>
        <w:t xml:space="preserve">, but carries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inside the DPF outputs, needing</w:t>
      </w:r>
      <w:r>
        <w:t xml:space="preserve"> </w:t>
      </w:r>
      <w:r>
        <w:t xml:space="preserve">no public-key operation, and covers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colluding providers.</w:t>
      </w:r>
    </w:p>
    <w:p>
      <w:pPr>
        <w:pStyle w:val="BodyText"/>
      </w:pPr>
      <w:r>
        <w:rPr>
          <w:iCs/>
          <w:i/>
        </w:rPr>
        <w:t xml:space="preserve">PIR and encrypted search.</w:t>
      </w:r>
      <w:r>
        <w:t xml:space="preserve"> </w:t>
      </w:r>
      <w:r>
        <w:t xml:space="preserve">DPF-based selection is multi-server PIR</w:t>
      </w:r>
      <w:r>
        <w:t xml:space="preserve"> </w:t>
      </w:r>
      <w:r>
        <w:t xml:space="preserve">[31]</w:t>
      </w:r>
      <w:r>
        <w:t xml:space="preserve">; its linear server work is the price of PIR without</w:t>
      </w:r>
      <w:r>
        <w:t xml:space="preserve"> </w:t>
      </w:r>
      <w:r>
        <w:t xml:space="preserve">preprocessing</w:t>
      </w:r>
      <w:r>
        <w:t xml:space="preserve"> </w:t>
      </w:r>
      <w:r>
        <w:t xml:space="preserve">[32]</w:t>
      </w:r>
      <w:r>
        <w:t xml:space="preserve">, which preprocessing PIR avoids with</w:t>
      </w:r>
      <w:r>
        <w:t xml:space="preserve"> </w:t>
      </w:r>
      <w:r>
        <w:t xml:space="preserve">client hints that updates invalidate</w:t>
      </w:r>
      <w:r>
        <w:t xml:space="preserve"> </w:t>
      </w:r>
      <w:r>
        <w:t xml:space="preserve">[33]</w:t>
      </w:r>
      <w:r>
        <w:t xml:space="preserve">. Single-server</w:t>
      </w:r>
      <w:r>
        <w:t xml:space="preserve"> </w:t>
      </w:r>
      <w:r>
        <w:t xml:space="preserve">PIR from lattices</w:t>
      </w:r>
      <w:r>
        <w:t xml:space="preserve"> </w:t>
      </w:r>
      <w:r>
        <w:t xml:space="preserve">[34, 35]</w:t>
      </w:r>
      <w:r>
        <w:t xml:space="preserve"> </w:t>
      </w:r>
      <w:r>
        <w:t xml:space="preserve">removes the</w:t>
      </w:r>
      <w:r>
        <w:t xml:space="preserve"> </w:t>
      </w:r>
      <w:r>
        <w:t xml:space="preserve">non-collusion assumption at a large uplink cost, which we measure as a</w:t>
      </w:r>
      <w:r>
        <w:t xml:space="preserve"> </w:t>
      </w:r>
      <w:r>
        <w:t xml:space="preserve">baseline. Volume-hiding structured encryption</w:t>
      </w:r>
      <w:r>
        <w:t xml:space="preserve"> </w:t>
      </w:r>
      <w:r>
        <w:t xml:space="preserve">[36, 37]</w:t>
      </w:r>
      <w:r>
        <w:t xml:space="preserve"> </w:t>
      </w:r>
      <w:r>
        <w:t xml:space="preserve">pads posting lists,</w:t>
      </w:r>
      <w:r>
        <w:t xml:space="preserve"> </w:t>
      </w:r>
      <w:r>
        <w:t xml:space="preserve">costly on heavy-tailed IoT data; multi-cloud searchable encryption</w:t>
      </w:r>
      <w:r>
        <w:t xml:space="preserve"> </w:t>
      </w:r>
      <w:r>
        <w:t xml:space="preserve">[38, 39]</w:t>
      </w:r>
      <w:r>
        <w:t xml:space="preserve"> </w:t>
      </w:r>
      <w:r>
        <w:t xml:space="preserve">and multi-cloud homomorphic computation</w:t>
      </w:r>
      <w:r>
        <w:t xml:space="preserve"> </w:t>
      </w:r>
      <w:r>
        <w:t xml:space="preserve">[40]</w:t>
      </w:r>
      <w:r>
        <w:t xml:space="preserve"> </w:t>
      </w:r>
      <w:r>
        <w:t xml:space="preserve">do not hide the access pattern from colluding clouds.</w:t>
      </w:r>
      <w:r>
        <w:t xml:space="preserve"> </w:t>
      </w:r>
      <w:r>
        <w:t xml:space="preserve">Table 1 summarises the comparison.</w:t>
      </w:r>
    </w:p>
    <w:p>
      <w:pPr>
        <w:pStyle w:val="TableCaption"/>
        <w:keepNext/>
      </w:pPr>
      <w:r>
        <w:t xml:space="preserve">Table 1. CR-SHE against distributed-trust and encrypted-analytics systems.</w:t>
      </w:r>
      <w:r>
        <w:t xml:space="preserve"> </w:t>
      </w:r>
      <w:r>
        <w:rPr>
          <w:iCs/>
          <w:i/>
        </w:rPr>
        <w:t xml:space="preserve">Oblivious analytics</w:t>
      </w:r>
      <w:r>
        <w:t xml:space="preserve">: the servers learn neither which records feed the</w:t>
      </w:r>
      <w:r>
        <w:t xml:space="preserve"> </w:t>
      </w:r>
      <w:r>
        <w:t xml:space="preserve">aggregate nor how many. ✓ supported,</w:t>
      </w:r>
      <w:r>
        <w:t xml:space="preserve"> </w:t>
      </w:r>
      <m:oMath>
        <m:r>
          <m:rPr>
            <m:sty m:val="p"/>
          </m:rPr>
          <m:t>∘</m:t>
        </m:r>
      </m:oMath>
      <w:r>
        <w:t xml:space="preserve"> </w:t>
      </w:r>
      <w:r>
        <w:t xml:space="preserve">partial,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not</w:t>
      </w:r>
      <w:r>
        <w:t xml:space="preserve"> </w:t>
      </w:r>
      <w:r>
        <w:t xml:space="preserve">supported.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 CR-SHE against distributed-trust and encrypted-analytics systems. Oblivious analytics: the servers learn neither which records feed the aggregate nor how many. ✓ supported, \circ partial, \times not supported."/>
        <w:tblBorders>
          <w:top w:val="single" w:sz="8" w:color="000000"/>
          <w:bottom w:val="single" w:sz="8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Data at servers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Oblivious analytics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Range aggregates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Collusion bound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Server channel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Tamper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Splinter</w:t>
            </w:r>
            <w:r>
              <w:t xml:space="preserve"> </w:t>
            </w:r>
            <w:r>
              <w:t xml:space="preserve">[12]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plaintext replica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(plaintext)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(1-D)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DORY</w:t>
            </w:r>
            <w:r>
              <w:t xml:space="preserve"> </w:t>
            </w:r>
            <w:r>
              <w:t xml:space="preserve">[13]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 replica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Waldo</w:t>
            </w:r>
            <w:r>
              <w:t xml:space="preserve"> </w:t>
            </w:r>
            <w:r>
              <w:t xml:space="preserve">[14]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secret-shared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(honest maj.)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Obscure</w:t>
            </w:r>
            <w:r>
              <w:t xml:space="preserve"> </w:t>
            </w:r>
            <w:r>
              <w:t xml:space="preserve">[15]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Shamir-shared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(1-D)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Hafiz et al. </w:t>
            </w:r>
            <w:r>
              <w:t xml:space="preserve">[17]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plaintext replica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(plaintext)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(robust)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HADES</w:t>
            </w:r>
            <w:r>
              <w:t xml:space="preserve"> </w:t>
            </w:r>
            <w:r>
              <w:t xml:space="preserve">[22]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plaintext, 1 server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(plaintext)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</w:t>
            </w:r>
            <w:r>
              <w:t xml:space="preserve"> </w:t>
            </w:r>
            <w:r>
              <w:t xml:space="preserve">[21]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encrypted, 1 server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✓ (leaky)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Timecrypt, Zeph</w:t>
            </w:r>
            <w:r>
              <w:t xml:space="preserve"> </w:t>
            </w:r>
            <w:r>
              <w:t xml:space="preserve">[23, 24]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encrypted, 1 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time, revealed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Multi-cloud SSE</w:t>
            </w:r>
            <w:r>
              <w:t xml:space="preserve"> </w:t>
            </w:r>
            <w:r>
              <w:t xml:space="preserve">[38]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CR-SHE (this work)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 replica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✓, 1 round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(abort)</w:t>
            </w:r>
          </w:p>
        </w:tc>
      </w:tr>
    </w:tbl>
    <w:bookmarkEnd w:id="22"/>
    <w:bookmarkStart w:id="26" w:name="X7a6140743ce4e9441cfa2c6f625f9c8c802d5a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System model, threat model and preliminaries</w:t>
      </w:r>
    </w:p>
    <w:p>
      <w:pPr>
        <w:pStyle w:val="FirstParagraph"/>
      </w:pPr>
      <w:r>
        <w:rPr>
          <w:iCs/>
          <w:i/>
        </w:rPr>
        <w:t xml:space="preserve">Entities.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data owner</w:t>
      </w:r>
      <w:r>
        <w:t xml:space="preserve"> </w:t>
      </w:r>
      <w:r>
        <w:t xml:space="preserve">(DO), an IoT-domain authority such as</w:t>
      </w:r>
      <w:r>
        <w:t xml:space="preserve"> </w:t>
      </w:r>
      <w:r>
        <w:t xml:space="preserve">a hospital or city data office, holds the tag dictionary</w:t>
      </w:r>
      <w:r>
        <w:t xml:space="preserve"> </w:t>
      </w:r>
      <m:oMath>
        <m:r>
          <m:t>D</m:t>
        </m:r>
      </m:oMath>
      <w:r>
        <w:t xml:space="preserve">, the mask key</w:t>
      </w:r>
      <w:r>
        <w:t xml:space="preserve"> </w:t>
      </w:r>
      <m:oMath>
        <m:r>
          <m:t>K</m:t>
        </m:r>
        <m:r>
          <m:rPr>
            <m:sty m:val="p"/>
          </m:rPr>
          <m:t>′</m:t>
        </m:r>
      </m:oMath>
      <w:r>
        <w:t xml:space="preserve"> </w:t>
      </w:r>
      <w:r>
        <w:t xml:space="preserve">and the homomorphic secret key</w:t>
      </w:r>
      <w:r>
        <w:t xml:space="preserve"> </w:t>
      </w:r>
      <m:oMath>
        <m:r>
          <m:t>s</m:t>
        </m:r>
        <m:r>
          <m:t>k</m:t>
        </m:r>
      </m:oMath>
      <w:r>
        <w:t xml:space="preserve">. Producers and edge relays forward</w:t>
      </w:r>
      <w:r>
        <w:t xml:space="preserve"> </w:t>
      </w:r>
      <w:r>
        <w:t xml:space="preserve">records and hold no secrets. The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bCs/>
          <w:b/>
        </w:rPr>
        <w:t xml:space="preserve">cloud providers</w:t>
      </w:r>
      <w:r>
        <w:t xml:space="preserve"> </w:t>
      </w:r>
      <m:oMath>
        <m:sSub>
          <m:e>
            <m:r>
              <m:rPr>
                <m:nor/>
                <m:sty m:val="p"/>
              </m:rPr>
              <m:t>CP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CP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hold the public key</w:t>
      </w:r>
      <w:r>
        <w:t xml:space="preserve"> </w:t>
      </w:r>
      <m:oMath>
        <m:r>
          <m:t>p</m:t>
        </m:r>
        <m:r>
          <m:t>k</m:t>
        </m:r>
      </m:oMath>
      <w:r>
        <w:t xml:space="preserve"> </w:t>
      </w:r>
      <w:r>
        <w:t xml:space="preserve">and a replica of</w:t>
      </w:r>
      <w:r>
        <w:t xml:space="preserve"> </w:t>
      </w:r>
      <w:r>
        <w:t xml:space="preserve">the masked index and of the encrypted columns and tables, and never decrypt.</w:t>
      </w:r>
      <w:r>
        <w:t xml:space="preserve"> </w:t>
      </w:r>
      <w:r>
        <w:t xml:space="preserve">Authorised</w:t>
      </w:r>
      <w:r>
        <w:t xml:space="preserve"> </w:t>
      </w:r>
      <w:r>
        <w:rPr>
          <w:bCs/>
          <w:b/>
        </w:rPr>
        <w:t xml:space="preserve">data users</w:t>
      </w:r>
      <w:r>
        <w:t xml:space="preserve"> </w:t>
      </w:r>
      <w:r>
        <w:t xml:space="preserve">(DU) hold</w:t>
      </w:r>
      <w:r>
        <w:t xml:space="preserve"> </w:t>
      </w:r>
      <m:oMath>
        <m:r>
          <m:t>D</m:t>
        </m:r>
      </m:oMath>
      <w:r>
        <w:t xml:space="preserve">, their role’s mask key and</w:t>
      </w:r>
      <w:r>
        <w:t xml:space="preserve"> </w:t>
      </w:r>
      <w:r>
        <w:t xml:space="preserve">delegated decryption, issue queries and combine responses (Fig. 1).</w:t>
      </w:r>
      <w:r>
        <w:t xml:space="preserve"> </w:t>
      </w:r>
      <w:r>
        <w:t xml:space="preserve">For example, a city’s monitoring stations feed its data office, which</w:t>
      </w:r>
      <w:r>
        <w:t xml:space="preserve"> </w:t>
      </w:r>
      <w:r>
        <w:t xml:space="preserve">replicates the encrypted store to three clouds; a health agency asks for the</w:t>
      </w:r>
      <w:r>
        <w:t xml:space="preserve"> </w:t>
      </w:r>
      <w:r>
        <w:t xml:space="preserve">hours carbon monoxide spent in its top bands at one site last month, and no</w:t>
      </w:r>
      <w:r>
        <w:t xml:space="preserve"> </w:t>
      </w:r>
      <w:r>
        <w:t xml:space="preserve">cloud learns the site, the month, the bands, the number of matching hours or</w:t>
      </w:r>
      <w:r>
        <w:t xml:space="preserve"> </w:t>
      </w:r>
      <w:r>
        <w:t xml:space="preserve">the answer.</w:t>
      </w:r>
    </w:p>
    <w:p>
      <w:pPr>
        <w:pStyle w:val="CaptionedFigure"/>
      </w:pPr>
      <w:r>
        <w:drawing>
          <wp:inline>
            <wp:extent cx="5753100" cy="246294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_architectur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Overview of CR-SHE. The owner replicates a masked index and encrypted</w:t>
      </w:r>
      <w:r>
        <w:t xml:space="preserve"> </w:t>
      </w:r>
      <w:r>
        <w:t xml:space="preserve">columns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clouds (1). A query is split into DPF keys, one set per cloud</w:t>
      </w:r>
      <w:r>
        <w:t xml:space="preserve"> </w:t>
      </w:r>
      <w:r>
        <w:t xml:space="preserve">(2); each cloud aggregates obliviously over its own share (3) and returns one</w:t>
      </w:r>
      <w:r>
        <w:t xml:space="preserve"> </w:t>
      </w:r>
      <w:r>
        <w:t xml:space="preserve">ciphertext carrying value and check value (4); the user combines, verifies and</w:t>
      </w:r>
      <w:r>
        <w:t xml:space="preserve"> </w:t>
      </w:r>
      <w:r>
        <w:t xml:space="preserve">decrypts (5). No cloud sees the matched set or its size.</w:t>
      </w:r>
    </w:p>
    <w:p>
      <w:pPr>
        <w:pStyle w:val="BodyText"/>
      </w:pPr>
      <w:r>
        <w:rPr>
          <w:iCs/>
          <w:i/>
        </w:rPr>
        <w:t xml:space="preserve">Threat model.</w:t>
      </w:r>
      <w:r>
        <w:t xml:space="preserve"> </w:t>
      </w:r>
      <w:r>
        <w:t xml:space="preserve">The adversary is probabilistic polynomial-time, static</w:t>
      </w:r>
      <w:r>
        <w:t xml:space="preserve"> </w:t>
      </w:r>
      <w:r>
        <w:t xml:space="preserve">and semi-honest: it corrupts a coalition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providers,</w:t>
      </w:r>
      <w:r>
        <w:t xml:space="preserve"> </w:t>
      </w:r>
      <w:r>
        <w:t xml:space="preserve">which follow the protocol and pool everything they see, over adaptively chosen</w:t>
      </w:r>
      <w:r>
        <w:t xml:space="preserve"> </w:t>
      </w:r>
      <w:r>
        <w:t xml:space="preserve">queries. The goal is that this view be simulatable from data-independent</w:t>
      </w:r>
      <w:r>
        <w:t xml:space="preserve"> </w:t>
      </w:r>
      <w:r>
        <w:t xml:space="preserve">leakage that reveals neither the keyword or range, the access pattern, the</w:t>
      </w:r>
      <w:r>
        <w:t xml:space="preserve"> </w:t>
      </w:r>
      <w:r>
        <w:t xml:space="preserve">result-set size nor the result. The DO and authorised DUs are honest, channels</w:t>
      </w:r>
      <w:r>
        <w:t xml:space="preserve"> </w:t>
      </w:r>
      <w:r>
        <w:t xml:space="preserve">are authenticated and confidential, and side channels beyond message sizes are</w:t>
      </w:r>
      <w:r>
        <w:t xml:space="preserve"> </w:t>
      </w:r>
      <w:r>
        <w:t xml:space="preserve">out of scope. Beyond this goal we address two active threats:</w:t>
      </w:r>
      <w:r>
        <w:t xml:space="preserve"> </w:t>
      </w:r>
      <w:r>
        <w:rPr>
          <w:iCs/>
          <w:i/>
        </w:rPr>
        <w:t xml:space="preserve">deviating providers</w:t>
      </w:r>
      <w:r>
        <w:t xml:space="preserve">, which may return any response at all</w:t>
      </w:r>
      <w:r>
        <w:t xml:space="preserve"> </w:t>
      </w:r>
      <w:r>
        <w:t xml:space="preserve">(Section 4.6), and</w:t>
      </w:r>
      <w:r>
        <w:t xml:space="preserve"> </w:t>
      </w:r>
      <w:r>
        <w:rPr>
          <w:iCs/>
          <w:i/>
        </w:rPr>
        <w:t xml:space="preserve">users exceeding their authority</w:t>
      </w:r>
      <w:r>
        <w:t xml:space="preserve">, who</w:t>
      </w:r>
      <w:r>
        <w:t xml:space="preserve"> </w:t>
      </w:r>
      <w:r>
        <w:t xml:space="preserve">may send malformed keys or arbitrary share vectors (Section 4.7).</w:t>
      </w:r>
      <w:r>
        <w:t xml:space="preserve"> </w:t>
      </w:r>
      <w:r>
        <w:t xml:space="preserve">Collusion between a DU and a provider is excluded, since the DU already holds</w:t>
      </w:r>
      <w:r>
        <w:t xml:space="preserve"> </w:t>
      </w:r>
      <w:r>
        <w:t xml:space="preserve">decryption capability.</w:t>
      </w:r>
    </w:p>
    <w:p>
      <w:pPr>
        <w:pStyle w:val="BodyText"/>
      </w:pPr>
      <w:r>
        <w:rPr>
          <w:iCs/>
          <w:i/>
        </w:rPr>
        <w:t xml:space="preserve">Primitives.</w:t>
      </w:r>
      <w:r>
        <w:t xml:space="preserve"> </w:t>
      </w:r>
      <w:r>
        <w:t xml:space="preserve">A pseudorandom function (PRF)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distinguishing</w:t>
      </w:r>
      <w:r>
        <w:t xml:space="preserve"> </w:t>
      </w:r>
      <w:r>
        <w:t xml:space="preserve">advantage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sup>
        </m:sSup>
      </m:oMath>
      <w:r>
        <w:t xml:space="preserve"> </w:t>
      </w:r>
      <w:r>
        <w:t xml:space="preserve">against a random function</w:t>
      </w:r>
      <w:r>
        <w:t xml:space="preserve"> </w:t>
      </w:r>
      <w:r>
        <w:t xml:space="preserve">[41]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</m:oMath>
      <w:r>
        <w:t xml:space="preserve">-party DPF</w:t>
      </w:r>
      <w:r>
        <w:t xml:space="preserve"> </w:t>
      </w:r>
      <w:r>
        <w:t xml:space="preserve">[20, 42, 43]</w:t>
      </w:r>
      <w:r>
        <w:t xml:space="preserve"> </w:t>
      </w:r>
      <w:r>
        <w:t xml:space="preserve">for point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sub>
        </m:sSub>
        <m:r>
          <m:rPr>
            <m:sty m:val="p"/>
          </m:rPr>
          <m:t>: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→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a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ans-serif"/>
              </m:rPr>
              <m:t>G</m:t>
            </m:r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v</m:t>
            </m:r>
            <m:r>
              <m:rPr>
                <m:sty m:val="p"/>
                <m:scr m:val="sans-serif"/>
              </m:rPr>
              <m:t>a</m:t>
            </m:r>
            <m:r>
              <m:rPr>
                <m:sty m:val="p"/>
                <m:scr m:val="sans-serif"/>
              </m:rPr>
              <m:t>l</m:t>
            </m:r>
          </m:e>
        </m:d>
      </m:oMath>
      <w:r>
        <w:t xml:space="preserve"> </w:t>
      </w:r>
      <w:r>
        <w:t xml:space="preserve">with correctness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v</m:t>
            </m:r>
            <m:r>
              <m:rPr>
                <m:sty m:val="p"/>
                <m:scr m:val="sans-serif"/>
              </m:rPr>
              <m:t>a</m:t>
            </m:r>
            <m:r>
              <m:rPr>
                <m:sty m:val="p"/>
                <m:scr m:val="sans-serif"/>
              </m:rPr>
              <m:t>l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rPr>
                <m:sty m:val="p"/>
              </m:rPr>
              <m:t>,</m:t>
            </m:r>
            <m:sSub>
              <m:e>
                <m:r>
                  <m:t>κ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-privacy: the keys of any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parties are simulatable without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, up to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sup>
        </m:sSup>
      </m:oMath>
      <w:r>
        <w:t xml:space="preserve">. The two-party construction has keys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bits and full-domain evaluation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PRG calls;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we use the additive sharing of a unit vector in which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parties hold</w:t>
      </w:r>
      <w:r>
        <w:t xml:space="preserve"> </w:t>
      </w:r>
      <w:r>
        <w:t xml:space="preserve">seeds and one an explicit vector. Leveled BFV</w:t>
      </w:r>
      <w:r>
        <w:t xml:space="preserve"> </w:t>
      </w:r>
      <w:r>
        <w:t xml:space="preserve">[7, 8]</w:t>
      </w:r>
      <w:r>
        <w:t xml:space="preserve"> </w:t>
      </w:r>
      <w:r>
        <w:t xml:space="preserve">over plaintext ring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IND-CPA with advantage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sup>
        </m:sSup>
      </m:oMath>
      <w:r>
        <w:t xml:space="preserve">; we write</w:t>
      </w:r>
      <w:r>
        <w:t xml:space="preserve"> </w:t>
      </w:r>
      <m:oMath>
        <m:r>
          <m:rPr>
            <m:sty m:val="p"/>
          </m:rPr>
          <m:t>⊞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ciphertext addition and</w:t>
      </w:r>
      <w:r>
        <w:t xml:space="preserve"> </w:t>
      </w:r>
      <m:oMath>
        <m:r>
          <m:rPr>
            <m:sty m:val="p"/>
          </m:rPr>
          <m:t>⊡</m:t>
        </m:r>
      </m:oMath>
      <w:r>
        <w:t xml:space="preserve"> </w:t>
      </w:r>
      <w:r>
        <w:t xml:space="preserve">for plaintext-ciphertext multiplication, and</w:t>
      </w:r>
      <w:r>
        <w:t xml:space="preserve"> </w:t>
      </w:r>
      <w:r>
        <w:t xml:space="preserve">use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SIMD slots arranged in two rows of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[44]</w:t>
      </w:r>
      <w:r>
        <w:t xml:space="preserve">. Table 2 lists the notation.</w:t>
      </w:r>
    </w:p>
    <w:p>
      <w:pPr>
        <w:pStyle w:val="TableCaption"/>
        <w:keepNext/>
      </w:pPr>
      <w:r>
        <w:t xml:space="preserve">Table 2. Notation.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 Notation."/>
        <w:tblBorders>
          <w:top w:val="single" w:sz="8" w:color="000000"/>
          <w:bottom w:val="single" w:sz="8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providers; collusion bound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tag domain size; number of records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ℓ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plaintext modulus and DPF output group; SIMD slots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I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membership index; masked index; one-time pad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 of keyword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; key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; its full-domain evaluation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value of record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 weights of template</w:t>
            </w:r>
            <w:r>
              <w:t xml:space="preserve"> </w:t>
            </w:r>
            <m:oMath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aggregate column of template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over the tag domain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cube dimension; number of cells</w:t>
            </w:r>
            <w: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cell aggregates; their summed-area table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κ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β</m:t>
                  </m:r>
                </m:e>
                <m:sub>
                  <m:r>
                    <m:t>σ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corner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 </w:t>
            </w:r>
            <w:r>
              <w:t xml:space="preserve">of box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 its sign or 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per-query secret of the tamper check, uniform on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K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ρ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role; its mask key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matched record set; its size</w:t>
            </w:r>
          </w:p>
        </w:tc>
      </w:tr>
    </w:tbl>
    <w:bookmarkEnd w:id="26"/>
    <w:bookmarkStart w:id="40" w:name="the-cr-she-construc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CR-SHE construction</w:t>
      </w:r>
    </w:p>
    <w:bookmarkStart w:id="27" w:name="overview-and-why-a-homomorphic-layer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Overview, and why a homomorphic layer</w:t>
      </w:r>
    </w:p>
    <w:p>
      <w:pPr>
        <w:pStyle w:val="FirstParagraph"/>
      </w:pPr>
      <w:r>
        <w:t xml:space="preserve">The DO builds a membership index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</m:sup>
        </m:sSup>
      </m:oMath>
      <w:r>
        <w:t xml:space="preserve"> </w:t>
      </w:r>
      <w:r>
        <w:t xml:space="preserve">in which keyword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occupies row</w:t>
      </w:r>
      <w:r>
        <w:t xml:space="preserve"> </w:t>
      </w:r>
      <m:oMath>
        <m:sSub>
          <m:e>
            <m:r>
              <m:t>α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of a secret, append-only dictionary, stores it</w:t>
      </w:r>
      <w:r>
        <w:t xml:space="preserve"> </w:t>
      </w:r>
      <w:r>
        <w:t xml:space="preserve">masked (Section 4.3), and encrypts aggregate columns, cube tables</w:t>
      </w:r>
      <w:r>
        <w:t xml:space="preserve"> </w:t>
      </w:r>
      <w:r>
        <w:t xml:space="preserve">and the record column under</w:t>
      </w:r>
      <w:r>
        <w:t xml:space="preserve"> </w:t>
      </w:r>
      <m:oMath>
        <m:r>
          <m:t>p</m:t>
        </m:r>
        <m:r>
          <m:t>k</m:t>
        </m:r>
      </m:oMath>
      <w:r>
        <w:t xml:space="preserve"> </w:t>
      </w:r>
      <w:r>
        <w:t xml:space="preserve">(Algorithm 1). Rather than</w:t>
      </w:r>
      <w:r>
        <w:t xml:space="preserve"> </w:t>
      </w:r>
      <w:r>
        <w:t xml:space="preserve">recovering the selection and asking providers to aggregate over the named</w:t>
      </w:r>
      <w:r>
        <w:t xml:space="preserve"> </w:t>
      </w:r>
      <w:r>
        <w:t xml:space="preserve">records, which hands them</w:t>
      </w:r>
      <w:r>
        <w:t xml:space="preserve"> </w:t>
      </w:r>
      <m:oMath>
        <m:r>
          <m:t>S</m:t>
        </m:r>
      </m:oMath>
      <w:r>
        <w:t xml:space="preserve">, each provider contracts its own share of the</w:t>
      </w:r>
      <w:r>
        <w:t xml:space="preserve"> </w:t>
      </w:r>
      <w:r>
        <w:t xml:space="preserve">selection against encrypted data (Algorithm 2).</w:t>
      </w:r>
    </w:p>
    <w:p>
      <w:pPr>
        <w:pStyle w:val="BodyText"/>
      </w:pPr>
      <w:r>
        <w:t xml:space="preserve">The obvious alternative, dealing the data as an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additive sharing and</w:t>
      </w:r>
      <w:r>
        <w:t xml:space="preserve"> </w:t>
      </w:r>
      <w:r>
        <w:t xml:space="preserve">answering DPF queries over the shares, fails under our constraints.</w:t>
      </w:r>
    </w:p>
    <w:p>
      <w:pPr>
        <w:pStyle w:val="BodyText"/>
      </w:pPr>
      <w:r>
        <w:rPr>
          <w:bCs/>
          <w:b/>
        </w:rPr>
        <w:t xml:space="preserve">Proposition 1</w:t>
      </w:r>
      <w:r>
        <w:t xml:space="preserve"> </w:t>
      </w:r>
      <w:r>
        <w:t xml:space="preserve">(No local answers over shares).</w:t>
      </w:r>
      <w:r>
        <w:t xml:space="preserve"> </w:t>
      </w:r>
      <w:r>
        <w:t xml:space="preserve"> </w:t>
      </w:r>
      <w:r>
        <w:rPr>
          <w:iCs/>
          <w:i/>
        </w:rPr>
        <w:t xml:space="preserve">Let a column</w:t>
      </w:r>
      <w:r>
        <w:rPr>
          <w:iCs/>
          <w:i/>
        </w:rP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t>N</m:t>
            </m:r>
          </m:sup>
        </m:sSubSup>
      </m:oMath>
      <w:r>
        <w:rPr>
          <w:iCs/>
          <w:i/>
        </w:rPr>
        <w:t xml:space="preserve"> </w:t>
      </w:r>
      <w:r>
        <w:rPr>
          <w:iCs/>
          <w:i/>
        </w:rPr>
        <w:t xml:space="preserve">be dealt as</w:t>
      </w:r>
      <w:r>
        <w:rPr>
          <w:iCs/>
          <w:i/>
        </w:rP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</m:e>
            </m:d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nary>
      </m:oMath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uniform, and let</w:t>
      </w:r>
      <w:r>
        <w:rPr>
          <w:iCs/>
          <w:i/>
        </w:rP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be the evaluation vector of the DPF</w:t>
      </w:r>
      <w:r>
        <w:rPr>
          <w:iCs/>
          <w:i/>
        </w:rPr>
        <w:t xml:space="preserve"> </w:t>
      </w:r>
      <w:r>
        <w:rPr>
          <w:iCs/>
          <w:i/>
        </w:rPr>
        <w:t xml:space="preserve">key</w:t>
      </w:r>
      <w:r>
        <w:rPr>
          <w:iCs/>
          <w:i/>
        </w:rPr>
        <w:t xml:space="preserve"> </w:t>
      </w:r>
      <m:oMath>
        <m:sSub>
          <m:e>
            <m:r>
              <m:t>κ</m:t>
            </m:r>
          </m:e>
          <m:sub>
            <m:r>
              <m:t>j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for</w:t>
      </w:r>
      <w:r>
        <w:rPr>
          <w:iCs/>
          <w:i/>
        </w:rPr>
        <w:t xml:space="preserve"> </w:t>
      </w:r>
      <m:oMath>
        <m:sSub>
          <m:e>
            <m:r>
              <m:t>f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iCs/>
          <w:i/>
        </w:rPr>
        <w:t xml:space="preserve">. If each provider returns</w:t>
      </w:r>
      <w:r>
        <w:rPr>
          <w:iCs/>
          <w:i/>
        </w:rP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rPr>
          <w:iCs/>
          <w:i/>
        </w:rPr>
        <w:t xml:space="preserve">, then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r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−</m:t>
        </m:r>
        <m:r>
          <m:t>A</m:t>
        </m:r>
        <m:d>
          <m:dPr>
            <m:begChr m:val="["/>
            <m:endChr m:val="]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⟨</m:t>
            </m:r>
          </m:e>
        </m:nary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</m:oMath>
      <w:r>
        <w:rPr>
          <w:iCs/>
          <w:i/>
        </w:rPr>
        <w:t xml:space="preserve">, and for</w:t>
      </w:r>
      <w:r>
        <w:rPr>
          <w:iCs/>
          <w:i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this</w:t>
      </w:r>
      <w:r>
        <w:rPr>
          <w:iCs/>
          <w:i/>
        </w:rPr>
        <w:t xml:space="preserve"> </w:t>
      </w:r>
      <w:r>
        <w:rPr>
          <w:iCs/>
          <w:i/>
        </w:rPr>
        <w:t xml:space="preserve">error is uniform on</w:t>
      </w:r>
      <w:r>
        <w:rPr>
          <w:iCs/>
          <w:i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except with negligible probability.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m:oMath>
        <m:r>
          <m:t>A</m:t>
        </m:r>
        <m:d>
          <m:dPr>
            <m:begChr m:val="["/>
            <m:endChr m:val="]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⟨</m:t>
            </m:r>
          </m:e>
        </m:nary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and the answers supply only the</w:t>
      </w:r>
      <w:r>
        <w:t xml:space="preserve"> </w:t>
      </w:r>
      <w:r>
        <w:t xml:space="preserve">diagonal.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substituting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error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⟩</m:t>
        </m:r>
      </m:oMath>
      <w:r>
        <w:t xml:space="preserve">, uniform since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uniform and independent of the keys whenever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would let</w:t>
      </w:r>
      <w:r>
        <w:t xml:space="preserve"> </w:t>
      </w:r>
      <w:r>
        <w:t xml:space="preserve">a provider read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from its own key, so it has negligible probability by</w:t>
      </w:r>
      <w:r>
        <w:t xml:space="preserve"> </w:t>
      </w:r>
      <w:r>
        <w:t xml:space="preserve">DPF privacy. ◻</w:t>
      </w:r>
    </w:p>
    <w:p>
      <w:pPr>
        <w:pStyle w:val="BodyText"/>
      </w:pPr>
      <w:r>
        <w:t xml:space="preserve">The cross terms are not an artefact of linear answers. In any non-interactive</w:t>
      </w:r>
      <w:r>
        <w:t xml:space="preserve"> </w:t>
      </w:r>
      <w:r>
        <w:t xml:space="preserve">scheme where a provider holds an additive share, queries are formed without</w:t>
      </w:r>
      <w:r>
        <w:t xml:space="preserve"> </w:t>
      </w:r>
      <w:r>
        <w:t xml:space="preserve">reference to the data, and the scheme is correct on every share tuple, a client</w:t>
      </w:r>
      <w:r>
        <w:t xml:space="preserve"> </w:t>
      </w:r>
      <w:r>
        <w:t xml:space="preserve">holding a database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single server can set that server’s share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play the other providers itself and subtract their contributions; this yields</w:t>
      </w:r>
      <w:r>
        <w:t xml:space="preserve"> </w:t>
      </w:r>
      <w:r>
        <w:t xml:space="preserve">single-server PIR, which implies oblivious transfer</w:t>
      </w:r>
      <w:r>
        <w:t xml:space="preserve"> </w:t>
      </w:r>
      <w:r>
        <w:t xml:space="preserve">[45]</w:t>
      </w:r>
      <w:r>
        <w:t xml:space="preserve"> </w:t>
      </w:r>
      <w:r>
        <w:t xml:space="preserve">and is instantiated by homomorphic encryption</w:t>
      </w:r>
      <w:r>
        <w:t xml:space="preserve"> </w:t>
      </w:r>
      <w:r>
        <w:t xml:space="preserve">[46]</w:t>
      </w:r>
      <w:r>
        <w:t xml:space="preserve">. Within that class, sharing the data moves</w:t>
      </w:r>
      <w:r>
        <w:t xml:space="preserve"> </w:t>
      </w:r>
      <w:r>
        <w:t xml:space="preserve">the public-key primitive into a per-share PIR rather than removing it; a lower</w:t>
      </w:r>
      <w:r>
        <w:t xml:space="preserve"> </w:t>
      </w:r>
      <w:r>
        <w:t xml:space="preserve">threshold (</w:t>
      </w:r>
      <m:oMath>
        <m:r>
          <m:t>t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as in Obscure), interaction or preprocessing escapes the</w:t>
      </w:r>
      <w:r>
        <w:t xml:space="preserve"> </w:t>
      </w:r>
      <w:r>
        <w:t xml:space="preserve">argument (Supplementary S1). Replicas under one owner key also survive the</w:t>
      </w:r>
      <w:r>
        <w:t xml:space="preserve"> </w:t>
      </w:r>
      <w:r>
        <w:t xml:space="preserve">loss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providers, keep answering over any surviving pair, and let the</w:t>
      </w:r>
      <w:r>
        <w:t xml:space="preserve"> </w:t>
      </w:r>
      <w:r>
        <w:t xml:space="preserve">owner add or revoke a provider by copying ciphertexts.</w:t>
      </w:r>
    </w:p>
    <w:bookmarkEnd w:id="27"/>
    <w:bookmarkStart w:id="28" w:name="oblivious-homomorphic-aggregatio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Oblivious homomorphic aggregation</w:t>
      </w:r>
    </w:p>
    <w:p>
      <w:pPr>
        <w:pStyle w:val="FirstParagraph"/>
      </w:pPr>
      <w:r>
        <w:t xml:space="preserve">Suppose the providers hold additive shares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of</w:t>
      </w:r>
      <w:r>
        <w:t xml:space="preserve"> </w:t>
      </w:r>
      <w:r>
        <w:t xml:space="preserve">a vector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replicas of an encrypted column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ans-serif"/>
                  </m:rPr>
                  <m:t>E</m:t>
                </m:r>
                <m:r>
                  <m:rPr>
                    <m:sty m:val="p"/>
                    <m:scr m:val="sans-serif"/>
                  </m:rPr>
                  <m:t>n</m:t>
                </m:r>
                <m:r>
                  <m:rPr>
                    <m:sty m:val="p"/>
                    <m:scr m:val="sans-serif"/>
                  </m:rPr>
                  <m:t>c</m:t>
                </m:r>
              </m:e>
              <m:sub>
                <m:r>
                  <m:t>p</m:t>
                </m:r>
                <m:r>
                  <m:t>k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ans-serif"/>
                  </m:rPr>
                  <m:t>E</m:t>
                </m:r>
                <m:r>
                  <m:rPr>
                    <m:sty m:val="p"/>
                    <m:scr m:val="sans-serif"/>
                  </m:rPr>
                  <m:t>n</m:t>
                </m:r>
                <m:r>
                  <m:rPr>
                    <m:sty m:val="p"/>
                    <m:scr m:val="sans-serif"/>
                  </m:rPr>
                  <m:t>c</m:t>
                </m:r>
              </m:e>
              <m:sub>
                <m:r>
                  <m:t>p</m:t>
                </m:r>
                <m:r>
                  <m:t>k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</m:d>
      </m:oMath>
      <w:r>
        <w:t xml:space="preserve">. Provider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returns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⊞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</m:e>
              </m:d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⊡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⊞</m:t>
            </m:r>
          </m:e>
          <m:sub>
            <m:r>
              <m:t>j</m:t>
            </m:r>
          </m:sub>
        </m:sSub>
        <m:sSub>
          <m:e>
            <m:r>
              <m:rPr>
                <m:nor/>
                <m:sty m:val="p"/>
              </m:rPr>
              <m:t>ct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decrypts to</w:t>
      </w:r>
      <w:r>
        <w:t xml:space="preserve"> </w:t>
      </w:r>
      <m:oMath>
        <m:r>
          <m:rPr>
            <m:sty m:val="p"/>
          </m:rPr>
          <m:t>⟨</m:t>
        </m:r>
        <m:r>
          <m:t>v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⟩</m:t>
        </m:r>
      </m:oMath>
      <w:r>
        <w:t xml:space="preserve">. Nothing that leaves</w:t>
      </w:r>
      <w:r>
        <w:t xml:space="preserve"> </w:t>
      </w:r>
      <w:r>
        <w:t xml:space="preserve">a provider depends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beyond its own share, and the response is one</w:t>
      </w:r>
      <w:r>
        <w:t xml:space="preserve"> </w:t>
      </w:r>
      <w:r>
        <w:t xml:space="preserve">ciphertext of fixed size whatever the support of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Lemma 1</w:t>
      </w:r>
      <w:r>
        <w:t xml:space="preserve"> </w:t>
      </w:r>
      <w:r>
        <w:t xml:space="preserve">(Algebraic compatibility).</w:t>
      </w:r>
      <w:r>
        <w:t xml:space="preserve"> </w:t>
      </w:r>
      <w:r>
        <w:t xml:space="preserve"> </w:t>
      </w:r>
      <w:r>
        <w:rPr>
          <w:iCs/>
          <w:i/>
        </w:rPr>
        <w:t xml:space="preserve">If the DPF output group and the plaintext ring are the same</w:t>
      </w:r>
      <w:r>
        <w:rPr>
          <w:iCs/>
          <w:i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v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&lt;</m:t>
        </m:r>
        <m:r>
          <m:t>p</m:t>
        </m:r>
      </m:oMath>
      <w:r>
        <w:rPr>
          <w:iCs/>
          <w:i/>
        </w:rPr>
        <w:t xml:space="preserve">, then the contraction (1) summed over the</w:t>
      </w:r>
      <w:r>
        <w:rPr>
          <w:iCs/>
          <w:i/>
        </w:rPr>
        <w:t xml:space="preserve"> </w:t>
      </w:r>
      <w:r>
        <w:rPr>
          <w:iCs/>
          <w:i/>
        </w:rPr>
        <w:t xml:space="preserve">providers decrypts to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v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over the integers.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m:oMath>
        <m:r>
          <m:rPr>
            <m:sty m:val="p"/>
          </m:rPr>
          <m:t>⊡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⊞</m:t>
        </m:r>
      </m:oMath>
      <w:r>
        <w:t xml:space="preserve"> </w:t>
      </w:r>
      <w:r>
        <w:t xml:space="preserve">are homomorphisms over the same ring, so summation</w:t>
      </w:r>
      <w:r>
        <w:t xml:space="preserve"> </w:t>
      </w:r>
      <w:r>
        <w:t xml:space="preserve">commutes with decryption; the magnitude bound prevents wraparound. Decryption</w:t>
      </w:r>
      <w:r>
        <w:t xml:space="preserve"> </w:t>
      </w:r>
      <w:r>
        <w:t xml:space="preserve">correctness is a noise-budget question: a plaintext-ciphertext product by a</w:t>
      </w:r>
      <w:r>
        <w:t xml:space="preserve"> </w:t>
      </w:r>
      <w:r>
        <w:t xml:space="preserve">uniform share in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scales the noise by up to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2</m:t>
            </m:r>
          </m:e>
          <m:sup>
            <m:r>
              <m:t>36</m:t>
            </m:r>
          </m:sup>
        </m:sSup>
      </m:oMath>
      <w:r>
        <w:t xml:space="preserve"> </w:t>
      </w:r>
      <w:r>
        <w:t xml:space="preserve">without consuming a level, which the parameters must absorb; we check the worst</w:t>
      </w:r>
      <w:r>
        <w:t xml:space="preserve"> </w:t>
      </w:r>
      <w:r>
        <w:t xml:space="preserve">case empirically (Section 7.1). ◻</w:t>
      </w:r>
    </w:p>
    <w:p>
      <w:pPr>
        <w:pStyle w:val="BodyText"/>
      </w:pPr>
      <w:r>
        <w:t xml:space="preserve">Instantiating the DPF over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sub>
        </m:sSub>
      </m:oMath>
      <w:r>
        <w:t xml:space="preserve"> </w:t>
      </w:r>
      <w:r>
        <w:t xml:space="preserve">and the homomorphic scheme over</w:t>
      </w:r>
      <w:r>
        <w:t xml:space="preserve"> </w:t>
      </w:r>
      <w:r>
        <w:t xml:space="preserve">an unrelated modulus, the natural default when the two libraries are chosen</w:t>
      </w:r>
      <w:r>
        <w:t xml:space="preserve"> </w:t>
      </w:r>
      <w:r>
        <w:t xml:space="preserve">independently, silently breaks correctness through wraparound.</w:t>
      </w:r>
    </w:p>
    <w:bookmarkEnd w:id="28"/>
    <w:bookmarkStart w:id="29" w:name="the-masked-packed-index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The masked, packed index</w:t>
      </w:r>
    </w:p>
    <w:p>
      <w:pPr>
        <w:pStyle w:val="FirstParagraph"/>
      </w:pPr>
      <w:r>
        <w:t xml:space="preserve">Stored in the clear, the index would hand every provider each posting-list</w:t>
      </w:r>
      <w:r>
        <w:t xml:space="preserve"> </w:t>
      </w:r>
      <w:r>
        <w:t xml:space="preserve">length, which the attack of Section 7.5 turns into tag</w:t>
      </w:r>
      <w:r>
        <w:t xml:space="preserve"> </w:t>
      </w:r>
      <w:r>
        <w:t xml:space="preserve">identities. As DORY does for its Bloom-filter bits</w:t>
      </w:r>
      <w:r>
        <w:t xml:space="preserve"> </w:t>
      </w:r>
      <w:r>
        <w:t xml:space="preserve">[13]</w:t>
      </w:r>
      <w:r>
        <w:t xml:space="preserve">, the DO stores</w:t>
      </w:r>
      <w:r>
        <w:t xml:space="preserve"> </w:t>
      </w:r>
      <w:r>
        <w:t xml:space="preserve">it one-time-padded, here with field-element masks that arithmetic DPF shares</w:t>
      </w:r>
      <w:r>
        <w:t xml:space="preserve"> </w:t>
      </w:r>
      <w:r>
        <w:t xml:space="preserve">can strip, and packed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membership bits per word: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′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&lt;</m:t>
              </m:r>
              <m:r>
                <m:t>π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π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 </m:t>
          </m:r>
          <m:sSup>
            <m:e>
              <m:r>
                <m:t>2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+</m:t>
          </m:r>
          <m:r>
            <m:t>P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is drawn from</w:t>
      </w:r>
      <w:r>
        <w:t xml:space="preserve"> </w:t>
      </w:r>
      <m:oMath>
        <m:r>
          <m:t>F</m:t>
        </m:r>
        <m:sSub>
          <m:e>
            <m:r>
              <m:rPr>
                <m:sty m:val="p"/>
              </m:rPr>
              <m:t>′</m:t>
            </m:r>
          </m:e>
          <m:sub>
            <m:r>
              <m:t>K</m:t>
            </m:r>
            <m:r>
              <m:rPr>
                <m:sty m:val="p"/>
              </m:rPr>
              <m:t>′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 </w:t>
      </w:r>
      <w:r>
        <w:t xml:space="preserve">by rejection sampling: a 37-bit</w:t>
      </w:r>
      <w:r>
        <w:t xml:space="preserve"> </w:t>
      </w:r>
      <w:r>
        <w:t xml:space="preserve">candidate is kept only if it is below</w:t>
      </w:r>
      <w:r>
        <w:t xml:space="preserve"> </w:t>
      </w:r>
      <m:oMath>
        <m:r>
          <m:t>p</m:t>
        </m:r>
      </m:oMath>
      <w:r>
        <w:t xml:space="preserve">, so each mask word is exactly</w:t>
      </w:r>
      <w:r>
        <w:t xml:space="preserve"> </w:t>
      </w:r>
      <w:r>
        <w:t xml:space="preserve">uniform. A packed word is below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  <m:r>
          <m:rPr>
            <m:sty m:val="p"/>
          </m:rPr>
          <m:t>&lt;</m:t>
        </m:r>
        <m:r>
          <m:t>p</m:t>
        </m:r>
      </m:oMath>
      <w:r>
        <w:t xml:space="preserve">, so the pad hides it perfectly, and</w:t>
      </w:r>
      <w:r>
        <w:t xml:space="preserve"> </w:t>
      </w:r>
      <w:r>
        <w:t xml:space="preserve">the index shrinks 32-fold; the four spare bits of each word catch a uniformly</w:t>
      </w:r>
      <w:r>
        <w:t xml:space="preserve"> </w:t>
      </w:r>
      <w:r>
        <w:t xml:space="preserve">corrupted word except with probability 1/16.</w:t>
      </w:r>
    </w:p>
    <w:p>
      <w:pPr>
        <w:pStyle w:val="BodyText"/>
      </w:pPr>
      <w:r>
        <w:rPr>
          <w:bCs/>
          <w:b/>
        </w:rPr>
        <w:t xml:space="preserve">Theorem 1</w:t>
      </w:r>
      <w:r>
        <w:t xml:space="preserve"> </w:t>
      </w:r>
      <w:r>
        <w:t xml:space="preserve">(Index hiding).</w:t>
      </w:r>
      <w:r>
        <w:t xml:space="preserve"> </w:t>
      </w:r>
      <w:r>
        <w:t xml:space="preserve"> </w:t>
      </w:r>
      <w:r>
        <w:rPr>
          <w:iCs/>
          <w:i/>
        </w:rPr>
        <w:t xml:space="preserve">For any two indexes</w:t>
      </w:r>
      <w:r>
        <w:rPr>
          <w:iCs/>
          <w:i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iCs/>
          <w:i/>
        </w:rPr>
        <w:t xml:space="preserve">, no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distinguisher tells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from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with advantage greater than</w:t>
      </w:r>
      <w:r>
        <w:rPr>
          <w:iCs/>
          <w:i/>
        </w:rPr>
        <w:t xml:space="preserve"> </w:t>
      </w:r>
      <m:oMath>
        <m:sSub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b>
            <m:r>
              <m:t>F</m:t>
            </m:r>
            <m:r>
              <m:rPr>
                <m:sty m:val="p"/>
              </m:rPr>
              <m:t>′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sup>
        </m:sSubSup>
      </m:oMath>
      <w:r>
        <w:rPr>
          <w:iCs/>
          <w:i/>
        </w:rPr>
        <w:t xml:space="preserve">; the stored index reveals no posting-list length and no</w:t>
      </w:r>
      <w:r>
        <w:rPr>
          <w:iCs/>
          <w:i/>
        </w:rPr>
        <w:t xml:space="preserve"> </w:t>
      </w:r>
      <w:r>
        <w:rPr>
          <w:iCs/>
          <w:i/>
        </w:rPr>
        <w:t xml:space="preserve">membership relation.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replaced by a random function, rejection sampling makes every mask</w:t>
      </w:r>
      <w:r>
        <w:t xml:space="preserve"> </w:t>
      </w:r>
      <w:r>
        <w:t xml:space="preserve">word independent and exactly uniform on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</m:oMath>
      <w:r>
        <w:t xml:space="preserve"> </w:t>
      </w:r>
      <w:r>
        <w:t xml:space="preserve">is a one-time pad for either</w:t>
      </w:r>
      <w:r>
        <w:t xml:space="preserve"> </w:t>
      </w:r>
      <m:oMath>
        <m:r>
          <m:t>b</m:t>
        </m:r>
      </m:oMath>
      <w:r>
        <w:t xml:space="preserve">. ◻</w:t>
      </w:r>
    </w:p>
    <w:p>
      <w:pPr>
        <w:pStyle w:val="BodyText"/>
      </w:pPr>
      <w:r>
        <w:t xml:space="preserve">Reducing 64-bit words modulo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instead biases each mask word by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 </m:t>
            </m:r>
            <m:sSup>
              <m:e>
                <m:r>
                  <m:t>2</m:t>
                </m:r>
              </m:e>
              <m:sup>
                <m:r>
                  <m:t>64</m:t>
                </m:r>
              </m:sup>
            </m:sSup>
          </m:e>
        </m:d>
        <m:r>
          <m:rPr>
            <m:sty m:val="p"/>
          </m:rPr>
          <m:t>≈</m:t>
        </m:r>
        <m:r>
          <m:t>8.27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64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; over the</w:t>
      </w:r>
      <w:r>
        <w:t xml:space="preserve"> </w:t>
      </w:r>
      <w:r>
        <w:t xml:space="preserve">146,625,960 words of the packed telemetry index the union bound is about</w:t>
      </w:r>
      <w:r>
        <w:t xml:space="preserve"> </w:t>
      </w:r>
      <w:r>
        <w:t xml:space="preserve">0.12, so rejection sampling is what makes Theorem 1 hold as</w:t>
      </w:r>
      <w:r>
        <w:t xml:space="preserve"> </w:t>
      </w:r>
      <w:r>
        <w:t xml:space="preserve">stated.</w:t>
      </w:r>
    </w:p>
    <w:bookmarkEnd w:id="29"/>
    <w:bookmarkStart w:id="30" w:name="Xb4d942c6ef21d896d9bae0ebb648b848b4004e4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Single-keyword aggregates and the packed response</w:t>
      </w:r>
    </w:p>
    <w:p>
      <w:pPr>
        <w:pStyle w:val="FirstParagraph"/>
      </w:pPr>
      <w:r>
        <w:t xml:space="preserve">For an aggregate over one keyword’s posting list under a template registered</w:t>
      </w:r>
      <w:r>
        <w:t xml:space="preserve"> </w:t>
      </w:r>
      <w:r>
        <w:t xml:space="preserve">at setup, the DO precomputes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I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w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r>
        <w:t xml:space="preserve">tag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encrypts it as packed ciphertexts. A query is one DPF key per</w:t>
      </w:r>
      <w:r>
        <w:t xml:space="preserve"> </w:t>
      </w:r>
      <w:r>
        <w:t xml:space="preserve">provider for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α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, and (1) with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PRG calls and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ℓ</m:t>
            </m:r>
          </m:e>
        </m:d>
      </m:oMath>
      <w:r>
        <w:t xml:space="preserve"> </w:t>
      </w:r>
      <w:r>
        <w:t xml:space="preserve">plaintext-ciphertext products,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. The DO places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in slot row 0 and its check column</w:t>
      </w:r>
      <w:r>
        <w:t xml:space="preserve"> </w:t>
      </w:r>
      <w:r>
        <w:t xml:space="preserve">in row 1, chunked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tags per ciphertext; the provider multiplies each</w:t>
      </w:r>
      <w:r>
        <w:t xml:space="preserve"> </w:t>
      </w:r>
      <w:r>
        <w:t xml:space="preserve">chunk by its evaluation vector, adds the chunks and rotates and sums within</w:t>
      </w:r>
      <w:r>
        <w:t xml:space="preserve"> </w:t>
      </w:r>
      <w:r>
        <w:t xml:space="preserve">the rows, so slot 0 carries the value share and slot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the check share</w:t>
      </w:r>
      <w:r>
        <w:t xml:space="preserve"> </w:t>
      </w:r>
      <w:r>
        <w:t xml:space="preserve">in one ciphertext.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templates each row is cut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segments, so</w:t>
      </w:r>
      <w:r>
        <w:t xml:space="preserve"> </w:t>
      </w:r>
      <w:r>
        <w:t xml:space="preserve">one ciphertext answers, for instance, a count and a sum (a mean) or a count,</w:t>
      </w:r>
      <w:r>
        <w:t xml:space="preserve"> </w:t>
      </w:r>
      <w:r>
        <w:t xml:space="preserve">sum and sum of squares (a variance). Modulus switching to one RNS tower halves</w:t>
      </w:r>
      <w:r>
        <w:t xml:space="preserve"> </w:t>
      </w:r>
      <w:r>
        <w:t xml:space="preserve">the response. Conjunctions and weights chosen at query time use a two-round</w:t>
      </w:r>
      <w:r>
        <w:t xml:space="preserve"> </w:t>
      </w:r>
      <w:r>
        <w:t xml:space="preserve">flexible path (Section 4.7).</w:t>
      </w:r>
    </w:p>
    <w:bookmarkEnd w:id="30"/>
    <w:bookmarkStart w:id="37" w:name="X805b40961b9b7321835648ced2328e80a0d448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Oblivious range aggregation over data cubes</w:t>
      </w:r>
    </w:p>
    <w:p>
      <w:pPr>
        <w:pStyle w:val="FirstParagraph"/>
      </w:pPr>
      <w:r>
        <w:rPr>
          <w:iCs/>
          <w:i/>
        </w:rPr>
        <w:t xml:space="preserve">Data cubes.</w:t>
      </w:r>
      <w:r>
        <w:t xml:space="preserve"> </w:t>
      </w:r>
      <w:r>
        <w:t xml:space="preserve">The DO registers a cube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ordered tag families of sizes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, for example device, one-minute window and the decile band of</w:t>
      </w:r>
      <w:r>
        <w:t xml:space="preserve"> </w:t>
      </w:r>
      <w:r>
        <w:t xml:space="preserve">one sensor, such that each record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falls in exactly one cell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∈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</m:oMath>
      <w:r>
        <w:t xml:space="preserve">. For each template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 computes the cell aggregates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:</m:t>
            </m:r>
            <m:r>
              <m:t> </m:t>
            </m:r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  <m:r>
              <m:rPr>
                <m:sty m:val="p"/>
              </m:rPr>
              <m:t>=</m:t>
            </m:r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summed-area table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≤</m:t>
            </m:r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f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c</m:t>
            </m:r>
            <m:r>
              <m:rPr>
                <m:sty m:val="p"/>
              </m:rPr>
              <m:t>′</m:t>
            </m:r>
          </m:e>
        </m:d>
      </m:oMath>
      <w:r>
        <w:t xml:space="preserve">, with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coordinate-wise, flattened into a</w:t>
      </w:r>
      <w:r>
        <w:t xml:space="preserve"> </w:t>
      </w:r>
      <w:r>
        <w:t xml:space="preserve">column of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entries and encrypted like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Queries.</w:t>
      </w:r>
      <w:r>
        <w:t xml:space="preserve"> </w:t>
      </w:r>
      <w:r>
        <w:t xml:space="preserve">For a box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o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rPr>
                        <m:sty m:val="i"/>
                      </m:rPr>
                      <m:t>h</m:t>
                    </m:r>
                    <m:r>
                      <m:rPr>
                        <m:sty m:val="i"/>
                      </m:rPr>
                      <m:t>i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d</m:t>
            </m:r>
          </m:sup>
        </m:sSup>
      </m:oMath>
      <w:r>
        <w:t xml:space="preserve">, let corner</w:t>
      </w:r>
      <w:r>
        <w:t xml:space="preserve"> </w:t>
      </w:r>
      <m:oMath>
        <m:sSub>
          <m:e>
            <m:r>
              <m:t>κ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rPr>
                <m:sty m:val="i"/>
              </m:rPr>
              <m:t>l</m:t>
            </m:r>
            <m:r>
              <m:rPr>
                <m:sty m:val="i"/>
              </m:rPr>
              <m:t>o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the axes where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i"/>
              </m:rPr>
              <m:t>h</m:t>
            </m:r>
            <m:r>
              <m:rPr>
                <m:sty m:val="i"/>
              </m:rP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elsewhere. By</w:t>
      </w:r>
      <w:r>
        <w:t xml:space="preserve"> </w:t>
      </w:r>
      <w:r>
        <w:t xml:space="preserve">inclusion–exclusion,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σ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d</m:t>
                  </m:r>
                </m:sup>
              </m:sSup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σ</m:t>
                      </m:r>
                    </m:e>
                  </m:d>
                </m:sup>
              </m:sSup>
            </m:e>
          </m:nary>
          <m:r>
            <m:t> 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κ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where a corner with a coordinate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lies outside the cube and contributes</w:t>
      </w:r>
      <w:r>
        <w:t xml:space="preserve"> </w:t>
      </w:r>
      <w:r>
        <w:t xml:space="preserve">0. The DU sends, for every</w:t>
      </w:r>
      <w:r>
        <w:t xml:space="preserve"> </w:t>
      </w:r>
      <m:oMath>
        <m:r>
          <m:t>σ</m:t>
        </m:r>
      </m:oMath>
      <w:r>
        <w:t xml:space="preserve">, one DPF key per provider for the point</w:t>
      </w:r>
      <w:r>
        <w:t xml:space="preserve"> </w:t>
      </w:r>
      <m:oMath>
        <m:sSub>
          <m:e>
            <m:r>
              <m:t>κ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with output</w:t>
      </w:r>
      <w:r>
        <w:t xml:space="preserve"> </w:t>
      </w:r>
      <m:oMath>
        <m:sSub>
          <m:e>
            <m:r>
              <m:t>β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d>
              <m:dPr>
                <m:begChr m:val="|"/>
                <m:endChr m:val="|"/>
                <m:sepChr m:val=""/>
                <m:grow/>
              </m:dPr>
              <m:e>
                <m:r>
                  <m:t>σ</m:t>
                </m:r>
              </m:e>
            </m:d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, and for a</w:t>
      </w:r>
      <w:r>
        <w:t xml:space="preserve"> </w:t>
      </w:r>
      <w:r>
        <w:t xml:space="preserve">corner outside the cube a</w:t>
      </w:r>
      <w:r>
        <w:t xml:space="preserve"> </w:t>
      </w:r>
      <w:r>
        <w:rPr>
          <w:iCs/>
          <w:i/>
        </w:rPr>
        <w:t xml:space="preserve">dummy</w:t>
      </w:r>
      <w:r>
        <w:t xml:space="preserve"> </w:t>
      </w:r>
      <w:r>
        <w:t xml:space="preserve">key with</w:t>
      </w:r>
      <w:r>
        <w:t xml:space="preserve"> </w:t>
      </w:r>
      <m:oMath>
        <m:sSub>
          <m:e>
            <m:r>
              <m:t>β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a random</w:t>
      </w:r>
      <w:r>
        <w:t xml:space="preserve"> </w:t>
      </w:r>
      <w:r>
        <w:t xml:space="preserve">point. DPF keys hide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as well as the point, so every query to a cube</w:t>
      </w:r>
      <w:r>
        <w:t xml:space="preserve"> </w:t>
      </w:r>
      <w:r>
        <w:t xml:space="preserve">carries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indistinguishable keys per provider, and a box at the</w:t>
      </w:r>
      <w:r>
        <w:t xml:space="preserve"> </w:t>
      </w:r>
      <w:r>
        <w:t xml:space="preserve">cube’s edge cannot be told from an interior one.</w:t>
      </w:r>
    </w:p>
    <w:p>
      <w:pPr>
        <w:pStyle w:val="BodyText"/>
      </w:pPr>
      <w:r>
        <w:rPr>
          <w:iCs/>
          <w:i/>
        </w:rPr>
        <w:t xml:space="preserve">Answering.</w:t>
      </w:r>
      <w:r>
        <w:t xml:space="preserve"> </w:t>
      </w:r>
      <w:r>
        <w:t xml:space="preserve">Provider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evaluates its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keys over 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cells,</w:t>
      </w:r>
      <w:r>
        <w:t xml:space="preserve"> </w:t>
      </w:r>
      <w:r>
        <w:t xml:space="preserve">adds them,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σ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σ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</m:oMath>
      <w:r>
        <w:t xml:space="preserve">, and contracts once against the</w:t>
      </w:r>
      <w:r>
        <w:t xml:space="preserve"> </w:t>
      </w:r>
      <w:r>
        <w:t xml:space="preserve">encrypted table; the response is one ciphertext, and the DU decrypts the box</w:t>
      </w:r>
      <w:r>
        <w:t xml:space="preserve"> </w:t>
      </w:r>
      <w:r>
        <w:t xml:space="preserve">aggregate in slot 0 (Algorithm 2). The cost per provider is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full-domain evaluations over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cells,</w:t>
      </w:r>
      <w:r>
        <w:t xml:space="preserve"> </w:t>
      </w:r>
      <m:oMath>
        <m:r>
          <m:rPr>
            <m:sty m:val="p"/>
          </m:rPr>
          <m:t>⌈</m:t>
        </m:r>
        <m:r>
          <m:t>k</m:t>
        </m:r>
        <m:r>
          <m:t>M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⌉</m:t>
        </m:r>
      </m:oMath>
      <w:r>
        <w:t xml:space="preserve"> </w:t>
      </w:r>
      <w:r>
        <w:t xml:space="preserve">plaintext-ciphertext products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templates 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  <m:r>
              <m:t>k</m:t>
            </m:r>
          </m:e>
        </m:d>
      </m:oMath>
      <w:r>
        <w:t xml:space="preserve"> </w:t>
      </w:r>
      <w:r>
        <w:t xml:space="preserve">rotations; the uplink is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keys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 </w:t>
      </w:r>
      <w:r>
        <w:t xml:space="preserve">bits. Nothing depends</w:t>
      </w:r>
      <w:r>
        <w:t xml:space="preserve"> </w:t>
      </w:r>
      <w:r>
        <w:t xml:space="preserve">on the box or on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; Lemma 1 requires the cube’s total to stay</w:t>
      </w:r>
      <w:r>
        <w:t xml:space="preserve"> </w:t>
      </w:r>
      <w:r>
        <w:t xml:space="preserve">below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Why prefix sums rather than interval keys.</w:t>
      </w:r>
      <w:r>
        <w:t xml:space="preserve"> </w:t>
      </w:r>
      <w:r>
        <w:t xml:space="preserve">Function secret sharing for</w:t>
      </w:r>
      <w:r>
        <w:t xml:space="preserve"> </w:t>
      </w:r>
      <m:oMath>
        <m:r>
          <m:t>d</m:t>
        </m:r>
      </m:oMath>
      <w:r>
        <w:t xml:space="preserve">-dimensional intervals</w:t>
      </w:r>
      <w:r>
        <w:t xml:space="preserve"> </w:t>
      </w:r>
      <w:r>
        <w:t xml:space="preserve">[20]</w:t>
      </w:r>
      <w:r>
        <w:t xml:space="preserve"> </w:t>
      </w:r>
      <w:r>
        <w:t xml:space="preserve">needs the servers to hold</w:t>
      </w:r>
      <w:r>
        <w:t xml:space="preserve"> </w:t>
      </w:r>
      <w:r>
        <w:t xml:space="preserve">each record’s coordinates, but over owner-encrypted records the coordinates</w:t>
      </w:r>
      <w:r>
        <w:t xml:space="preserve"> </w:t>
      </w:r>
      <w:r>
        <w:t xml:space="preserve">(which device, which minute, which band) are the sensitive part. A dense,</w:t>
      </w:r>
      <w:r>
        <w:t xml:space="preserve"> </w:t>
      </w:r>
      <w:r>
        <w:t xml:space="preserve">encrypted table over 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cells keeps them hidden and lets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pieces be a point function; the price is that cubes are registered and</w:t>
      </w:r>
      <w:r>
        <w:t xml:space="preserve"> </w:t>
      </w:r>
      <w:r>
        <w:t xml:space="preserve">precomputed, at a cost that grows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rather than with the record count.</w:t>
      </w:r>
    </w:p>
    <w:p>
      <w:pPr>
        <w:pStyle w:val="BodyText"/>
        <w:keepNext/>
      </w:pPr>
      <w:r>
        <w:rPr>
          <w:bCs/>
          <w:b/>
        </w:rPr>
        <w:t xml:space="preserve">Algorithm 1.</w:t>
      </w:r>
      <w:r>
        <w:t xml:space="preserve"> </w:t>
      </w:r>
      <w:r>
        <w:t xml:space="preserve">Outsourcing at the data owner.</w:t>
      </w:r>
    </w:p>
    <w:p>
      <w:pPr>
        <w:pStyle w:val="BodyText"/>
      </w:pPr>
      <w:r>
        <w:drawing>
          <wp:inline>
            <wp:extent cx="5526156" cy="2449613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alg_setu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156" cy="244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Algorithm 2.</w:t>
      </w:r>
      <w:r>
        <w:t xml:space="preserve"> </w:t>
      </w:r>
      <w:r>
        <w:t xml:space="preserve">Verified range query. A single-keyword aggregate is the case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: one key pair at</w:t>
      </w:r>
      <w:r>
        <w:t xml:space="preserve"> </w:t>
      </w:r>
      <m:oMath>
        <m:sSub>
          <m:e>
            <m:r>
              <m:t>α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.</w:t>
      </w:r>
    </w:p>
    <w:p>
      <w:pPr>
        <w:pStyle w:val="BodyText"/>
      </w:pPr>
      <w:r>
        <w:drawing>
          <wp:inline>
            <wp:extent cx="4379333" cy="2489369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alg_quer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333" cy="248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tamper-evidenc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Tamper evidence</w:t>
      </w:r>
    </w:p>
    <w:p>
      <w:pPr>
        <w:pStyle w:val="FirstParagraph"/>
      </w:pPr>
      <w:r>
        <w:t xml:space="preserve">Every response carries a second slot row, so a check value travels with the</w:t>
      </w:r>
      <w:r>
        <w:t xml:space="preserve"> </w:t>
      </w:r>
      <w:r>
        <w:t xml:space="preserve">answer at no extra downlink. A single stored MAC key, row 1 holding</w:t>
      </w:r>
      <w:r>
        <w:t xml:space="preserve"> </w:t>
      </w:r>
      <m:oMath>
        <m:r>
          <m:t>δ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 catches inconsistent responses but not a provider that applies the same</w:t>
      </w:r>
      <w:r>
        <w:t xml:space="preserve"> </w:t>
      </w:r>
      <w:r>
        <w:t xml:space="preserve">substitution to both rows, for instance contracting against</w:t>
      </w:r>
      <w:r>
        <w:t xml:space="preserve"> </w:t>
      </w:r>
      <m:oMath>
        <m:r>
          <m:t>k</m:t>
        </m:r>
        <m:r>
          <m:t> 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which</w:t>
      </w:r>
      <w:r>
        <w:t xml:space="preserve"> </w:t>
      </w:r>
      <w:r>
        <w:t xml:space="preserve">shifts value and tag in the ratio</w:t>
      </w:r>
      <w:r>
        <w:t xml:space="preserve"> </w:t>
      </w:r>
      <m:oMath>
        <m:r>
          <m:t>δ</m:t>
        </m:r>
      </m:oMath>
      <w:r>
        <w:t xml:space="preserve">. Per-position keys</w:t>
      </w:r>
      <w:r>
        <w:t xml:space="preserve"> </w:t>
      </w:r>
      <m:oMath>
        <m:sSub>
          <m:e>
            <m:r>
              <m:t>δ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F</m:t>
        </m:r>
        <m:sSub>
          <m:e>
            <m:r>
              <m:rPr>
                <m:sty m:val="p"/>
              </m:rPr>
              <m:t>″</m:t>
            </m:r>
          </m:e>
          <m:sub>
            <m:r>
              <m:t>K</m:t>
            </m:r>
            <m:r>
              <m:rPr>
                <m:sty m:val="p"/>
              </m:rPr>
              <m:t>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catch substitutions spread over other positions but</w:t>
      </w:r>
      <w:r>
        <w:t xml:space="preserve"> </w:t>
      </w:r>
      <w:r>
        <w:t xml:space="preserve">not one concentrated on the queried position, and do not exist for</w:t>
      </w:r>
      <w:r>
        <w:t xml:space="preserve"> </w:t>
      </w:r>
      <w:r>
        <w:t xml:space="preserve">contractions over records.</w:t>
      </w:r>
    </w:p>
    <w:p>
      <w:pPr>
        <w:pStyle w:val="BodyText"/>
      </w:pPr>
      <w:r>
        <w:rPr>
          <w:iCs/>
          <w:i/>
        </w:rPr>
        <w:t xml:space="preserve">A per-query secret.</w:t>
      </w:r>
      <w:r>
        <w:t xml:space="preserve"> </w:t>
      </w:r>
      <w:r>
        <w:t xml:space="preserve">The session layout stores no key at all: row 1 of</w:t>
      </w:r>
      <w:r>
        <w:t xml:space="preserve"> </w:t>
      </w:r>
      <w:r>
        <w:t xml:space="preserve">every column and table is a copy of row 0. With each query the DU draws a</w:t>
      </w:r>
      <w:r>
        <w:t xml:space="preserve"> </w:t>
      </w:r>
      <w:r>
        <w:t xml:space="preserve">fresh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uniformly from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 sends a second key set</w:t>
      </w:r>
      <w:r>
        <w:t xml:space="preserve"> </w:t>
      </w:r>
      <w:r>
        <w:t xml:space="preserve">for the same points with outputs multiplied by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sSub>
          <m:e>
            <m:r>
              <m:t>β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at each corner of a range, fresh shares of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t>v</m:t>
        </m:r>
      </m:oMath>
      <w:r>
        <w:t xml:space="preserve"> </w:t>
      </w:r>
      <w:r>
        <w:t xml:space="preserve">in a flexible round). Each provider places the second evaluation</w:t>
      </w:r>
      <w:r>
        <w:t xml:space="preserve"> </w:t>
      </w:r>
      <w:r>
        <w:t xml:space="preserve">vector in row 1 of the same plaintexts, so the homomorphic work is unchanged</w:t>
      </w:r>
      <w:r>
        <w:t xml:space="preserve"> </w:t>
      </w:r>
      <w:r>
        <w:t xml:space="preserve">and slot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decrypts to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t>y</m:t>
        </m:r>
      </m:oMath>
      <w:r>
        <w:t xml:space="preserve">; the DU accepts only if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s</m:t>
            </m:r>
          </m:sub>
        </m:sSub>
        <m:r>
          <m:t>y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Theorem 2</w:t>
      </w:r>
      <w:r>
        <w:t xml:space="preserve"> </w:t>
      </w:r>
      <w:r>
        <w:t xml:space="preserve">(Tamper evidence).</w:t>
      </w:r>
      <w:r>
        <w:t xml:space="preserve"> </w:t>
      </w:r>
      <w:r>
        <w:t xml:space="preserve"> </w:t>
      </w:r>
      <w:r>
        <w:rPr>
          <w:iCs/>
          <w:i/>
        </w:rPr>
        <w:t xml:space="preserve">Consider one query in the session layout. Let a coalition of at most</w:t>
      </w:r>
      <w:r>
        <w:rPr>
          <w:iCs/>
          <w:i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providers return arbitrary responses computed from its members’ views, with at</w:t>
      </w:r>
      <w:r>
        <w:rPr>
          <w:iCs/>
          <w:i/>
        </w:rPr>
        <w:t xml:space="preserve"> </w:t>
      </w:r>
      <w:r>
        <w:rPr>
          <w:iCs/>
          <w:i/>
        </w:rPr>
        <w:t xml:space="preserve">least one honest provider, an honest DU that keeps</w:t>
      </w:r>
      <w:r>
        <w:rPr>
          <w:iCs/>
          <w:i/>
        </w:rP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secret, and no</w:t>
      </w:r>
      <w:r>
        <w:rPr>
          <w:iCs/>
          <w:i/>
        </w:rPr>
        <w:t xml:space="preserve"> </w:t>
      </w:r>
      <w:r>
        <w:rPr>
          <w:iCs/>
          <w:i/>
        </w:rPr>
        <w:t xml:space="preserve">provider colluding with the DU. The DU accepts an output</w:t>
      </w:r>
      <w:r>
        <w:rPr>
          <w:iCs/>
          <w:i/>
        </w:rP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y</m:t>
        </m:r>
      </m:oMath>
      <w:r>
        <w:rPr>
          <w:iCs/>
          <w:i/>
        </w:rPr>
        <w:t xml:space="preserve">, where</w:t>
      </w:r>
      <w:r>
        <w:rPr>
          <w:iCs/>
          <w:i/>
        </w:rPr>
        <w:t xml:space="preserve"> </w:t>
      </w:r>
      <m:oMath>
        <m:r>
          <m:t>y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the honest answer, with probability at most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,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where</w:t>
      </w:r>
      <w:r>
        <w:rPr>
          <w:iCs/>
          <w:i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κ</m:t>
        </m:r>
        <m:r>
          <m:t> 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for a query with</w:t>
      </w:r>
      <w:r>
        <w:rPr>
          <w:iCs/>
          <w:i/>
        </w:rPr>
        <w:t xml:space="preserve"> </w:t>
      </w:r>
      <m:oMath>
        <m:r>
          <m:t>κ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DPF keys per</w:t>
      </w:r>
      <w:r>
        <w:rPr>
          <w:iCs/>
          <w:i/>
        </w:rPr>
        <w:t xml:space="preserve"> </w:t>
      </w:r>
      <w:r>
        <w:rPr>
          <w:iCs/>
          <w:i/>
        </w:rPr>
        <w:t xml:space="preserve">provider in its</w:t>
      </w:r>
      <w:r>
        <w:rPr>
          <w:iCs/>
          <w:i/>
        </w:rP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rPr>
          <w:iCs/>
          <w:i/>
        </w:rPr>
        <w:t xml:space="preserve">-carrying set (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 a keyword or a</w:t>
      </w:r>
      <w:r>
        <w:rPr>
          <w:iCs/>
          <w:i/>
        </w:rPr>
        <w:t xml:space="preserve"> </w:t>
      </w:r>
      <w:r>
        <w:rPr>
          <w:iCs/>
          <w:i/>
        </w:rPr>
        <w:t xml:space="preserve">retrieval,</w:t>
      </w:r>
      <w:r>
        <w:rPr>
          <w:iCs/>
          <w:i/>
        </w:rP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for a range) and</w:t>
      </w:r>
      <w:r>
        <w:rPr>
          <w:iCs/>
          <w:i/>
        </w:rP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for a flexible round.</w:t>
      </w:r>
      <w:r>
        <w:rPr>
          <w:iCs/>
          <w:i/>
        </w:rPr>
        <w:t xml:space="preserve"> </w:t>
      </w:r>
      <w:r>
        <w:rPr>
          <w:iCs/>
          <w:i/>
        </w:rPr>
        <w:t xml:space="preserve">Over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queries the bounds add.</w:t>
      </w:r>
    </w:p>
    <w:p>
      <w:pPr>
        <w:pStyle w:val="FirstParagraph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Let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be what the coalition’s responses decrypt to in the two slots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what its members would have contributed honestly; all are</w:t>
      </w:r>
      <w:r>
        <w:t xml:space="preserve"> </w:t>
      </w:r>
      <w:r>
        <w:t xml:space="preserve">functions of the coalition’s view</w:t>
      </w:r>
      <w:r>
        <w:t xml:space="preserve"> </w:t>
      </w:r>
      <m:oMath>
        <m:r>
          <m:t>V</m:t>
        </m:r>
      </m:oMath>
      <w:r>
        <w:t xml:space="preserve">. The DU decrypts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s</m:t>
            </m:r>
          </m:sub>
        </m:sSub>
        <m:r>
          <m:t>y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accepts if and only if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t xml:space="preserve">. Replacing the coalition’s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-carrying</w:t>
      </w:r>
      <w:r>
        <w:t xml:space="preserve"> </w:t>
      </w:r>
      <w:r>
        <w:t xml:space="preserve">keys by keys for an independent scalar changes the probability of this event by</w:t>
      </w:r>
      <w:r>
        <w:t xml:space="preserve"> </w:t>
      </w:r>
      <w:r>
        <w:t xml:space="preserve">at most</w:t>
      </w:r>
      <w:r>
        <w:t xml:space="preserve"> </w:t>
      </w:r>
      <m:oMath>
        <m:r>
          <m:t>κ</m:t>
        </m:r>
        <m:r>
          <m:t> 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sup>
        </m:sSup>
      </m:oMath>
      <w:r>
        <w:t xml:space="preserve">, since DPF privacy hides the output as well as the</w:t>
      </w:r>
      <w:r>
        <w:t xml:space="preserve"> </w:t>
      </w:r>
      <w:r>
        <w:t xml:space="preserve">point. Then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, and since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at most one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equally likely values of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satisfies the equation. Each</w:t>
      </w:r>
      <w:r>
        <w:t xml:space="preserve"> </w:t>
      </w:r>
      <w:r>
        <w:t xml:space="preserve">query draws a fresh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, so a union bound covers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adaptive queries</w:t>
      </w:r>
      <w:r>
        <w:t xml:space="preserve"> </w:t>
      </w:r>
      <w:r>
        <w:t xml:space="preserve">(full proof in Supplementary S2). ◻</w:t>
      </w:r>
    </w:p>
    <w:p>
      <w:pPr>
        <w:pStyle w:val="BodyText"/>
      </w:pPr>
      <w:r>
        <w:t xml:space="preserve">The bound puts no restriction on how a provider deviates: it may rescale the</w:t>
      </w:r>
      <w:r>
        <w:t xml:space="preserve"> </w:t>
      </w:r>
      <w:r>
        <w:t xml:space="preserve">queried point, swap or mix slot rows, replay an old response or return any</w:t>
      </w:r>
      <w:r>
        <w:t xml:space="preserve"> </w:t>
      </w:r>
      <w:r>
        <w:t xml:space="preserve">ciphertext. It does not guarantee output delivery, and a DU that reveals its</w:t>
      </w:r>
      <w:r>
        <w:t xml:space="preserve"> </w:t>
      </w:r>
      <w:r>
        <w:t xml:space="preserve">aborts can leak up to one bit about the data per query, which retrying silently</w:t>
      </w:r>
      <w:r>
        <w:t xml:space="preserve"> </w:t>
      </w:r>
      <w:r>
        <w:t xml:space="preserve">through another provider set avoids.</w:t>
      </w:r>
    </w:p>
    <w:bookmarkEnd w:id="38"/>
    <w:bookmarkStart w:id="39" w:name="X0a47abee707a8d45fa825f65c1b5d9e5ced5ec2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Retrieval, flexible queries and role-scoped access</w:t>
      </w:r>
    </w:p>
    <w:p>
      <w:pPr>
        <w:pStyle w:val="FirstParagraph"/>
      </w:pPr>
      <w:r>
        <w:rPr>
          <w:iCs/>
          <w:i/>
        </w:rPr>
        <w:t xml:space="preserve">Retrieval.</w:t>
      </w:r>
      <w:r>
        <w:t xml:space="preserve"> </w:t>
      </w:r>
      <w:r>
        <w:t xml:space="preserve">Providers return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j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t> </m:t>
        </m:r>
        <m:r>
          <m:t>I</m:t>
        </m:r>
        <m:r>
          <m:rPr>
            <m:sty m:val="p"/>
          </m:rPr>
          <m:t>′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; the DU adds the</w:t>
      </w:r>
      <w:r>
        <w:t xml:space="preserve"> </w:t>
      </w:r>
      <w:r>
        <w:t xml:space="preserve">shares, subtracts</w:t>
      </w:r>
      <w:r>
        <w:t xml:space="preserve"> </w:t>
      </w:r>
      <m:oMath>
        <m:r>
          <m:t>P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w</m:t>
                </m:r>
              </m:sub>
            </m:sSub>
          </m:e>
        </m:d>
      </m:oMath>
      <w:r>
        <w:t xml:space="preserve">, which it derives from its mask key, and</w:t>
      </w:r>
      <w:r>
        <w:t xml:space="preserve"> </w:t>
      </w:r>
      <w:r>
        <w:t xml:space="preserve">unpacks the posting list. The response is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32</m:t>
        </m:r>
        <m:r>
          <m:rPr>
            <m:sty m:val="p"/>
          </m:rPr>
          <m:t>⌉</m:t>
        </m:r>
      </m:oMath>
      <w:r>
        <w:t xml:space="preserve"> </w:t>
      </w:r>
      <w:r>
        <w:t xml:space="preserve">words whatever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  <w:r>
        <w:t xml:space="preserve">, and payloads are fetched with a batch of DPF retrievals padded to a</w:t>
      </w:r>
      <w:r>
        <w:t xml:space="preserve"> </w:t>
      </w:r>
      <w:r>
        <w:t xml:space="preserve">public bound.</w:t>
      </w:r>
    </w:p>
    <w:p>
      <w:pPr>
        <w:pStyle w:val="BodyText"/>
      </w:pPr>
      <w:r>
        <w:rPr>
          <w:iCs/>
          <w:i/>
        </w:rPr>
        <w:t xml:space="preserve">Flexible queries.</w:t>
      </w:r>
      <w:r>
        <w:t xml:space="preserve"> </w:t>
      </w:r>
      <w:r>
        <w:t xml:space="preserve">For a conjunction, a disjunction or weights chosen at</w:t>
      </w:r>
      <w:r>
        <w:t xml:space="preserve"> </w:t>
      </w:r>
      <w:r>
        <w:t xml:space="preserve">query time, the DU first retrieves the posting lists, forms the selection</w:t>
      </w:r>
      <w:r>
        <w:t xml:space="preserve"> </w:t>
      </w:r>
      <w:r>
        <w:t xml:space="preserve">vector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over the records, deals it as fresh additive shares (seeds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providers, an explicit vector to one) and has each provider</w:t>
      </w:r>
      <w:r>
        <w:t xml:space="preserve"> </w:t>
      </w:r>
      <w:r>
        <w:t xml:space="preserve">contract (1) against the record column. Every share a</w:t>
      </w:r>
      <w:r>
        <w:t xml:space="preserve"> </w:t>
      </w:r>
      <w:r>
        <w:t xml:space="preserve">coalition holds is uniform or pseudorandom, so the second round reveals</w:t>
      </w:r>
      <w:r>
        <w:t xml:space="preserve"> </w:t>
      </w:r>
      <w:r>
        <w:t xml:space="preserve">nothing about</w:t>
      </w:r>
      <w:r>
        <w:t xml:space="preserve"> </w:t>
      </w:r>
      <m:oMath>
        <m:r>
          <m:t>v</m:t>
        </m:r>
      </m:oMath>
      <w:r>
        <w:t xml:space="preserve">; the DU learns</w:t>
      </w:r>
      <w:r>
        <w:t xml:space="preserve"> </w:t>
      </w:r>
      <m:oMath>
        <m:r>
          <m:t>S</m:t>
        </m:r>
      </m:oMath>
      <w:r>
        <w:t xml:space="preserve">, which it already knows.</w:t>
      </w:r>
    </w:p>
    <w:p>
      <w:pPr>
        <w:pStyle w:val="BodyText"/>
      </w:pPr>
      <w:r>
        <w:rPr>
          <w:iCs/>
          <w:i/>
        </w:rPr>
        <w:t xml:space="preserve">Role-scoped access.</w:t>
      </w:r>
      <w:r>
        <w:t xml:space="preserve"> </w:t>
      </w:r>
      <w:r>
        <w:t xml:space="preserve">DPF privacy hides the queried row, so no provider can</w:t>
      </w:r>
      <w:r>
        <w:t xml:space="preserve"> </w:t>
      </w:r>
      <w:r>
        <w:t xml:space="preserve">check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keyword or range a query targets, and a user who sends</w:t>
      </w:r>
      <w:r>
        <w:t xml:space="preserve"> </w:t>
      </w:r>
      <w:r>
        <w:t xml:space="preserve">arbitrary share vectors can read every linear function of the columns it</w:t>
      </w:r>
      <w:r>
        <w:t xml:space="preserve"> </w:t>
      </w:r>
      <w:r>
        <w:t xml:space="preserve">reaches. We therefore restrict what the columns and keys cover. The DO assigns</w:t>
      </w:r>
      <w:r>
        <w:t xml:space="preserve"> </w:t>
      </w:r>
      <w:r>
        <w:t xml:space="preserve">each record a role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, lays out record identifiers so that each packed</w:t>
      </w:r>
      <w:r>
        <w:t xml:space="preserve"> </w:t>
      </w:r>
      <w:r>
        <w:t xml:space="preserve">word holds records of one role, derives</w:t>
      </w:r>
      <w:r>
        <w:t xml:space="preserve"> </w:t>
      </w:r>
      <m:oMath>
        <m:r>
          <m:t>K</m:t>
        </m:r>
        <m:sSub>
          <m:e>
            <m:r>
              <m:rPr>
                <m:sty m:val="p"/>
              </m:rPr>
              <m:t>′</m:t>
            </m:r>
          </m:e>
          <m:sub>
            <m:r>
              <m:t>ρ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′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</m:oMath>
      <w:r>
        <w:t xml:space="preserve"> </w:t>
      </w:r>
      <w:r>
        <w:t xml:space="preserve">and masks 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K</m:t>
        </m:r>
        <m:sSub>
          <m:e>
            <m:r>
              <m:rPr>
                <m:sty m:val="p"/>
              </m:rPr>
              <m:t>′</m:t>
            </m:r>
          </m:e>
          <m:sub>
            <m:r>
              <m:t>ρ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</m:e>
            </m:d>
          </m:sub>
        </m:sSub>
      </m:oMath>
      <w:r>
        <w:t xml:space="preserve">, and builds</w:t>
      </w:r>
      <w:r>
        <w:t xml:space="preserve"> </w:t>
      </w:r>
      <m:oMath>
        <m:sSubSup>
          <m:e>
            <m:r>
              <m:t>A</m:t>
            </m:r>
          </m:e>
          <m:sub>
            <m:r>
              <m:t>f</m:t>
            </m:r>
          </m:sub>
          <m:sup>
            <m:r>
              <m:t>ρ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t>ρ</m:t>
            </m:r>
          </m:sup>
        </m:sSubSup>
      </m:oMath>
      <w:r>
        <w:t xml:space="preserve"> </w:t>
      </w:r>
      <w:r>
        <w:t xml:space="preserve">and the record</w:t>
      </w:r>
      <w:r>
        <w:t xml:space="preserve"> </w:t>
      </w:r>
      <w:r>
        <w:t xml:space="preserve">column from role</w:t>
      </w:r>
      <w:r>
        <w:t xml:space="preserve"> </w:t>
      </w:r>
      <m:oMath>
        <m:r>
          <m:t>ρ</m:t>
        </m:r>
      </m:oMath>
      <w:r>
        <w:t xml:space="preserve">’s records only. A provider answers a role-</w:t>
      </w:r>
      <m:oMath>
        <m:r>
          <m:t>ρ</m:t>
        </m:r>
      </m:oMath>
      <w:r>
        <w:t xml:space="preserve"> </w:t>
      </w:r>
      <w:r>
        <w:t xml:space="preserve">user</w:t>
      </w:r>
      <w:r>
        <w:t xml:space="preserve"> </w:t>
      </w:r>
      <w:r>
        <w:t xml:space="preserve">from role</w:t>
      </w:r>
      <w:r>
        <w:t xml:space="preserve"> </w:t>
      </w:r>
      <m:oMath>
        <m:r>
          <m:t>ρ</m:t>
        </m:r>
      </m:oMath>
      <w:r>
        <w:t xml:space="preserve">’s columns, selected by the user’s authenticated identity; it</w:t>
      </w:r>
      <w:r>
        <w:t xml:space="preserve"> </w:t>
      </w:r>
      <w:r>
        <w:t xml:space="preserve">needs no exchange with other providers.</w:t>
      </w:r>
    </w:p>
    <w:p>
      <w:pPr>
        <w:pStyle w:val="BodyText"/>
      </w:pPr>
      <w:r>
        <w:rPr>
          <w:bCs/>
          <w:b/>
        </w:rPr>
        <w:t xml:space="preserve">Proposition 2</w:t>
      </w:r>
      <w:r>
        <w:t xml:space="preserve"> </w:t>
      </w:r>
      <w:r>
        <w:t xml:space="preserve">(Role confinement).</w:t>
      </w:r>
      <w:r>
        <w:t xml:space="preserve"> </w:t>
      </w:r>
      <w:r>
        <w:t xml:space="preserve"> </w:t>
      </w:r>
      <w:r>
        <w:rPr>
          <w:iCs/>
          <w:i/>
        </w:rPr>
        <w:t xml:space="preserve">If every provider authenticates the user’s role and applies that role’s</w:t>
      </w:r>
      <w:r>
        <w:rPr>
          <w:iCs/>
          <w:i/>
        </w:rPr>
        <w:t xml:space="preserve"> </w:t>
      </w:r>
      <w:r>
        <w:rPr>
          <w:iCs/>
          <w:i/>
        </w:rPr>
        <w:t xml:space="preserve">columns on every path, and no provider colludes with the user, then the view of</w:t>
      </w:r>
      <w:r>
        <w:rPr>
          <w:iCs/>
          <w:i/>
        </w:rPr>
        <w:t xml:space="preserve"> </w:t>
      </w:r>
      <w:r>
        <w:rPr>
          <w:iCs/>
          <w:i/>
        </w:rPr>
        <w:t xml:space="preserve">a role-</w:t>
      </w:r>
      <m:oMath>
        <m:r>
          <m:t>ρ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user, for any queries including malformed keys and arbitrary</w:t>
      </w:r>
      <w:r>
        <w:rPr>
          <w:iCs/>
          <w:i/>
        </w:rPr>
        <w:t xml:space="preserve"> </w:t>
      </w:r>
      <w:r>
        <w:rPr>
          <w:iCs/>
          <w:i/>
        </w:rPr>
        <w:t xml:space="preserve">share vectors, is simulatable from role</w:t>
      </w:r>
      <w:r>
        <w:rPr>
          <w:iCs/>
          <w:i/>
        </w:rPr>
        <w:t xml:space="preserve"> </w:t>
      </w:r>
      <m:oMath>
        <m:r>
          <m:t>ρ</m:t>
        </m:r>
      </m:oMath>
      <w:r>
        <w:rPr>
          <w:iCs/>
          <w:i/>
        </w:rPr>
        <w:t xml:space="preserve">’s records and the public</w:t>
      </w:r>
      <w:r>
        <w:rPr>
          <w:iCs/>
          <w:i/>
        </w:rPr>
        <w:t xml:space="preserve"> </w:t>
      </w:r>
      <w:r>
        <w:rPr>
          <w:iCs/>
          <w:i/>
        </w:rPr>
        <w:t xml:space="preserve">dimensions, up to</w:t>
      </w:r>
      <w:r>
        <w:rPr>
          <w:iCs/>
          <w:i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sup>
        </m:sSup>
      </m:oMath>
      <w:r>
        <w:rPr>
          <w:iCs/>
          <w:i/>
        </w:rP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Aggregate, range and flexible responses are linear in role-</w:t>
      </w:r>
      <m:oMath>
        <m:r>
          <m:t>ρ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Retrieval returns linear combinations of masked words; words of other roles</w:t>
      </w:r>
      <w:r>
        <w:t xml:space="preserve"> </w:t>
      </w:r>
      <w:r>
        <w:t xml:space="preserve">carry masks under keys</w:t>
      </w:r>
      <w:r>
        <w:t xml:space="preserve"> </w:t>
      </w:r>
      <m:oMath>
        <m:r>
          <m:t>K</m:t>
        </m:r>
        <m:sSub>
          <m:e>
            <m:r>
              <m:rPr>
                <m:sty m:val="p"/>
              </m:rPr>
              <m:t>′</m:t>
            </m:r>
          </m:e>
          <m:sub>
            <m:r>
              <m:t>ρ</m:t>
            </m:r>
            <m:r>
              <m:rPr>
                <m:sty m:val="p"/>
              </m:rPr>
              <m:t>′</m:t>
            </m:r>
          </m:sub>
        </m:sSub>
      </m:oMath>
      <w:r>
        <w:t xml:space="preserve"> </w:t>
      </w:r>
      <w:r>
        <w:t xml:space="preserve">the user lacks, which become one-time pads</w:t>
      </w:r>
      <w:r>
        <w:t xml:space="preserve"> </w:t>
      </w:r>
      <w:r>
        <w:t xml:space="preserve">once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replaced by a random function. ◻</w:t>
      </w:r>
    </w:p>
    <w:p>
      <w:pPr>
        <w:pStyle w:val="BodyText"/>
      </w:pPr>
      <w:r>
        <w:t xml:space="preserve">The mechanism costs storage per role rather than interaction, reveals each</w:t>
      </w:r>
      <w:r>
        <w:t xml:space="preserve"> </w:t>
      </w:r>
      <w:r>
        <w:t xml:space="preserve">query’s role to the providers, and does not express rights finer than a record</w:t>
      </w:r>
      <w:r>
        <w:t xml:space="preserve"> </w:t>
      </w:r>
      <w:r>
        <w:t xml:space="preserve">partition.</w:t>
      </w:r>
    </w:p>
    <w:bookmarkEnd w:id="39"/>
    <w:bookmarkEnd w:id="40"/>
    <w:bookmarkStart w:id="41" w:name="security-analysi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Security analysis</w:t>
      </w:r>
    </w:p>
    <w:p>
      <w:pPr>
        <w:pStyle w:val="FirstParagraph"/>
      </w:pPr>
      <w:r>
        <w:rPr>
          <w:iCs/>
          <w:i/>
        </w:rPr>
        <w:t xml:space="preserve">Leakage.</w:t>
      </w:r>
      <w:r>
        <w:t xml:space="preserve"> </w:t>
      </w:r>
      <w:r>
        <w:t xml:space="preserve">The setup leakage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is what a provider</w:t>
      </w:r>
      <w:r>
        <w:t xml:space="preserve"> </w:t>
      </w:r>
      <w:r>
        <w:t xml:space="preserve">sees in its replica: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e>
        </m:d>
      </m:oMath>
      <w:r>
        <w:t xml:space="preserve">, the registered templates and</w:t>
      </w:r>
      <w:r>
        <w:t xml:space="preserve"> </w:t>
      </w:r>
      <w:r>
        <w:t xml:space="preserve">ciphertext shapes, the cubes’ dimensions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d</m:t>
                </m:r>
              </m:sub>
            </m:sSub>
          </m:e>
        </m:d>
      </m:oMath>
      <w:r>
        <w:t xml:space="preserve">, the number of roles</w:t>
      </w:r>
      <w:r>
        <w:t xml:space="preserve"> </w:t>
      </w:r>
      <w:r>
        <w:t xml:space="preserve">and their spans of packed words, and tier sizes. The per-query leakage to the</w:t>
      </w:r>
      <w:r>
        <w:t xml:space="preserve"> </w:t>
      </w:r>
      <w:r>
        <w:t xml:space="preserve">providers is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Q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  <m:sup>
            <m:r>
              <m:rPr>
                <m:nor/>
                <m:sty m:val="p"/>
              </m:rPr>
              <m:t>CP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</m:oMath>
      <w:r>
        <w:t xml:space="preserve">: whether a</w:t>
      </w:r>
      <w:r>
        <w:t xml:space="preserve"> </w:t>
      </w:r>
      <w:r>
        <w:t xml:space="preserve">query is a keyword aggregate, a range over a named cube, a retrieval or a</w:t>
      </w:r>
      <w:r>
        <w:t xml:space="preserve"> </w:t>
      </w:r>
      <w:r>
        <w:t xml:space="preserve">flexible round, the user’s role, and whether it carries the verification key</w:t>
      </w:r>
      <w:r>
        <w:t xml:space="preserve"> </w:t>
      </w:r>
      <w:r>
        <w:t xml:space="preserve">set. It contains no keyword, range, access pattern, result size or result, and</w:t>
      </w:r>
      <w:r>
        <w:t xml:space="preserve"> </w:t>
      </w:r>
      <w:r>
        <w:t xml:space="preserve">by Theorem 1 the setup leakage contains no posting-list length.</w:t>
      </w:r>
    </w:p>
    <w:p>
      <w:pPr>
        <w:pStyle w:val="BodyText"/>
      </w:pPr>
      <w:r>
        <w:rPr>
          <w:bCs/>
          <w:b/>
        </w:rPr>
        <w:t xml:space="preserve">Definition 1</w:t>
      </w:r>
      <w:r>
        <w:t xml:space="preserve"> </w:t>
      </w:r>
      <w:r>
        <w:t xml:space="preserve">(</w:t>
      </w:r>
      <m:oMath>
        <m:r>
          <m:rPr>
            <m:sty m:val="p"/>
            <m:scr m:val="script"/>
          </m:rPr>
          <m:t>L</m:t>
        </m:r>
      </m:oMath>
      <w:r>
        <w:t xml:space="preserve">-security against</w:t>
      </w:r>
      <w:r>
        <w:t xml:space="preserve"> </w:t>
      </w:r>
      <m:oMath>
        <m:r>
          <m:t>t</m:t>
        </m:r>
      </m:oMath>
      <w:r>
        <w:t xml:space="preserve">-collusion).</w:t>
      </w:r>
      <w:r>
        <w:t xml:space="preserve"> </w:t>
      </w:r>
      <w: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m:oMath>
        <m:r>
          <m:rPr>
            <m:sty m:val="b"/>
          </m:rPr>
          <m:t>R</m:t>
        </m:r>
        <m:r>
          <m:rPr>
            <m:sty m:val="b"/>
          </m:rPr>
          <m:t>e</m:t>
        </m:r>
        <m:r>
          <m:rPr>
            <m:sty m:val="b"/>
          </m:rPr>
          <m:t>a</m:t>
        </m:r>
        <m:r>
          <m:rPr>
            <m:sty m:val="b"/>
          </m:rPr>
          <m:t>l</m:t>
        </m:r>
      </m:oMath>
      <w:r>
        <w:rPr>
          <w:iCs/>
          <w:i/>
        </w:rPr>
        <w:t xml:space="preserve">, the adversary picks a database and a coalition</w:t>
      </w:r>
      <w:r>
        <w:rPr>
          <w:iCs/>
          <w:i/>
        </w:rPr>
        <w:t xml:space="preserve"> </w:t>
      </w:r>
      <m:oMath>
        <m:r>
          <m:t>C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>
          <m:t>t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receives the coalition’s stored state, and adaptively issues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queries,</w:t>
      </w:r>
      <w:r>
        <w:rPr>
          <w:iCs/>
          <w:i/>
        </w:rPr>
        <w:t xml:space="preserve"> </w:t>
      </w:r>
      <w:r>
        <w:rPr>
          <w:iCs/>
          <w:i/>
        </w:rPr>
        <w:t xml:space="preserve">receiving after each the coalition’s keys or shares and the responses those</w:t>
      </w:r>
      <w:r>
        <w:rPr>
          <w:iCs/>
          <w:i/>
        </w:rPr>
        <w:t xml:space="preserve"> </w:t>
      </w:r>
      <w:r>
        <w:rPr>
          <w:iCs/>
          <w:i/>
        </w:rPr>
        <w:t xml:space="preserve">providers compute. In</w:t>
      </w:r>
      <w:r>
        <w:rPr>
          <w:iCs/>
          <w:i/>
        </w:rPr>
        <w:t xml:space="preserve"> </w:t>
      </w:r>
      <m:oMath>
        <m:r>
          <m:rPr>
            <m:sty m:val="b"/>
          </m:rPr>
          <m:t>I</m:t>
        </m:r>
        <m:r>
          <m:rPr>
            <m:sty m:val="b"/>
          </m:rPr>
          <m:t>d</m:t>
        </m:r>
        <m:r>
          <m:rPr>
            <m:sty m:val="b"/>
          </m:rPr>
          <m:t>e</m:t>
        </m:r>
        <m:r>
          <m:rPr>
            <m:sty m:val="b"/>
          </m:rPr>
          <m:t>a</m:t>
        </m:r>
        <m:r>
          <m:rPr>
            <m:sty m:val="b"/>
          </m:rPr>
          <m:t>l</m:t>
        </m:r>
      </m:oMath>
      <w:r>
        <w:rPr>
          <w:iCs/>
          <w:i/>
        </w:rPr>
        <w:t xml:space="preserve">, a simulator produces the same views from</w:t>
      </w:r>
      <w:r>
        <w:rPr>
          <w:iCs/>
          <w:i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and class(</w:t>
      </w:r>
      <w:r>
        <w:rPr>
          <w:iCs/>
          <w:i/>
          <w:iCs/>
          <w:i/>
        </w:rPr>
        <w:t xml:space="preserve">q</w:t>
      </w:r>
      <w:r>
        <w:rPr>
          <w:iCs/>
          <w:i/>
        </w:rPr>
        <w:t xml:space="preserve">) alone. CR-SHE is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iCs/>
          <w:i/>
        </w:rPr>
        <w:t xml:space="preserve">-adaptively-secure if for every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adversary some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simulator</w:t>
      </w:r>
      <w:r>
        <w:rPr>
          <w:iCs/>
          <w:i/>
        </w:rPr>
        <w:t xml:space="preserve"> </w:t>
      </w:r>
      <w:r>
        <w:rPr>
          <w:iCs/>
          <w:i/>
        </w:rPr>
        <w:t xml:space="preserve">makes the two experiments indistinguishable up to</w:t>
      </w:r>
      <w:r>
        <w:rPr>
          <w:iCs/>
          <w:i/>
        </w:rPr>
        <w:t xml:space="preserve"> </w:t>
      </w:r>
      <m:oMath>
        <m:r>
          <m:rPr>
            <m:sty m:val="p"/>
            <m:scr m:val="sans-serif"/>
          </m:rPr>
          <m:t>n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g</m:t>
        </m:r>
        <m:r>
          <m:rPr>
            <m:sty m:val="p"/>
            <m:scr m:val="sans-serif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Theorem 3</w:t>
      </w:r>
      <w:r>
        <w:t xml:space="preserve"> </w:t>
      </w:r>
      <w:r>
        <w:t xml:space="preserve">(Correctness).</w:t>
      </w:r>
      <w:r>
        <w:t xml:space="preserve"> </w:t>
      </w:r>
      <w:r>
        <w:t xml:space="preserve"> </w:t>
      </w:r>
      <w:r>
        <w:rPr>
          <w:iCs/>
          <w:i/>
        </w:rPr>
        <w:t xml:space="preserve">For templates and cubes satisfying the magnitude bound of</w:t>
      </w:r>
      <w:r>
        <w:rPr>
          <w:iCs/>
          <w:i/>
        </w:rPr>
        <w:t xml:space="preserve"> </w:t>
      </w:r>
      <w:r>
        <w:rPr>
          <w:iCs/>
          <w:i/>
        </w:rPr>
        <w:t xml:space="preserve">Lemma 1, a keyword aggregate returns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a range query on box</w:t>
      </w:r>
      <w:r>
        <w:rPr>
          <w:iCs/>
          <w:i/>
        </w:rPr>
        <w:t xml:space="preserve"> </w:t>
      </w:r>
      <m:oMath>
        <m:r>
          <m:t>B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returns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:</m:t>
            </m:r>
            <m:r>
              <m:t> </m:t>
            </m:r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  <m:r>
              <m:rPr>
                <m:sty m:val="p"/>
              </m:rPr>
              <m:t>∈</m:t>
            </m:r>
            <m:r>
              <m:t>B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, a retrieval</w:t>
      </w:r>
      <w:r>
        <w:rPr>
          <w:iCs/>
          <w:i/>
        </w:rPr>
        <w:t xml:space="preserve"> </w:t>
      </w:r>
      <w:r>
        <w:rPr>
          <w:iCs/>
          <w:i/>
        </w:rPr>
        <w:t xml:space="preserve">returns exactly</w:t>
      </w:r>
      <w:r>
        <w:rPr>
          <w:iCs/>
          <w:i/>
        </w:rPr>
        <w:t xml:space="preserve"> </w:t>
      </w:r>
      <m:oMath>
        <m:r>
          <m:t>S</m:t>
        </m:r>
      </m:oMath>
      <w:r>
        <w:rPr>
          <w:iCs/>
          <w:i/>
        </w:rPr>
        <w:t xml:space="preserve">, and a flexible round on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returns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v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except with the negligible probability that decryption fails; honest</w:t>
      </w:r>
      <w:r>
        <w:rPr>
          <w:iCs/>
          <w:i/>
        </w:rPr>
        <w:t xml:space="preserve"> </w:t>
      </w:r>
      <w:r>
        <w:rPr>
          <w:iCs/>
          <w:i/>
        </w:rPr>
        <w:t xml:space="preserve">responses always pass the check.</w:t>
      </w:r>
    </w:p>
    <w:p>
      <w:pPr>
        <w:pStyle w:val="BodyText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DPF correctness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u</m:t>
            </m:r>
          </m:e>
          <m:sub>
            <m:sSub>
              <m:e>
                <m:r>
                  <m:t>α</m:t>
                </m:r>
              </m:e>
              <m:sub>
                <m:r>
                  <m:t>w</m:t>
                </m:r>
              </m:sub>
            </m:sSub>
          </m:sub>
        </m:sSub>
      </m:oMath>
      <w:r>
        <w:t xml:space="preserve"> </w:t>
      </w:r>
      <w:r>
        <w:t xml:space="preserve">for a keyword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σ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σ</m:t>
                </m:r>
              </m:sub>
            </m:sSub>
          </m:e>
        </m:nary>
        <m:sSub>
          <m:e>
            <m:r>
              <m:t>u</m:t>
            </m:r>
          </m:e>
          <m:sub>
            <m:sSub>
              <m:e>
                <m:r>
                  <m:t>κ</m:t>
                </m:r>
              </m:e>
              <m:sub>
                <m:r>
                  <m:t>σ</m:t>
                </m:r>
              </m:sub>
            </m:sSub>
          </m:sub>
        </m:sSub>
      </m:oMath>
      <w:r>
        <w:t xml:space="preserve"> </w:t>
      </w:r>
      <w:r>
        <w:t xml:space="preserve">for a range, so by</w:t>
      </w:r>
      <w:r>
        <w:t xml:space="preserve"> </w:t>
      </w:r>
      <w:r>
        <w:t xml:space="preserve">Lemma 1 the sum of responses decrypts to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w</m:t>
                </m:r>
              </m:sub>
            </m:sSub>
          </m:e>
        </m:d>
      </m:oMath>
      <w:r>
        <w:t xml:space="preserve">, or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σ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σ</m:t>
                </m:r>
              </m:sub>
            </m:sSub>
          </m:e>
        </m:nary>
        <m:sSub>
          <m:e>
            <m:r>
              <m:t>T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κ</m:t>
                </m:r>
              </m:e>
              <m:sub>
                <m:r>
                  <m:t>σ</m:t>
                </m:r>
              </m:sub>
            </m:sSub>
          </m:e>
        </m:d>
      </m:oMath>
      <w:r>
        <w:t xml:space="preserve">, which (3) turns into</w:t>
      </w:r>
      <w:r>
        <w:t xml:space="preserve"> </w:t>
      </w:r>
      <w:r>
        <w:t xml:space="preserve">the box aggregate; the true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 so the reduction modulo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loses nothing although individual signed terms are negative. Rotations act</w:t>
      </w:r>
      <w:r>
        <w:t xml:space="preserve"> </w:t>
      </w:r>
      <w:r>
        <w:t xml:space="preserve">within slot rows, so templates and check values do not mix, and row 1 decrypts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times row 0 for honest providers (Supplementary S3). ◻</w:t>
      </w:r>
    </w:p>
    <w:p>
      <w:pPr>
        <w:pStyle w:val="BodyText"/>
      </w:pPr>
      <w:r>
        <w:rPr>
          <w:bCs/>
          <w:b/>
        </w:rPr>
        <w:t xml:space="preserve">Theorem 4</w:t>
      </w:r>
      <w:r>
        <w:t xml:space="preserve"> </w:t>
      </w:r>
      <w:r>
        <w:t xml:space="preserve">(</w:t>
      </w:r>
      <m:oMath>
        <m:r>
          <m:t>t</m:t>
        </m:r>
      </m:oMath>
      <w:r>
        <w:t xml:space="preserve">-collusion leakage security).</w:t>
      </w:r>
      <w:r>
        <w:t xml:space="preserve"> </w:t>
      </w:r>
      <w:r>
        <w:t xml:space="preserve"> </w:t>
      </w:r>
      <w:r>
        <w:rPr>
          <w:iCs/>
          <w:i/>
        </w:rPr>
        <w:t xml:space="preserve">If</w:t>
      </w:r>
      <w:r>
        <w:rPr>
          <w:iCs/>
          <w:i/>
        </w:rPr>
        <w:t xml:space="preserve"> </w:t>
      </w:r>
      <m:oMath>
        <m:r>
          <m:t>F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are secure PRFs,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ans-serif"/>
              </m:rPr>
              <m:t>G</m:t>
            </m:r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v</m:t>
            </m:r>
            <m:r>
              <m:rPr>
                <m:sty m:val="p"/>
                <m:scr m:val="sans-serif"/>
              </m:rPr>
              <m:t>a</m:t>
            </m:r>
            <m:r>
              <m:rPr>
                <m:sty m:val="p"/>
                <m:scr m:val="sans-serif"/>
              </m:rPr>
              <m:t>l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is an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iCs/>
          <w:i/>
        </w:rPr>
        <w:t xml:space="preserve">-private DPF and</w:t>
      </w:r>
      <w:r>
        <w:rPr>
          <w:iCs/>
          <w:i/>
        </w:rPr>
        <w:t xml:space="preserve"> </w:t>
      </w:r>
      <w:r>
        <w:rPr>
          <w:iCs/>
          <w:i/>
        </w:rPr>
        <w:t xml:space="preserve">the homomorphic and symmetric schemes are IND-CPA, then CR-SHE is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iCs/>
          <w:i/>
        </w:rPr>
        <w:t xml:space="preserve">-adaptively-secure against</w:t>
      </w:r>
      <w:r>
        <w:rPr>
          <w:iCs/>
          <w:i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colluding providers, with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Pr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b"/>
                </m:rPr>
                <m:t>R</m:t>
              </m:r>
              <m:r>
                <m:rPr>
                  <m:sty m:val="b"/>
                </m:rPr>
                <m:t>e</m:t>
              </m:r>
              <m:r>
                <m:rPr>
                  <m:sty m:val="b"/>
                </m:rPr>
                <m:t>a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b"/>
                </m:rPr>
                <m:t>I</m:t>
              </m:r>
              <m:r>
                <m:rPr>
                  <m:sty m:val="b"/>
                </m:rPr>
                <m:t>d</m:t>
              </m:r>
              <m:r>
                <m:rPr>
                  <m:sty m:val="b"/>
                </m:rPr>
                <m:t>e</m:t>
              </m:r>
              <m:r>
                <m:rPr>
                  <m:sty m:val="b"/>
                </m:rPr>
                <m:t>a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v</m:t>
              </m:r>
            </m:e>
            <m:sub>
              <m:r>
                <m:t>F</m:t>
              </m:r>
              <m:r>
                <m:rPr>
                  <m:sty m:val="p"/>
                </m:rPr>
                <m:t>′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f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f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m</m:t>
          </m:r>
          <m:r>
            <m:t> 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sup>
          </m:sSup>
          <m:r>
            <m:rPr>
              <m:sty m:val="p"/>
            </m:rPr>
            <m:t>,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where</w:t>
      </w:r>
      <w:r>
        <w:rPr>
          <w:iCs/>
          <w:i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is the largest registered cube dimension and</w:t>
      </w:r>
      <w:r>
        <w:rPr>
          <w:iCs/>
          <w:i/>
        </w:rPr>
        <w:t xml:space="preserve"> </w:t>
      </w:r>
      <m:oMath>
        <m:r>
          <m:t>m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the number of</w:t>
      </w:r>
      <w:r>
        <w:rPr>
          <w:iCs/>
          <w:i/>
        </w:rPr>
        <w:t xml:space="preserve"> </w:t>
      </w:r>
      <w:r>
        <w:rPr>
          <w:iCs/>
          <w:i/>
        </w:rPr>
        <w:t xml:space="preserve">ciphertexts in the coalition’s view.</w:t>
      </w:r>
    </w:p>
    <w:p>
      <w:pPr>
        <w:pStyle w:val="FirstParagraph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A sequence of hybrids replaces (1)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by a random function, after which the</w:t>
      </w:r>
      <w:r>
        <w:t xml:space="preserve"> </w:t>
      </w:r>
      <w:r>
        <w:t xml:space="preserve">masked index is a one-time pad of the all-zero index (Theorem 1);</w:t>
      </w:r>
      <w:r>
        <w:t xml:space="preserve"> </w:t>
      </w:r>
      <w:r>
        <w:t xml:space="preserve">(2) every DPF key the coalition holds, dummies and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-carrying keys</w:t>
      </w:r>
      <w:r>
        <w:t xml:space="preserve"> </w:t>
      </w:r>
      <w:r>
        <w:t xml:space="preserve">included, by simulated keys, which hide both point and output; (3) flexible</w:t>
      </w:r>
      <w:r>
        <w:t xml:space="preserve"> </w:t>
      </w:r>
      <w:r>
        <w:t xml:space="preserve">shares by uniform vectors; and (4) every stored ciphertext by an encryption of</w:t>
      </w:r>
      <w:r>
        <w:t xml:space="preserve"> </w:t>
      </w:r>
      <w:r>
        <w:t xml:space="preserve">0. Each response is a deterministic function of the provider’s keys or shares,</w:t>
      </w:r>
      <w:r>
        <w:t xml:space="preserve"> </w:t>
      </w:r>
      <w:r>
        <w:t xml:space="preserve">the query class and its stored state, so the simulator recomputes it. The final</w:t>
      </w:r>
      <w:r>
        <w:t xml:space="preserve"> </w:t>
      </w:r>
      <w:r>
        <w:t xml:space="preserve">hybrid depends only on the leakage (Supplementary S4). As is standard for BFV,</w:t>
      </w:r>
      <w:r>
        <w:t xml:space="preserve"> </w:t>
      </w:r>
      <w:r>
        <w:t xml:space="preserve">IND-CPA is assumed to hold given the rotation keys. ◻</w:t>
      </w:r>
    </w:p>
    <w:p>
      <w:pPr>
        <w:pStyle w:val="BodyText"/>
      </w:pPr>
      <w:r>
        <w:t xml:space="preserve">Recovering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then asking providers to aggregate over it would put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itself, a function of the query and the database, in the coalition’s view,</w:t>
      </w:r>
      <w:r>
        <w:t xml:space="preserve"> </w:t>
      </w:r>
      <w:r>
        <w:t xml:space="preserve">which no simulator given data-independent leakage can produce. What makes</w:t>
      </w:r>
      <w:r>
        <w:t xml:space="preserve"> </w:t>
      </w:r>
      <w:r>
        <w:t xml:space="preserve">Theorem 4 hold is contracting a share at the provider, not the</w:t>
      </w:r>
      <w:r>
        <w:t xml:space="preserve"> </w:t>
      </w:r>
      <w:r>
        <w:t xml:space="preserve">number of rounds. Because providers never interact and receive only keys or</w:t>
      </w:r>
      <w:r>
        <w:t xml:space="preserve"> </w:t>
      </w:r>
      <w:r>
        <w:t xml:space="preserve">shares, a deviating coalition sees the same view, so deviation buys it no</w:t>
      </w:r>
      <w:r>
        <w:t xml:space="preserve"> </w:t>
      </w:r>
      <w:r>
        <w:t xml:space="preserve">information about the query, and Theorem 2 makes any</w:t>
      </w:r>
      <w:r>
        <w:t xml:space="preserve"> </w:t>
      </w:r>
      <w:r>
        <w:t xml:space="preserve">answer-changing deviation evident.</w:t>
      </w:r>
    </w:p>
    <w:bookmarkEnd w:id="41"/>
    <w:bookmarkStart w:id="42" w:name="implementation-and-experimental-setup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Implementation and experimental setup</w:t>
      </w:r>
    </w:p>
    <w:p>
      <w:pPr>
        <w:pStyle w:val="FirstParagraph"/>
      </w:pPr>
      <w:r>
        <w:t xml:space="preserve">Two implementations share the parameters below. A C++17 prototype implements</w:t>
      </w:r>
      <w:r>
        <w:t xml:space="preserve"> </w:t>
      </w:r>
      <w:r>
        <w:t xml:space="preserve">the single-keyword path; it produced the single-keyword measurements on the</w:t>
      </w:r>
      <w:r>
        <w:t xml:space="preserve"> </w:t>
      </w:r>
      <w:r>
        <w:t xml:space="preserve">real datasets. An open reference implementation (Python driving OpenFHE’s C++</w:t>
      </w:r>
      <w:r>
        <w:t xml:space="preserve"> </w:t>
      </w:r>
      <w:r>
        <w:t xml:space="preserve">kernels) implements the full construction: range aggregation in the</w:t>
      </w:r>
      <w:r>
        <w:t xml:space="preserve"> </w:t>
      </w:r>
      <w:r>
        <w:rPr>
          <w:iCs/>
          <w:i/>
        </w:rPr>
        <w:t xml:space="preserve">combined</w:t>
      </w:r>
      <w:r>
        <w:t xml:space="preserve"> </w:t>
      </w:r>
      <w:r>
        <w:t xml:space="preserve">(one key set, no check),</w:t>
      </w:r>
      <w:r>
        <w:t xml:space="preserve"> </w:t>
      </w:r>
      <w:r>
        <w:rPr>
          <w:iCs/>
          <w:i/>
        </w:rPr>
        <w:t xml:space="preserve">verified</w:t>
      </w:r>
      <w:r>
        <w:t xml:space="preserve"> </w:t>
      </w:r>
      <w:r>
        <w:t xml:space="preserve">(session check) and</w:t>
      </w:r>
      <w:r>
        <w:t xml:space="preserve"> </w:t>
      </w:r>
      <w:r>
        <w:rPr>
          <w:iCs/>
          <w:i/>
        </w:rPr>
        <w:t xml:space="preserve">per-corner</w:t>
      </w:r>
      <w:r>
        <w:t xml:space="preserve"> </w:t>
      </w:r>
      <w:r>
        <w:t xml:space="preserve">(per-cell keys) layouts, all three verification modes on</w:t>
      </w:r>
      <w:r>
        <w:t xml:space="preserve"> </w:t>
      </w:r>
      <w:r>
        <w:t xml:space="preserve">every path, role-scoped columns and mask keys, the packed masked index with</w:t>
      </w:r>
      <w:r>
        <w:t xml:space="preserve"> </w:t>
      </w:r>
      <w:r>
        <w:t xml:space="preserve">rejection-sampled masks, retrieval, the flexible path, and a single-server</w:t>
      </w:r>
      <w:r>
        <w:t xml:space="preserve"> </w:t>
      </w:r>
      <w:r>
        <w:t xml:space="preserve">baseline. Its 83 tests include DPF checks at every point of every domain up to</w:t>
      </w:r>
      <w:r>
        <w:t xml:space="preserve"> </w:t>
      </w:r>
      <w:r>
        <w:t xml:space="preserve">depth 8, range answers against brute force for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3</m:t>
        </m:r>
      </m:oMath>
      <w:r>
        <w:t xml:space="preserve">, and failure</w:t>
      </w:r>
      <w:r>
        <w:t xml:space="preserve"> </w:t>
      </w:r>
      <w:r>
        <w:t xml:space="preserve">controls that must and do fail, such as a flipped corner sign or a provider</w:t>
      </w:r>
      <w:r>
        <w:t xml:space="preserve"> </w:t>
      </w:r>
      <w:r>
        <w:t xml:space="preserve">told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Parameters.</w:t>
      </w:r>
      <w:r>
        <w:t xml:space="preserve"> </w:t>
      </w:r>
      <w:r>
        <w:t xml:space="preserve">The two-party DPF is the Boyle–Gilboa–Ishai GGM-tree</w:t>
      </w:r>
      <w:r>
        <w:t xml:space="preserve"> </w:t>
      </w:r>
      <w:r>
        <w:t xml:space="preserve">construction</w:t>
      </w:r>
      <w:r>
        <w:t xml:space="preserve"> </w:t>
      </w:r>
      <w:r>
        <w:t xml:space="preserve">[20]</w:t>
      </w:r>
      <w:r>
        <w:t xml:space="preserve"> </w:t>
      </w:r>
      <w:r>
        <w:t xml:space="preserve">with fixed-key AES-128. The homomorphic</w:t>
      </w:r>
      <w:r>
        <w:t xml:space="preserve"> </w:t>
      </w:r>
      <w:r>
        <w:t xml:space="preserve">layer is leveled BFV in OpenFHE</w:t>
      </w:r>
      <w:r>
        <w:t xml:space="preserve"> </w:t>
      </w:r>
      <w:r>
        <w:t xml:space="preserve">[47]</w:t>
      </w:r>
      <w:r>
        <w:t xml:space="preserve"> </w:t>
      </w:r>
      <w:r>
        <w:t xml:space="preserve">at plaintext modulus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68,724,326,401</m:t>
        </m:r>
      </m:oMath>
      <w:r>
        <w:t xml:space="preserve">, a 37-bit prime with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mod</m:t>
        </m:r>
        <m:r>
          <m:t> </m:t>
        </m:r>
        <m:sSup>
          <m:e>
            <m:r>
              <m:t>2</m:t>
            </m:r>
          </m:e>
          <m:sup>
            <m:r>
              <m:t>17</m:t>
            </m:r>
          </m:sup>
        </m:sSup>
      </m:oMath>
      <w:r>
        <w:t xml:space="preserve">, ring</w:t>
      </w:r>
      <w:r>
        <w:t xml:space="preserve"> </w:t>
      </w:r>
      <w:r>
        <w:t xml:space="preserve">dimension 8,192, multiplicative depth 1, at the 128-bit security level. In</w:t>
      </w:r>
      <w:r>
        <w:t xml:space="preserve"> </w:t>
      </w:r>
      <w:r>
        <w:t xml:space="preserve">both implementations the DPF output group and the plaintext ring are one</w:t>
      </w:r>
      <w:r>
        <w:t xml:space="preserve"> </w:t>
      </w:r>
      <w:r>
        <w:t xml:space="preserve">modulus object, so the error Lemma 1 warns about cannot be</w:t>
      </w:r>
      <w:r>
        <w:t xml:space="preserve"> </w:t>
      </w:r>
      <w:r>
        <w:t xml:space="preserve">written.</w:t>
      </w:r>
    </w:p>
    <w:p>
      <w:pPr>
        <w:pStyle w:val="BodyText"/>
      </w:pPr>
      <w:r>
        <w:rPr>
          <w:iCs/>
          <w:i/>
        </w:rPr>
        <w:t xml:space="preserve">Datasets.</w:t>
      </w:r>
      <w:r>
        <w:t xml:space="preserve"> </w:t>
      </w:r>
      <w:r>
        <w:t xml:space="preserve">The Environmental Sensor Telemetry dataset</w:t>
      </w:r>
      <w:r>
        <w:t xml:space="preserve"> </w:t>
      </w:r>
      <w:r>
        <w:t xml:space="preserve">[48]</w:t>
      </w:r>
      <w:r>
        <w:t xml:space="preserve"> </w:t>
      </w:r>
      <w:r>
        <w:t xml:space="preserve">has 405,184 messages from three sensor</w:t>
      </w:r>
      <w:r>
        <w:t xml:space="preserve"> </w:t>
      </w:r>
      <w:r>
        <w:t xml:space="preserve">arrays, indexed under device, one-minute window, decile bands of five sensor</w:t>
      </w:r>
      <w:r>
        <w:t xml:space="preserve"> </w:t>
      </w:r>
      <w:r>
        <w:t xml:space="preserve">channels and two flags: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11,580</m:t>
        </m:r>
      </m:oMath>
      <w:r>
        <w:t xml:space="preserve"> </w:t>
      </w:r>
      <w:r>
        <w:t xml:space="preserve">tags over 3,646,656 postings. The</w:t>
      </w:r>
      <w:r>
        <w:t xml:space="preserve"> </w:t>
      </w:r>
      <w:r>
        <w:t xml:space="preserve">UCI Beijing Multi-Site Air-Quality dataset</w:t>
      </w:r>
      <w:r>
        <w:t xml:space="preserve"> </w:t>
      </w:r>
      <w:r>
        <w:t xml:space="preserve">[49, 50]</w:t>
      </w:r>
      <w:r>
        <w:t xml:space="preserve"> </w:t>
      </w:r>
      <w:r>
        <w:t xml:space="preserve">has 420,370 hourly records from</w:t>
      </w:r>
      <w:r>
        <w:t xml:space="preserve"> </w:t>
      </w:r>
      <w:r>
        <w:t xml:space="preserve">twelve sites after dropping those without a temperature,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35,162</m:t>
        </m:r>
      </m:oMath>
      <w:r>
        <w:t xml:space="preserve"> </w:t>
      </w:r>
      <w:r>
        <w:t xml:space="preserve">tags over</w:t>
      </w:r>
      <w:r>
        <w:t xml:space="preserve"> </w:t>
      </w:r>
      <w:r>
        <w:t xml:space="preserve">4,624,070 postings. Both aggregate temperature in hundredths of a degree.</w:t>
      </w:r>
    </w:p>
    <w:p>
      <w:pPr>
        <w:pStyle w:val="BodyText"/>
      </w:pPr>
      <w:r>
        <w:rPr>
          <w:iCs/>
          <w:i/>
        </w:rPr>
        <w:t xml:space="preserve">Machines.</w:t>
      </w:r>
      <w:r>
        <w:t xml:space="preserve"> </w:t>
      </w:r>
      <w:r>
        <w:t xml:space="preserve">C++: an AMD EPYC 7J13 with 64 cores, medians of 11 runs.</w:t>
      </w:r>
      <w:r>
        <w:t xml:space="preserve"> </w:t>
      </w:r>
      <w:r>
        <w:t xml:space="preserve">Reference implementation: synthetic-data runs on a cloud VM with four vCPUs of</w:t>
      </w:r>
      <w:r>
        <w:t xml:space="preserve"> </w:t>
      </w:r>
      <w:r>
        <w:t xml:space="preserve">an Intel Xeon at 2.1 GHz; real-dataset runs on an AMD EPYC 7J13 server with 32</w:t>
      </w:r>
      <w:r>
        <w:t xml:space="preserve"> </w:t>
      </w:r>
      <w:r>
        <w:t xml:space="preserve">vCPUs; one thread, medians of 5–21 runs. Every table is generated from the</w:t>
      </w:r>
      <w:r>
        <w:t xml:space="preserve"> </w:t>
      </w:r>
      <w:r>
        <w:t xml:space="preserve">result files by a script, and latencies from different machines are not</w:t>
      </w:r>
      <w:r>
        <w:t xml:space="preserve"> </w:t>
      </w:r>
      <w:r>
        <w:t xml:space="preserve">compared with each other.</w:t>
      </w:r>
    </w:p>
    <w:bookmarkEnd w:id="42"/>
    <w:bookmarkStart w:id="52" w:name="results-and-discus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Results and discussion</w:t>
      </w:r>
    </w:p>
    <w:bookmarkStart w:id="43" w:name="correctnes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Correctness</w:t>
      </w:r>
    </w:p>
    <w:p>
      <w:pPr>
        <w:pStyle w:val="FirstParagraph"/>
      </w:pPr>
      <w:r>
        <w:t xml:space="preserve">On both real datasets the reference implementation matched the plaintext</w:t>
      </w:r>
      <w:r>
        <w:t xml:space="preserve"> </w:t>
      </w:r>
      <w:r>
        <w:t xml:space="preserve">ground truth for 200 random tags at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on the keyword,</w:t>
      </w:r>
      <w:r>
        <w:t xml:space="preserve"> </w:t>
      </w:r>
      <w:r>
        <w:t xml:space="preserve">retrieval and flexible paths, all 1,800 queries per dataset correct, with a</w:t>
      </w:r>
      <w:r>
        <w:t xml:space="preserve"> </w:t>
      </w:r>
      <w:r>
        <w:t xml:space="preserve">132,081 B response throughout, and every range query below decrypted to</w:t>
      </w:r>
      <w:r>
        <w:t xml:space="preserve"> </w:t>
      </w:r>
      <w:r>
        <w:t xml:space="preserve">the plaintext box aggregate. The C++ prototype matched the ground truth for</w:t>
      </w:r>
      <w:r>
        <w:t xml:space="preserve"> </w:t>
      </w:r>
      <w:r>
        <w:t xml:space="preserve">1,000 random tags per template and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on both datasets and</w:t>
      </w:r>
      <w:r>
        <w:t xml:space="preserve"> </w:t>
      </w:r>
      <w:r>
        <w:t xml:space="preserve">sent a byte-identical response for matched sets of size 0 and 4,999.</w:t>
      </w:r>
    </w:p>
    <w:bookmarkEnd w:id="43"/>
    <w:bookmarkStart w:id="44" w:name="range-aggregation-on-real-data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Range aggregation on real data</w:t>
      </w:r>
    </w:p>
    <w:p>
      <w:pPr>
        <w:pStyle w:val="FirstParagraph"/>
      </w:pPr>
      <w:r>
        <w:t xml:space="preserve">We built two cubes from the records themselves: device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one-minute</w:t>
      </w:r>
      <w:r>
        <w:t xml:space="preserve"> </w:t>
      </w:r>
      <w:r>
        <w:t xml:space="preserve">window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 band over the telemetry data (</w:t>
      </w:r>
      <m:oMath>
        <m:r>
          <m:t>M</m:t>
        </m:r>
        <m:r>
          <m:rPr>
            <m:sty m:val="p"/>
          </m:rPr>
          <m:t>=</m:t>
        </m:r>
        <m:r>
          <m:rPr>
            <m:nor/>
            <m:sty m:val="p"/>
          </m:rPr>
          <m:t>345,690</m:t>
        </m:r>
      </m:oMath>
      <w:r>
        <w:t xml:space="preserve"> </w:t>
      </w:r>
      <w:r>
        <w:t xml:space="preserve">cells) and site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day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PM</w:t>
      </w:r>
      <w:r>
        <w:rPr>
          <w:vertAlign w:val="subscript"/>
        </w:rPr>
        <w:t xml:space="preserve">2.5</w:t>
      </w:r>
      <w:r>
        <w:t xml:space="preserve"> </w:t>
      </w:r>
      <w:r>
        <w:t xml:space="preserve">band over the Beijing data, with missing</w:t>
      </w:r>
      <w:r>
        <w:t xml:space="preserve"> </w:t>
      </w:r>
      <w:r>
        <w:t xml:space="preserve">readings as an eleventh band (</w:t>
      </w:r>
      <m:oMath>
        <m:r>
          <m:t>M</m:t>
        </m:r>
        <m:r>
          <m:rPr>
            <m:sty m:val="p"/>
          </m:rPr>
          <m:t>=</m:t>
        </m:r>
        <m:r>
          <m:rPr>
            <m:nor/>
            <m:sty m:val="p"/>
          </m:rPr>
          <m:t>192,852</m:t>
        </m:r>
      </m:oMath>
      <w:r>
        <w:t xml:space="preserve">). A query fixes one device or site,</w:t>
      </w:r>
      <w:r>
        <w:t xml:space="preserve"> </w:t>
      </w:r>
      <w:r>
        <w:t xml:space="preserve">a window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minutes or days and bands 3–7,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each provider</w:t>
      </w:r>
      <w:r>
        <w:t xml:space="preserve"> </w:t>
      </w:r>
      <w:r>
        <w:t xml:space="preserve">receives 8 keys, or 16 verified. Table 3 reports the</w:t>
      </w:r>
      <w:r>
        <w:t xml:space="preserve"> </w:t>
      </w:r>
      <w:r>
        <w:t xml:space="preserve">per-provider cost.</w:t>
      </w:r>
    </w:p>
    <w:p>
      <w:pPr>
        <w:pStyle w:val="TableCaption"/>
        <w:keepNext/>
      </w:pPr>
      <w:r>
        <w:t xml:space="preserve">Table 3. Range aggregation per provider on cubes built from the real datasets,</w:t>
      </w:r>
      <w:r>
        <w:t xml:space="preserve"> </w:t>
      </w:r>
      <w:r>
        <w:t xml:space="preserve">against window length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 two templates. Every query returns</w:t>
      </w:r>
      <w:r>
        <w:t xml:space="preserve"> </w:t>
      </w:r>
      <w:r>
        <w:t xml:space="preserve">132,081 B; uplink per provider is 2,760 and 2,624 B combined,</w:t>
      </w:r>
      <w:r>
        <w:t xml:space="preserve"> </w:t>
      </w:r>
      <w:r>
        <w:t xml:space="preserve">5,520 and 5,248 B verified.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 Range aggregation per provider on cubes built from the real datasets, against window length L; d=3, two templates. Every query returns 132,081 B; uplink per provider is 2,760 and 2,624 B combined, 5,520 and 5,248 B verified."/>
        <w:tblBorders>
          <w:top w:val="single" w:sz="8" w:color="000000"/>
          <w:bottom w:val="single" w:sz="8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Combined total (ms)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Verified: DPF eval (ms)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Verified total (ms)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Primary corpus, device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minute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 band:</w:t>
            </w:r>
            <w:r>
              <w:rPr>
                <w:iCs/>
                <w:i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11,523</m:t>
              </m:r>
              <m:r>
                <m:rPr>
                  <m:sty m:val="p"/>
                </m:rPr>
                <m:t>×</m:t>
              </m:r>
              <m:r>
                <m:t>10</m:t>
              </m:r>
            </m:oMath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345,690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1,440 min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11,523 min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1189.6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Second corpus, site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day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PM</w:t>
            </w:r>
            <w:r>
              <w:rPr>
                <w:vertAlign w:val="subscript"/>
                <w:iCs/>
                <w:i/>
              </w:rPr>
              <w:t xml:space="preserve">2.5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band:</w:t>
            </w:r>
            <w:r>
              <w:rPr>
                <w:iCs/>
                <w:i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1,461</m:t>
              </m:r>
              <m:r>
                <m:rPr>
                  <m:sty m:val="p"/>
                </m:rPr>
                <m:t>×</m:t>
              </m:r>
              <m:r>
                <m:t>11</m:t>
              </m:r>
            </m:oMath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192,852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365 d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1,461 d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763.5</w:t>
            </w:r>
          </w:p>
        </w:tc>
      </w:tr>
    </w:tbl>
    <w:p>
      <w:pPr>
        <w:pStyle w:val="BodyText"/>
      </w:pPr>
      <w:r>
        <w:rPr>
          <w:iCs/>
          <w:i/>
        </w:rPr>
        <w:t xml:space="preserve">Cost does not depend on the range.</w:t>
      </w:r>
      <w:r>
        <w:t xml:space="preserve"> </w:t>
      </w:r>
      <w:r>
        <w:t xml:space="preserve">A verified query costs 1.19 s per</w:t>
      </w:r>
      <w:r>
        <w:t xml:space="preserve"> </w:t>
      </w:r>
      <w:r>
        <w:t xml:space="preserve">provider on the telemetry cube and 0.68–0.77 s on the Beijing cube, and a</w:t>
      </w:r>
      <w:r>
        <w:t xml:space="preserve"> </w:t>
      </w:r>
      <w:r>
        <w:t xml:space="preserve">combined query 0.77–0.79 s and 0.44–0.48 s, with no trend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from one window to the whole timeline. A box at the cube’s origin, with seven</w:t>
      </w:r>
      <w:r>
        <w:t xml:space="preserve"> </w:t>
      </w:r>
      <w:r>
        <w:t xml:space="preserve">of its eight corners dummies, costs the same (1,192.6 and 758.9 ms</w:t>
      </w:r>
      <w:r>
        <w:t xml:space="preserve"> </w:t>
      </w:r>
      <w:r>
        <w:t xml:space="preserve">verified). Every response is one 132,081 B ciphertext, and the data user</w:t>
      </w:r>
      <w:r>
        <w:t xml:space="preserve"> </w:t>
      </w:r>
      <w:r>
        <w:t xml:space="preserve">spends 1.1–1.9 ms combining, checking and decrypting.</w:t>
      </w:r>
    </w:p>
    <w:p>
      <w:pPr>
        <w:pStyle w:val="BodyText"/>
      </w:pPr>
      <w:r>
        <w:rPr>
          <w:iCs/>
          <w:i/>
        </w:rPr>
        <w:t xml:space="preserve">Verification costs one key set, not a layout.</w:t>
      </w:r>
      <w:r>
        <w:t xml:space="preserve"> </w:t>
      </w:r>
      <w:r>
        <w:t xml:space="preserve">The verified layout</w:t>
      </w:r>
      <w:r>
        <w:t xml:space="preserve"> </w:t>
      </w:r>
      <w:r>
        <w:t xml:space="preserve">stores the same ciphertexts as the combined one, a copy of the table in place</w:t>
      </w:r>
      <w:r>
        <w:t xml:space="preserve"> </w:t>
      </w:r>
      <w:r>
        <w:t xml:space="preserve">of a MAC row, and performs the same homomorphic products; it adds a second set</w:t>
      </w:r>
      <w:r>
        <w:t xml:space="preserve"> </w:t>
      </w:r>
      <w:r>
        <w:t xml:space="preserve">of keys and its full-domain evaluation. On a synthetic cube of the same</w:t>
      </w:r>
      <w:r>
        <w:t xml:space="preserve"> </w:t>
      </w:r>
      <w:r>
        <w:t xml:space="preserve">dimensions it costs 1.6–1.9 times the combined layout and less than half</w:t>
      </w:r>
      <w:r>
        <w:t xml:space="preserve"> </w:t>
      </w:r>
      <w:r>
        <w:t xml:space="preserve">the per-corner layout (3.24–3.44 s), which stores the table eight times</w:t>
      </w:r>
      <w:r>
        <w:t xml:space="preserve"> </w:t>
      </w:r>
      <w:r>
        <w:t xml:space="preserve">and still misses deviations at the queried corner (Supplementary S5). Range</w:t>
      </w:r>
      <w:r>
        <w:t xml:space="preserve"> </w:t>
      </w:r>
      <w:r>
        <w:t xml:space="preserve">cost grows linearly with the cube: 34.7, 129.3 and 1,356.0 ms per</w:t>
      </w:r>
      <w:r>
        <w:t xml:space="preserve"> </w:t>
      </w:r>
      <w:r>
        <w:t xml:space="preserve">provider for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about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cells in the combined layout, so</w:t>
      </w:r>
      <w:r>
        <w:t xml:space="preserve"> </w:t>
      </w:r>
      <w:r>
        <w:t xml:space="preserve">cube size, not record count or range length, is what a deployment provisions.</w:t>
      </w:r>
    </w:p>
    <w:p>
      <w:pPr>
        <w:pStyle w:val="BodyText"/>
      </w:pPr>
      <w:r>
        <w:rPr>
          <w:iCs/>
          <w:i/>
        </w:rPr>
        <w:t xml:space="preserve">The trust split pays on the uplink.</w:t>
      </w:r>
      <w:r>
        <w:t xml:space="preserve"> </w:t>
      </w:r>
      <w:r>
        <w:t xml:space="preserve">A single server holding the same</w:t>
      </w:r>
      <w:r>
        <w:t xml:space="preserve"> </w:t>
      </w:r>
      <w:r>
        <w:t xml:space="preserve">encrypted tables needs no non-collusion assumption but an encrypted query as</w:t>
      </w:r>
      <w:r>
        <w:t xml:space="preserve"> </w:t>
      </w:r>
      <w:r>
        <w:t xml:space="preserve">long as the table: 44.4 MB and 25.0 MB for the two cubes (computed from</w:t>
      </w:r>
      <w:r>
        <w:t xml:space="preserve"> </w:t>
      </w:r>
      <w:r>
        <w:t xml:space="preserve">the measured ciphertext size), against 5.5 and 5.2 kB of DPF keys per</w:t>
      </w:r>
      <w:r>
        <w:t xml:space="preserve"> </w:t>
      </w:r>
      <w:r>
        <w:t xml:space="preserve">provider verified, four orders of magnitude, which is the regime of a thin or</w:t>
      </w:r>
      <w:r>
        <w:t xml:space="preserve"> </w:t>
      </w:r>
      <w:r>
        <w:t xml:space="preserve">metered IoT client. Answering the same box through single-tag aggregates would</w:t>
      </w:r>
      <w:r>
        <w:t xml:space="preserve"> </w:t>
      </w:r>
      <w:r>
        <w:t xml:space="preserve">need one query per cell, 1,200 for a 240-minute window over five bands,</w:t>
      </w:r>
      <w:r>
        <w:t xml:space="preserve"> </w:t>
      </w:r>
      <w:r>
        <w:t xml:space="preserve">revealing the box’s size.</w:t>
      </w:r>
    </w:p>
    <w:bookmarkEnd w:id="44"/>
    <w:bookmarkStart w:id="45" w:name="tamper-evidence-1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Tamper evidence</w:t>
      </w:r>
    </w:p>
    <w:p>
      <w:pPr>
        <w:pStyle w:val="FirstParagraph"/>
      </w:pPr>
      <w:r>
        <w:t xml:space="preserve">Table 4 injects five provider deviations, 200 trials each, into</w:t>
      </w:r>
      <w:r>
        <w:t xml:space="preserve"> </w:t>
      </w:r>
      <w:r>
        <w:t xml:space="preserve">every path and verification mode; one provider deviates and the other is</w:t>
      </w:r>
      <w:r>
        <w:t xml:space="preserve"> </w:t>
      </w:r>
      <w:r>
        <w:t xml:space="preserve">honest. The last deviation is the strongest we can stage: the provider</w:t>
      </w:r>
      <w:r>
        <w:t xml:space="preserve"> </w:t>
      </w:r>
      <w:r>
        <w:t xml:space="preserve">perturbs exactly the point the query reads, as if it knew the query.</w:t>
      </w:r>
    </w:p>
    <w:p>
      <w:pPr>
        <w:pStyle w:val="TableCaption"/>
        <w:keepNext/>
      </w:pPr>
      <w:r>
        <w:t xml:space="preserve">Table 4. Detected / undetected-and-wrong over 200 trials per cell. Deviations:</w:t>
      </w:r>
      <w:r>
        <w:t xml:space="preserve"> </w:t>
      </w:r>
      <w:r>
        <w:t xml:space="preserve">a constant added to the value slot; the share plus a uniform vector; the share</w:t>
      </w:r>
      <w:r>
        <w:t xml:space="preserve"> </w:t>
      </w:r>
      <w:r>
        <w:t xml:space="preserve">scaled by</w:t>
      </w:r>
      <w:r>
        <w:t xml:space="preserve"> </w:t>
      </w:r>
      <m:oMath>
        <m:r>
          <m:t>k</m:t>
        </m:r>
      </m:oMath>
      <w:r>
        <w:t xml:space="preserve">; the share plus</w:t>
      </w:r>
      <w:r>
        <w:t xml:space="preserve"> </w:t>
      </w:r>
      <m:oMath>
        <m:r>
          <m:t>c</m:t>
        </m:r>
        <m:r>
          <m:t> </m:t>
        </m:r>
        <m:sSub>
          <m:e>
            <m:r>
              <m:t>u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at a random point; the same at the</w:t>
      </w:r>
      <w:r>
        <w:t xml:space="preserve"> </w:t>
      </w:r>
      <w:r>
        <w:t xml:space="preserve">queried point. Trials not counted were undetected but left the answer correct</w:t>
      </w:r>
      <w:r>
        <w:t xml:space="preserve"> </w:t>
      </w:r>
      <w:r>
        <w:t xml:space="preserve">(the perturbed row was empty).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 Detected / undetected-and-wrong over 200 trials per cell. Deviations: a constant added to the value slot; the share plus a uniform vector; the share scaled by k; the share plus c\,u_x at a random point; the same at the queried point. Trials not counted were undetected but left the answer correct (the perturbed row was empty)."/>
        <w:tblBorders>
          <w:top w:val="single" w:sz="8" w:color="000000"/>
          <w:bottom w:val="single" w:sz="8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Constant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Uniform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Scale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Random pt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Queried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per-row 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per-cell 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 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</w:tbl>
    <w:p>
      <w:pPr>
        <w:pStyle w:val="BodyText"/>
      </w:pPr>
      <w:r>
        <w:t xml:space="preserve">A single stored key catches only the inconsistent constant: every consistent</w:t>
      </w:r>
      <w:r>
        <w:t xml:space="preserve"> </w:t>
      </w:r>
      <w:r>
        <w:t xml:space="preserve">substitution was accepted with a wrong answer on every path. Per-position keys</w:t>
      </w:r>
      <w:r>
        <w:t xml:space="preserve"> </w:t>
      </w:r>
      <w:r>
        <w:t xml:space="preserve">catch every deviation except the one aimed at the queried point, which passed</w:t>
      </w:r>
      <w:r>
        <w:t xml:space="preserve"> </w:t>
      </w:r>
      <w:r>
        <w:t xml:space="preserve">200 times out of 200 on the keyword and range paths. The session check</w:t>
      </w:r>
      <w:r>
        <w:t xml:space="preserve"> </w:t>
      </w:r>
      <w:r>
        <w:t xml:space="preserve">detected every deviation that changed the answer: across the 4,000 session</w:t>
      </w:r>
      <w:r>
        <w:t xml:space="preserve"> </w:t>
      </w:r>
      <w:r>
        <w:t xml:space="preserve">trials no wrong answer was accepted. On both real cubes it also flagged all 250</w:t>
      </w:r>
      <w:r>
        <w:t xml:space="preserve"> </w:t>
      </w:r>
      <w:r>
        <w:t xml:space="preserve">tampered range queries (five deviations, fifty each), while the combined layout</w:t>
      </w:r>
      <w:r>
        <w:t xml:space="preserve"> </w:t>
      </w:r>
      <w:r>
        <w:t xml:space="preserve">without a check returned 200 of them wrong and unflagged.</w:t>
      </w:r>
    </w:p>
    <w:bookmarkEnd w:id="45"/>
    <w:bookmarkStart w:id="46" w:name="single-keyword-aggregates-and-baseline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Single-keyword aggregates and baselines</w:t>
      </w:r>
    </w:p>
    <w:p>
      <w:pPr>
        <w:pStyle w:val="FirstParagraph"/>
      </w:pPr>
      <w:r>
        <w:t xml:space="preserve">In the C++ prototype a keyword aggregate costs 38.8–39.2 ms per provider</w:t>
      </w:r>
      <w:r>
        <w:t xml:space="preserve"> </w:t>
      </w:r>
      <w:r>
        <w:t xml:space="preserve">across a</w:t>
      </w:r>
      <w:r>
        <w:t xml:space="preserve"> </w:t>
      </w:r>
      <m:oMath>
        <m:r>
          <m:t>405</m:t>
        </m:r>
        <m:r>
          <m:rPr>
            <m:sty m:val="p"/>
          </m:rPr>
          <m:t>×</m:t>
        </m:r>
      </m:oMath>
      <w:r>
        <w:t xml:space="preserve"> </w:t>
      </w:r>
      <w:r>
        <w:t xml:space="preserve">range of record counts,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 405,184, because</w:t>
      </w:r>
      <w:r>
        <w:t xml:space="preserve"> </w:t>
      </w:r>
      <w:r>
        <w:t xml:space="preserve">the precomputed column removes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 the query. Table 5</w:t>
      </w:r>
      <w:r>
        <w:t xml:space="preserve"> </w:t>
      </w:r>
      <w:r>
        <w:t xml:space="preserve">places it against baselines on the telemetry data for a tag with the median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35</m:t>
        </m:r>
      </m:oMath>
      <w:r>
        <w:t xml:space="preserve">. The DORY-style search-only baseline costs</w:t>
      </w:r>
      <w:r>
        <w:t xml:space="preserve"> </w:t>
      </w:r>
      <m:oMath>
        <m:r>
          <m:t>3.3</m:t>
        </m:r>
        <m:r>
          <m:rPr>
            <m:sty m:val="p"/>
          </m:rPr>
          <m:t>×</m:t>
        </m:r>
      </m:oMath>
      <w:r>
        <w:t xml:space="preserve"> </w:t>
      </w:r>
      <w:r>
        <w:t xml:space="preserve">more because it</w:t>
      </w:r>
      <w:r>
        <w:t xml:space="preserve"> </w:t>
      </w:r>
      <w:r>
        <w:t xml:space="preserve">materialises the selection vector; a faithful homomorphic equality scan needs</w:t>
      </w:r>
      <w:r>
        <w:t xml:space="preserve"> </w:t>
      </w:r>
      <w:r>
        <w:t xml:space="preserve">depth 17 and costs</w:t>
      </w:r>
      <w:r>
        <w:t xml:space="preserve"> </w:t>
      </w:r>
      <m:oMath>
        <m:r>
          <m:t>617</m:t>
        </m:r>
        <m:r>
          <m:rPr>
            <m:sty m:val="p"/>
          </m:rPr>
          <m:t>×</m:t>
        </m:r>
      </m:oMath>
      <w:r>
        <w:t xml:space="preserve"> </w:t>
      </w:r>
      <w:r>
        <w:t xml:space="preserve">more, consistent with the fifteen hours HADES</w:t>
      </w:r>
      <w:r>
        <w:t xml:space="preserve"> </w:t>
      </w:r>
      <w:r>
        <w:t xml:space="preserve">reports for a million encrypted records.</w:t>
      </w:r>
    </w:p>
    <w:p>
      <w:pPr>
        <w:pStyle w:val="TableCaption"/>
        <w:keepNext/>
      </w:pPr>
      <w:r>
        <w:t xml:space="preserve">Table 5. Single-keyword aggregate against baselines, telemetry data,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 C++, median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35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 </w:t>
      </w:r>
      <w:r>
        <w:t xml:space="preserve">marks an extrapolated value.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5. Single-keyword aggregate against baselines, telemetry data, N_d=10^5, C++, median |S|=35; \dagger marks an extrapolated value."/>
        <w:tblBorders>
          <w:top w:val="single" w:sz="8" w:color="000000"/>
          <w:bottom w:val="single" w:sz="8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Server (ms)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Downlink (B)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Leakage to the server(s)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Plaintext 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SSE, 1 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and access pattern,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ORAM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0.059</w:t>
            </w:r>
            <w:r>
              <w:rPr>
                <w:vertAlign w:val="superscript"/>
              </w:rPr>
              <w:t xml:space="preserve">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373,248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t xml:space="preserve">, via access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DORY-style 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no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FHE equality 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24,157</w:t>
            </w:r>
            <w:r>
              <w:rPr>
                <w:vertAlign w:val="superscript"/>
              </w:rPr>
              <w:t xml:space="preserve">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1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CR-SHE, keyword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525,950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class(</w:t>
            </w:r>
            <w:r>
              <w:rPr>
                <w:iCs/>
                <w:i/>
              </w:rPr>
              <w:t xml:space="preserve">q</w:t>
            </w:r>
            <w:r>
              <w:t xml:space="preserve">) only</w:t>
            </w:r>
          </w:p>
        </w:tc>
      </w:tr>
    </w:tbl>
    <w:p>
      <w:pPr>
        <w:pStyle w:val="BodyText"/>
      </w:pPr>
      <w:r>
        <w:t xml:space="preserve">In the reference implementation the packed response halves provider work and</w:t>
      </w:r>
      <w:r>
        <w:t xml:space="preserve"> </w:t>
      </w:r>
      <w:r>
        <w:t xml:space="preserve">downlink: a single template falls from 53.0 to 23.5 ms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11,580</m:t>
        </m:r>
      </m:oMath>
      <w:r>
        <w:t xml:space="preserve">,</w:t>
      </w:r>
      <w:r>
        <w:t xml:space="preserve"> </w:t>
      </w:r>
      <w:r>
        <w:t xml:space="preserve">and four templates fit in one compressed 132,081 B ciphertext in</w:t>
      </w:r>
      <w:r>
        <w:t xml:space="preserve"> </w:t>
      </w:r>
      <w:r>
        <w:t xml:space="preserve">32.7 ms, against 194.9 ms and 2,104,088 B for four unpacked</w:t>
      </w:r>
      <w:r>
        <w:t xml:space="preserve"> </w:t>
      </w:r>
      <w:r>
        <w:t xml:space="preserve">responses. A single server holding the same columns (baseline vi) costs 42.6</w:t>
      </w:r>
      <w:r>
        <w:t xml:space="preserve"> </w:t>
      </w:r>
      <w:r>
        <w:t xml:space="preserve">and 92.5 ms at the two tag domains, 1.8 and 2.9 times one CR-SHE</w:t>
      </w:r>
      <w:r>
        <w:t xml:space="preserve"> </w:t>
      </w:r>
      <w:r>
        <w:t xml:space="preserve">provider, but two providers together spend 47.0 and 62.8 ms, so in total</w:t>
      </w:r>
      <w:r>
        <w:t xml:space="preserve"> </w:t>
      </w:r>
      <w:r>
        <w:t xml:space="preserve">server work the trust split is not cheaper. Its case rests on the client: the</w:t>
      </w:r>
      <w:r>
        <w:t xml:space="preserve"> </w:t>
      </w:r>
      <w:r>
        <w:t xml:space="preserve">single server’s query is 789,033 and 2,367,099 B of fresh</w:t>
      </w:r>
      <w:r>
        <w:t xml:space="preserve"> </w:t>
      </w:r>
      <w:r>
        <w:t xml:space="preserve">ciphertexts against a 260 or 294 B DPF key per provider, and 14.6 and</w:t>
      </w:r>
      <w:r>
        <w:t xml:space="preserve"> </w:t>
      </w:r>
      <w:r>
        <w:t xml:space="preserve">67.5 ms of client encryption against 0.54 and 0.62 ms of key</w:t>
      </w:r>
      <w:r>
        <w:t xml:space="preserve"> </w:t>
      </w:r>
      <w:r>
        <w:t xml:space="preserve">generation.</w:t>
      </w:r>
    </w:p>
    <w:bookmarkEnd w:id="46"/>
    <w:bookmarkStart w:id="50" w:name="leakage-evaluation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Leakage evaluation</w:t>
      </w:r>
    </w:p>
    <w:p>
      <w:pPr>
        <w:pStyle w:val="FirstParagraph"/>
      </w:pPr>
      <w:r>
        <w:t xml:space="preserve">We mount a frequency and volume leakage-abuse attack</w:t>
      </w:r>
      <w:r>
        <w:t xml:space="preserve"> </w:t>
      </w:r>
      <w:r>
        <w:t xml:space="preserve">[9, 10]</w:t>
      </w:r>
      <w:r>
        <w:t xml:space="preserve"> </w:t>
      </w:r>
      <w:r>
        <w:t xml:space="preserve">against four representations of the</w:t>
      </w:r>
      <w:r>
        <w:t xml:space="preserve"> </w:t>
      </w:r>
      <w:r>
        <w:t xml:space="preserve">index: unmasked, whose rows expose every posting-list length; padded to the</w:t>
      </w:r>
      <w:r>
        <w:t xml:space="preserve"> </w:t>
      </w:r>
      <w:r>
        <w:t xml:space="preserve">next power of two; volume-hiding, every row padded to the longest; and the</w:t>
      </w:r>
      <w:r>
        <w:t xml:space="preserve"> </w:t>
      </w:r>
      <w:r>
        <w:t xml:space="preserve">masked index (2), with row statistics computed under the real PRF.</w:t>
      </w:r>
      <w:r>
        <w:t xml:space="preserve"> </w:t>
      </w:r>
      <w:r>
        <w:t xml:space="preserve">The adversary’s auxiliary knowledge is the tag frequencies of a similar</w:t>
      </w:r>
      <w:r>
        <w:t xml:space="preserve"> </w:t>
      </w:r>
      <w:r>
        <w:t xml:space="preserve">deployment, modelled by thinning the true lengths to a fraction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records; it assigns each row to the tag of nearest auxiliary frequency,</w:t>
      </w:r>
      <w:r>
        <w:t xml:space="preserve"> </w:t>
      </w:r>
      <w:r>
        <w:t xml:space="preserve">breaking ties at random (Fig. 2, Table 6).</w:t>
      </w:r>
    </w:p>
    <w:p>
      <w:pPr>
        <w:pStyle w:val="CaptionedFigure"/>
      </w:pPr>
      <w:r>
        <w:drawing>
          <wp:inline>
            <wp:extent cx="5753100" cy="217920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_leakage_referenc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7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Share of tags re-identified against the adversary’s auxiliary</w:t>
      </w:r>
      <w:r>
        <w:t xml:space="preserve"> </w:t>
      </w:r>
      <w:r>
        <w:t xml:space="preserve">knowledge, four index representations, both datasets (log scales). The</w:t>
      </w:r>
      <w:r>
        <w:t xml:space="preserve"> </w:t>
      </w:r>
      <w:r>
        <w:t xml:space="preserve">volume-hiding and masked curves coincide with random guessing.</w:t>
      </w:r>
    </w:p>
    <w:p>
      <w:pPr>
        <w:pStyle w:val="TableCaption"/>
        <w:keepNext/>
      </w:pPr>
      <w:r>
        <w:t xml:space="preserve">Table 6. Tag re-identification by class under perfect auxiliary knowledge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). In the masked column the attack’s guesses all fall on the longest</w:t>
      </w:r>
      <w:r>
        <w:t xml:space="preserve"> </w:t>
      </w:r>
      <w:r>
        <w:t xml:space="preserve">posting list, so one tag per dataset is matched by default.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6. Tag re-identification by class under perfect auxiliary knowledge (f=1). In the masked column the attack’s guesses all fall on the longest posting list, so one tag per dataset is matched by default."/>
        <w:tblBorders>
          <w:top w:val="single" w:sz="8" w:color="000000"/>
          <w:bottom w:val="single" w:sz="8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Tag class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Unmasked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Power of two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Volume-hiding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Masked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Primary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flag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 flag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Humidity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One-minute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tags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guessing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0.0086%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Second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direction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</w:t>
            </w:r>
            <w:r>
              <w:rPr>
                <w:vertAlign w:val="subscript"/>
              </w:rPr>
              <w:t xml:space="preserve">2.5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</w:t>
            </w:r>
            <w:r>
              <w:rPr>
                <w:vertAlign w:val="subscript"/>
              </w:rPr>
              <w:t xml:space="preserve">10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Dew-point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tags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guessing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0.0028%</w:t>
            </w:r>
          </w:p>
        </w:tc>
      </w:tr>
    </w:tbl>
    <w:p>
      <w:pPr>
        <w:pStyle w:val="BodyText"/>
      </w:pPr>
      <w:r>
        <w:rPr>
          <w:iCs/>
          <w:i/>
        </w:rPr>
        <w:t xml:space="preserve">Unmasked, the index gives away the tags that carry meaning:</w:t>
      </w:r>
      <w:r>
        <w:t xml:space="preserve"> </w:t>
      </w:r>
      <w:r>
        <w:t xml:space="preserve">every</w:t>
      </w:r>
      <w:r>
        <w:t xml:space="preserve"> </w:t>
      </w:r>
      <w:r>
        <w:t xml:space="preserve">device, flag, temperature band and wind direction, and 92.5–100% of most</w:t>
      </w:r>
      <w:r>
        <w:t xml:space="preserve"> </w:t>
      </w:r>
      <w:r>
        <w:t xml:space="preserve">band families. 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 tag is missed only when another tag has exactly the</w:t>
      </w:r>
      <w:r>
        <w:t xml:space="preserve"> </w:t>
      </w:r>
      <w:r>
        <w:t xml:space="preserve">same length, and the attack then reaches the best any length-only attacker</w:t>
      </w:r>
      <w:r>
        <w:t xml:space="preserve"> </w:t>
      </w:r>
      <w:r>
        <w:t xml:space="preserve">can do: 0.484% and 0.324% overall,</w:t>
      </w:r>
      <w:r>
        <w:t xml:space="preserve"> </w:t>
      </w:r>
      <m:oMath>
        <m:r>
          <m:t>56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114</m:t>
        </m:r>
        <m:r>
          <m:rPr>
            <m:sty m:val="p"/>
          </m:rPr>
          <m:t>×</m:t>
        </m:r>
      </m:oMath>
      <w:r>
        <w:t xml:space="preserve"> </w:t>
      </w:r>
      <w:r>
        <w:t xml:space="preserve">random</w:t>
      </w:r>
      <w:r>
        <w:t xml:space="preserve"> </w:t>
      </w:r>
      <w:r>
        <w:t xml:space="preserve">guessing, low only because time buckets of near-identical length dominate the</w:t>
      </w:r>
      <w:r>
        <w:t xml:space="preserve"> </w:t>
      </w:r>
      <w:r>
        <w:t xml:space="preserve">tag universe.</w:t>
      </w:r>
      <w:r>
        <w:t xml:space="preserve"> </w:t>
      </w:r>
      <w:r>
        <w:rPr>
          <w:iCs/>
          <w:i/>
        </w:rPr>
        <w:t xml:space="preserve">Power-of-two padding</w:t>
      </w:r>
      <w:r>
        <w:t xml:space="preserve">, at</w:t>
      </w:r>
      <w:r>
        <w:t xml:space="preserve"> </w:t>
      </w:r>
      <m:oMath>
        <m:r>
          <m:t>1.55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1.54</m:t>
        </m:r>
        <m:r>
          <m:rPr>
            <m:sty m:val="p"/>
          </m:rPr>
          <m:t>×</m:t>
        </m:r>
      </m:oMath>
      <w:r>
        <w:t xml:space="preserve"> </w:t>
      </w:r>
      <w:r>
        <w:t xml:space="preserve">storage, still re-identifies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random guessing, and</w:t>
      </w:r>
      <w:r>
        <w:t xml:space="preserve"> </w:t>
      </w:r>
      <w:r>
        <w:t xml:space="preserve">75% of the motion flags.</w:t>
      </w:r>
      <w:r>
        <w:t xml:space="preserve"> </w:t>
      </w:r>
      <w:r>
        <w:rPr>
          <w:iCs/>
          <w:i/>
        </w:rPr>
        <w:t xml:space="preserve">Volume-hiding padding and the masked index</w:t>
      </w:r>
      <w:r>
        <w:t xml:space="preserve"> </w:t>
      </w:r>
      <w:r>
        <w:t xml:space="preserve">both reduce the attack to random guessing at every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both datasets, but</w:t>
      </w:r>
      <w:r>
        <w:t xml:space="preserve"> </w:t>
      </w:r>
      <w:r>
        <w:t xml:space="preserve">volume hiding inflates postings</w:t>
      </w:r>
      <w:r>
        <w:t xml:space="preserve"> </w:t>
      </w:r>
      <m:oMath>
        <m:r>
          <m:rPr>
            <m:nor/>
            <m:sty m:val="p"/>
          </m:rPr>
          <m:t>1,285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752</m:t>
        </m:r>
        <m:r>
          <m:rPr>
            <m:sty m:val="p"/>
          </m:rPr>
          <m:t>×</m:t>
        </m:r>
      </m:oMath>
      <w:r>
        <w:t xml:space="preserve">, while the</w:t>
      </w:r>
      <w:r>
        <w:t xml:space="preserve"> </w:t>
      </w:r>
      <w:r>
        <w:t xml:space="preserve">packed masked index costs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a plaintext bitmap. Higher figures from an</w:t>
      </w:r>
      <w:r>
        <w:t xml:space="preserve"> </w:t>
      </w:r>
      <w:r>
        <w:t xml:space="preserve">earlier run in our C++ prototype exceed this length-only bound and are</w:t>
      </w:r>
      <w:r>
        <w:t xml:space="preserve"> </w:t>
      </w:r>
      <w:r>
        <w:t xml:space="preserve">withdrawn (Supplementary S6).</w:t>
      </w:r>
    </w:p>
    <w:bookmarkEnd w:id="50"/>
    <w:bookmarkStart w:id="51" w:name="role-scoped-access-and-deployment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Role-scoped access and deployment</w:t>
      </w:r>
    </w:p>
    <w:p>
      <w:pPr>
        <w:pStyle w:val="FirstParagraph"/>
      </w:pPr>
      <w:r>
        <w:t xml:space="preserve">A role-0 user sending raw shares for all 512 rows of an index over three roles</w:t>
      </w:r>
      <w:r>
        <w:t xml:space="preserve"> </w:t>
      </w:r>
      <w:r>
        <w:t xml:space="preserve">of 4,096 records recovered every row, including all 365,227 membership</w:t>
      </w:r>
      <w:r>
        <w:t xml:space="preserve"> </w:t>
      </w:r>
      <w:r>
        <w:t xml:space="preserve">bits of the other roles, when one mask key was used, and none of those bits</w:t>
      </w:r>
      <w:r>
        <w:t xml:space="preserve"> </w:t>
      </w:r>
      <w:r>
        <w:t xml:space="preserve">with role-scoped keys; 6.06% of the other roles’ words passed the width</w:t>
      </w:r>
      <w:r>
        <w:t xml:space="preserve"> </w:t>
      </w:r>
      <w:r>
        <w:t xml:space="preserve">check under its own key, against the 6.25% expected of uniform words. 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provider processes over loopback, provider compute was flat in</w:t>
      </w:r>
      <w:r>
        <w:t xml:space="preserve"> </w:t>
      </w:r>
      <m:oMath>
        <m:r>
          <m:t>n</m:t>
        </m:r>
      </m:oMath>
      <w:r>
        <w:t xml:space="preserve">, 34.82–35.48 ms, and end-to-end latency rose from 44.1 to</w:t>
      </w:r>
      <w:r>
        <w:t xml:space="preserve"> </w:t>
      </w:r>
      <w:r>
        <w:t xml:space="preserve">52.5 ms in transport alone.</w:t>
      </w:r>
    </w:p>
    <w:bookmarkEnd w:id="51"/>
    <w:bookmarkEnd w:id="52"/>
    <w:bookmarkStart w:id="53" w:name="discussion-and-limitation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Discussion and limitations</w:t>
      </w:r>
    </w:p>
    <w:p>
      <w:pPr>
        <w:pStyle w:val="FirstParagraph"/>
      </w:pPr>
      <w:r>
        <w:rPr>
          <w:iCs/>
          <w:i/>
        </w:rPr>
        <w:t xml:space="preserve">Ranges are where the design pays.</w:t>
      </w:r>
      <w:r>
        <w:t xml:space="preserve"> </w:t>
      </w:r>
      <w:r>
        <w:t xml:space="preserve">A registered range aggregate costs</w:t>
      </w:r>
      <w:r>
        <w:t xml:space="preserve"> </w:t>
      </w:r>
      <w:r>
        <w:t xml:space="preserve">the same for a one-minute window as for a four-year timeline and returns one</w:t>
      </w:r>
      <w:r>
        <w:t xml:space="preserve"> </w:t>
      </w:r>
      <w:r>
        <w:t xml:space="preserve">ciphertext, where single-tag aggregates need one query per cell and a single</w:t>
      </w:r>
      <w:r>
        <w:t xml:space="preserve"> </w:t>
      </w:r>
      <w:r>
        <w:t xml:space="preserve">server an encrypted query as long as the cube. The per-query secret removes the</w:t>
      </w:r>
      <w:r>
        <w:t xml:space="preserve"> </w:t>
      </w:r>
      <w:r>
        <w:t xml:space="preserve">old choice between a cheap unverifiable layout and an expensive per-corner one.</w:t>
      </w:r>
    </w:p>
    <w:p>
      <w:pPr>
        <w:pStyle w:val="BodyText"/>
      </w:pPr>
      <w:r>
        <w:rPr>
          <w:iCs/>
          <w:i/>
        </w:rPr>
        <w:t xml:space="preserve">Scope of the evaluation.</w:t>
      </w:r>
      <w:r>
        <w:t xml:space="preserve"> </w:t>
      </w:r>
      <w:r>
        <w:t xml:space="preserve">Range aggregation, the session check and</w:t>
      </w:r>
      <w:r>
        <w:t xml:space="preserve"> </w:t>
      </w:r>
      <w:r>
        <w:t xml:space="preserve">role-scoped access run in a single-threaded reference implementation, so</w:t>
      </w:r>
      <w:r>
        <w:t xml:space="preserve"> </w:t>
      </w:r>
      <w:r>
        <w:t xml:space="preserve">absolute latencies are those of an unoptimised driver; the C++ prototype covers</w:t>
      </w:r>
      <w:r>
        <w:t xml:space="preserve"> </w:t>
      </w:r>
      <w:r>
        <w:t xml:space="preserve">the single-keyword path. The deployment ran over loopback, so wide-area</w:t>
      </w:r>
      <w:r>
        <w:t xml:space="preserve"> </w:t>
      </w:r>
      <w:r>
        <w:t xml:space="preserve">latency and stragglers were not measured. No system in</w:t>
      </w:r>
      <w:r>
        <w:t xml:space="preserve"> </w:t>
      </w:r>
      <w:r>
        <w:t xml:space="preserve">Table 1 was run on the same data and hardware.</w:t>
      </w:r>
    </w:p>
    <w:p>
      <w:pPr>
        <w:pStyle w:val="BodyText"/>
      </w:pPr>
      <w:r>
        <w:rPr>
          <w:iCs/>
          <w:i/>
        </w:rPr>
        <w:t xml:space="preserve">Expressiveness and adversary.</w:t>
      </w:r>
      <w:r>
        <w:t xml:space="preserve"> </w:t>
      </w:r>
      <w:r>
        <w:t xml:space="preserve">One-round ranges apply to registered cubes</w:t>
      </w:r>
      <w:r>
        <w:t xml:space="preserve"> </w:t>
      </w:r>
      <w:r>
        <w:t xml:space="preserve">whose total stays below</w:t>
      </w:r>
      <w:r>
        <w:t xml:space="preserve"> </w:t>
      </w:r>
      <m:oMath>
        <m:r>
          <m:t>p</m:t>
        </m:r>
      </m:oMath>
      <w:r>
        <w:t xml:space="preserve">; other predicates use the two-round flexible path,</w:t>
      </w:r>
      <w:r>
        <w:t xml:space="preserve"> </w:t>
      </w:r>
      <w:r>
        <w:t xml:space="preserve">and cube updates are not implemented. Privacy is proved for semi-honest</w:t>
      </w:r>
      <w:r>
        <w:t xml:space="preserve"> </w:t>
      </w:r>
      <w:r>
        <w:t xml:space="preserve">providers; tamper evidence covers arbitrary deviation without output delivery,</w:t>
      </w:r>
      <w:r>
        <w:t xml:space="preserve"> </w:t>
      </w:r>
      <w:r>
        <w:t xml:space="preserve">and role confinement assumes providers enforce the policy.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our DPF is</w:t>
      </w:r>
      <w:r>
        <w:t xml:space="preserve"> </w:t>
      </w:r>
      <w:r>
        <w:t xml:space="preserve">non-succinct, so key-size claims are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Prior art.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box decomposition</w:t>
      </w:r>
      <w:r>
        <w:t xml:space="preserve"> </w:t>
      </w:r>
      <w:r>
        <w:t xml:space="preserve">[20]</w:t>
      </w:r>
      <w:r>
        <w:t xml:space="preserve">, the</w:t>
      </w:r>
      <w:r>
        <w:t xml:space="preserve"> </w:t>
      </w:r>
      <w:r>
        <w:t xml:space="preserve">one-time-padded index</w:t>
      </w:r>
      <w:r>
        <w:t xml:space="preserve"> </w:t>
      </w:r>
      <w:r>
        <w:t xml:space="preserve">[13]</w:t>
      </w:r>
      <w:r>
        <w:t xml:space="preserve"> </w:t>
      </w:r>
      <w:r>
        <w:t xml:space="preserve">and the client-chosen one-time MAC key</w:t>
      </w:r>
      <w:r>
        <w:t xml:space="preserve"> </w:t>
      </w:r>
      <w:r>
        <w:t xml:space="preserve">[29]</w:t>
      </w:r>
      <w:r>
        <w:t xml:space="preserve"> </w:t>
      </w:r>
      <w:r>
        <w:t xml:space="preserve">each have a precursor; our contribution is their</w:t>
      </w:r>
      <w:r>
        <w:t xml:space="preserve"> </w:t>
      </w:r>
      <w:r>
        <w:t xml:space="preserve">composition into one-round, verifiable range analytics over owner-encrypted</w:t>
      </w:r>
      <w:r>
        <w:t xml:space="preserve"> </w:t>
      </w:r>
      <w:r>
        <w:t xml:space="preserve">replicas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53"/>
    <w:bookmarkStart w:id="54" w:name="conclus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Conclusion</w:t>
      </w:r>
    </w:p>
    <w:p>
      <w:pPr>
        <w:pStyle w:val="FirstParagraph"/>
      </w:pPr>
      <w:r>
        <w:t xml:space="preserve">IoT analytics are range aggregates over time, place and value, and the data</w:t>
      </w:r>
      <w:r>
        <w:t xml:space="preserve"> </w:t>
      </w:r>
      <w:r>
        <w:t xml:space="preserve">behind them increasingly sit encrypted across several clouds. CR-SHE answers</w:t>
      </w:r>
      <w:r>
        <w:t xml:space="preserve"> </w:t>
      </w:r>
      <w:r>
        <w:t xml:space="preserve">such aggregates in one round over data encrypted under one owner’s key, hiding</w:t>
      </w:r>
      <w:r>
        <w:t xml:space="preserve"> </w:t>
      </w:r>
      <w:r>
        <w:t xml:space="preserve">the range, the matched records, their number and the result from any coalition</w:t>
      </w:r>
      <w:r>
        <w:t xml:space="preserve"> </w:t>
      </w:r>
      <w:r>
        <w:t xml:space="preserve">of up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clouds that never communicate. Encrypted summed-area tables turn</w:t>
      </w:r>
      <w:r>
        <w:t xml:space="preserve"> </w:t>
      </w:r>
      <w:r>
        <w:t xml:space="preserve">any box into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padded point keys, oblivious homomorphic aggregation keeps</w:t>
      </w:r>
      <w:r>
        <w:t xml:space="preserve"> </w:t>
      </w:r>
      <w:r>
        <w:t xml:space="preserve">the matched set from ever being assembled, a secret scalar drawn per query</w:t>
      </w:r>
      <w:r>
        <w:t xml:space="preserve"> </w:t>
      </w:r>
      <w:r>
        <w:t xml:space="preserve">makes tampering evident at no extra homomorphic cost, and role-scoped columns</w:t>
      </w:r>
      <w:r>
        <w:t xml:space="preserve"> </w:t>
      </w:r>
      <w:r>
        <w:t xml:space="preserve">confine each user to its own records. On two real IoT datasets a verified</w:t>
      </w:r>
      <w:r>
        <w:t xml:space="preserve"> </w:t>
      </w:r>
      <w:r>
        <w:t xml:space="preserve">range query costs 0.68–1.19 s per cloud with a fixed 132 kB response</w:t>
      </w:r>
      <w:r>
        <w:t xml:space="preserve"> </w:t>
      </w:r>
      <w:r>
        <w:t xml:space="preserve">and kilobytes of upload, no tampered answer was accepted, and a frequency</w:t>
      </w:r>
      <w:r>
        <w:t xml:space="preserve"> </w:t>
      </w:r>
      <w:r>
        <w:t xml:space="preserve">attack fell to random guessing where power-of-two padding did not. Future work</w:t>
      </w:r>
      <w:r>
        <w:t xml:space="preserve"> </w:t>
      </w:r>
      <w:r>
        <w:t xml:space="preserve">will port the range path to native code, evaluate cross-region deployments,</w:t>
      </w:r>
      <w:r>
        <w:t xml:space="preserve"> </w:t>
      </w:r>
      <w:r>
        <w:t xml:space="preserve">add succinct multi-party DPFs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and support multiple data owners.</w:t>
      </w:r>
    </w:p>
    <w:bookmarkEnd w:id="54"/>
    <w:bookmarkStart w:id="55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</w:t>
      </w:r>
      <w:r>
        <w:t xml:space="preserve"> </w:t>
      </w:r>
      <w:r>
        <w:t xml:space="preserve">personal relationships that could have appeared to influence the work reported</w:t>
      </w:r>
      <w:r>
        <w:t xml:space="preserve"> </w:t>
      </w:r>
      <w:r>
        <w:t xml:space="preserve">in this paper.</w:t>
      </w:r>
    </w:p>
    <w:bookmarkEnd w:id="55"/>
    <w:bookmarkStart w:id="56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did not receive any specific grant from funding agencies in the</w:t>
      </w:r>
      <w:r>
        <w:t xml:space="preserve"> </w:t>
      </w:r>
      <w:r>
        <w:t xml:space="preserve">public, commercial, or not-for-profit sectors.</w:t>
      </w:r>
    </w:p>
    <w:bookmarkEnd w:id="56"/>
    <w:bookmarkStart w:id="57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two datasets are public (Kaggle, Environmental Sensor Telemetry Data; UCI</w:t>
      </w:r>
      <w:r>
        <w:t xml:space="preserve"> </w:t>
      </w:r>
      <w:r>
        <w:t xml:space="preserve">Machine Learning Repository, Beijing Multi-Site Air-Quality Data). The</w:t>
      </w:r>
      <w:r>
        <w:t xml:space="preserve"> </w:t>
      </w:r>
      <w:r>
        <w:t xml:space="preserve">reference implementation, benchmark scripts and result files will be made</w:t>
      </w:r>
      <w:r>
        <w:t xml:space="preserve"> </w:t>
      </w:r>
      <w:r>
        <w:t xml:space="preserve">available on request.</w:t>
      </w:r>
    </w:p>
    <w:bookmarkEnd w:id="57"/>
    <w:bookmarkStart w:id="58" w:name="X1f74eb43af444059c7518034463b6c89b1cacf4"/>
    <w:p>
      <w:pPr>
        <w:pStyle w:val="Heading1"/>
      </w:pPr>
      <w:r>
        <w:t xml:space="preserve">Declaration of generative AI and AI-assisted technologies in the</w:t>
      </w:r>
      <w:r>
        <w:t xml:space="preserve"> </w:t>
      </w:r>
      <w:r>
        <w:t xml:space="preserve">manuscript preparation process</w:t>
      </w:r>
    </w:p>
    <w:p>
      <w:pPr>
        <w:pStyle w:val="FirstParagraph"/>
      </w:pPr>
      <w:r>
        <w:t xml:space="preserve">During the preparation of this work the authors used three AI assistants.</w:t>
      </w:r>
      <w:r>
        <w:t xml:space="preserve"> </w:t>
      </w:r>
      <w:r>
        <w:t xml:space="preserve">Claude (Anthropic) was used to develop the reference implementation with its</w:t>
      </w:r>
      <w:r>
        <w:t xml:space="preserve"> </w:t>
      </w:r>
      <w:r>
        <w:t xml:space="preserve">tests and benchmark scripts, search and compare the literature, draft and edit</w:t>
      </w:r>
      <w:r>
        <w:t xml:space="preserve"> </w:t>
      </w:r>
      <w:r>
        <w:t xml:space="preserve">parts of the text and analysis, including the range construction, the</w:t>
      </w:r>
      <w:r>
        <w:t xml:space="preserve"> </w:t>
      </w:r>
      <w:r>
        <w:t xml:space="preserve">tamper-evidence mechanism, role-scoped access and their proofs, condense the</w:t>
      </w:r>
      <w:r>
        <w:t xml:space="preserve"> </w:t>
      </w:r>
      <w:r>
        <w:t xml:space="preserve">manuscript to its present length, and convert it to the journal’s format.</w:t>
      </w:r>
      <w:r>
        <w:t xml:space="preserve"> </w:t>
      </w:r>
      <w:r>
        <w:t xml:space="preserve">ChatGPT (OpenAI) and Gemini (Google) were used to edit and review intermediate</w:t>
      </w:r>
      <w:r>
        <w:t xml:space="preserve"> </w:t>
      </w:r>
      <w:r>
        <w:t xml:space="preserve">drafts; changes adopted from them were checked against the implementation and</w:t>
      </w:r>
      <w:r>
        <w:t xml:space="preserve"> </w:t>
      </w:r>
      <w:r>
        <w:t xml:space="preserve">the measured results. No image was generated or altered by a generative AI</w:t>
      </w:r>
      <w:r>
        <w:t xml:space="preserve"> </w:t>
      </w:r>
      <w:r>
        <w:t xml:space="preserve">tool. After using these tools, the authors reviewed and edited the content as</w:t>
      </w:r>
      <w:r>
        <w:t xml:space="preserve"> </w:t>
      </w:r>
      <w:r>
        <w:t xml:space="preserve">needed and take full responsibility for the content of the publication.</w:t>
      </w:r>
    </w:p>
    <w:bookmarkEnd w:id="58"/>
    <w:bookmarkStart w:id="117" w:name="bibliography"/>
    <w:p>
      <w:pPr>
        <w:pStyle w:val="Heading1"/>
      </w:pPr>
      <w:r>
        <w:t xml:space="preserve">References</w:t>
      </w:r>
    </w:p>
    <w:bookmarkStart w:id="116" w:name="refs"/>
    <w:bookmarkStart w:id="59" w:name="ref-atzori2010interne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L. Atzori, A. Iera and G. Morabito, The</w:t>
      </w:r>
      <w:r>
        <w:t xml:space="preserve"> </w:t>
      </w:r>
      <w:r>
        <w:t xml:space="preserve">Internet</w:t>
      </w:r>
      <w:r>
        <w:t xml:space="preserve"> </w:t>
      </w:r>
      <w:r>
        <w:t xml:space="preserve">of</w:t>
      </w:r>
      <w:r>
        <w:t xml:space="preserve"> </w:t>
      </w:r>
      <w:r>
        <w:t xml:space="preserve">Things</w:t>
      </w:r>
      <w:r>
        <w:t xml:space="preserve">: A survey, Computer Networks 54 (2010) 2787–2805.</w:t>
      </w:r>
    </w:p>
    <w:bookmarkEnd w:id="59"/>
    <w:bookmarkStart w:id="60" w:name="ref-petcu2013multiclou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Petcu, Multi-cloud: Expectations and current approaches, in: Proc. Int. Workshop on multi-cloud applications and federated clouds (MultiCloud), 2013, pp. 1–6.</w:t>
      </w:r>
    </w:p>
    <w:bookmarkEnd w:id="60"/>
    <w:bookmarkStart w:id="61" w:name="ref-grozev2014interclou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N. Grozev and R. Buyya, Inter-cloud architectures and application brokering: Taxonomy and survey, Software: Practice and Experience 44 (2014) 369–390.</w:t>
      </w:r>
    </w:p>
    <w:bookmarkEnd w:id="61"/>
    <w:bookmarkStart w:id="62" w:name="ref-song2000prac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X. Song, D. Wagner and A. Perrig, Practical techniques for searches on encrypted data, in: Proc. IEEE symposium on security and privacy (s&amp;p), 2000, pp. 44–55.</w:t>
      </w:r>
    </w:p>
    <w:bookmarkEnd w:id="62"/>
    <w:bookmarkStart w:id="63" w:name="ref-curtmola2006searchabl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Curtmola, J. Garay, S. Kamara and R. Ostrovsky, Searchable symmetric encryption: Improved definitions and efficient constructions, in: Proc. 13th ACM conference on computer and communications security (CCS), 2006, pp. 79–88.</w:t>
      </w:r>
    </w:p>
    <w:bookmarkEnd w:id="63"/>
    <w:bookmarkStart w:id="64" w:name="ref-islam2023keywor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M. Islam and R. Palit, A keyword based searching and sharing scheme on the encrypted cloud data, in: 2023 14th international conference on computing communication and networking technologies (ICCCNT), IEEE, 2023, pp. 1–6.</w:t>
      </w:r>
    </w:p>
    <w:bookmarkEnd w:id="64"/>
    <w:bookmarkStart w:id="65" w:name="ref-fan2012somewh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Fan and F. Vercauteren, Somewhat practical fully homomorphic encryption, Cryptology ePrint Archive (2012).</w:t>
      </w:r>
    </w:p>
    <w:bookmarkEnd w:id="65"/>
    <w:bookmarkStart w:id="67" w:name="ref-cryptoeprint:2016/42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H. Cheon, A. Kim, M. Kim and Y. Song, Homomorphic encryption for arithmetic of approximate numbers, Cryptology</w:t>
      </w:r>
      <w:r>
        <w:t xml:space="preserve"> </w:t>
      </w:r>
      <w:r>
        <w:t xml:space="preserve">ePrint</w:t>
      </w:r>
      <w:r>
        <w:t xml:space="preserve"> </w:t>
      </w:r>
      <w:r>
        <w:t xml:space="preserve">Archive, Paper 2016/421, 2016,</w:t>
      </w:r>
      <w:r>
        <w:t xml:space="preserve"> </w:t>
      </w:r>
      <w:hyperlink r:id="rId66">
        <w:r>
          <w:rPr>
            <w:rStyle w:val="Hyperlink"/>
          </w:rPr>
          <w:t xml:space="preserve">https://eprint.iacr.org/2016/421</w:t>
        </w:r>
      </w:hyperlink>
      <w:r>
        <w:t xml:space="preserve">.</w:t>
      </w:r>
    </w:p>
    <w:bookmarkEnd w:id="67"/>
    <w:bookmarkStart w:id="68" w:name="ref-islam2012acces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M. S. Islam, M. Kuzu and M. Kantarcioglu, Access pattern disclosure on searchable encryption: Ramification, attack and mitigation, in: Proc. Network and distributed system security symposium (NDSS), 2012.</w:t>
      </w:r>
    </w:p>
    <w:bookmarkEnd w:id="68"/>
    <w:bookmarkStart w:id="69" w:name="ref-cash2015leakag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D. Cash, P. Grubbs, J. Perry and T. Ristenpart, Leakage-abuse attacks against searchable encryption, in: Proc. 22nd ACM SIGSAC conference on computer and communications security (CCS), 2015, pp. 668–679.</w:t>
      </w:r>
    </w:p>
    <w:bookmarkEnd w:id="69"/>
    <w:bookmarkStart w:id="70" w:name="ref-grubbs2017leakag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P. Grubbs, K. Sekniqi, V. Bindschaedler, M. Naveed and T. Ristenpart, Leakage-abuse attacks against order-revealing encryption, in: Proc. IEEE symposium on security and privacy (s&amp;p), 2017, pp. 655–672.</w:t>
      </w:r>
    </w:p>
    <w:bookmarkEnd w:id="70"/>
    <w:bookmarkStart w:id="71" w:name="ref-splinte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F. Wang, C. Yun, S. Goldwasser, V. Vaikuntanathan and M. Zaharia, Splinter: Practical private queries on public data, in: Proc. 14th USENIX symposium on networked systems design and implementation (NSDI), 2017, pp. 299–313.</w:t>
      </w:r>
    </w:p>
    <w:bookmarkEnd w:id="71"/>
    <w:bookmarkStart w:id="72" w:name="ref-do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Dauterman, E. Feng, E. Luo, R. A. Popa and I. Stoica,</w:t>
      </w:r>
      <w:r>
        <w:t xml:space="preserve"> </w:t>
      </w:r>
      <w:r>
        <w:t xml:space="preserve">DORY</w:t>
      </w:r>
      <w:r>
        <w:t xml:space="preserve">: An encrypted search system with distributed trust, in: Proc. 14th USENIX symposium on operating systems design and implementation (OSDI), 2020, pp. 1101–1119.</w:t>
      </w:r>
    </w:p>
    <w:bookmarkEnd w:id="72"/>
    <w:bookmarkStart w:id="73" w:name="ref-waldo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Dauterman, M. Rathee, R. A. Popa and I. Stoica, Waldo: A private time-series database from function secret sharing, in: Proc. IEEE symposium on security and privacy (s&amp;p), 2022.</w:t>
      </w:r>
    </w:p>
    <w:bookmarkEnd w:id="73"/>
    <w:bookmarkStart w:id="75" w:name="ref-gupta2020obscu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P. Gupta, Y. Li, S. Mehrotra, N. Panwar, S. Sharma and S. Almanee, Obscure: Information-theoretically secure, oblivious, and verifiable aggregation queries on secret-shared outsourced data, IEEE Transactions on Knowledge and Data Engineering (2020),</w:t>
      </w:r>
      <w:r>
        <w:t xml:space="preserve"> </w:t>
      </w:r>
      <w:hyperlink r:id="rId74">
        <w:r>
          <w:rPr>
            <w:rStyle w:val="Hyperlink"/>
          </w:rPr>
          <w:t xml:space="preserve">https://doi.org/10.1109/TKDE.2020.2983932</w:t>
        </w:r>
      </w:hyperlink>
      <w:r>
        <w:t xml:space="preserve">.</w:t>
      </w:r>
    </w:p>
    <w:bookmarkEnd w:id="75"/>
    <w:bookmarkStart w:id="76" w:name="ref-gupta2019obsc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P. Gupta and others, Obscure: Information-theoretic oblivious and verifiable aggregation queries, Proceedings of the VLDB Endowment (2019).</w:t>
      </w:r>
    </w:p>
    <w:bookmarkEnd w:id="76"/>
    <w:bookmarkStart w:id="77" w:name="ref-hafiz2024privat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S. M. Hafiz, C. Gupta, W. Wnuck, B. Vora and C.-N. Chuah, Private aggregate queries to untrusted databases, in: Network and distributed system security symposium (NDSS), 2024.</w:t>
      </w:r>
    </w:p>
    <w:bookmarkEnd w:id="77"/>
    <w:bookmarkStart w:id="78" w:name="ref-ho1997rang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C.-T. Ho, R. Agrawal, N. Megiddo and R. Srikant, Range queries in</w:t>
      </w:r>
      <w:r>
        <w:t xml:space="preserve"> </w:t>
      </w:r>
      <w:r>
        <w:t xml:space="preserve">OLAP</w:t>
      </w:r>
      <w:r>
        <w:t xml:space="preserve"> </w:t>
      </w:r>
      <w:r>
        <w:t xml:space="preserve">data cubes, in: Proceedings of the ACM SIGMOD international conference on management of data, 1997, pp. 73–88.</w:t>
      </w:r>
    </w:p>
    <w:bookmarkEnd w:id="78"/>
    <w:bookmarkStart w:id="79" w:name="ref-crow1984summed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F. C. Crow, Summed-area tables for texture mapping, in: Proceedings of the 11th annual conference on computer graphics and interactive techniques (SIGGRAPH), 1984, pp. 207–212.</w:t>
      </w:r>
    </w:p>
    <w:bookmarkEnd w:id="79"/>
    <w:bookmarkStart w:id="81" w:name="ref-boyle2016fun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E. Boyle, N. Gilboa and Y. Ishai, Function secret sharing: Improvements and extensions, in: Proceedings of the 2016 ACM SIGSAC conference on computer and communications security, 2016, pp. 1292–1303,</w:t>
      </w:r>
      <w:r>
        <w:t xml:space="preserve"> </w:t>
      </w:r>
      <w:hyperlink r:id="rId80">
        <w:r>
          <w:rPr>
            <w:rStyle w:val="Hyperlink"/>
          </w:rPr>
          <w:t xml:space="preserve">https://doi.org/10.1145/2976749.2978429</w:t>
        </w:r>
      </w:hyperlink>
      <w:r>
        <w:t xml:space="preserve">.</w:t>
      </w:r>
    </w:p>
    <w:bookmarkEnd w:id="81"/>
    <w:bookmarkStart w:id="83" w:name="ref-espiritu2022arq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Z. Espiritu, E. A. Markatou and R. Tamassia, Time- and space-efficient aggregate range queries over encrypted databases, Proceedings on Privacy Enhancing Technologies 2022 (2022) 684–704,</w:t>
      </w:r>
      <w:r>
        <w:t xml:space="preserve"> </w:t>
      </w:r>
      <w:hyperlink r:id="rId82">
        <w:r>
          <w:rPr>
            <w:rStyle w:val="Hyperlink"/>
          </w:rPr>
          <w:t xml:space="preserve">https://doi.org/10.56553/popets-2022-0128</w:t>
        </w:r>
      </w:hyperlink>
      <w:r>
        <w:t xml:space="preserve">.</w:t>
      </w:r>
    </w:p>
    <w:bookmarkEnd w:id="83"/>
    <w:bookmarkStart w:id="84" w:name="ref-liu2025hade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X. Liu, N. Trieu, T. Gupta, I. Ahmad and D. Song,</w:t>
      </w:r>
      <w:r>
        <w:t xml:space="preserve"> </w:t>
      </w:r>
      <w:r>
        <w:t xml:space="preserve">HADES</w:t>
      </w:r>
      <w:r>
        <w:t xml:space="preserve">: Range-filtered private aggregation on public data, Proceedings of the VLDB Endowment 18 (2025) 2159–.</w:t>
      </w:r>
    </w:p>
    <w:bookmarkEnd w:id="84"/>
    <w:bookmarkStart w:id="85" w:name="ref-timecrypt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L. Burkhalter, A. Hithnawi, A. Viand, H. Shafagh and S. Ratnasamy,</w:t>
      </w:r>
      <w:r>
        <w:t xml:space="preserve"> </w:t>
      </w:r>
      <w:r>
        <w:t xml:space="preserve">TimeCrypt</w:t>
      </w:r>
      <w:r>
        <w:t xml:space="preserve">: Encrypted data stream processing at scale with cryptographic access control, in: Proc. 17th USENIX symposium on networked systems design and implementation (NSDI), 2020, pp. 835–850.</w:t>
      </w:r>
    </w:p>
    <w:bookmarkEnd w:id="85"/>
    <w:bookmarkStart w:id="86" w:name="ref-zeph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L. Burkhalter, N. Küchler, A. Viand, H. Shafagh and A. Hithnawi, Zeph: Cryptographic enforcement of end-to-end data privacy, in: Proc. 15th USENIX symposium on operating systems design and implementation (OSDI), 2021, pp. 387–404.</w:t>
      </w:r>
    </w:p>
    <w:bookmarkEnd w:id="86"/>
    <w:bookmarkStart w:id="87" w:name="ref-decastro2022lightweight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L. de Castro and A. Polychroniadou, Lightweight, maliciously secure verifiable function secret sharing, in: Advances in cryptology – EUROCRYPT 2022, Springer, 2022.</w:t>
      </w:r>
    </w:p>
    <w:bookmarkEnd w:id="87"/>
    <w:bookmarkStart w:id="88" w:name="ref-pac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S. Servan-Schreiber, S. Beyzerov, E. Yablon and H. Park, Private access control for function secret sharing, in: Proc. IEEE symposium on security and privacy (s&amp;p), 2023.</w:t>
      </w:r>
    </w:p>
    <w:bookmarkEnd w:id="88"/>
    <w:bookmarkStart w:id="89" w:name="ref-ji2023finegrained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K. Ji and others, Fine-grained policy constraints for distributed point function, IACR Cryptology ePrint Archive, 2023.</w:t>
      </w:r>
    </w:p>
    <w:bookmarkEnd w:id="89"/>
    <w:bookmarkStart w:id="90" w:name="ref-choudhuri2024vehss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A. R. Choudhuri and others, Homomorphic secret sharing with verifiable evaluation, 2024.</w:t>
      </w:r>
    </w:p>
    <w:bookmarkEnd w:id="90"/>
    <w:bookmarkStart w:id="92" w:name="ref-li2026silent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J. Li and L. F. Zhang, Silent guardians: Independent and secure decision tree evaluation without chatter, IEEE Transactions on Dependable and Secure Computing 23 (2026) 7691–7708,</w:t>
      </w:r>
      <w:r>
        <w:t xml:space="preserve"> </w:t>
      </w:r>
      <w:hyperlink r:id="rId91">
        <w:r>
          <w:rPr>
            <w:rStyle w:val="Hyperlink"/>
          </w:rPr>
          <w:t xml:space="preserve">https://doi.org/10.1109/TDSC.2026.3675596</w:t>
        </w:r>
      </w:hyperlink>
      <w:r>
        <w:t xml:space="preserve">.</w:t>
      </w:r>
    </w:p>
    <w:bookmarkEnd w:id="92"/>
    <w:bookmarkStart w:id="93" w:name="ref-damgard2012spdz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I. Damgård, V. Pastro, N. Smart and S. Zakarias, Multiparty computation from somewhat homomorphic encryption, in: Advances in cryptology – CRYPTO 2012, 2012, pp. 643–662.</w:t>
      </w:r>
    </w:p>
    <w:bookmarkEnd w:id="93"/>
    <w:bookmarkStart w:id="94" w:name="ref-chor1998private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B. Chor, E. Kushilevitz, O. Goldreich and M. Sudan, Private information retrieval, Journal of the ACM 45 (1998) 965–981.</w:t>
      </w:r>
    </w:p>
    <w:bookmarkEnd w:id="94"/>
    <w:bookmarkStart w:id="95" w:name="ref-beimel2000reducing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Beimel, Y. Ishai and T. Malkin, Reducing the servers’ computation in private information retrieval:</w:t>
      </w:r>
      <w:r>
        <w:t xml:space="preserve"> </w:t>
      </w:r>
      <w:r>
        <w:t xml:space="preserve">PIR</w:t>
      </w:r>
      <w:r>
        <w:t xml:space="preserve"> </w:t>
      </w:r>
      <w:r>
        <w:t xml:space="preserve">with preprocessing, in: Advances in cryptology – CRYPTO 2000, Springer, 2000, pp. 55–73.</w:t>
      </w:r>
    </w:p>
    <w:bookmarkEnd w:id="95"/>
    <w:bookmarkStart w:id="96" w:name="ref-corrigan2020private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H. Corrigan-Gibbs and D. Kogan, Private information retrieval with sublinear online time, in: Advances in cryptology – EUROCRYPT 2020, Springer, 2020.</w:t>
      </w:r>
    </w:p>
    <w:bookmarkEnd w:id="96"/>
    <w:bookmarkStart w:id="97" w:name="ref-angel2018pir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S. Angel, H. Chen, K. Laine and S. Setty,</w:t>
      </w:r>
      <w:r>
        <w:t xml:space="preserve"> </w:t>
      </w:r>
      <w:r>
        <w:t xml:space="preserve">PIR</w:t>
      </w:r>
      <w:r>
        <w:t xml:space="preserve"> </w:t>
      </w:r>
      <w:r>
        <w:t xml:space="preserve">with compressed queries and amortized query processing, in: Proc. IEEE symposium on security and privacy (s&amp;p), 2018.</w:t>
      </w:r>
    </w:p>
    <w:bookmarkEnd w:id="97"/>
    <w:bookmarkStart w:id="98" w:name="ref-menon2022spiral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S. J. Menon and D. J. Wu,</w:t>
      </w:r>
      <w:r>
        <w:t xml:space="preserve"> </w:t>
      </w:r>
      <w:r>
        <w:t xml:space="preserve">Spiral</w:t>
      </w:r>
      <w:r>
        <w:t xml:space="preserve">: Fast, high-rate single-server</w:t>
      </w:r>
      <w:r>
        <w:t xml:space="preserve"> </w:t>
      </w:r>
      <w:r>
        <w:t xml:space="preserve">PIR</w:t>
      </w:r>
      <w:r>
        <w:t xml:space="preserve"> </w:t>
      </w:r>
      <w:r>
        <w:t xml:space="preserve">via</w:t>
      </w:r>
      <w:r>
        <w:t xml:space="preserve"> </w:t>
      </w:r>
      <w:r>
        <w:t xml:space="preserve">FHE</w:t>
      </w:r>
      <w:r>
        <w:t xml:space="preserve"> </w:t>
      </w:r>
      <w:r>
        <w:t xml:space="preserve">composition, in: Proc. IEEE symposium on security and privacy (s&amp;p), 2022.</w:t>
      </w:r>
    </w:p>
    <w:bookmarkEnd w:id="98"/>
    <w:bookmarkStart w:id="99" w:name="ref-kamara2019computationally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S. Kamara and T. Moataz, Computationally volume-hiding structured encryption, in: Advances in cryptology – EUROCRYPT 2019, Springer, 2019.</w:t>
      </w:r>
    </w:p>
    <w:bookmarkEnd w:id="99"/>
    <w:bookmarkStart w:id="100" w:name="ref-patel2019mitigating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S. Patel, G. Persiano, K. Yeo and M. Yung, Mitigating leakage in secure cloud-hosted data structures: Volume-hiding for multi-maps via hashing, in: Proc. ACM SIGSAC conference on computer and communications security (CCS), 2019.</w:t>
      </w:r>
    </w:p>
    <w:bookmarkEnd w:id="100"/>
    <w:bookmarkStart w:id="101" w:name="ref-xu2021privacy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W. Xu, J. Zhang, Y. Yuan and Z. Li, Privacy-preserving multi-cloud based dynamic symmetric searchable encryption, in: 2021 2nd international conference on computer communication and network security (CCNS), IEEE, 2021, pp. 176–181.</w:t>
      </w:r>
    </w:p>
    <w:bookmarkEnd w:id="101"/>
    <w:bookmarkStart w:id="102" w:name="ref-xu2023symmetric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W. Xu, J. Zhang, Y. Yuan and X. Wang, Symmetric searchable encryption with supporting search pattern and access pattern protection in multi-cloud, Concurrency and Computation: Practice and Experience 35 (2023) e7651.</w:t>
      </w:r>
    </w:p>
    <w:bookmarkEnd w:id="102"/>
    <w:bookmarkStart w:id="103" w:name="ref-wang2020sham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L. Wang, Z. Yang and X. Song, SHAMC: A secure and highly available database system in multi-cloud environment, Future Generation Computer Systems 105 (2020) 873–883.</w:t>
      </w:r>
    </w:p>
    <w:bookmarkEnd w:id="103"/>
    <w:bookmarkStart w:id="104" w:name="ref-goldreich2019construc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O. Goldreich, S. Goldwasser and S. Micali, How to construct random functions, in: Providing sound foundations for cryptography: On the work of shafi goldwasser and silvio micali, 2019, pp. 241–264.</w:t>
      </w:r>
    </w:p>
    <w:bookmarkEnd w:id="104"/>
    <w:bookmarkStart w:id="105" w:name="ref-gilboa2014distributed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N. Gilboa and Y. Ishai, Distributed point functions and their applications, in: Annual international conference on the theory and applications of cryptographic techniques, Springer, 2014, pp. 640–658.</w:t>
      </w:r>
    </w:p>
    <w:bookmarkEnd w:id="105"/>
    <w:bookmarkStart w:id="106" w:name="ref-boyle2015function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E. Boyle, N. Gilboa and Y. Ishai, Function secret sharing, in: Advances in cryptology – EUROCRYPT 2015, Springer, 2015, pp. 337–367.</w:t>
      </w:r>
    </w:p>
    <w:bookmarkEnd w:id="106"/>
    <w:bookmarkStart w:id="107" w:name="ref-halevi2014algorithms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Halevi and V. Shoup, Algorithms in</w:t>
      </w:r>
      <w:r>
        <w:t xml:space="preserve"> </w:t>
      </w:r>
      <w:r>
        <w:t xml:space="preserve">HElib</w:t>
      </w:r>
      <w:r>
        <w:t xml:space="preserve">, in: Advances in cryptology – CRYPTO 2014, Springer, 2014, pp. 554–571.</w:t>
      </w:r>
    </w:p>
    <w:bookmarkEnd w:id="107"/>
    <w:bookmarkStart w:id="108" w:name="ref-dicrescenzo2000single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G. Di Crescenzo, T. Malkin and R. Ostrovsky, Single database private information retrieval implies oblivious transfer, in: Advances in cryptology – EUROCRYPT 2000, Springer, 2000, pp. 122–138.</w:t>
      </w:r>
    </w:p>
    <w:bookmarkEnd w:id="108"/>
    <w:bookmarkStart w:id="109" w:name="ref-kushilevitz1997replication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E. Kushilevitz and R. Ostrovsky, Replication is not needed: Single database, computationally-private information retrieval, in: Proceedings of the 38th annual symposium on foundations of computer science (FOCS), IEEE, 1997, pp. 364–373.</w:t>
      </w:r>
    </w:p>
    <w:bookmarkEnd w:id="109"/>
    <w:bookmarkStart w:id="110" w:name="ref-openfhe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A. Al Badawi, J. Bates, F. Bergamaschi, D. B. Cousins and others,</w:t>
      </w:r>
      <w:r>
        <w:t xml:space="preserve"> </w:t>
      </w:r>
      <w:r>
        <w:t xml:space="preserve">OpenFHE</w:t>
      </w:r>
      <w:r>
        <w:t xml:space="preserve">: Open-source fully homomorphic encryption library, in: Proc. 10th workshop on encrypted computing &amp; applied homomorphic cryptography (WAHC), 2022, pp. 53–63.</w:t>
      </w:r>
    </w:p>
    <w:bookmarkEnd w:id="110"/>
    <w:bookmarkStart w:id="111" w:name="ref-stafford_2020_environmental"/>
    <w:p>
      <w:pPr>
        <w:pStyle w:val="Bibliography"/>
      </w:pPr>
      <w:r>
        <w:t xml:space="preserve">[48]</w:t>
      </w:r>
      <w:r>
        <w:t xml:space="preserve"> </w:t>
      </w:r>
      <w:r>
        <w:t xml:space="preserve">	</w:t>
      </w:r>
      <w:r>
        <w:t xml:space="preserve">G. A. Stafford, [Dataset] environmental sensor telemetry data, Kaggle Datasets, 2020.</w:t>
      </w:r>
    </w:p>
    <w:bookmarkEnd w:id="111"/>
    <w:bookmarkStart w:id="113" w:name="ref-zhang2017cautionary"/>
    <w:p>
      <w:pPr>
        <w:pStyle w:val="Bibliography"/>
      </w:pPr>
      <w:r>
        <w:t xml:space="preserve">[49]</w:t>
      </w:r>
      <w:r>
        <w:t xml:space="preserve"> </w:t>
      </w:r>
      <w:r>
        <w:t xml:space="preserve">	</w:t>
      </w:r>
      <w:r>
        <w:t xml:space="preserve">S. Zhang, B. Guo, A. Dong, J. He, Z. Xu and S. X. Chen, Cautionary tales on air-quality improvement in</w:t>
      </w:r>
      <w:r>
        <w:t xml:space="preserve"> </w:t>
      </w:r>
      <w:r>
        <w:t xml:space="preserve">B</w:t>
      </w:r>
      <w:r>
        <w:t xml:space="preserve">eijing, Proceedings of the Royal Society A 473 (2017) 20170457,</w:t>
      </w:r>
      <w:r>
        <w:t xml:space="preserve"> </w:t>
      </w:r>
      <w:hyperlink r:id="rId112">
        <w:r>
          <w:rPr>
            <w:rStyle w:val="Hyperlink"/>
          </w:rPr>
          <w:t xml:space="preserve">https://doi.org/10.1098/rspa.2017.0457</w:t>
        </w:r>
      </w:hyperlink>
      <w:r>
        <w:t xml:space="preserve">.</w:t>
      </w:r>
    </w:p>
    <w:bookmarkEnd w:id="113"/>
    <w:bookmarkStart w:id="115" w:name="ref-chen2019beijing"/>
    <w:p>
      <w:pPr>
        <w:pStyle w:val="Bibliography"/>
      </w:pPr>
      <w:r>
        <w:t xml:space="preserve">[50]</w:t>
      </w:r>
      <w:r>
        <w:t xml:space="preserve"> </w:t>
      </w:r>
      <w:r>
        <w:t xml:space="preserve">	</w:t>
      </w:r>
      <w:r>
        <w:t xml:space="preserve">S. Chen, [Dataset]</w:t>
      </w:r>
      <w:r>
        <w:t xml:space="preserve"> </w:t>
      </w:r>
      <w:r>
        <w:t xml:space="preserve">B</w:t>
      </w:r>
      <w:r>
        <w:t xml:space="preserve">eijing multi-site air quality, UCI Machine Learning Repository, 2019,</w:t>
      </w:r>
      <w:r>
        <w:t xml:space="preserve"> </w:t>
      </w:r>
      <w:hyperlink r:id="rId114">
        <w:r>
          <w:rPr>
            <w:rStyle w:val="Hyperlink"/>
          </w:rPr>
          <w:t xml:space="preserve">https://doi.org/10.24432/C5RK5G</w:t>
        </w:r>
      </w:hyperlink>
      <w:r>
        <w:t xml:space="preserve">.</w:t>
      </w:r>
    </w:p>
    <w:bookmarkEnd w:id="115"/>
    <w:bookmarkEnd w:id="116"/>
    <w:bookmarkEnd w:id="117"/>
    <w:sectPr>
      <w:footerReference w:type="default" r:id="rId9"/>
      <w:pgSz w:h="16838" w:w="11906"/>
      <w:pgMar w:bottom="1417" w:left="1417" w:right="1417" w:top="1417"/>
      <w:lnNumType w:countBy="1" w:restart="continuous" w:distance="28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40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80" w:before="0" w:line="240" w:lineRule="auto"/>
      <w:jc w:val="both"/>
    </w:pPr>
    <w:qFormat/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40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80" w:before="0" w:line="240" w:lineRule="auto"/>
    </w:pPr>
    <w:rPr>
      <w:rFonts w:ascii="Times New Roman" w:cs="Times New Roman" w:eastAsia="Times New Roman" w:hAnsi="Times New Roman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 w:line="240" w:lineRule="auto"/>
      <w:jc w:val="center"/>
    </w:pPr>
    <w:rPr>
      <w:rFonts w:ascii="Times New Roman" w:cs="Times New Roman" w:eastAsia="Times New Roman" w:hAnsi="Times New Roman"/>
      <w:b/>
      <w:bCs/>
      <w:i w:val="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80" w:before="0" w:line="240" w:lineRule="auto"/>
      <w:jc w:val="center"/>
    </w:pPr>
    <w:rPr>
      <w:rFonts w:ascii="Times New Roman" w:cs="Times New Roman" w:eastAsia="Times New Roman" w:hAnsi="Times New Roman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80" w:before="0" w:line="240" w:lineRule="auto"/>
      <w:jc w:val="both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 w:line="240" w:lineRule="auto"/>
      <w:outlineLvl w:val="0"/>
    </w:pPr>
    <w:rPr>
      <w:rFonts w:ascii="Times New Roman" w:cs="Times New Roman" w:eastAsia="Times New Roman" w:hAnsi="Times New Roman"/>
      <w:b/>
      <w:bCs/>
      <w:i w:val="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 w:line="240" w:lineRule="auto"/>
      <w:outlineLvl w:val="1"/>
    </w:pPr>
    <w:rPr>
      <w:rFonts w:ascii="Times New Roman" w:cs="Times New Roman" w:eastAsia="Times New Roman" w:hAnsi="Times New Roman"/>
      <w:b/>
      <w:bCs/>
      <w:i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 w:line="240" w:lineRule="auto"/>
      <w:outlineLvl w:val="2"/>
    </w:pPr>
    <w:rPr>
      <w:rFonts w:ascii="Times New Roman" w:cs="Times New Roman" w:eastAsia="Times New Roman" w:hAnsi="Times New Roman"/>
      <w:b/>
      <w:bCs/>
      <w:i w:val="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customStyle="1" w:styleId="ImageCaption" w:type="paragraph">
    <w:name w:val="Image Caption"/>
    <w:basedOn w:val="Caption"/>
    <w:pPr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  <w:spacing w:after="80" w:before="0" w:line="240" w:lineRule="auto"/>
    </w:pPr>
    <w:rPr>
      <w:rFonts w:ascii="Times New Roman" w:cs="Times New Roman" w:eastAsia="Times New Roman" w:hAnsi="Times New Roman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4" Type="http://schemas.openxmlformats.org/officeDocument/2006/relationships/image" Target="media/rId34.png"/><Relationship Id="rId31" Type="http://schemas.openxmlformats.org/officeDocument/2006/relationships/image" Target="media/rId31.png"/><Relationship Id="rId23" Type="http://schemas.openxmlformats.org/officeDocument/2006/relationships/image" Target="media/rId23.png"/><Relationship Id="rId47" Type="http://schemas.openxmlformats.org/officeDocument/2006/relationships/image" Target="media/rId47.png"/><Relationship Id="rId112" Type="http://schemas.openxmlformats.org/officeDocument/2006/relationships/hyperlink" Target="https://doi.org/10.1098/rspa.2017.0457" TargetMode="External"/><Relationship Id="rId91" Type="http://schemas.openxmlformats.org/officeDocument/2006/relationships/hyperlink" Target="https://doi.org/10.1109/TDSC.2026.3675596" TargetMode="External"/><Relationship Id="rId74" Type="http://schemas.openxmlformats.org/officeDocument/2006/relationships/hyperlink" Target="https://doi.org/10.1109/TKDE.2020.2983932" TargetMode="External"/><Relationship Id="rId80" Type="http://schemas.openxmlformats.org/officeDocument/2006/relationships/hyperlink" Target="https://doi.org/10.1145/2976749.2978429" TargetMode="External"/><Relationship Id="rId114" Type="http://schemas.openxmlformats.org/officeDocument/2006/relationships/hyperlink" Target="https://doi.org/10.24432/C5RK5G" TargetMode="External"/><Relationship Id="rId82" Type="http://schemas.openxmlformats.org/officeDocument/2006/relationships/hyperlink" Target="https://doi.org/10.56553/popets-2022-0128" TargetMode="External"/><Relationship Id="rId66" Type="http://schemas.openxmlformats.org/officeDocument/2006/relationships/hyperlink" Target="https://eprint.iacr.org/2016/421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doi.org/10.1098/rspa.2017.0457" TargetMode="External"/><Relationship Id="rId91" Type="http://schemas.openxmlformats.org/officeDocument/2006/relationships/hyperlink" Target="https://doi.org/10.1109/TDSC.2026.3675596" TargetMode="External"/><Relationship Id="rId74" Type="http://schemas.openxmlformats.org/officeDocument/2006/relationships/hyperlink" Target="https://doi.org/10.1109/TKDE.2020.2983932" TargetMode="External"/><Relationship Id="rId80" Type="http://schemas.openxmlformats.org/officeDocument/2006/relationships/hyperlink" Target="https://doi.org/10.1145/2976749.2978429" TargetMode="External"/><Relationship Id="rId114" Type="http://schemas.openxmlformats.org/officeDocument/2006/relationships/hyperlink" Target="https://doi.org/10.24432/C5RK5G" TargetMode="External"/><Relationship Id="rId82" Type="http://schemas.openxmlformats.org/officeDocument/2006/relationships/hyperlink" Target="https://doi.org/10.56553/popets-2022-0128" TargetMode="External"/><Relationship Id="rId66" Type="http://schemas.openxmlformats.org/officeDocument/2006/relationships/hyperlink" Target="https://eprint.iacr.org/2016/4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Collusion-resilient, tamper-evident range analytics over homomorphically encrypted IoT data in multi-cloud storage</dc:title>
  <dc:creator/>
  <cp:keywords/>
  <dcterms:created xsi:type="dcterms:W3CDTF">2026-10-26T17:25:43Z</dcterms:created>
  <dcterms:modified xsi:type="dcterms:W3CDTF">2026-10-26T17:25:43Z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elsevier-numeric.csl</vt:lpwstr>
  </property>
  <property fmtid="{D5CDD505-2E9C-101B-9397-08002B2CF9AE}" pid="4" name="date">
    <vt:lpwstr/>
  </property>
  <property fmtid="{D5CDD505-2E9C-101B-9397-08002B2CF9AE}" pid="5" name="link-citations">
    <vt:lpwstr>False</vt:lpwstr>
  </property>
  <property fmtid="{D5CDD505-2E9C-101B-9397-08002B2CF9AE}" pid="6" name="reference-section-title">
    <vt:lpwstr>References</vt:lpwstr>
  </property>
</Properties>
</file>