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4186CA" w14:textId="77777777" w:rsidR="006578BC" w:rsidRPr="006578BC" w:rsidRDefault="006578BC" w:rsidP="00C40139">
      <w:pPr>
        <w:spacing w:line="360" w:lineRule="auto"/>
      </w:pPr>
    </w:p>
    <w:p w14:paraId="719536C4" w14:textId="67B3E8B3" w:rsidR="006578BC" w:rsidRPr="006578BC" w:rsidRDefault="006578BC" w:rsidP="00C40139">
      <w:pPr>
        <w:pStyle w:val="Title"/>
        <w:spacing w:line="360" w:lineRule="auto"/>
        <w:rPr>
          <w:rStyle w:val="Strong"/>
          <w:rFonts w:ascii="Times New Roman" w:hAnsi="Times New Roman"/>
          <w:b/>
          <w:bCs/>
          <w:sz w:val="28"/>
          <w:szCs w:val="28"/>
        </w:rPr>
      </w:pPr>
      <w:bookmarkStart w:id="0" w:name="_Toc191459099"/>
      <w:r w:rsidRPr="004329DD">
        <w:rPr>
          <w:rStyle w:val="Heading1Char"/>
          <w:rFonts w:ascii="Times New Roman" w:hAnsi="Times New Roman"/>
          <w:b/>
          <w:bCs/>
        </w:rPr>
        <w:t xml:space="preserve">DEVELOPMENT OF COMPUTER SOFTWARE FOR THE ANALYSIS OF DATA FROM </w:t>
      </w:r>
      <w:r w:rsidR="002554BC">
        <w:rPr>
          <w:rStyle w:val="Heading1Char"/>
          <w:rFonts w:ascii="Times New Roman" w:hAnsi="Times New Roman"/>
          <w:b/>
          <w:bCs/>
        </w:rPr>
        <w:t>AGRO</w:t>
      </w:r>
      <w:r w:rsidR="002A0A8E">
        <w:rPr>
          <w:rStyle w:val="Heading1Char"/>
          <w:rFonts w:ascii="Times New Roman" w:hAnsi="Times New Roman"/>
          <w:b/>
          <w:bCs/>
        </w:rPr>
        <w:t xml:space="preserve"> </w:t>
      </w:r>
      <w:r w:rsidR="002554BC">
        <w:rPr>
          <w:rStyle w:val="Heading1Char"/>
          <w:rFonts w:ascii="Times New Roman" w:hAnsi="Times New Roman"/>
          <w:b/>
          <w:bCs/>
        </w:rPr>
        <w:t>PRODUCT</w:t>
      </w:r>
      <w:r w:rsidR="002A0A8E">
        <w:rPr>
          <w:rStyle w:val="Heading1Char"/>
          <w:rFonts w:ascii="Times New Roman" w:hAnsi="Times New Roman"/>
          <w:b/>
          <w:bCs/>
        </w:rPr>
        <w:t>S</w:t>
      </w:r>
      <w:r w:rsidRPr="004329DD">
        <w:rPr>
          <w:rStyle w:val="Heading1Char"/>
          <w:rFonts w:ascii="Times New Roman" w:hAnsi="Times New Roman"/>
          <w:b/>
          <w:bCs/>
        </w:rPr>
        <w:t xml:space="preserve"> DEHYDRATION</w:t>
      </w:r>
      <w:r w:rsidRPr="006578BC">
        <w:rPr>
          <w:rStyle w:val="Strong"/>
          <w:rFonts w:ascii="Times New Roman" w:hAnsi="Times New Roman"/>
          <w:b/>
          <w:bCs/>
          <w:sz w:val="28"/>
          <w:szCs w:val="28"/>
        </w:rPr>
        <w:t>.</w:t>
      </w:r>
      <w:bookmarkEnd w:id="0"/>
    </w:p>
    <w:p w14:paraId="0462ECED" w14:textId="77777777" w:rsidR="006578BC" w:rsidRPr="006578BC" w:rsidRDefault="006578BC" w:rsidP="00C40139">
      <w:pPr>
        <w:pStyle w:val="Heading1"/>
        <w:spacing w:line="360" w:lineRule="auto"/>
        <w:rPr>
          <w:rStyle w:val="Strong"/>
          <w:rFonts w:ascii="Times New Roman" w:hAnsi="Times New Roman"/>
          <w:sz w:val="24"/>
          <w:szCs w:val="24"/>
        </w:rPr>
      </w:pPr>
    </w:p>
    <w:p w14:paraId="30BB2B75" w14:textId="77777777" w:rsidR="006578BC" w:rsidRPr="006578BC" w:rsidRDefault="006578BC" w:rsidP="00C40139">
      <w:pPr>
        <w:spacing w:line="360" w:lineRule="auto"/>
        <w:rPr>
          <w:rStyle w:val="Strong"/>
        </w:rPr>
      </w:pPr>
    </w:p>
    <w:p w14:paraId="177EEBEB" w14:textId="77777777" w:rsidR="006578BC" w:rsidRPr="006578BC" w:rsidRDefault="006578BC" w:rsidP="00C40139">
      <w:pPr>
        <w:spacing w:line="360" w:lineRule="auto"/>
        <w:jc w:val="center"/>
        <w:rPr>
          <w:rStyle w:val="Strong"/>
        </w:rPr>
      </w:pPr>
    </w:p>
    <w:p w14:paraId="7B2D43A0" w14:textId="77777777" w:rsidR="006578BC" w:rsidRPr="006578BC" w:rsidRDefault="006578BC" w:rsidP="00C40139">
      <w:pPr>
        <w:spacing w:line="360" w:lineRule="auto"/>
        <w:jc w:val="center"/>
        <w:rPr>
          <w:rStyle w:val="Strong"/>
          <w:b w:val="0"/>
        </w:rPr>
      </w:pPr>
    </w:p>
    <w:p w14:paraId="1288463E" w14:textId="77777777" w:rsidR="006578BC" w:rsidRPr="006578BC" w:rsidRDefault="006578BC" w:rsidP="00C40139">
      <w:pPr>
        <w:spacing w:line="360" w:lineRule="auto"/>
        <w:jc w:val="center"/>
        <w:rPr>
          <w:rStyle w:val="Strong"/>
          <w:b w:val="0"/>
        </w:rPr>
      </w:pPr>
      <w:r w:rsidRPr="006578BC">
        <w:rPr>
          <w:rStyle w:val="Strong"/>
          <w:b w:val="0"/>
        </w:rPr>
        <w:t>Presented to</w:t>
      </w:r>
    </w:p>
    <w:p w14:paraId="10FB6868" w14:textId="77777777" w:rsidR="006578BC" w:rsidRPr="006578BC" w:rsidRDefault="006578BC" w:rsidP="00C40139">
      <w:pPr>
        <w:spacing w:line="360" w:lineRule="auto"/>
        <w:jc w:val="center"/>
        <w:rPr>
          <w:rStyle w:val="Strong"/>
          <w:b w:val="0"/>
        </w:rPr>
      </w:pPr>
      <w:r w:rsidRPr="006578BC">
        <w:rPr>
          <w:rStyle w:val="Strong"/>
          <w:b w:val="0"/>
        </w:rPr>
        <w:t>The Department of Chemical Engineering</w:t>
      </w:r>
    </w:p>
    <w:p w14:paraId="17E113E2" w14:textId="77777777" w:rsidR="006578BC" w:rsidRPr="006578BC" w:rsidRDefault="006578BC" w:rsidP="00C40139">
      <w:pPr>
        <w:spacing w:line="360" w:lineRule="auto"/>
        <w:jc w:val="center"/>
        <w:rPr>
          <w:rStyle w:val="Strong"/>
          <w:b w:val="0"/>
        </w:rPr>
      </w:pPr>
      <w:r w:rsidRPr="006578BC">
        <w:rPr>
          <w:rStyle w:val="Strong"/>
          <w:b w:val="0"/>
        </w:rPr>
        <w:t>By</w:t>
      </w:r>
    </w:p>
    <w:p w14:paraId="30C47E20" w14:textId="77777777" w:rsidR="006578BC" w:rsidRPr="006578BC" w:rsidRDefault="006578BC" w:rsidP="00C40139">
      <w:pPr>
        <w:spacing w:line="360" w:lineRule="auto"/>
        <w:jc w:val="center"/>
        <w:rPr>
          <w:rStyle w:val="Strong"/>
          <w:b w:val="0"/>
        </w:rPr>
      </w:pPr>
    </w:p>
    <w:p w14:paraId="7D274DDD" w14:textId="667EB73F" w:rsidR="006578BC" w:rsidRPr="006578BC" w:rsidRDefault="00D1441B" w:rsidP="00C40139">
      <w:pPr>
        <w:spacing w:line="360" w:lineRule="auto"/>
        <w:jc w:val="center"/>
        <w:rPr>
          <w:rStyle w:val="Strong"/>
          <w:bCs w:val="0"/>
        </w:rPr>
      </w:pPr>
      <w:r>
        <w:rPr>
          <w:rStyle w:val="Strong"/>
          <w:bCs w:val="0"/>
        </w:rPr>
        <w:t>O</w:t>
      </w:r>
      <w:r w:rsidR="00B20BE8">
        <w:rPr>
          <w:rStyle w:val="Strong"/>
          <w:bCs w:val="0"/>
        </w:rPr>
        <w:t>LAKUNLE</w:t>
      </w:r>
      <w:r w:rsidR="00A159D1">
        <w:rPr>
          <w:rStyle w:val="Strong"/>
          <w:bCs w:val="0"/>
        </w:rPr>
        <w:t>.</w:t>
      </w:r>
      <w:r>
        <w:rPr>
          <w:rStyle w:val="Strong"/>
          <w:bCs w:val="0"/>
        </w:rPr>
        <w:t xml:space="preserve"> M. OLORUNFEMI</w:t>
      </w:r>
      <w:r w:rsidR="006578BC" w:rsidRPr="006578BC">
        <w:rPr>
          <w:rStyle w:val="Strong"/>
          <w:bCs w:val="0"/>
        </w:rPr>
        <w:t>. (180401040)</w:t>
      </w:r>
    </w:p>
    <w:p w14:paraId="67E318FC" w14:textId="77777777" w:rsidR="006578BC" w:rsidRPr="006578BC" w:rsidRDefault="006578BC" w:rsidP="00C40139">
      <w:pPr>
        <w:spacing w:line="360" w:lineRule="auto"/>
        <w:jc w:val="center"/>
        <w:rPr>
          <w:rStyle w:val="Strong"/>
          <w:bCs w:val="0"/>
        </w:rPr>
      </w:pPr>
    </w:p>
    <w:p w14:paraId="0E426593" w14:textId="77777777" w:rsidR="006578BC" w:rsidRPr="006578BC" w:rsidRDefault="006578BC" w:rsidP="00C40139">
      <w:pPr>
        <w:spacing w:line="360" w:lineRule="auto"/>
        <w:jc w:val="center"/>
        <w:rPr>
          <w:rStyle w:val="Strong"/>
          <w:b w:val="0"/>
        </w:rPr>
      </w:pPr>
      <w:r w:rsidRPr="006578BC">
        <w:rPr>
          <w:rStyle w:val="Strong"/>
          <w:b w:val="0"/>
        </w:rPr>
        <w:t>In Partial Fulfillment of the requirement for the Award of</w:t>
      </w:r>
    </w:p>
    <w:p w14:paraId="243F6CB4" w14:textId="77777777" w:rsidR="006578BC" w:rsidRPr="006578BC" w:rsidRDefault="006578BC" w:rsidP="00C40139">
      <w:pPr>
        <w:spacing w:line="360" w:lineRule="auto"/>
        <w:jc w:val="center"/>
      </w:pPr>
    </w:p>
    <w:p w14:paraId="303A06FD" w14:textId="77777777" w:rsidR="006578BC" w:rsidRPr="006578BC" w:rsidRDefault="006578BC" w:rsidP="00C40139">
      <w:pPr>
        <w:spacing w:line="360" w:lineRule="auto"/>
        <w:jc w:val="center"/>
      </w:pPr>
    </w:p>
    <w:p w14:paraId="3D2AEA55" w14:textId="2FE8FF48" w:rsidR="006578BC" w:rsidRPr="006578BC" w:rsidRDefault="006578BC" w:rsidP="00C40139">
      <w:pPr>
        <w:spacing w:line="360" w:lineRule="auto"/>
        <w:jc w:val="center"/>
      </w:pPr>
      <w:r w:rsidRPr="006578BC">
        <w:t>Bachelor of Science (B.Sc.) Degree</w:t>
      </w:r>
    </w:p>
    <w:p w14:paraId="326C913A" w14:textId="77777777" w:rsidR="006578BC" w:rsidRPr="006578BC" w:rsidRDefault="006578BC" w:rsidP="00C40139">
      <w:pPr>
        <w:spacing w:line="360" w:lineRule="auto"/>
        <w:jc w:val="center"/>
      </w:pPr>
    </w:p>
    <w:p w14:paraId="0A0C2974" w14:textId="77777777" w:rsidR="006578BC" w:rsidRPr="006578BC" w:rsidRDefault="006578BC" w:rsidP="00C40139">
      <w:pPr>
        <w:spacing w:line="360" w:lineRule="auto"/>
        <w:jc w:val="center"/>
      </w:pPr>
      <w:r w:rsidRPr="006578BC">
        <w:t>In Chemical Engineering</w:t>
      </w:r>
    </w:p>
    <w:p w14:paraId="56698C88" w14:textId="77777777" w:rsidR="006578BC" w:rsidRDefault="006578BC" w:rsidP="00FA5B81">
      <w:pPr>
        <w:rPr>
          <w:rStyle w:val="Strong"/>
        </w:rPr>
      </w:pPr>
    </w:p>
    <w:p w14:paraId="3A05F250" w14:textId="77777777" w:rsidR="00FA5B81" w:rsidRDefault="00FA5B81" w:rsidP="00FA5B81">
      <w:pPr>
        <w:jc w:val="center"/>
      </w:pPr>
      <w:r>
        <w:t>At The</w:t>
      </w:r>
    </w:p>
    <w:p w14:paraId="20FE0A3C" w14:textId="77777777" w:rsidR="00FA5B81" w:rsidRDefault="00FA5B81" w:rsidP="00FA5B81">
      <w:pPr>
        <w:jc w:val="center"/>
      </w:pPr>
    </w:p>
    <w:p w14:paraId="092A54B5" w14:textId="1FF4D4FB" w:rsidR="00FA5B81" w:rsidRPr="00FA5B81" w:rsidRDefault="00FA5B81" w:rsidP="00FA5B81">
      <w:pPr>
        <w:jc w:val="center"/>
        <w:sectPr w:rsidR="00FA5B81" w:rsidRPr="00FA5B81" w:rsidSect="006578BC">
          <w:headerReference w:type="default" r:id="rId8"/>
          <w:footerReference w:type="default" r:id="rId9"/>
          <w:pgSz w:w="12240" w:h="15840"/>
          <w:pgMar w:top="1440" w:right="1800" w:bottom="1440" w:left="1800" w:header="720" w:footer="720" w:gutter="0"/>
          <w:pgNumType w:fmt="lowerRoman"/>
          <w:cols w:space="720"/>
          <w:docGrid w:linePitch="360"/>
        </w:sectPr>
      </w:pPr>
      <w:r>
        <w:t>UNIVERSITY OF LAGOS</w:t>
      </w:r>
    </w:p>
    <w:p w14:paraId="380062C5" w14:textId="77777777" w:rsidR="006578BC" w:rsidRPr="006578BC" w:rsidRDefault="006578BC" w:rsidP="00C40139">
      <w:pPr>
        <w:pStyle w:val="Heading1"/>
        <w:spacing w:line="360" w:lineRule="auto"/>
        <w:jc w:val="center"/>
        <w:rPr>
          <w:rStyle w:val="Strong"/>
          <w:rFonts w:ascii="Times New Roman" w:hAnsi="Times New Roman"/>
          <w:b/>
          <w:bCs/>
        </w:rPr>
      </w:pPr>
      <w:bookmarkStart w:id="1" w:name="_Toc191459100"/>
      <w:r w:rsidRPr="006578BC">
        <w:rPr>
          <w:rStyle w:val="Strong"/>
          <w:rFonts w:ascii="Times New Roman" w:hAnsi="Times New Roman"/>
          <w:b/>
          <w:bCs/>
        </w:rPr>
        <w:lastRenderedPageBreak/>
        <w:t>CERTIFICATION</w:t>
      </w:r>
      <w:bookmarkEnd w:id="1"/>
    </w:p>
    <w:p w14:paraId="01D9F032" w14:textId="141DBAAC" w:rsidR="006578BC" w:rsidRPr="006578BC" w:rsidRDefault="006578BC" w:rsidP="00C40139">
      <w:pPr>
        <w:spacing w:line="360" w:lineRule="auto"/>
        <w:jc w:val="both"/>
      </w:pPr>
      <w:r w:rsidRPr="006578BC">
        <w:t>This is to certify that this research project entitled “</w:t>
      </w:r>
      <w:r w:rsidR="004329DD" w:rsidRPr="004329DD">
        <w:rPr>
          <w:rStyle w:val="Heading1Char"/>
          <w:rFonts w:ascii="Times New Roman" w:hAnsi="Times New Roman"/>
          <w:sz w:val="24"/>
          <w:szCs w:val="24"/>
        </w:rPr>
        <w:t>DEVELOPMENT OF COMPUTER SOFTWARE FOR THE ANALYSIS OF DATA FROM AGRO PRODUCT DEHYDRATION</w:t>
      </w:r>
      <w:r w:rsidRPr="004329DD">
        <w:t>”</w:t>
      </w:r>
      <w:r w:rsidRPr="006578BC">
        <w:t xml:space="preserve"> is the original work of</w:t>
      </w:r>
      <w:r w:rsidR="004329DD">
        <w:t xml:space="preserve"> Olakunle Micheal Olorunfemi</w:t>
      </w:r>
      <w:r w:rsidRPr="006578BC">
        <w:t xml:space="preserve">. The research project is submitted to the Department of Chemical Engineering, University of Lagos, Lagos in Partial fulfillment for the award of the </w:t>
      </w:r>
      <w:r w:rsidR="004329DD" w:rsidRPr="006578BC">
        <w:t>B.Sc.</w:t>
      </w:r>
      <w:r w:rsidRPr="006578BC">
        <w:t xml:space="preserve"> degree.</w:t>
      </w:r>
    </w:p>
    <w:p w14:paraId="20E04C5D" w14:textId="77777777" w:rsidR="006578BC" w:rsidRPr="006578BC" w:rsidRDefault="006578BC" w:rsidP="00C40139">
      <w:pPr>
        <w:pStyle w:val="NoSpacing"/>
        <w:spacing w:line="360" w:lineRule="auto"/>
      </w:pPr>
      <w:r w:rsidRPr="006578BC">
        <w:rPr>
          <w:iCs/>
        </w:rPr>
        <w:t>Signature</w:t>
      </w:r>
      <w:r w:rsidRPr="006578BC">
        <w:t xml:space="preserve"> --------------------------------                  Date------------------------</w:t>
      </w:r>
    </w:p>
    <w:p w14:paraId="57DE46FB" w14:textId="39742122" w:rsidR="006578BC" w:rsidRPr="00125610" w:rsidRDefault="00EC4157" w:rsidP="00C40139">
      <w:pPr>
        <w:spacing w:line="360" w:lineRule="auto"/>
      </w:pPr>
      <w:r w:rsidRPr="00EC4157">
        <w:rPr>
          <w:b/>
          <w:bCs/>
        </w:rPr>
        <w:t>Name</w:t>
      </w:r>
      <w:r>
        <w:t xml:space="preserve">: </w:t>
      </w:r>
      <w:r w:rsidR="004329DD" w:rsidRPr="001651CF">
        <w:rPr>
          <w:b/>
          <w:bCs/>
        </w:rPr>
        <w:t>Olakunle Micheal Olorunfemi</w:t>
      </w:r>
    </w:p>
    <w:p w14:paraId="0555E8B3" w14:textId="77777777" w:rsidR="006578BC" w:rsidRPr="006578BC" w:rsidRDefault="006578BC" w:rsidP="00C40139">
      <w:pPr>
        <w:pStyle w:val="NoSpacing"/>
        <w:spacing w:line="360" w:lineRule="auto"/>
        <w:rPr>
          <w:b/>
          <w:lang w:val="en-US"/>
        </w:rPr>
      </w:pPr>
      <w:r w:rsidRPr="006578BC">
        <w:rPr>
          <w:b/>
        </w:rPr>
        <w:t>CERTIFIED BY</w:t>
      </w:r>
    </w:p>
    <w:p w14:paraId="4BCCC284" w14:textId="77777777" w:rsidR="006578BC" w:rsidRPr="006578BC" w:rsidRDefault="006578BC" w:rsidP="00C40139">
      <w:pPr>
        <w:pStyle w:val="NoSpacing"/>
        <w:spacing w:line="360" w:lineRule="auto"/>
      </w:pPr>
      <w:r w:rsidRPr="006578BC">
        <w:rPr>
          <w:iCs/>
        </w:rPr>
        <w:t>Signature</w:t>
      </w:r>
      <w:r w:rsidRPr="006578BC">
        <w:t xml:space="preserve"> --------------------------------                  Date------------------------</w:t>
      </w:r>
    </w:p>
    <w:p w14:paraId="094F113B" w14:textId="0D6B4BD8" w:rsidR="006578BC" w:rsidRPr="00EC4157" w:rsidRDefault="006578BC" w:rsidP="00C40139">
      <w:pPr>
        <w:pStyle w:val="NoSpacing"/>
        <w:spacing w:line="360" w:lineRule="auto"/>
        <w:rPr>
          <w:bCs/>
        </w:rPr>
      </w:pPr>
      <w:r w:rsidRPr="006578BC">
        <w:rPr>
          <w:b/>
        </w:rPr>
        <w:t>Name</w:t>
      </w:r>
      <w:r w:rsidR="00EC4157">
        <w:rPr>
          <w:b/>
        </w:rPr>
        <w:t xml:space="preserve">: </w:t>
      </w:r>
      <w:r w:rsidR="000E4470" w:rsidRPr="001651CF">
        <w:rPr>
          <w:b/>
        </w:rPr>
        <w:t>Professor Akinjide</w:t>
      </w:r>
      <w:r w:rsidR="00FF64F0" w:rsidRPr="001651CF">
        <w:rPr>
          <w:b/>
        </w:rPr>
        <w:t xml:space="preserve">. A. </w:t>
      </w:r>
      <w:r w:rsidR="000E4470" w:rsidRPr="001651CF">
        <w:rPr>
          <w:b/>
        </w:rPr>
        <w:t>Akinola</w:t>
      </w:r>
    </w:p>
    <w:p w14:paraId="3954BEA7" w14:textId="77777777" w:rsidR="006578BC" w:rsidRPr="006578BC" w:rsidRDefault="006578BC" w:rsidP="00C40139">
      <w:pPr>
        <w:pStyle w:val="NoSpacing"/>
        <w:spacing w:line="360" w:lineRule="auto"/>
        <w:rPr>
          <w:b/>
        </w:rPr>
      </w:pPr>
      <w:r w:rsidRPr="006578BC">
        <w:rPr>
          <w:i/>
        </w:rPr>
        <w:t>(Project Supervisor)</w:t>
      </w:r>
    </w:p>
    <w:p w14:paraId="0322EBAE" w14:textId="77777777" w:rsidR="006578BC" w:rsidRPr="006578BC" w:rsidRDefault="006578BC" w:rsidP="00C40139">
      <w:pPr>
        <w:pStyle w:val="NoSpacing"/>
        <w:spacing w:line="360" w:lineRule="auto"/>
        <w:rPr>
          <w:b/>
        </w:rPr>
      </w:pPr>
    </w:p>
    <w:p w14:paraId="6DB831F9" w14:textId="77777777" w:rsidR="006578BC" w:rsidRPr="006578BC" w:rsidRDefault="006578BC" w:rsidP="00C40139">
      <w:pPr>
        <w:pStyle w:val="NoSpacing"/>
        <w:spacing w:line="360" w:lineRule="auto"/>
        <w:rPr>
          <w:b/>
        </w:rPr>
      </w:pPr>
      <w:r w:rsidRPr="006578BC">
        <w:rPr>
          <w:b/>
        </w:rPr>
        <w:t>APPROVED BY</w:t>
      </w:r>
    </w:p>
    <w:p w14:paraId="4E620D67" w14:textId="77777777" w:rsidR="006578BC" w:rsidRPr="006578BC" w:rsidRDefault="006578BC" w:rsidP="00C40139">
      <w:pPr>
        <w:pStyle w:val="NoSpacing"/>
        <w:spacing w:line="360" w:lineRule="auto"/>
      </w:pPr>
      <w:r w:rsidRPr="006578BC">
        <w:rPr>
          <w:iCs/>
        </w:rPr>
        <w:t>Signature</w:t>
      </w:r>
      <w:r w:rsidRPr="006578BC">
        <w:t xml:space="preserve"> -----------------------------------                    Date----------------------</w:t>
      </w:r>
    </w:p>
    <w:p w14:paraId="22A90136" w14:textId="645FFC6D" w:rsidR="006578BC" w:rsidRPr="006578BC" w:rsidRDefault="006578BC" w:rsidP="00C40139">
      <w:pPr>
        <w:pStyle w:val="NoSpacing"/>
        <w:spacing w:line="360" w:lineRule="auto"/>
        <w:rPr>
          <w:b/>
        </w:rPr>
      </w:pPr>
      <w:r w:rsidRPr="006578BC">
        <w:rPr>
          <w:b/>
        </w:rPr>
        <w:t>Name</w:t>
      </w:r>
      <w:r w:rsidR="001651CF">
        <w:rPr>
          <w:b/>
        </w:rPr>
        <w:t>: Dr Wole Olanipekun</w:t>
      </w:r>
    </w:p>
    <w:p w14:paraId="48A03175" w14:textId="77777777" w:rsidR="006578BC" w:rsidRPr="006578BC" w:rsidRDefault="006578BC" w:rsidP="00C40139">
      <w:pPr>
        <w:pStyle w:val="NoSpacing"/>
        <w:spacing w:line="360" w:lineRule="auto"/>
        <w:rPr>
          <w:i/>
        </w:rPr>
      </w:pPr>
      <w:r w:rsidRPr="006578BC">
        <w:rPr>
          <w:i/>
        </w:rPr>
        <w:t>{Programme Coordinator}</w:t>
      </w:r>
    </w:p>
    <w:p w14:paraId="4496423A" w14:textId="77777777" w:rsidR="006578BC" w:rsidRPr="006578BC" w:rsidRDefault="006578BC" w:rsidP="00C40139">
      <w:pPr>
        <w:pStyle w:val="NoSpacing"/>
        <w:spacing w:line="360" w:lineRule="auto"/>
        <w:rPr>
          <w:iCs/>
        </w:rPr>
      </w:pPr>
    </w:p>
    <w:p w14:paraId="5377740D" w14:textId="77777777" w:rsidR="006578BC" w:rsidRPr="006578BC" w:rsidRDefault="006578BC" w:rsidP="00C40139">
      <w:pPr>
        <w:pStyle w:val="NoSpacing"/>
        <w:spacing w:line="360" w:lineRule="auto"/>
      </w:pPr>
      <w:r w:rsidRPr="006578BC">
        <w:rPr>
          <w:iCs/>
        </w:rPr>
        <w:t>Signature</w:t>
      </w:r>
      <w:r w:rsidRPr="006578BC">
        <w:t xml:space="preserve"> -----------------------------------                    Date----------------------</w:t>
      </w:r>
    </w:p>
    <w:p w14:paraId="28ABED6B" w14:textId="5163C10E" w:rsidR="006578BC" w:rsidRPr="006578BC" w:rsidRDefault="006578BC" w:rsidP="00C40139">
      <w:pPr>
        <w:pStyle w:val="NoSpacing"/>
        <w:spacing w:line="360" w:lineRule="auto"/>
        <w:rPr>
          <w:b/>
        </w:rPr>
      </w:pPr>
      <w:r w:rsidRPr="006578BC">
        <w:rPr>
          <w:b/>
        </w:rPr>
        <w:t>Name</w:t>
      </w:r>
      <w:r w:rsidR="001651CF">
        <w:rPr>
          <w:b/>
        </w:rPr>
        <w:t>:</w:t>
      </w:r>
    </w:p>
    <w:p w14:paraId="66BFDB6A" w14:textId="77777777" w:rsidR="006578BC" w:rsidRPr="006578BC" w:rsidRDefault="006578BC" w:rsidP="00C40139">
      <w:pPr>
        <w:pStyle w:val="NoSpacing"/>
        <w:spacing w:line="360" w:lineRule="auto"/>
        <w:rPr>
          <w:i/>
        </w:rPr>
      </w:pPr>
      <w:r w:rsidRPr="006578BC">
        <w:rPr>
          <w:i/>
        </w:rPr>
        <w:t>(Head of Chemical Engineering Department)</w:t>
      </w:r>
    </w:p>
    <w:p w14:paraId="69515E87" w14:textId="53D0BEA0" w:rsidR="006578BC" w:rsidRDefault="006578BC" w:rsidP="000360C2">
      <w:pPr>
        <w:pStyle w:val="Heading1"/>
        <w:tabs>
          <w:tab w:val="center" w:pos="4320"/>
          <w:tab w:val="left" w:pos="6903"/>
        </w:tabs>
        <w:spacing w:line="360" w:lineRule="auto"/>
        <w:rPr>
          <w:rStyle w:val="Strong"/>
          <w:rFonts w:ascii="Times New Roman" w:hAnsi="Times New Roman"/>
          <w:b/>
          <w:bCs/>
        </w:rPr>
      </w:pPr>
      <w:r w:rsidRPr="006578BC">
        <w:rPr>
          <w:rStyle w:val="Strong"/>
          <w:rFonts w:ascii="Times New Roman" w:hAnsi="Times New Roman"/>
          <w:b/>
          <w:bCs/>
        </w:rPr>
        <w:br w:type="page"/>
      </w:r>
      <w:r w:rsidR="000360C2">
        <w:rPr>
          <w:rStyle w:val="Strong"/>
          <w:rFonts w:ascii="Times New Roman" w:hAnsi="Times New Roman"/>
          <w:b/>
          <w:bCs/>
        </w:rPr>
        <w:lastRenderedPageBreak/>
        <w:tab/>
      </w:r>
      <w:bookmarkStart w:id="2" w:name="_Toc191459101"/>
      <w:r w:rsidRPr="006578BC">
        <w:rPr>
          <w:rStyle w:val="Strong"/>
          <w:rFonts w:ascii="Times New Roman" w:hAnsi="Times New Roman"/>
          <w:b/>
          <w:bCs/>
        </w:rPr>
        <w:t>LETTER OF TRANSMITTAL</w:t>
      </w:r>
      <w:bookmarkEnd w:id="2"/>
      <w:r w:rsidR="000360C2">
        <w:rPr>
          <w:rStyle w:val="Strong"/>
          <w:rFonts w:ascii="Times New Roman" w:hAnsi="Times New Roman"/>
          <w:b/>
          <w:bCs/>
        </w:rPr>
        <w:tab/>
      </w:r>
    </w:p>
    <w:p w14:paraId="1D93B8F2" w14:textId="77777777" w:rsidR="000360C2" w:rsidRPr="000360C2" w:rsidRDefault="000360C2" w:rsidP="000360C2"/>
    <w:p w14:paraId="59BA92A0" w14:textId="77777777" w:rsidR="000360C2" w:rsidRPr="000F57F9" w:rsidRDefault="000360C2" w:rsidP="000360C2">
      <w:pPr>
        <w:spacing w:before="120" w:after="120" w:line="360" w:lineRule="auto"/>
        <w:jc w:val="right"/>
        <w:rPr>
          <w:i/>
        </w:rPr>
      </w:pPr>
      <w:r w:rsidRPr="000F57F9">
        <w:t>Department of Chemical Engineering,</w:t>
      </w:r>
    </w:p>
    <w:p w14:paraId="6597EADA" w14:textId="77777777" w:rsidR="000360C2" w:rsidRPr="000F57F9" w:rsidRDefault="000360C2" w:rsidP="000360C2">
      <w:pPr>
        <w:spacing w:line="360" w:lineRule="auto"/>
        <w:jc w:val="right"/>
      </w:pPr>
      <w:r w:rsidRPr="000F57F9">
        <w:t>University of Lagos,</w:t>
      </w:r>
    </w:p>
    <w:p w14:paraId="10198829" w14:textId="77777777" w:rsidR="000360C2" w:rsidRPr="000F57F9" w:rsidRDefault="000360C2" w:rsidP="000360C2">
      <w:pPr>
        <w:spacing w:line="360" w:lineRule="auto"/>
        <w:jc w:val="right"/>
      </w:pPr>
      <w:r w:rsidRPr="000F57F9">
        <w:t>Akoka,</w:t>
      </w:r>
    </w:p>
    <w:p w14:paraId="3E895400" w14:textId="77777777" w:rsidR="000360C2" w:rsidRPr="000F57F9" w:rsidRDefault="000360C2" w:rsidP="000360C2">
      <w:pPr>
        <w:spacing w:line="360" w:lineRule="auto"/>
        <w:jc w:val="right"/>
      </w:pPr>
      <w:r w:rsidRPr="000F57F9">
        <w:t>Lagos</w:t>
      </w:r>
    </w:p>
    <w:p w14:paraId="35686C4D" w14:textId="5DBC43D2" w:rsidR="000360C2" w:rsidRPr="000F57F9" w:rsidRDefault="000360C2" w:rsidP="000360C2">
      <w:pPr>
        <w:spacing w:line="360" w:lineRule="auto"/>
        <w:jc w:val="right"/>
      </w:pPr>
      <w:r>
        <w:t>FEBRUARY 26</w:t>
      </w:r>
      <w:r w:rsidRPr="000F57F9">
        <w:t>, 20</w:t>
      </w:r>
      <w:r>
        <w:t>25</w:t>
      </w:r>
      <w:r w:rsidRPr="000F57F9">
        <w:t>.</w:t>
      </w:r>
    </w:p>
    <w:p w14:paraId="020F99D2" w14:textId="77777777" w:rsidR="000360C2" w:rsidRPr="000F57F9" w:rsidRDefault="000360C2" w:rsidP="000360C2">
      <w:pPr>
        <w:spacing w:line="360" w:lineRule="auto"/>
        <w:jc w:val="both"/>
      </w:pPr>
      <w:r w:rsidRPr="000F57F9">
        <w:t>The Head,</w:t>
      </w:r>
    </w:p>
    <w:p w14:paraId="2B8CCA95" w14:textId="77777777" w:rsidR="000360C2" w:rsidRPr="000F57F9" w:rsidRDefault="000360C2" w:rsidP="000360C2">
      <w:pPr>
        <w:spacing w:line="360" w:lineRule="auto"/>
        <w:jc w:val="both"/>
      </w:pPr>
      <w:r w:rsidRPr="000F57F9">
        <w:t>Department of Chemical Engineering,</w:t>
      </w:r>
    </w:p>
    <w:p w14:paraId="53447FEF" w14:textId="77777777" w:rsidR="000360C2" w:rsidRPr="000F57F9" w:rsidRDefault="000360C2" w:rsidP="000360C2">
      <w:pPr>
        <w:spacing w:line="360" w:lineRule="auto"/>
        <w:jc w:val="both"/>
      </w:pPr>
      <w:r w:rsidRPr="000F57F9">
        <w:t>University of Lagos,</w:t>
      </w:r>
    </w:p>
    <w:p w14:paraId="05ECE173" w14:textId="77777777" w:rsidR="000360C2" w:rsidRPr="000F57F9" w:rsidRDefault="000360C2" w:rsidP="000360C2">
      <w:pPr>
        <w:spacing w:line="360" w:lineRule="auto"/>
        <w:jc w:val="both"/>
      </w:pPr>
      <w:r w:rsidRPr="000F57F9">
        <w:t>Lagos.</w:t>
      </w:r>
    </w:p>
    <w:p w14:paraId="6B91A249" w14:textId="77777777" w:rsidR="000360C2" w:rsidRPr="000F57F9" w:rsidRDefault="000360C2" w:rsidP="000360C2">
      <w:pPr>
        <w:spacing w:line="360" w:lineRule="auto"/>
        <w:jc w:val="both"/>
      </w:pPr>
    </w:p>
    <w:p w14:paraId="4D0BBC7C" w14:textId="77777777" w:rsidR="000360C2" w:rsidRPr="000F57F9" w:rsidRDefault="000360C2" w:rsidP="000360C2">
      <w:pPr>
        <w:spacing w:line="360" w:lineRule="auto"/>
        <w:jc w:val="both"/>
      </w:pPr>
      <w:r w:rsidRPr="000F57F9">
        <w:t>Dear Sir,</w:t>
      </w:r>
    </w:p>
    <w:p w14:paraId="564AC586" w14:textId="77777777" w:rsidR="000360C2" w:rsidRPr="0035313D" w:rsidRDefault="000360C2" w:rsidP="0035313D">
      <w:pPr>
        <w:jc w:val="center"/>
        <w:rPr>
          <w:b/>
          <w:bCs/>
          <w:sz w:val="28"/>
          <w:szCs w:val="28"/>
        </w:rPr>
      </w:pPr>
      <w:bookmarkStart w:id="3" w:name="_Toc400644087"/>
      <w:bookmarkStart w:id="4" w:name="_Toc407184386"/>
      <w:bookmarkStart w:id="5" w:name="_Toc433942631"/>
      <w:bookmarkStart w:id="6" w:name="_Toc477599721"/>
      <w:bookmarkStart w:id="7" w:name="_Toc507599542"/>
      <w:r w:rsidRPr="0035313D">
        <w:rPr>
          <w:b/>
          <w:bCs/>
          <w:sz w:val="28"/>
          <w:szCs w:val="28"/>
        </w:rPr>
        <w:t>LETTER OF TRANSMITTAL</w:t>
      </w:r>
      <w:bookmarkEnd w:id="3"/>
      <w:bookmarkEnd w:id="4"/>
      <w:bookmarkEnd w:id="5"/>
      <w:bookmarkEnd w:id="6"/>
      <w:bookmarkEnd w:id="7"/>
    </w:p>
    <w:p w14:paraId="0D8895C7" w14:textId="77777777" w:rsidR="000360C2" w:rsidRPr="000F57F9" w:rsidRDefault="000360C2" w:rsidP="000360C2">
      <w:pPr>
        <w:spacing w:line="480" w:lineRule="auto"/>
        <w:ind w:firstLine="720"/>
        <w:jc w:val="both"/>
      </w:pPr>
    </w:p>
    <w:p w14:paraId="4BE69C94" w14:textId="26C51C92" w:rsidR="000360C2" w:rsidRDefault="000360C2" w:rsidP="000360C2">
      <w:pPr>
        <w:spacing w:line="360" w:lineRule="auto"/>
        <w:ind w:firstLine="720"/>
        <w:jc w:val="both"/>
      </w:pPr>
      <w:r w:rsidRPr="000F57F9">
        <w:t>In accordance with the regulations of the Faculty of En</w:t>
      </w:r>
      <w:r>
        <w:t xml:space="preserve">gineering and the University of </w:t>
      </w:r>
      <w:r w:rsidRPr="000F57F9">
        <w:t xml:space="preserve">Lagos, I, </w:t>
      </w:r>
      <w:r>
        <w:rPr>
          <w:b/>
        </w:rPr>
        <w:t>OLAKUNLE. M. OLORUNFEMI</w:t>
      </w:r>
      <w:r w:rsidRPr="000F57F9">
        <w:rPr>
          <w:b/>
          <w:bCs/>
        </w:rPr>
        <w:t xml:space="preserve">, </w:t>
      </w:r>
      <w:r w:rsidRPr="000F57F9">
        <w:t>hereby submit this report, titled</w:t>
      </w:r>
      <w:r w:rsidRPr="000F57F9">
        <w:rPr>
          <w:b/>
          <w:color w:val="000000" w:themeColor="text1"/>
          <w:lang w:val="en-ZW"/>
        </w:rPr>
        <w:t xml:space="preserve"> “</w:t>
      </w:r>
      <w:r w:rsidRPr="000360C2">
        <w:rPr>
          <w:b/>
          <w:bCs/>
        </w:rPr>
        <w:t>DEVELOPMENT OF COMPUTER SOFTWARE FOR THE ANALYSIS OF DATA FROM AGRO PRODUCTS DEHYDRATION</w:t>
      </w:r>
      <w:r w:rsidRPr="000F57F9">
        <w:t>”, in partial fulfilment of the requirements for the award of</w:t>
      </w:r>
      <w:r>
        <w:t xml:space="preserve"> Bachelor</w:t>
      </w:r>
      <w:r w:rsidRPr="000F57F9">
        <w:t xml:space="preserve"> </w:t>
      </w:r>
      <w:r>
        <w:t xml:space="preserve">of Science (B.SC) </w:t>
      </w:r>
      <w:r w:rsidRPr="000F57F9">
        <w:t>degree in Chemical Engineering at the University of Lagos.</w:t>
      </w:r>
    </w:p>
    <w:p w14:paraId="759E1C86" w14:textId="77777777" w:rsidR="000360C2" w:rsidRPr="000F57F9" w:rsidRDefault="000360C2" w:rsidP="000360C2">
      <w:pPr>
        <w:spacing w:line="360" w:lineRule="auto"/>
        <w:ind w:firstLine="720"/>
        <w:jc w:val="both"/>
      </w:pPr>
    </w:p>
    <w:p w14:paraId="679FAD6B" w14:textId="4DB939FD" w:rsidR="000360C2" w:rsidRPr="000F57F9" w:rsidRDefault="000360C2" w:rsidP="000360C2">
      <w:pPr>
        <w:spacing w:line="480" w:lineRule="auto"/>
        <w:jc w:val="both"/>
      </w:pPr>
      <w:r w:rsidRPr="000F57F9">
        <w:t>Yours faithfully,</w:t>
      </w:r>
    </w:p>
    <w:p w14:paraId="73CCC9DE" w14:textId="77777777" w:rsidR="000360C2" w:rsidRPr="000F57F9" w:rsidRDefault="000360C2" w:rsidP="000360C2"/>
    <w:p w14:paraId="2179D3AF" w14:textId="7856C3B0" w:rsidR="000360C2" w:rsidRPr="000360C2" w:rsidRDefault="000360C2" w:rsidP="000360C2">
      <w:r>
        <w:rPr>
          <w:rStyle w:val="Strong"/>
        </w:rPr>
        <w:t>OLAKUNLE M. OLORUNFEMI</w:t>
      </w:r>
    </w:p>
    <w:p w14:paraId="71A445E5" w14:textId="77777777" w:rsidR="006578BC" w:rsidRPr="006578BC" w:rsidRDefault="006578BC" w:rsidP="00C40139">
      <w:pPr>
        <w:spacing w:line="360" w:lineRule="auto"/>
      </w:pPr>
    </w:p>
    <w:p w14:paraId="461A4EC3" w14:textId="77777777" w:rsidR="006578BC" w:rsidRPr="006578BC" w:rsidRDefault="006578BC" w:rsidP="00C40139">
      <w:pPr>
        <w:spacing w:line="360" w:lineRule="auto"/>
      </w:pPr>
    </w:p>
    <w:p w14:paraId="7A4C7051" w14:textId="77777777" w:rsidR="006578BC" w:rsidRPr="006578BC" w:rsidRDefault="006578BC" w:rsidP="00C40139">
      <w:pPr>
        <w:spacing w:line="360" w:lineRule="auto"/>
      </w:pPr>
    </w:p>
    <w:p w14:paraId="13C15BD7" w14:textId="796961A7" w:rsidR="006578BC" w:rsidRDefault="006578BC" w:rsidP="001651CF">
      <w:pPr>
        <w:pStyle w:val="Heading1"/>
        <w:spacing w:line="360" w:lineRule="auto"/>
        <w:jc w:val="center"/>
        <w:rPr>
          <w:rFonts w:ascii="Times New Roman" w:hAnsi="Times New Roman"/>
        </w:rPr>
      </w:pPr>
      <w:r w:rsidRPr="0032447A">
        <w:br w:type="page"/>
      </w:r>
      <w:bookmarkStart w:id="8" w:name="_Toc191459102"/>
      <w:r w:rsidRPr="006578BC">
        <w:rPr>
          <w:rFonts w:ascii="Times New Roman" w:hAnsi="Times New Roman"/>
        </w:rPr>
        <w:lastRenderedPageBreak/>
        <w:t>ACKNOWLEDGEMENT</w:t>
      </w:r>
      <w:bookmarkEnd w:id="8"/>
    </w:p>
    <w:p w14:paraId="19EDF2A4" w14:textId="6D775778" w:rsidR="009570DD" w:rsidRDefault="001651CF" w:rsidP="00EF5D12">
      <w:pPr>
        <w:spacing w:after="240" w:line="360" w:lineRule="auto"/>
        <w:jc w:val="both"/>
      </w:pPr>
      <w:r w:rsidRPr="00AD7A29">
        <w:t xml:space="preserve">My utmost appreciation goes to the Almighty God, the author of knowledge and wisdom for His endless mercies and countless love towards </w:t>
      </w:r>
      <w:r w:rsidR="00CB7B24">
        <w:t>me, for without Him this research project would have been impossible to complete</w:t>
      </w:r>
      <w:r w:rsidRPr="00AD7A29">
        <w:t xml:space="preserve">. </w:t>
      </w:r>
      <w:r w:rsidR="0007333D">
        <w:t xml:space="preserve">Special thanks </w:t>
      </w:r>
      <w:r w:rsidRPr="00AD7A29">
        <w:t>to my parents, Mr. and Mrs.</w:t>
      </w:r>
      <w:r>
        <w:t xml:space="preserve"> Olorunfemi</w:t>
      </w:r>
      <w:r w:rsidRPr="00AD7A29">
        <w:t xml:space="preserve"> for their financial support, continuous encouragement, and</w:t>
      </w:r>
      <w:r w:rsidR="0007333D">
        <w:t xml:space="preserve"> moral support throughout this journey.</w:t>
      </w:r>
    </w:p>
    <w:p w14:paraId="033B7D47" w14:textId="16288B9B" w:rsidR="0007333D" w:rsidRDefault="0007333D" w:rsidP="00EF5D12">
      <w:pPr>
        <w:spacing w:after="240" w:line="360" w:lineRule="auto"/>
        <w:jc w:val="both"/>
      </w:pPr>
      <w:r>
        <w:t>I would like to express my sincere gratitude to Professor Akinjide. A. Akinola, my project supervisor, for his invaluable guidance, insightful feedback, and unwavering support throughout th</w:t>
      </w:r>
      <w:r w:rsidR="000916EE">
        <w:t>e course of this</w:t>
      </w:r>
      <w:r>
        <w:t xml:space="preserve"> </w:t>
      </w:r>
      <w:r w:rsidR="000916EE">
        <w:t>project.</w:t>
      </w:r>
    </w:p>
    <w:p w14:paraId="50713369" w14:textId="04E7CA8C" w:rsidR="0007333D" w:rsidRDefault="0007333D" w:rsidP="00EF5D12">
      <w:pPr>
        <w:spacing w:after="240" w:line="360" w:lineRule="auto"/>
        <w:jc w:val="both"/>
      </w:pPr>
      <w:r>
        <w:t xml:space="preserve">I extend my appreciation to the lecturers of the department of chemical engineering, University of Lagos for the knowledge passed to me through their lectures which </w:t>
      </w:r>
      <w:r w:rsidR="000916EE">
        <w:t xml:space="preserve">has </w:t>
      </w:r>
      <w:r>
        <w:t xml:space="preserve">helped me greatly during the course of this project. A special acknowledgement to my friends and </w:t>
      </w:r>
      <w:r w:rsidR="000916EE">
        <w:t>colleagues who contributed through discussions and constructive suggestions.</w:t>
      </w:r>
      <w:r>
        <w:t xml:space="preserve"> </w:t>
      </w:r>
    </w:p>
    <w:p w14:paraId="51257E0A" w14:textId="77777777" w:rsidR="0007333D" w:rsidRDefault="0007333D" w:rsidP="00EF5D12">
      <w:pPr>
        <w:spacing w:after="240" w:line="360" w:lineRule="auto"/>
        <w:jc w:val="both"/>
      </w:pPr>
    </w:p>
    <w:p w14:paraId="570DBEDA" w14:textId="77777777" w:rsidR="000916EE" w:rsidRDefault="000916EE" w:rsidP="00EF5D12">
      <w:pPr>
        <w:spacing w:after="240" w:line="360" w:lineRule="auto"/>
        <w:jc w:val="both"/>
      </w:pPr>
    </w:p>
    <w:p w14:paraId="003CE93A" w14:textId="77777777" w:rsidR="000916EE" w:rsidRDefault="000916EE" w:rsidP="00EF5D12">
      <w:pPr>
        <w:spacing w:after="240" w:line="360" w:lineRule="auto"/>
        <w:jc w:val="both"/>
      </w:pPr>
    </w:p>
    <w:p w14:paraId="531D3E49" w14:textId="77777777" w:rsidR="000916EE" w:rsidRDefault="000916EE" w:rsidP="00EF5D12">
      <w:pPr>
        <w:spacing w:after="240" w:line="360" w:lineRule="auto"/>
        <w:jc w:val="both"/>
      </w:pPr>
    </w:p>
    <w:p w14:paraId="424D9810" w14:textId="77777777" w:rsidR="000916EE" w:rsidRDefault="000916EE" w:rsidP="00EF5D12">
      <w:pPr>
        <w:spacing w:after="240" w:line="360" w:lineRule="auto"/>
        <w:jc w:val="both"/>
      </w:pPr>
    </w:p>
    <w:p w14:paraId="6F8B338C" w14:textId="77777777" w:rsidR="000916EE" w:rsidRDefault="000916EE" w:rsidP="00EF5D12">
      <w:pPr>
        <w:spacing w:after="240" w:line="360" w:lineRule="auto"/>
        <w:jc w:val="both"/>
      </w:pPr>
    </w:p>
    <w:p w14:paraId="37B95A22" w14:textId="77777777" w:rsidR="000916EE" w:rsidRDefault="000916EE" w:rsidP="00EF5D12">
      <w:pPr>
        <w:spacing w:after="240" w:line="360" w:lineRule="auto"/>
        <w:jc w:val="both"/>
      </w:pPr>
    </w:p>
    <w:p w14:paraId="343B5329" w14:textId="77777777" w:rsidR="000916EE" w:rsidRPr="009570DD" w:rsidRDefault="000916EE" w:rsidP="00EF5D12">
      <w:pPr>
        <w:spacing w:after="240" w:line="360" w:lineRule="auto"/>
        <w:jc w:val="both"/>
      </w:pPr>
    </w:p>
    <w:p w14:paraId="351CDAD5" w14:textId="0238585C" w:rsidR="006578BC" w:rsidRDefault="006578BC" w:rsidP="009570DD">
      <w:pPr>
        <w:pStyle w:val="Heading1"/>
        <w:spacing w:line="360" w:lineRule="auto"/>
        <w:jc w:val="center"/>
        <w:rPr>
          <w:rFonts w:ascii="Times New Roman" w:hAnsi="Times New Roman"/>
        </w:rPr>
      </w:pPr>
      <w:bookmarkStart w:id="9" w:name="_Toc191459103"/>
      <w:r w:rsidRPr="006578BC">
        <w:rPr>
          <w:rFonts w:ascii="Times New Roman" w:hAnsi="Times New Roman"/>
        </w:rPr>
        <w:lastRenderedPageBreak/>
        <w:t>ABSTRACT</w:t>
      </w:r>
      <w:bookmarkEnd w:id="9"/>
    </w:p>
    <w:p w14:paraId="071276D7" w14:textId="45A57645" w:rsidR="00451AF0" w:rsidRPr="00451AF0" w:rsidRDefault="00451AF0" w:rsidP="00451AF0">
      <w:pPr>
        <w:spacing w:after="240" w:line="360" w:lineRule="auto"/>
        <w:jc w:val="both"/>
      </w:pPr>
      <w:r>
        <w:t xml:space="preserve">The </w:t>
      </w:r>
      <w:r w:rsidR="000E2B0C">
        <w:t xml:space="preserve">dehydration </w:t>
      </w:r>
      <w:r>
        <w:t xml:space="preserve">of agro-products </w:t>
      </w:r>
      <w:r w:rsidR="000E2B0C">
        <w:t xml:space="preserve">is an important process in food preservation. As a critical post-harvest process, it </w:t>
      </w:r>
      <w:r>
        <w:t>significantly extends shelf life and maintains the quality of the products. However, analyzing moisture ratio history data to determine drying kinetics, thermodynamic properties and thin-layer model</w:t>
      </w:r>
      <w:r w:rsidR="00CA1D78">
        <w:t>l</w:t>
      </w:r>
      <w:r>
        <w:t xml:space="preserve">ing remains a tedious task. </w:t>
      </w:r>
      <w:r w:rsidR="005579CF">
        <w:t xml:space="preserve">Conventional techniques for analyzing dehydration data includes the use of spread sheets and </w:t>
      </w:r>
      <w:r>
        <w:t xml:space="preserve">manual calculations. While effective, these </w:t>
      </w:r>
      <w:r w:rsidR="005579CF">
        <w:t xml:space="preserve">methods </w:t>
      </w:r>
      <w:r>
        <w:t xml:space="preserve">have several limitations such as time consumption, </w:t>
      </w:r>
      <w:r w:rsidR="005579CF">
        <w:t>high risk of error</w:t>
      </w:r>
      <w:r>
        <w:t xml:space="preserve">, and limited automation. This research focuses on the development of a computer software designed specifically to analyze data from agro-products dehydration. The software </w:t>
      </w:r>
      <w:r w:rsidR="00CA1D78">
        <w:t xml:space="preserve">written in python programming language </w:t>
      </w:r>
      <w:r>
        <w:t xml:space="preserve">takes moisture ratio history data as input, </w:t>
      </w:r>
      <w:r w:rsidR="00CA1D78">
        <w:t>performs linear regression analysis to determine drying kinetics</w:t>
      </w:r>
      <w:r w:rsidR="00DE480F">
        <w:t xml:space="preserve">, thermodynamic properties </w:t>
      </w:r>
      <w:r w:rsidR="00CA1D78">
        <w:t xml:space="preserve">and non-linear regression to fit defined thin-layer models to the data </w:t>
      </w:r>
      <w:r w:rsidR="00DE480F">
        <w:t>after which the results are</w:t>
      </w:r>
      <w:r w:rsidR="00CA1D78">
        <w:t xml:space="preserve"> export</w:t>
      </w:r>
      <w:r w:rsidR="00DE480F">
        <w:t>ed</w:t>
      </w:r>
      <w:r w:rsidR="00CA1D78">
        <w:t xml:space="preserve"> to be saved on the user’s computer. Key features </w:t>
      </w:r>
      <w:r w:rsidR="001B3A66">
        <w:t xml:space="preserve">of the software </w:t>
      </w:r>
      <w:r w:rsidR="004F76B6">
        <w:t>include</w:t>
      </w:r>
      <w:r w:rsidR="00CA1D78">
        <w:t xml:space="preserve"> accurate computations, statistical evaluations of models, and comprehensive results. Validation was done using experimental datasets from existing dehydration </w:t>
      </w:r>
      <w:r w:rsidR="005579CF">
        <w:t>research</w:t>
      </w:r>
      <w:r w:rsidR="00CA1D78">
        <w:t>, confirming the software’s accuracy and reliability.</w:t>
      </w:r>
      <w:r w:rsidR="00CA1D78" w:rsidRPr="00CA1D78">
        <w:t xml:space="preserve"> This tool provides a practical and automated approach to analyzing dehydration </w:t>
      </w:r>
      <w:r w:rsidR="005579CF">
        <w:t xml:space="preserve">data, </w:t>
      </w:r>
      <w:r w:rsidR="00CA1D78" w:rsidRPr="00CA1D78">
        <w:t>offering significant benefits in agricultural and food processing research</w:t>
      </w:r>
      <w:r w:rsidR="005579CF">
        <w:t>.</w:t>
      </w:r>
    </w:p>
    <w:p w14:paraId="23D6EB6D" w14:textId="77777777" w:rsidR="00451AF0" w:rsidRDefault="00451AF0" w:rsidP="000E2B0C">
      <w:pPr>
        <w:spacing w:after="240" w:line="360" w:lineRule="auto"/>
        <w:jc w:val="both"/>
        <w:rPr>
          <w:b/>
          <w:bCs/>
        </w:rPr>
      </w:pPr>
    </w:p>
    <w:p w14:paraId="7D771626" w14:textId="776ECBF0" w:rsidR="00F6505A" w:rsidRDefault="00F6505A" w:rsidP="00F6505A"/>
    <w:p w14:paraId="29700D13" w14:textId="77777777" w:rsidR="00F6505A" w:rsidRDefault="00F6505A" w:rsidP="00F6505A"/>
    <w:p w14:paraId="3607F5CC" w14:textId="77777777" w:rsidR="00F6505A" w:rsidRDefault="00F6505A" w:rsidP="00F6505A"/>
    <w:p w14:paraId="00C8F12C" w14:textId="77777777" w:rsidR="00F6505A" w:rsidRDefault="00F6505A" w:rsidP="00F6505A"/>
    <w:p w14:paraId="14961CD0" w14:textId="77777777" w:rsidR="00F6505A" w:rsidRDefault="00F6505A" w:rsidP="00F6505A"/>
    <w:p w14:paraId="5CA91B6D" w14:textId="77777777" w:rsidR="00F6505A" w:rsidRDefault="00F6505A" w:rsidP="00F6505A"/>
    <w:p w14:paraId="74473852" w14:textId="77777777" w:rsidR="009570DD" w:rsidRDefault="009570DD" w:rsidP="00F6505A"/>
    <w:p w14:paraId="5BA6A897" w14:textId="77777777" w:rsidR="009570DD" w:rsidRDefault="009570DD" w:rsidP="00F6505A"/>
    <w:p w14:paraId="13BAF052" w14:textId="77777777" w:rsidR="009570DD" w:rsidRDefault="009570DD" w:rsidP="00F6505A"/>
    <w:p w14:paraId="3B9245A6" w14:textId="77777777" w:rsidR="009570DD" w:rsidRDefault="009570DD" w:rsidP="00F6505A"/>
    <w:p w14:paraId="07E451BD" w14:textId="77777777" w:rsidR="00A24BAE" w:rsidRPr="00A24BAE" w:rsidRDefault="006578BC" w:rsidP="00A24BAE">
      <w:pPr>
        <w:pStyle w:val="Heading1"/>
        <w:spacing w:line="276" w:lineRule="auto"/>
        <w:jc w:val="center"/>
        <w:rPr>
          <w:b w:val="0"/>
          <w:bCs w:val="0"/>
          <w:noProof/>
        </w:rPr>
      </w:pPr>
      <w:bookmarkStart w:id="10" w:name="_Toc191459104"/>
      <w:r w:rsidRPr="006578BC">
        <w:rPr>
          <w:rFonts w:ascii="Times New Roman" w:hAnsi="Times New Roman"/>
        </w:rPr>
        <w:lastRenderedPageBreak/>
        <w:t>TABLE OF CONTENTS</w:t>
      </w:r>
      <w:bookmarkEnd w:id="10"/>
      <w:r w:rsidR="00181EFD" w:rsidRPr="00A24BAE">
        <w:rPr>
          <w:b w:val="0"/>
          <w:bCs w:val="0"/>
        </w:rPr>
        <w:fldChar w:fldCharType="begin"/>
      </w:r>
      <w:r w:rsidR="00181EFD" w:rsidRPr="00A24BAE">
        <w:rPr>
          <w:b w:val="0"/>
          <w:bCs w:val="0"/>
        </w:rPr>
        <w:instrText xml:space="preserve"> TOC \o "1-4" \h \z \u </w:instrText>
      </w:r>
      <w:r w:rsidR="00181EFD" w:rsidRPr="00A24BAE">
        <w:rPr>
          <w:b w:val="0"/>
          <w:bCs w:val="0"/>
        </w:rPr>
        <w:fldChar w:fldCharType="separate"/>
      </w:r>
    </w:p>
    <w:p w14:paraId="5D207143" w14:textId="2C1AF3D7" w:rsidR="00A24BAE" w:rsidRPr="00A24BAE" w:rsidRDefault="00A24BAE" w:rsidP="00A24BAE">
      <w:pPr>
        <w:pStyle w:val="TOC1"/>
        <w:rPr>
          <w:rFonts w:asciiTheme="minorHAnsi" w:eastAsiaTheme="minorEastAsia" w:hAnsiTheme="minorHAnsi" w:cstheme="minorBidi"/>
          <w:b w:val="0"/>
          <w:bCs w:val="0"/>
          <w:kern w:val="2"/>
          <w:lang w:val="en-NG" w:eastAsia="en-NG"/>
          <w14:ligatures w14:val="standardContextual"/>
        </w:rPr>
      </w:pPr>
      <w:hyperlink w:anchor="_Toc191459099" w:history="1">
        <w:r w:rsidRPr="00A24BAE">
          <w:rPr>
            <w:rStyle w:val="Hyperlink"/>
            <w:b w:val="0"/>
            <w:bCs w:val="0"/>
            <w:kern w:val="32"/>
          </w:rPr>
          <w:t>DEVELOPMENT OF COMPUTER SOFTWARE FOR THE ANALYSIS OF DATA FROM AGRO PRODUCTS DEHYDRATION</w:t>
        </w:r>
        <w:r w:rsidRPr="00A24BAE">
          <w:rPr>
            <w:rStyle w:val="Hyperlink"/>
            <w:b w:val="0"/>
            <w:bCs w:val="0"/>
          </w:rPr>
          <w:t>.</w:t>
        </w:r>
        <w:r w:rsidRPr="00A24BAE">
          <w:rPr>
            <w:b w:val="0"/>
            <w:bCs w:val="0"/>
            <w:webHidden/>
          </w:rPr>
          <w:tab/>
        </w:r>
        <w:r w:rsidRPr="00A24BAE">
          <w:rPr>
            <w:b w:val="0"/>
            <w:bCs w:val="0"/>
            <w:webHidden/>
          </w:rPr>
          <w:fldChar w:fldCharType="begin"/>
        </w:r>
        <w:r w:rsidRPr="00A24BAE">
          <w:rPr>
            <w:b w:val="0"/>
            <w:bCs w:val="0"/>
            <w:webHidden/>
          </w:rPr>
          <w:instrText xml:space="preserve"> PAGEREF _Toc191459099 \h </w:instrText>
        </w:r>
        <w:r w:rsidRPr="00A24BAE">
          <w:rPr>
            <w:b w:val="0"/>
            <w:bCs w:val="0"/>
            <w:webHidden/>
          </w:rPr>
        </w:r>
        <w:r w:rsidRPr="00A24BAE">
          <w:rPr>
            <w:b w:val="0"/>
            <w:bCs w:val="0"/>
            <w:webHidden/>
          </w:rPr>
          <w:fldChar w:fldCharType="separate"/>
        </w:r>
        <w:r w:rsidRPr="00A24BAE">
          <w:rPr>
            <w:b w:val="0"/>
            <w:bCs w:val="0"/>
            <w:webHidden/>
          </w:rPr>
          <w:t>i</w:t>
        </w:r>
        <w:r w:rsidRPr="00A24BAE">
          <w:rPr>
            <w:b w:val="0"/>
            <w:bCs w:val="0"/>
            <w:webHidden/>
          </w:rPr>
          <w:fldChar w:fldCharType="end"/>
        </w:r>
      </w:hyperlink>
    </w:p>
    <w:p w14:paraId="40A5FA9F" w14:textId="4956F349" w:rsidR="00A24BAE" w:rsidRPr="00A24BAE" w:rsidRDefault="00A24BAE" w:rsidP="00A24BAE">
      <w:pPr>
        <w:pStyle w:val="TOC1"/>
        <w:rPr>
          <w:rFonts w:asciiTheme="minorHAnsi" w:eastAsiaTheme="minorEastAsia" w:hAnsiTheme="minorHAnsi" w:cstheme="minorBidi"/>
          <w:b w:val="0"/>
          <w:bCs w:val="0"/>
          <w:kern w:val="2"/>
          <w:lang w:val="en-NG" w:eastAsia="en-NG"/>
          <w14:ligatures w14:val="standardContextual"/>
        </w:rPr>
      </w:pPr>
      <w:hyperlink w:anchor="_Toc191459100" w:history="1">
        <w:r w:rsidRPr="00A24BAE">
          <w:rPr>
            <w:rStyle w:val="Hyperlink"/>
            <w:b w:val="0"/>
            <w:bCs w:val="0"/>
          </w:rPr>
          <w:t>CERTIFICATION</w:t>
        </w:r>
        <w:r w:rsidRPr="00A24BAE">
          <w:rPr>
            <w:b w:val="0"/>
            <w:bCs w:val="0"/>
            <w:webHidden/>
          </w:rPr>
          <w:tab/>
        </w:r>
        <w:r w:rsidRPr="00A24BAE">
          <w:rPr>
            <w:b w:val="0"/>
            <w:bCs w:val="0"/>
            <w:webHidden/>
          </w:rPr>
          <w:fldChar w:fldCharType="begin"/>
        </w:r>
        <w:r w:rsidRPr="00A24BAE">
          <w:rPr>
            <w:b w:val="0"/>
            <w:bCs w:val="0"/>
            <w:webHidden/>
          </w:rPr>
          <w:instrText xml:space="preserve"> PAGEREF _Toc191459100 \h </w:instrText>
        </w:r>
        <w:r w:rsidRPr="00A24BAE">
          <w:rPr>
            <w:b w:val="0"/>
            <w:bCs w:val="0"/>
            <w:webHidden/>
          </w:rPr>
        </w:r>
        <w:r w:rsidRPr="00A24BAE">
          <w:rPr>
            <w:b w:val="0"/>
            <w:bCs w:val="0"/>
            <w:webHidden/>
          </w:rPr>
          <w:fldChar w:fldCharType="separate"/>
        </w:r>
        <w:r w:rsidRPr="00A24BAE">
          <w:rPr>
            <w:b w:val="0"/>
            <w:bCs w:val="0"/>
            <w:webHidden/>
          </w:rPr>
          <w:t>i</w:t>
        </w:r>
        <w:r w:rsidRPr="00A24BAE">
          <w:rPr>
            <w:b w:val="0"/>
            <w:bCs w:val="0"/>
            <w:webHidden/>
          </w:rPr>
          <w:fldChar w:fldCharType="end"/>
        </w:r>
      </w:hyperlink>
    </w:p>
    <w:p w14:paraId="3A8C7317" w14:textId="6C4DAEFE" w:rsidR="00A24BAE" w:rsidRPr="00A24BAE" w:rsidRDefault="00A24BAE" w:rsidP="00A24BAE">
      <w:pPr>
        <w:pStyle w:val="TOC1"/>
        <w:rPr>
          <w:rFonts w:asciiTheme="minorHAnsi" w:eastAsiaTheme="minorEastAsia" w:hAnsiTheme="minorHAnsi" w:cstheme="minorBidi"/>
          <w:b w:val="0"/>
          <w:bCs w:val="0"/>
          <w:kern w:val="2"/>
          <w:lang w:val="en-NG" w:eastAsia="en-NG"/>
          <w14:ligatures w14:val="standardContextual"/>
        </w:rPr>
      </w:pPr>
      <w:hyperlink w:anchor="_Toc191459101" w:history="1">
        <w:r w:rsidRPr="00A24BAE">
          <w:rPr>
            <w:rStyle w:val="Hyperlink"/>
            <w:b w:val="0"/>
            <w:bCs w:val="0"/>
          </w:rPr>
          <w:t>LETTER OF T</w:t>
        </w:r>
        <w:r w:rsidRPr="00A24BAE">
          <w:rPr>
            <w:rStyle w:val="Hyperlink"/>
            <w:b w:val="0"/>
            <w:bCs w:val="0"/>
          </w:rPr>
          <w:t>R</w:t>
        </w:r>
        <w:r w:rsidRPr="00A24BAE">
          <w:rPr>
            <w:rStyle w:val="Hyperlink"/>
            <w:b w:val="0"/>
            <w:bCs w:val="0"/>
          </w:rPr>
          <w:t>ANSMITTAL</w:t>
        </w:r>
        <w:r w:rsidRPr="00A24BAE">
          <w:rPr>
            <w:b w:val="0"/>
            <w:bCs w:val="0"/>
            <w:webHidden/>
          </w:rPr>
          <w:tab/>
        </w:r>
        <w:r w:rsidRPr="00A24BAE">
          <w:rPr>
            <w:b w:val="0"/>
            <w:bCs w:val="0"/>
            <w:webHidden/>
          </w:rPr>
          <w:fldChar w:fldCharType="begin"/>
        </w:r>
        <w:r w:rsidRPr="00A24BAE">
          <w:rPr>
            <w:b w:val="0"/>
            <w:bCs w:val="0"/>
            <w:webHidden/>
          </w:rPr>
          <w:instrText xml:space="preserve"> PAGEREF _Toc191459101 \h </w:instrText>
        </w:r>
        <w:r w:rsidRPr="00A24BAE">
          <w:rPr>
            <w:b w:val="0"/>
            <w:bCs w:val="0"/>
            <w:webHidden/>
          </w:rPr>
        </w:r>
        <w:r w:rsidRPr="00A24BAE">
          <w:rPr>
            <w:b w:val="0"/>
            <w:bCs w:val="0"/>
            <w:webHidden/>
          </w:rPr>
          <w:fldChar w:fldCharType="separate"/>
        </w:r>
        <w:r w:rsidRPr="00A24BAE">
          <w:rPr>
            <w:b w:val="0"/>
            <w:bCs w:val="0"/>
            <w:webHidden/>
          </w:rPr>
          <w:t>ii</w:t>
        </w:r>
        <w:r w:rsidRPr="00A24BAE">
          <w:rPr>
            <w:b w:val="0"/>
            <w:bCs w:val="0"/>
            <w:webHidden/>
          </w:rPr>
          <w:fldChar w:fldCharType="end"/>
        </w:r>
      </w:hyperlink>
    </w:p>
    <w:p w14:paraId="3927FE37" w14:textId="0284680E" w:rsidR="00A24BAE" w:rsidRPr="00A24BAE" w:rsidRDefault="00A24BAE" w:rsidP="00A24BAE">
      <w:pPr>
        <w:pStyle w:val="TOC1"/>
        <w:rPr>
          <w:rFonts w:asciiTheme="minorHAnsi" w:eastAsiaTheme="minorEastAsia" w:hAnsiTheme="minorHAnsi" w:cstheme="minorBidi"/>
          <w:b w:val="0"/>
          <w:bCs w:val="0"/>
          <w:kern w:val="2"/>
          <w:lang w:val="en-NG" w:eastAsia="en-NG"/>
          <w14:ligatures w14:val="standardContextual"/>
        </w:rPr>
      </w:pPr>
      <w:hyperlink w:anchor="_Toc191459102" w:history="1">
        <w:r w:rsidRPr="00A24BAE">
          <w:rPr>
            <w:rStyle w:val="Hyperlink"/>
            <w:b w:val="0"/>
            <w:bCs w:val="0"/>
          </w:rPr>
          <w:t>ACKNOWLEDGEMENT</w:t>
        </w:r>
        <w:r w:rsidRPr="00A24BAE">
          <w:rPr>
            <w:b w:val="0"/>
            <w:bCs w:val="0"/>
            <w:webHidden/>
          </w:rPr>
          <w:tab/>
        </w:r>
        <w:r w:rsidRPr="00A24BAE">
          <w:rPr>
            <w:b w:val="0"/>
            <w:bCs w:val="0"/>
            <w:webHidden/>
          </w:rPr>
          <w:fldChar w:fldCharType="begin"/>
        </w:r>
        <w:r w:rsidRPr="00A24BAE">
          <w:rPr>
            <w:b w:val="0"/>
            <w:bCs w:val="0"/>
            <w:webHidden/>
          </w:rPr>
          <w:instrText xml:space="preserve"> PAGEREF _Toc191459102 \h </w:instrText>
        </w:r>
        <w:r w:rsidRPr="00A24BAE">
          <w:rPr>
            <w:b w:val="0"/>
            <w:bCs w:val="0"/>
            <w:webHidden/>
          </w:rPr>
        </w:r>
        <w:r w:rsidRPr="00A24BAE">
          <w:rPr>
            <w:b w:val="0"/>
            <w:bCs w:val="0"/>
            <w:webHidden/>
          </w:rPr>
          <w:fldChar w:fldCharType="separate"/>
        </w:r>
        <w:r w:rsidRPr="00A24BAE">
          <w:rPr>
            <w:b w:val="0"/>
            <w:bCs w:val="0"/>
            <w:webHidden/>
          </w:rPr>
          <w:t>iii</w:t>
        </w:r>
        <w:r w:rsidRPr="00A24BAE">
          <w:rPr>
            <w:b w:val="0"/>
            <w:bCs w:val="0"/>
            <w:webHidden/>
          </w:rPr>
          <w:fldChar w:fldCharType="end"/>
        </w:r>
      </w:hyperlink>
    </w:p>
    <w:p w14:paraId="4E505B0C" w14:textId="46C2545A" w:rsidR="00A24BAE" w:rsidRPr="00A24BAE" w:rsidRDefault="00A24BAE" w:rsidP="00A24BAE">
      <w:pPr>
        <w:pStyle w:val="TOC1"/>
        <w:rPr>
          <w:rFonts w:asciiTheme="minorHAnsi" w:eastAsiaTheme="minorEastAsia" w:hAnsiTheme="minorHAnsi" w:cstheme="minorBidi"/>
          <w:b w:val="0"/>
          <w:bCs w:val="0"/>
          <w:kern w:val="2"/>
          <w:lang w:val="en-NG" w:eastAsia="en-NG"/>
          <w14:ligatures w14:val="standardContextual"/>
        </w:rPr>
      </w:pPr>
      <w:hyperlink w:anchor="_Toc191459103" w:history="1">
        <w:r w:rsidRPr="00A24BAE">
          <w:rPr>
            <w:rStyle w:val="Hyperlink"/>
            <w:b w:val="0"/>
            <w:bCs w:val="0"/>
          </w:rPr>
          <w:t>ABSTRACT</w:t>
        </w:r>
        <w:r w:rsidRPr="00A24BAE">
          <w:rPr>
            <w:b w:val="0"/>
            <w:bCs w:val="0"/>
            <w:webHidden/>
          </w:rPr>
          <w:tab/>
        </w:r>
        <w:r w:rsidRPr="00A24BAE">
          <w:rPr>
            <w:b w:val="0"/>
            <w:bCs w:val="0"/>
            <w:webHidden/>
          </w:rPr>
          <w:fldChar w:fldCharType="begin"/>
        </w:r>
        <w:r w:rsidRPr="00A24BAE">
          <w:rPr>
            <w:b w:val="0"/>
            <w:bCs w:val="0"/>
            <w:webHidden/>
          </w:rPr>
          <w:instrText xml:space="preserve"> PAGEREF _Toc191459103 \h </w:instrText>
        </w:r>
        <w:r w:rsidRPr="00A24BAE">
          <w:rPr>
            <w:b w:val="0"/>
            <w:bCs w:val="0"/>
            <w:webHidden/>
          </w:rPr>
        </w:r>
        <w:r w:rsidRPr="00A24BAE">
          <w:rPr>
            <w:b w:val="0"/>
            <w:bCs w:val="0"/>
            <w:webHidden/>
          </w:rPr>
          <w:fldChar w:fldCharType="separate"/>
        </w:r>
        <w:r w:rsidRPr="00A24BAE">
          <w:rPr>
            <w:b w:val="0"/>
            <w:bCs w:val="0"/>
            <w:webHidden/>
          </w:rPr>
          <w:t>iv</w:t>
        </w:r>
        <w:r w:rsidRPr="00A24BAE">
          <w:rPr>
            <w:b w:val="0"/>
            <w:bCs w:val="0"/>
            <w:webHidden/>
          </w:rPr>
          <w:fldChar w:fldCharType="end"/>
        </w:r>
      </w:hyperlink>
    </w:p>
    <w:p w14:paraId="7BC1B7BE" w14:textId="0CED88A1" w:rsidR="00A24BAE" w:rsidRPr="00A24BAE" w:rsidRDefault="00A24BAE" w:rsidP="00A24BAE">
      <w:pPr>
        <w:pStyle w:val="TOC1"/>
        <w:rPr>
          <w:rFonts w:asciiTheme="minorHAnsi" w:eastAsiaTheme="minorEastAsia" w:hAnsiTheme="minorHAnsi" w:cstheme="minorBidi"/>
          <w:b w:val="0"/>
          <w:bCs w:val="0"/>
          <w:kern w:val="2"/>
          <w:lang w:val="en-NG" w:eastAsia="en-NG"/>
          <w14:ligatures w14:val="standardContextual"/>
        </w:rPr>
      </w:pPr>
      <w:hyperlink w:anchor="_Toc191459104" w:history="1">
        <w:r w:rsidRPr="00A24BAE">
          <w:rPr>
            <w:rStyle w:val="Hyperlink"/>
            <w:b w:val="0"/>
            <w:bCs w:val="0"/>
          </w:rPr>
          <w:t>TABLE OF CONTENTS</w:t>
        </w:r>
        <w:r w:rsidRPr="00A24BAE">
          <w:rPr>
            <w:b w:val="0"/>
            <w:bCs w:val="0"/>
            <w:webHidden/>
          </w:rPr>
          <w:tab/>
        </w:r>
        <w:r w:rsidRPr="00A24BAE">
          <w:rPr>
            <w:b w:val="0"/>
            <w:bCs w:val="0"/>
            <w:webHidden/>
          </w:rPr>
          <w:fldChar w:fldCharType="begin"/>
        </w:r>
        <w:r w:rsidRPr="00A24BAE">
          <w:rPr>
            <w:b w:val="0"/>
            <w:bCs w:val="0"/>
            <w:webHidden/>
          </w:rPr>
          <w:instrText xml:space="preserve"> PAGEREF _Toc191459104 \h </w:instrText>
        </w:r>
        <w:r w:rsidRPr="00A24BAE">
          <w:rPr>
            <w:b w:val="0"/>
            <w:bCs w:val="0"/>
            <w:webHidden/>
          </w:rPr>
        </w:r>
        <w:r w:rsidRPr="00A24BAE">
          <w:rPr>
            <w:b w:val="0"/>
            <w:bCs w:val="0"/>
            <w:webHidden/>
          </w:rPr>
          <w:fldChar w:fldCharType="separate"/>
        </w:r>
        <w:r w:rsidRPr="00A24BAE">
          <w:rPr>
            <w:b w:val="0"/>
            <w:bCs w:val="0"/>
            <w:webHidden/>
          </w:rPr>
          <w:t>v</w:t>
        </w:r>
        <w:r w:rsidRPr="00A24BAE">
          <w:rPr>
            <w:b w:val="0"/>
            <w:bCs w:val="0"/>
            <w:webHidden/>
          </w:rPr>
          <w:fldChar w:fldCharType="end"/>
        </w:r>
      </w:hyperlink>
    </w:p>
    <w:p w14:paraId="51B2F2CD" w14:textId="1614EDB3" w:rsidR="00A24BAE" w:rsidRPr="00A24BAE" w:rsidRDefault="00A24BAE" w:rsidP="00A24BAE">
      <w:pPr>
        <w:pStyle w:val="TOC1"/>
        <w:rPr>
          <w:rFonts w:asciiTheme="minorHAnsi" w:eastAsiaTheme="minorEastAsia" w:hAnsiTheme="minorHAnsi" w:cstheme="minorBidi"/>
          <w:b w:val="0"/>
          <w:bCs w:val="0"/>
          <w:kern w:val="2"/>
          <w:lang w:val="en-NG" w:eastAsia="en-NG"/>
          <w14:ligatures w14:val="standardContextual"/>
        </w:rPr>
      </w:pPr>
      <w:hyperlink w:anchor="_Toc191459105" w:history="1">
        <w:r w:rsidRPr="00A24BAE">
          <w:rPr>
            <w:rStyle w:val="Hyperlink"/>
            <w:b w:val="0"/>
            <w:bCs w:val="0"/>
          </w:rPr>
          <w:t>ACRONYMS AND ABBREVIATIONS</w:t>
        </w:r>
        <w:r w:rsidRPr="00A24BAE">
          <w:rPr>
            <w:b w:val="0"/>
            <w:bCs w:val="0"/>
            <w:webHidden/>
          </w:rPr>
          <w:tab/>
        </w:r>
        <w:r w:rsidRPr="00A24BAE">
          <w:rPr>
            <w:b w:val="0"/>
            <w:bCs w:val="0"/>
            <w:webHidden/>
          </w:rPr>
          <w:fldChar w:fldCharType="begin"/>
        </w:r>
        <w:r w:rsidRPr="00A24BAE">
          <w:rPr>
            <w:b w:val="0"/>
            <w:bCs w:val="0"/>
            <w:webHidden/>
          </w:rPr>
          <w:instrText xml:space="preserve"> PAGEREF _Toc191459105 \h </w:instrText>
        </w:r>
        <w:r w:rsidRPr="00A24BAE">
          <w:rPr>
            <w:b w:val="0"/>
            <w:bCs w:val="0"/>
            <w:webHidden/>
          </w:rPr>
        </w:r>
        <w:r w:rsidRPr="00A24BAE">
          <w:rPr>
            <w:b w:val="0"/>
            <w:bCs w:val="0"/>
            <w:webHidden/>
          </w:rPr>
          <w:fldChar w:fldCharType="separate"/>
        </w:r>
        <w:r w:rsidRPr="00A24BAE">
          <w:rPr>
            <w:b w:val="0"/>
            <w:bCs w:val="0"/>
            <w:webHidden/>
          </w:rPr>
          <w:t>vii</w:t>
        </w:r>
        <w:r w:rsidRPr="00A24BAE">
          <w:rPr>
            <w:b w:val="0"/>
            <w:bCs w:val="0"/>
            <w:webHidden/>
          </w:rPr>
          <w:fldChar w:fldCharType="end"/>
        </w:r>
      </w:hyperlink>
    </w:p>
    <w:p w14:paraId="59198933" w14:textId="6B876591" w:rsidR="00A24BAE" w:rsidRPr="00A24BAE" w:rsidRDefault="00A24BAE" w:rsidP="00A24BAE">
      <w:pPr>
        <w:pStyle w:val="TOC1"/>
        <w:rPr>
          <w:rFonts w:asciiTheme="minorHAnsi" w:eastAsiaTheme="minorEastAsia" w:hAnsiTheme="minorHAnsi" w:cstheme="minorBidi"/>
          <w:b w:val="0"/>
          <w:bCs w:val="0"/>
          <w:kern w:val="2"/>
          <w:lang w:val="en-NG" w:eastAsia="en-NG"/>
          <w14:ligatures w14:val="standardContextual"/>
        </w:rPr>
      </w:pPr>
      <w:hyperlink w:anchor="_Toc191459106" w:history="1">
        <w:r w:rsidRPr="00A24BAE">
          <w:rPr>
            <w:rStyle w:val="Hyperlink"/>
            <w:b w:val="0"/>
            <w:bCs w:val="0"/>
          </w:rPr>
          <w:t>LIST OF FIGURES</w:t>
        </w:r>
        <w:r w:rsidRPr="00A24BAE">
          <w:rPr>
            <w:b w:val="0"/>
            <w:bCs w:val="0"/>
            <w:webHidden/>
          </w:rPr>
          <w:tab/>
        </w:r>
        <w:r w:rsidRPr="00A24BAE">
          <w:rPr>
            <w:b w:val="0"/>
            <w:bCs w:val="0"/>
            <w:webHidden/>
          </w:rPr>
          <w:fldChar w:fldCharType="begin"/>
        </w:r>
        <w:r w:rsidRPr="00A24BAE">
          <w:rPr>
            <w:b w:val="0"/>
            <w:bCs w:val="0"/>
            <w:webHidden/>
          </w:rPr>
          <w:instrText xml:space="preserve"> PAGEREF _Toc191459106 \h </w:instrText>
        </w:r>
        <w:r w:rsidRPr="00A24BAE">
          <w:rPr>
            <w:b w:val="0"/>
            <w:bCs w:val="0"/>
            <w:webHidden/>
          </w:rPr>
        </w:r>
        <w:r w:rsidRPr="00A24BAE">
          <w:rPr>
            <w:b w:val="0"/>
            <w:bCs w:val="0"/>
            <w:webHidden/>
          </w:rPr>
          <w:fldChar w:fldCharType="separate"/>
        </w:r>
        <w:r w:rsidRPr="00A24BAE">
          <w:rPr>
            <w:b w:val="0"/>
            <w:bCs w:val="0"/>
            <w:webHidden/>
          </w:rPr>
          <w:t>x</w:t>
        </w:r>
        <w:r w:rsidRPr="00A24BAE">
          <w:rPr>
            <w:b w:val="0"/>
            <w:bCs w:val="0"/>
            <w:webHidden/>
          </w:rPr>
          <w:fldChar w:fldCharType="end"/>
        </w:r>
      </w:hyperlink>
    </w:p>
    <w:p w14:paraId="43B1447E" w14:textId="4D139F43" w:rsidR="00A24BAE" w:rsidRPr="00A24BAE" w:rsidRDefault="00A24BAE" w:rsidP="00A24BAE">
      <w:pPr>
        <w:pStyle w:val="TOC1"/>
        <w:rPr>
          <w:rFonts w:asciiTheme="minorHAnsi" w:eastAsiaTheme="minorEastAsia" w:hAnsiTheme="minorHAnsi" w:cstheme="minorBidi"/>
          <w:b w:val="0"/>
          <w:bCs w:val="0"/>
          <w:kern w:val="2"/>
          <w:lang w:val="en-NG" w:eastAsia="en-NG"/>
          <w14:ligatures w14:val="standardContextual"/>
        </w:rPr>
      </w:pPr>
      <w:hyperlink w:anchor="_Toc191459107" w:history="1">
        <w:r w:rsidRPr="00A24BAE">
          <w:rPr>
            <w:rStyle w:val="Hyperlink"/>
            <w:b w:val="0"/>
            <w:bCs w:val="0"/>
          </w:rPr>
          <w:t>LIST OF TABLES</w:t>
        </w:r>
        <w:r w:rsidRPr="00A24BAE">
          <w:rPr>
            <w:b w:val="0"/>
            <w:bCs w:val="0"/>
            <w:webHidden/>
          </w:rPr>
          <w:tab/>
        </w:r>
        <w:r w:rsidRPr="00A24BAE">
          <w:rPr>
            <w:b w:val="0"/>
            <w:bCs w:val="0"/>
            <w:webHidden/>
          </w:rPr>
          <w:fldChar w:fldCharType="begin"/>
        </w:r>
        <w:r w:rsidRPr="00A24BAE">
          <w:rPr>
            <w:b w:val="0"/>
            <w:bCs w:val="0"/>
            <w:webHidden/>
          </w:rPr>
          <w:instrText xml:space="preserve"> PAGEREF _Toc191459107 \h </w:instrText>
        </w:r>
        <w:r w:rsidRPr="00A24BAE">
          <w:rPr>
            <w:b w:val="0"/>
            <w:bCs w:val="0"/>
            <w:webHidden/>
          </w:rPr>
        </w:r>
        <w:r w:rsidRPr="00A24BAE">
          <w:rPr>
            <w:b w:val="0"/>
            <w:bCs w:val="0"/>
            <w:webHidden/>
          </w:rPr>
          <w:fldChar w:fldCharType="separate"/>
        </w:r>
        <w:r w:rsidRPr="00A24BAE">
          <w:rPr>
            <w:b w:val="0"/>
            <w:bCs w:val="0"/>
            <w:webHidden/>
          </w:rPr>
          <w:t>xi</w:t>
        </w:r>
        <w:r w:rsidRPr="00A24BAE">
          <w:rPr>
            <w:b w:val="0"/>
            <w:bCs w:val="0"/>
            <w:webHidden/>
          </w:rPr>
          <w:fldChar w:fldCharType="end"/>
        </w:r>
      </w:hyperlink>
    </w:p>
    <w:p w14:paraId="029D5CE2" w14:textId="2F70BA57" w:rsidR="00A24BAE" w:rsidRPr="00A24BAE" w:rsidRDefault="00A24BAE" w:rsidP="00A24BAE">
      <w:pPr>
        <w:pStyle w:val="TOC1"/>
        <w:rPr>
          <w:rFonts w:asciiTheme="minorHAnsi" w:eastAsiaTheme="minorEastAsia" w:hAnsiTheme="minorHAnsi" w:cstheme="minorBidi"/>
          <w:b w:val="0"/>
          <w:bCs w:val="0"/>
          <w:kern w:val="2"/>
          <w:lang w:val="en-NG" w:eastAsia="en-NG"/>
          <w14:ligatures w14:val="standardContextual"/>
        </w:rPr>
      </w:pPr>
      <w:hyperlink w:anchor="_Toc191459108" w:history="1">
        <w:r w:rsidRPr="00A24BAE">
          <w:rPr>
            <w:rStyle w:val="Hyperlink"/>
            <w:b w:val="0"/>
            <w:bCs w:val="0"/>
          </w:rPr>
          <w:t>CHAPTER ONE: INTRODUCTION</w:t>
        </w:r>
        <w:r w:rsidRPr="00A24BAE">
          <w:rPr>
            <w:b w:val="0"/>
            <w:bCs w:val="0"/>
            <w:webHidden/>
          </w:rPr>
          <w:tab/>
        </w:r>
        <w:r w:rsidRPr="00A24BAE">
          <w:rPr>
            <w:b w:val="0"/>
            <w:bCs w:val="0"/>
            <w:webHidden/>
          </w:rPr>
          <w:fldChar w:fldCharType="begin"/>
        </w:r>
        <w:r w:rsidRPr="00A24BAE">
          <w:rPr>
            <w:b w:val="0"/>
            <w:bCs w:val="0"/>
            <w:webHidden/>
          </w:rPr>
          <w:instrText xml:space="preserve"> PAGEREF _Toc191459108 \h </w:instrText>
        </w:r>
        <w:r w:rsidRPr="00A24BAE">
          <w:rPr>
            <w:b w:val="0"/>
            <w:bCs w:val="0"/>
            <w:webHidden/>
          </w:rPr>
        </w:r>
        <w:r w:rsidRPr="00A24BAE">
          <w:rPr>
            <w:b w:val="0"/>
            <w:bCs w:val="0"/>
            <w:webHidden/>
          </w:rPr>
          <w:fldChar w:fldCharType="separate"/>
        </w:r>
        <w:r w:rsidRPr="00A24BAE">
          <w:rPr>
            <w:b w:val="0"/>
            <w:bCs w:val="0"/>
            <w:webHidden/>
          </w:rPr>
          <w:t>1</w:t>
        </w:r>
        <w:r w:rsidRPr="00A24BAE">
          <w:rPr>
            <w:b w:val="0"/>
            <w:bCs w:val="0"/>
            <w:webHidden/>
          </w:rPr>
          <w:fldChar w:fldCharType="end"/>
        </w:r>
      </w:hyperlink>
    </w:p>
    <w:p w14:paraId="6A010C09" w14:textId="53BA37EE" w:rsidR="00A24BAE" w:rsidRPr="00A24BAE" w:rsidRDefault="00A24BAE" w:rsidP="00A24BAE">
      <w:pPr>
        <w:pStyle w:val="TOC2"/>
        <w:tabs>
          <w:tab w:val="left" w:pos="960"/>
          <w:tab w:val="right" w:leader="dot" w:pos="8630"/>
        </w:tabs>
        <w:spacing w:line="276" w:lineRule="auto"/>
        <w:rPr>
          <w:rFonts w:asciiTheme="minorHAnsi" w:eastAsiaTheme="minorEastAsia" w:hAnsiTheme="minorHAnsi" w:cstheme="minorBidi"/>
          <w:noProof/>
          <w:kern w:val="2"/>
          <w:lang w:val="en-NG" w:eastAsia="en-NG"/>
          <w14:ligatures w14:val="standardContextual"/>
        </w:rPr>
      </w:pPr>
      <w:hyperlink w:anchor="_Toc191459109" w:history="1">
        <w:r w:rsidRPr="00A24BAE">
          <w:rPr>
            <w:rStyle w:val="Hyperlink"/>
            <w:noProof/>
          </w:rPr>
          <w:t>1.1</w:t>
        </w:r>
        <w:r w:rsidRPr="00A24BAE">
          <w:rPr>
            <w:rFonts w:asciiTheme="minorHAnsi" w:eastAsiaTheme="minorEastAsia" w:hAnsiTheme="minorHAnsi" w:cstheme="minorBidi"/>
            <w:noProof/>
            <w:kern w:val="2"/>
            <w:lang w:val="en-NG" w:eastAsia="en-NG"/>
            <w14:ligatures w14:val="standardContextual"/>
          </w:rPr>
          <w:tab/>
        </w:r>
        <w:r w:rsidRPr="00A24BAE">
          <w:rPr>
            <w:rStyle w:val="Hyperlink"/>
            <w:noProof/>
          </w:rPr>
          <w:t>Background of Study</w:t>
        </w:r>
        <w:r w:rsidRPr="00A24BAE">
          <w:rPr>
            <w:noProof/>
            <w:webHidden/>
          </w:rPr>
          <w:tab/>
        </w:r>
        <w:r w:rsidRPr="00A24BAE">
          <w:rPr>
            <w:noProof/>
            <w:webHidden/>
          </w:rPr>
          <w:fldChar w:fldCharType="begin"/>
        </w:r>
        <w:r w:rsidRPr="00A24BAE">
          <w:rPr>
            <w:noProof/>
            <w:webHidden/>
          </w:rPr>
          <w:instrText xml:space="preserve"> PAGEREF _Toc191459109 \h </w:instrText>
        </w:r>
        <w:r w:rsidRPr="00A24BAE">
          <w:rPr>
            <w:noProof/>
            <w:webHidden/>
          </w:rPr>
        </w:r>
        <w:r w:rsidRPr="00A24BAE">
          <w:rPr>
            <w:noProof/>
            <w:webHidden/>
          </w:rPr>
          <w:fldChar w:fldCharType="separate"/>
        </w:r>
        <w:r w:rsidRPr="00A24BAE">
          <w:rPr>
            <w:noProof/>
            <w:webHidden/>
          </w:rPr>
          <w:t>1</w:t>
        </w:r>
        <w:r w:rsidRPr="00A24BAE">
          <w:rPr>
            <w:noProof/>
            <w:webHidden/>
          </w:rPr>
          <w:fldChar w:fldCharType="end"/>
        </w:r>
      </w:hyperlink>
    </w:p>
    <w:p w14:paraId="4537AF7B" w14:textId="7DBED11B" w:rsidR="00A24BAE" w:rsidRPr="00A24BAE" w:rsidRDefault="00A24BAE" w:rsidP="00A24BAE">
      <w:pPr>
        <w:pStyle w:val="TOC2"/>
        <w:tabs>
          <w:tab w:val="left" w:pos="960"/>
          <w:tab w:val="right" w:leader="dot" w:pos="8630"/>
        </w:tabs>
        <w:spacing w:line="276" w:lineRule="auto"/>
        <w:rPr>
          <w:rFonts w:asciiTheme="minorHAnsi" w:eastAsiaTheme="minorEastAsia" w:hAnsiTheme="minorHAnsi" w:cstheme="minorBidi"/>
          <w:noProof/>
          <w:kern w:val="2"/>
          <w:lang w:val="en-NG" w:eastAsia="en-NG"/>
          <w14:ligatures w14:val="standardContextual"/>
        </w:rPr>
      </w:pPr>
      <w:hyperlink w:anchor="_Toc191459110" w:history="1">
        <w:r w:rsidRPr="00A24BAE">
          <w:rPr>
            <w:rStyle w:val="Hyperlink"/>
            <w:noProof/>
          </w:rPr>
          <w:t>1.2</w:t>
        </w:r>
        <w:r w:rsidRPr="00A24BAE">
          <w:rPr>
            <w:rFonts w:asciiTheme="minorHAnsi" w:eastAsiaTheme="minorEastAsia" w:hAnsiTheme="minorHAnsi" w:cstheme="minorBidi"/>
            <w:noProof/>
            <w:kern w:val="2"/>
            <w:lang w:val="en-NG" w:eastAsia="en-NG"/>
            <w14:ligatures w14:val="standardContextual"/>
          </w:rPr>
          <w:tab/>
        </w:r>
        <w:r w:rsidRPr="00A24BAE">
          <w:rPr>
            <w:rStyle w:val="Hyperlink"/>
            <w:noProof/>
          </w:rPr>
          <w:t>Aim and Objectives of Study</w:t>
        </w:r>
        <w:r w:rsidRPr="00A24BAE">
          <w:rPr>
            <w:noProof/>
            <w:webHidden/>
          </w:rPr>
          <w:tab/>
        </w:r>
        <w:r w:rsidRPr="00A24BAE">
          <w:rPr>
            <w:noProof/>
            <w:webHidden/>
          </w:rPr>
          <w:fldChar w:fldCharType="begin"/>
        </w:r>
        <w:r w:rsidRPr="00A24BAE">
          <w:rPr>
            <w:noProof/>
            <w:webHidden/>
          </w:rPr>
          <w:instrText xml:space="preserve"> PAGEREF _Toc191459110 \h </w:instrText>
        </w:r>
        <w:r w:rsidRPr="00A24BAE">
          <w:rPr>
            <w:noProof/>
            <w:webHidden/>
          </w:rPr>
        </w:r>
        <w:r w:rsidRPr="00A24BAE">
          <w:rPr>
            <w:noProof/>
            <w:webHidden/>
          </w:rPr>
          <w:fldChar w:fldCharType="separate"/>
        </w:r>
        <w:r w:rsidRPr="00A24BAE">
          <w:rPr>
            <w:noProof/>
            <w:webHidden/>
          </w:rPr>
          <w:t>3</w:t>
        </w:r>
        <w:r w:rsidRPr="00A24BAE">
          <w:rPr>
            <w:noProof/>
            <w:webHidden/>
          </w:rPr>
          <w:fldChar w:fldCharType="end"/>
        </w:r>
      </w:hyperlink>
    </w:p>
    <w:p w14:paraId="0453D5FB" w14:textId="123BDCA9" w:rsidR="00A24BAE" w:rsidRPr="00A24BAE" w:rsidRDefault="00A24BAE" w:rsidP="00A24BAE">
      <w:pPr>
        <w:pStyle w:val="TOC2"/>
        <w:tabs>
          <w:tab w:val="left" w:pos="960"/>
          <w:tab w:val="right" w:leader="dot" w:pos="8630"/>
        </w:tabs>
        <w:spacing w:line="276" w:lineRule="auto"/>
        <w:rPr>
          <w:rFonts w:asciiTheme="minorHAnsi" w:eastAsiaTheme="minorEastAsia" w:hAnsiTheme="minorHAnsi" w:cstheme="minorBidi"/>
          <w:noProof/>
          <w:kern w:val="2"/>
          <w:lang w:val="en-NG" w:eastAsia="en-NG"/>
          <w14:ligatures w14:val="standardContextual"/>
        </w:rPr>
      </w:pPr>
      <w:hyperlink w:anchor="_Toc191459111" w:history="1">
        <w:r w:rsidRPr="00A24BAE">
          <w:rPr>
            <w:rStyle w:val="Hyperlink"/>
            <w:noProof/>
          </w:rPr>
          <w:t>1.3</w:t>
        </w:r>
        <w:r w:rsidRPr="00A24BAE">
          <w:rPr>
            <w:rFonts w:asciiTheme="minorHAnsi" w:eastAsiaTheme="minorEastAsia" w:hAnsiTheme="minorHAnsi" w:cstheme="minorBidi"/>
            <w:noProof/>
            <w:kern w:val="2"/>
            <w:lang w:val="en-NG" w:eastAsia="en-NG"/>
            <w14:ligatures w14:val="standardContextual"/>
          </w:rPr>
          <w:tab/>
        </w:r>
        <w:r w:rsidRPr="00A24BAE">
          <w:rPr>
            <w:rStyle w:val="Hyperlink"/>
            <w:noProof/>
          </w:rPr>
          <w:t>Scope of Study</w:t>
        </w:r>
        <w:r w:rsidRPr="00A24BAE">
          <w:rPr>
            <w:noProof/>
            <w:webHidden/>
          </w:rPr>
          <w:tab/>
        </w:r>
        <w:r w:rsidRPr="00A24BAE">
          <w:rPr>
            <w:noProof/>
            <w:webHidden/>
          </w:rPr>
          <w:fldChar w:fldCharType="begin"/>
        </w:r>
        <w:r w:rsidRPr="00A24BAE">
          <w:rPr>
            <w:noProof/>
            <w:webHidden/>
          </w:rPr>
          <w:instrText xml:space="preserve"> PAGEREF _Toc191459111 \h </w:instrText>
        </w:r>
        <w:r w:rsidRPr="00A24BAE">
          <w:rPr>
            <w:noProof/>
            <w:webHidden/>
          </w:rPr>
        </w:r>
        <w:r w:rsidRPr="00A24BAE">
          <w:rPr>
            <w:noProof/>
            <w:webHidden/>
          </w:rPr>
          <w:fldChar w:fldCharType="separate"/>
        </w:r>
        <w:r w:rsidRPr="00A24BAE">
          <w:rPr>
            <w:noProof/>
            <w:webHidden/>
          </w:rPr>
          <w:t>3</w:t>
        </w:r>
        <w:r w:rsidRPr="00A24BAE">
          <w:rPr>
            <w:noProof/>
            <w:webHidden/>
          </w:rPr>
          <w:fldChar w:fldCharType="end"/>
        </w:r>
      </w:hyperlink>
    </w:p>
    <w:p w14:paraId="1F44BEED" w14:textId="3B445BE7" w:rsidR="00A24BAE" w:rsidRPr="00A24BAE" w:rsidRDefault="00A24BAE" w:rsidP="00A24BAE">
      <w:pPr>
        <w:pStyle w:val="TOC1"/>
        <w:rPr>
          <w:rFonts w:asciiTheme="minorHAnsi" w:eastAsiaTheme="minorEastAsia" w:hAnsiTheme="minorHAnsi" w:cstheme="minorBidi"/>
          <w:b w:val="0"/>
          <w:bCs w:val="0"/>
          <w:kern w:val="2"/>
          <w:lang w:val="en-NG" w:eastAsia="en-NG"/>
          <w14:ligatures w14:val="standardContextual"/>
        </w:rPr>
      </w:pPr>
      <w:hyperlink w:anchor="_Toc191459112" w:history="1">
        <w:r w:rsidRPr="00A24BAE">
          <w:rPr>
            <w:rStyle w:val="Hyperlink"/>
            <w:b w:val="0"/>
            <w:bCs w:val="0"/>
          </w:rPr>
          <w:t>CHAPTER TWO: LITERATURE REVIEW</w:t>
        </w:r>
        <w:r w:rsidRPr="00A24BAE">
          <w:rPr>
            <w:b w:val="0"/>
            <w:bCs w:val="0"/>
            <w:webHidden/>
          </w:rPr>
          <w:tab/>
        </w:r>
        <w:r w:rsidRPr="00A24BAE">
          <w:rPr>
            <w:b w:val="0"/>
            <w:bCs w:val="0"/>
            <w:webHidden/>
          </w:rPr>
          <w:fldChar w:fldCharType="begin"/>
        </w:r>
        <w:r w:rsidRPr="00A24BAE">
          <w:rPr>
            <w:b w:val="0"/>
            <w:bCs w:val="0"/>
            <w:webHidden/>
          </w:rPr>
          <w:instrText xml:space="preserve"> PAGEREF _Toc191459112 \h </w:instrText>
        </w:r>
        <w:r w:rsidRPr="00A24BAE">
          <w:rPr>
            <w:b w:val="0"/>
            <w:bCs w:val="0"/>
            <w:webHidden/>
          </w:rPr>
        </w:r>
        <w:r w:rsidRPr="00A24BAE">
          <w:rPr>
            <w:b w:val="0"/>
            <w:bCs w:val="0"/>
            <w:webHidden/>
          </w:rPr>
          <w:fldChar w:fldCharType="separate"/>
        </w:r>
        <w:r w:rsidRPr="00A24BAE">
          <w:rPr>
            <w:b w:val="0"/>
            <w:bCs w:val="0"/>
            <w:webHidden/>
          </w:rPr>
          <w:t>4</w:t>
        </w:r>
        <w:r w:rsidRPr="00A24BAE">
          <w:rPr>
            <w:b w:val="0"/>
            <w:bCs w:val="0"/>
            <w:webHidden/>
          </w:rPr>
          <w:fldChar w:fldCharType="end"/>
        </w:r>
      </w:hyperlink>
    </w:p>
    <w:p w14:paraId="2B5D3B2D" w14:textId="7BD99D63" w:rsidR="00A24BAE" w:rsidRPr="00A24BAE" w:rsidRDefault="00A24BAE" w:rsidP="00A24BAE">
      <w:pPr>
        <w:pStyle w:val="TOC2"/>
        <w:tabs>
          <w:tab w:val="right" w:leader="dot" w:pos="8630"/>
        </w:tabs>
        <w:spacing w:line="276" w:lineRule="auto"/>
        <w:rPr>
          <w:rFonts w:asciiTheme="minorHAnsi" w:eastAsiaTheme="minorEastAsia" w:hAnsiTheme="minorHAnsi" w:cstheme="minorBidi"/>
          <w:noProof/>
          <w:kern w:val="2"/>
          <w:lang w:val="en-NG" w:eastAsia="en-NG"/>
          <w14:ligatures w14:val="standardContextual"/>
        </w:rPr>
      </w:pPr>
      <w:hyperlink w:anchor="_Toc191459113" w:history="1">
        <w:r w:rsidRPr="00A24BAE">
          <w:rPr>
            <w:rStyle w:val="Hyperlink"/>
            <w:noProof/>
          </w:rPr>
          <w:t>2.1 Introduction</w:t>
        </w:r>
        <w:r w:rsidRPr="00A24BAE">
          <w:rPr>
            <w:noProof/>
            <w:webHidden/>
          </w:rPr>
          <w:tab/>
        </w:r>
        <w:r w:rsidRPr="00A24BAE">
          <w:rPr>
            <w:noProof/>
            <w:webHidden/>
          </w:rPr>
          <w:fldChar w:fldCharType="begin"/>
        </w:r>
        <w:r w:rsidRPr="00A24BAE">
          <w:rPr>
            <w:noProof/>
            <w:webHidden/>
          </w:rPr>
          <w:instrText xml:space="preserve"> PAGEREF _Toc191459113 \h </w:instrText>
        </w:r>
        <w:r w:rsidRPr="00A24BAE">
          <w:rPr>
            <w:noProof/>
            <w:webHidden/>
          </w:rPr>
        </w:r>
        <w:r w:rsidRPr="00A24BAE">
          <w:rPr>
            <w:noProof/>
            <w:webHidden/>
          </w:rPr>
          <w:fldChar w:fldCharType="separate"/>
        </w:r>
        <w:r w:rsidRPr="00A24BAE">
          <w:rPr>
            <w:noProof/>
            <w:webHidden/>
          </w:rPr>
          <w:t>4</w:t>
        </w:r>
        <w:r w:rsidRPr="00A24BAE">
          <w:rPr>
            <w:noProof/>
            <w:webHidden/>
          </w:rPr>
          <w:fldChar w:fldCharType="end"/>
        </w:r>
      </w:hyperlink>
    </w:p>
    <w:p w14:paraId="32B40637" w14:textId="3DA50078" w:rsidR="00A24BAE" w:rsidRPr="00A24BAE" w:rsidRDefault="00A24BAE" w:rsidP="00A24BAE">
      <w:pPr>
        <w:pStyle w:val="TOC2"/>
        <w:tabs>
          <w:tab w:val="right" w:leader="dot" w:pos="8630"/>
        </w:tabs>
        <w:spacing w:line="276" w:lineRule="auto"/>
        <w:rPr>
          <w:rFonts w:asciiTheme="minorHAnsi" w:eastAsiaTheme="minorEastAsia" w:hAnsiTheme="minorHAnsi" w:cstheme="minorBidi"/>
          <w:noProof/>
          <w:kern w:val="2"/>
          <w:lang w:val="en-NG" w:eastAsia="en-NG"/>
          <w14:ligatures w14:val="standardContextual"/>
        </w:rPr>
      </w:pPr>
      <w:hyperlink w:anchor="_Toc191459114" w:history="1">
        <w:r w:rsidRPr="00A24BAE">
          <w:rPr>
            <w:rStyle w:val="Hyperlink"/>
            <w:noProof/>
          </w:rPr>
          <w:t>2.2 Historical Review of Drying</w:t>
        </w:r>
        <w:r w:rsidRPr="00A24BAE">
          <w:rPr>
            <w:noProof/>
            <w:webHidden/>
          </w:rPr>
          <w:tab/>
        </w:r>
        <w:r w:rsidRPr="00A24BAE">
          <w:rPr>
            <w:noProof/>
            <w:webHidden/>
          </w:rPr>
          <w:fldChar w:fldCharType="begin"/>
        </w:r>
        <w:r w:rsidRPr="00A24BAE">
          <w:rPr>
            <w:noProof/>
            <w:webHidden/>
          </w:rPr>
          <w:instrText xml:space="preserve"> PAGEREF _Toc191459114 \h </w:instrText>
        </w:r>
        <w:r w:rsidRPr="00A24BAE">
          <w:rPr>
            <w:noProof/>
            <w:webHidden/>
          </w:rPr>
        </w:r>
        <w:r w:rsidRPr="00A24BAE">
          <w:rPr>
            <w:noProof/>
            <w:webHidden/>
          </w:rPr>
          <w:fldChar w:fldCharType="separate"/>
        </w:r>
        <w:r w:rsidRPr="00A24BAE">
          <w:rPr>
            <w:noProof/>
            <w:webHidden/>
          </w:rPr>
          <w:t>4</w:t>
        </w:r>
        <w:r w:rsidRPr="00A24BAE">
          <w:rPr>
            <w:noProof/>
            <w:webHidden/>
          </w:rPr>
          <w:fldChar w:fldCharType="end"/>
        </w:r>
      </w:hyperlink>
    </w:p>
    <w:p w14:paraId="3F5F2FCA" w14:textId="18C1D2FF" w:rsidR="00A24BAE" w:rsidRPr="00A24BAE" w:rsidRDefault="00A24BAE" w:rsidP="00A24BAE">
      <w:pPr>
        <w:pStyle w:val="TOC2"/>
        <w:tabs>
          <w:tab w:val="right" w:leader="dot" w:pos="8630"/>
        </w:tabs>
        <w:spacing w:line="276" w:lineRule="auto"/>
        <w:rPr>
          <w:rFonts w:asciiTheme="minorHAnsi" w:eastAsiaTheme="minorEastAsia" w:hAnsiTheme="minorHAnsi" w:cstheme="minorBidi"/>
          <w:noProof/>
          <w:kern w:val="2"/>
          <w:lang w:val="en-NG" w:eastAsia="en-NG"/>
          <w14:ligatures w14:val="standardContextual"/>
        </w:rPr>
      </w:pPr>
      <w:hyperlink w:anchor="_Toc191459115" w:history="1">
        <w:r w:rsidRPr="00A24BAE">
          <w:rPr>
            <w:rStyle w:val="Hyperlink"/>
            <w:noProof/>
          </w:rPr>
          <w:t>2.3 Basic Theory of Drying</w:t>
        </w:r>
        <w:r w:rsidRPr="00A24BAE">
          <w:rPr>
            <w:noProof/>
            <w:webHidden/>
          </w:rPr>
          <w:tab/>
        </w:r>
        <w:r w:rsidRPr="00A24BAE">
          <w:rPr>
            <w:noProof/>
            <w:webHidden/>
          </w:rPr>
          <w:fldChar w:fldCharType="begin"/>
        </w:r>
        <w:r w:rsidRPr="00A24BAE">
          <w:rPr>
            <w:noProof/>
            <w:webHidden/>
          </w:rPr>
          <w:instrText xml:space="preserve"> PAGEREF _Toc191459115 \h </w:instrText>
        </w:r>
        <w:r w:rsidRPr="00A24BAE">
          <w:rPr>
            <w:noProof/>
            <w:webHidden/>
          </w:rPr>
        </w:r>
        <w:r w:rsidRPr="00A24BAE">
          <w:rPr>
            <w:noProof/>
            <w:webHidden/>
          </w:rPr>
          <w:fldChar w:fldCharType="separate"/>
        </w:r>
        <w:r w:rsidRPr="00A24BAE">
          <w:rPr>
            <w:noProof/>
            <w:webHidden/>
          </w:rPr>
          <w:t>6</w:t>
        </w:r>
        <w:r w:rsidRPr="00A24BAE">
          <w:rPr>
            <w:noProof/>
            <w:webHidden/>
          </w:rPr>
          <w:fldChar w:fldCharType="end"/>
        </w:r>
      </w:hyperlink>
    </w:p>
    <w:p w14:paraId="41B940FC" w14:textId="3B5AA550" w:rsidR="00A24BAE" w:rsidRPr="00A24BAE" w:rsidRDefault="00A24BAE" w:rsidP="00A24BAE">
      <w:pPr>
        <w:pStyle w:val="TOC3"/>
        <w:spacing w:line="276" w:lineRule="auto"/>
        <w:rPr>
          <w:rFonts w:asciiTheme="minorHAnsi" w:eastAsiaTheme="minorEastAsia" w:hAnsiTheme="minorHAnsi" w:cstheme="minorBidi"/>
          <w:b w:val="0"/>
          <w:bCs w:val="0"/>
          <w:kern w:val="2"/>
          <w:lang w:val="en-NG" w:eastAsia="en-NG"/>
          <w14:textOutline w14:w="0" w14:cap="rnd" w14:cmpd="sng" w14:algn="ctr">
            <w14:noFill/>
            <w14:prstDash w14:val="solid"/>
            <w14:bevel/>
          </w14:textOutline>
          <w14:ligatures w14:val="standardContextual"/>
        </w:rPr>
      </w:pPr>
      <w:hyperlink w:anchor="_Toc191459116" w:history="1">
        <w:r w:rsidRPr="00A24BAE">
          <w:rPr>
            <w:rStyle w:val="Hyperlink"/>
            <w:b w:val="0"/>
            <w:bCs w:val="0"/>
          </w:rPr>
          <w:t>2.3.1 Mechanisms of Drying</w:t>
        </w:r>
        <w:r w:rsidRPr="00A24BAE">
          <w:rPr>
            <w:b w:val="0"/>
            <w:bCs w:val="0"/>
            <w:webHidden/>
          </w:rPr>
          <w:tab/>
        </w:r>
        <w:r w:rsidRPr="00A24BAE">
          <w:rPr>
            <w:b w:val="0"/>
            <w:bCs w:val="0"/>
            <w:webHidden/>
          </w:rPr>
          <w:fldChar w:fldCharType="begin"/>
        </w:r>
        <w:r w:rsidRPr="00A24BAE">
          <w:rPr>
            <w:b w:val="0"/>
            <w:bCs w:val="0"/>
            <w:webHidden/>
          </w:rPr>
          <w:instrText xml:space="preserve"> PAGEREF _Toc191459116 \h </w:instrText>
        </w:r>
        <w:r w:rsidRPr="00A24BAE">
          <w:rPr>
            <w:b w:val="0"/>
            <w:bCs w:val="0"/>
            <w:webHidden/>
          </w:rPr>
        </w:r>
        <w:r w:rsidRPr="00A24BAE">
          <w:rPr>
            <w:b w:val="0"/>
            <w:bCs w:val="0"/>
            <w:webHidden/>
          </w:rPr>
          <w:fldChar w:fldCharType="separate"/>
        </w:r>
        <w:r w:rsidRPr="00A24BAE">
          <w:rPr>
            <w:b w:val="0"/>
            <w:bCs w:val="0"/>
            <w:webHidden/>
          </w:rPr>
          <w:t>6</w:t>
        </w:r>
        <w:r w:rsidRPr="00A24BAE">
          <w:rPr>
            <w:b w:val="0"/>
            <w:bCs w:val="0"/>
            <w:webHidden/>
          </w:rPr>
          <w:fldChar w:fldCharType="end"/>
        </w:r>
      </w:hyperlink>
    </w:p>
    <w:p w14:paraId="7AFECCE6" w14:textId="2B518E90" w:rsidR="00A24BAE" w:rsidRPr="00A24BAE" w:rsidRDefault="00A24BAE" w:rsidP="00A24BAE">
      <w:pPr>
        <w:pStyle w:val="TOC3"/>
        <w:spacing w:line="276" w:lineRule="auto"/>
        <w:rPr>
          <w:rFonts w:asciiTheme="minorHAnsi" w:eastAsiaTheme="minorEastAsia" w:hAnsiTheme="minorHAnsi" w:cstheme="minorBidi"/>
          <w:b w:val="0"/>
          <w:bCs w:val="0"/>
          <w:kern w:val="2"/>
          <w:lang w:val="en-NG" w:eastAsia="en-NG"/>
          <w14:textOutline w14:w="0" w14:cap="rnd" w14:cmpd="sng" w14:algn="ctr">
            <w14:noFill/>
            <w14:prstDash w14:val="solid"/>
            <w14:bevel/>
          </w14:textOutline>
          <w14:ligatures w14:val="standardContextual"/>
        </w:rPr>
      </w:pPr>
      <w:hyperlink w:anchor="_Toc191459117" w:history="1">
        <w:r w:rsidRPr="00A24BAE">
          <w:rPr>
            <w:rStyle w:val="Hyperlink"/>
            <w:b w:val="0"/>
            <w:bCs w:val="0"/>
          </w:rPr>
          <w:t>2.3.2 Drying Phases</w:t>
        </w:r>
        <w:r w:rsidRPr="00A24BAE">
          <w:rPr>
            <w:b w:val="0"/>
            <w:bCs w:val="0"/>
            <w:webHidden/>
          </w:rPr>
          <w:tab/>
        </w:r>
        <w:r w:rsidRPr="00A24BAE">
          <w:rPr>
            <w:b w:val="0"/>
            <w:bCs w:val="0"/>
            <w:webHidden/>
          </w:rPr>
          <w:fldChar w:fldCharType="begin"/>
        </w:r>
        <w:r w:rsidRPr="00A24BAE">
          <w:rPr>
            <w:b w:val="0"/>
            <w:bCs w:val="0"/>
            <w:webHidden/>
          </w:rPr>
          <w:instrText xml:space="preserve"> PAGEREF _Toc191459117 \h </w:instrText>
        </w:r>
        <w:r w:rsidRPr="00A24BAE">
          <w:rPr>
            <w:b w:val="0"/>
            <w:bCs w:val="0"/>
            <w:webHidden/>
          </w:rPr>
        </w:r>
        <w:r w:rsidRPr="00A24BAE">
          <w:rPr>
            <w:b w:val="0"/>
            <w:bCs w:val="0"/>
            <w:webHidden/>
          </w:rPr>
          <w:fldChar w:fldCharType="separate"/>
        </w:r>
        <w:r w:rsidRPr="00A24BAE">
          <w:rPr>
            <w:b w:val="0"/>
            <w:bCs w:val="0"/>
            <w:webHidden/>
          </w:rPr>
          <w:t>7</w:t>
        </w:r>
        <w:r w:rsidRPr="00A24BAE">
          <w:rPr>
            <w:b w:val="0"/>
            <w:bCs w:val="0"/>
            <w:webHidden/>
          </w:rPr>
          <w:fldChar w:fldCharType="end"/>
        </w:r>
      </w:hyperlink>
    </w:p>
    <w:p w14:paraId="1C078D17" w14:textId="48DE4112" w:rsidR="00A24BAE" w:rsidRPr="00A24BAE" w:rsidRDefault="00A24BAE" w:rsidP="00A24BAE">
      <w:pPr>
        <w:pStyle w:val="TOC3"/>
        <w:spacing w:line="276" w:lineRule="auto"/>
        <w:rPr>
          <w:rFonts w:asciiTheme="minorHAnsi" w:eastAsiaTheme="minorEastAsia" w:hAnsiTheme="minorHAnsi" w:cstheme="minorBidi"/>
          <w:b w:val="0"/>
          <w:bCs w:val="0"/>
          <w:kern w:val="2"/>
          <w:lang w:val="en-NG" w:eastAsia="en-NG"/>
          <w14:textOutline w14:w="0" w14:cap="rnd" w14:cmpd="sng" w14:algn="ctr">
            <w14:noFill/>
            <w14:prstDash w14:val="solid"/>
            <w14:bevel/>
          </w14:textOutline>
          <w14:ligatures w14:val="standardContextual"/>
        </w:rPr>
      </w:pPr>
      <w:hyperlink w:anchor="_Toc191459118" w:history="1">
        <w:r w:rsidRPr="00A24BAE">
          <w:rPr>
            <w:rStyle w:val="Hyperlink"/>
            <w:b w:val="0"/>
            <w:bCs w:val="0"/>
          </w:rPr>
          <w:t>2.3.3 Heat Transfer in Dehydration</w:t>
        </w:r>
        <w:r w:rsidRPr="00A24BAE">
          <w:rPr>
            <w:b w:val="0"/>
            <w:bCs w:val="0"/>
            <w:webHidden/>
          </w:rPr>
          <w:tab/>
        </w:r>
        <w:r w:rsidRPr="00A24BAE">
          <w:rPr>
            <w:b w:val="0"/>
            <w:bCs w:val="0"/>
            <w:webHidden/>
          </w:rPr>
          <w:fldChar w:fldCharType="begin"/>
        </w:r>
        <w:r w:rsidRPr="00A24BAE">
          <w:rPr>
            <w:b w:val="0"/>
            <w:bCs w:val="0"/>
            <w:webHidden/>
          </w:rPr>
          <w:instrText xml:space="preserve"> PAGEREF _Toc191459118 \h </w:instrText>
        </w:r>
        <w:r w:rsidRPr="00A24BAE">
          <w:rPr>
            <w:b w:val="0"/>
            <w:bCs w:val="0"/>
            <w:webHidden/>
          </w:rPr>
        </w:r>
        <w:r w:rsidRPr="00A24BAE">
          <w:rPr>
            <w:b w:val="0"/>
            <w:bCs w:val="0"/>
            <w:webHidden/>
          </w:rPr>
          <w:fldChar w:fldCharType="separate"/>
        </w:r>
        <w:r w:rsidRPr="00A24BAE">
          <w:rPr>
            <w:b w:val="0"/>
            <w:bCs w:val="0"/>
            <w:webHidden/>
          </w:rPr>
          <w:t>10</w:t>
        </w:r>
        <w:r w:rsidRPr="00A24BAE">
          <w:rPr>
            <w:b w:val="0"/>
            <w:bCs w:val="0"/>
            <w:webHidden/>
          </w:rPr>
          <w:fldChar w:fldCharType="end"/>
        </w:r>
      </w:hyperlink>
    </w:p>
    <w:p w14:paraId="68BC76CE" w14:textId="37B16264" w:rsidR="00A24BAE" w:rsidRPr="00A24BAE" w:rsidRDefault="00A24BAE" w:rsidP="00A24BAE">
      <w:pPr>
        <w:pStyle w:val="TOC4"/>
        <w:tabs>
          <w:tab w:val="right" w:leader="dot" w:pos="8630"/>
        </w:tabs>
        <w:spacing w:line="276" w:lineRule="auto"/>
        <w:rPr>
          <w:rFonts w:asciiTheme="minorHAnsi" w:eastAsiaTheme="minorEastAsia" w:hAnsiTheme="minorHAnsi" w:cstheme="minorBidi"/>
          <w:noProof/>
          <w:kern w:val="2"/>
          <w:lang w:val="en-NG" w:eastAsia="en-NG"/>
          <w14:ligatures w14:val="standardContextual"/>
        </w:rPr>
      </w:pPr>
      <w:hyperlink w:anchor="_Toc191459119" w:history="1">
        <w:r w:rsidRPr="00A24BAE">
          <w:rPr>
            <w:rStyle w:val="Hyperlink"/>
            <w:noProof/>
            <w14:textOutline w14:w="0" w14:cap="flat" w14:cmpd="sng" w14:algn="ctr">
              <w14:noFill/>
              <w14:prstDash w14:val="solid"/>
              <w14:round/>
            </w14:textOutline>
          </w:rPr>
          <w:t>2.3.3.1 General Background</w:t>
        </w:r>
        <w:r w:rsidRPr="00A24BAE">
          <w:rPr>
            <w:noProof/>
            <w:webHidden/>
          </w:rPr>
          <w:tab/>
        </w:r>
        <w:r w:rsidRPr="00A24BAE">
          <w:rPr>
            <w:noProof/>
            <w:webHidden/>
          </w:rPr>
          <w:fldChar w:fldCharType="begin"/>
        </w:r>
        <w:r w:rsidRPr="00A24BAE">
          <w:rPr>
            <w:noProof/>
            <w:webHidden/>
          </w:rPr>
          <w:instrText xml:space="preserve"> PAGEREF _Toc191459119 \h </w:instrText>
        </w:r>
        <w:r w:rsidRPr="00A24BAE">
          <w:rPr>
            <w:noProof/>
            <w:webHidden/>
          </w:rPr>
        </w:r>
        <w:r w:rsidRPr="00A24BAE">
          <w:rPr>
            <w:noProof/>
            <w:webHidden/>
          </w:rPr>
          <w:fldChar w:fldCharType="separate"/>
        </w:r>
        <w:r w:rsidRPr="00A24BAE">
          <w:rPr>
            <w:noProof/>
            <w:webHidden/>
          </w:rPr>
          <w:t>10</w:t>
        </w:r>
        <w:r w:rsidRPr="00A24BAE">
          <w:rPr>
            <w:noProof/>
            <w:webHidden/>
          </w:rPr>
          <w:fldChar w:fldCharType="end"/>
        </w:r>
      </w:hyperlink>
    </w:p>
    <w:p w14:paraId="2126B9AB" w14:textId="7CB7B163" w:rsidR="00A24BAE" w:rsidRPr="00A24BAE" w:rsidRDefault="00A24BAE" w:rsidP="00A24BAE">
      <w:pPr>
        <w:pStyle w:val="TOC4"/>
        <w:tabs>
          <w:tab w:val="right" w:leader="dot" w:pos="8630"/>
        </w:tabs>
        <w:spacing w:line="276" w:lineRule="auto"/>
        <w:rPr>
          <w:rFonts w:asciiTheme="minorHAnsi" w:eastAsiaTheme="minorEastAsia" w:hAnsiTheme="minorHAnsi" w:cstheme="minorBidi"/>
          <w:noProof/>
          <w:kern w:val="2"/>
          <w:lang w:val="en-NG" w:eastAsia="en-NG"/>
          <w14:ligatures w14:val="standardContextual"/>
        </w:rPr>
      </w:pPr>
      <w:hyperlink w:anchor="_Toc191459120" w:history="1">
        <w:r w:rsidRPr="00A24BAE">
          <w:rPr>
            <w:rStyle w:val="Hyperlink"/>
            <w:noProof/>
            <w14:textOutline w14:w="0" w14:cap="flat" w14:cmpd="sng" w14:algn="ctr">
              <w14:noFill/>
              <w14:prstDash w14:val="solid"/>
              <w14:round/>
            </w14:textOutline>
          </w:rPr>
          <w:t>2.3.3.2 Heat Transfer by Conduction</w:t>
        </w:r>
        <w:r w:rsidRPr="00A24BAE">
          <w:rPr>
            <w:noProof/>
            <w:webHidden/>
          </w:rPr>
          <w:tab/>
        </w:r>
        <w:r w:rsidRPr="00A24BAE">
          <w:rPr>
            <w:noProof/>
            <w:webHidden/>
          </w:rPr>
          <w:fldChar w:fldCharType="begin"/>
        </w:r>
        <w:r w:rsidRPr="00A24BAE">
          <w:rPr>
            <w:noProof/>
            <w:webHidden/>
          </w:rPr>
          <w:instrText xml:space="preserve"> PAGEREF _Toc191459120 \h </w:instrText>
        </w:r>
        <w:r w:rsidRPr="00A24BAE">
          <w:rPr>
            <w:noProof/>
            <w:webHidden/>
          </w:rPr>
        </w:r>
        <w:r w:rsidRPr="00A24BAE">
          <w:rPr>
            <w:noProof/>
            <w:webHidden/>
          </w:rPr>
          <w:fldChar w:fldCharType="separate"/>
        </w:r>
        <w:r w:rsidRPr="00A24BAE">
          <w:rPr>
            <w:noProof/>
            <w:webHidden/>
          </w:rPr>
          <w:t>10</w:t>
        </w:r>
        <w:r w:rsidRPr="00A24BAE">
          <w:rPr>
            <w:noProof/>
            <w:webHidden/>
          </w:rPr>
          <w:fldChar w:fldCharType="end"/>
        </w:r>
      </w:hyperlink>
    </w:p>
    <w:p w14:paraId="65ADA01F" w14:textId="0A52A657" w:rsidR="00A24BAE" w:rsidRPr="00A24BAE" w:rsidRDefault="00A24BAE" w:rsidP="00A24BAE">
      <w:pPr>
        <w:pStyle w:val="TOC4"/>
        <w:tabs>
          <w:tab w:val="right" w:leader="dot" w:pos="8630"/>
        </w:tabs>
        <w:spacing w:line="276" w:lineRule="auto"/>
        <w:rPr>
          <w:rFonts w:asciiTheme="minorHAnsi" w:eastAsiaTheme="minorEastAsia" w:hAnsiTheme="minorHAnsi" w:cstheme="minorBidi"/>
          <w:noProof/>
          <w:kern w:val="2"/>
          <w:lang w:val="en-NG" w:eastAsia="en-NG"/>
          <w14:ligatures w14:val="standardContextual"/>
        </w:rPr>
      </w:pPr>
      <w:hyperlink w:anchor="_Toc191459121" w:history="1">
        <w:r w:rsidRPr="00A24BAE">
          <w:rPr>
            <w:rStyle w:val="Hyperlink"/>
            <w:noProof/>
            <w14:textOutline w14:w="0" w14:cap="flat" w14:cmpd="sng" w14:algn="ctr">
              <w14:noFill/>
              <w14:prstDash w14:val="solid"/>
              <w14:round/>
            </w14:textOutline>
          </w:rPr>
          <w:t>2.3.3.3 Heat Transfer by Convection</w:t>
        </w:r>
        <w:r w:rsidRPr="00A24BAE">
          <w:rPr>
            <w:noProof/>
            <w:webHidden/>
          </w:rPr>
          <w:tab/>
        </w:r>
        <w:r w:rsidRPr="00A24BAE">
          <w:rPr>
            <w:noProof/>
            <w:webHidden/>
          </w:rPr>
          <w:fldChar w:fldCharType="begin"/>
        </w:r>
        <w:r w:rsidRPr="00A24BAE">
          <w:rPr>
            <w:noProof/>
            <w:webHidden/>
          </w:rPr>
          <w:instrText xml:space="preserve"> PAGEREF _Toc191459121 \h </w:instrText>
        </w:r>
        <w:r w:rsidRPr="00A24BAE">
          <w:rPr>
            <w:noProof/>
            <w:webHidden/>
          </w:rPr>
        </w:r>
        <w:r w:rsidRPr="00A24BAE">
          <w:rPr>
            <w:noProof/>
            <w:webHidden/>
          </w:rPr>
          <w:fldChar w:fldCharType="separate"/>
        </w:r>
        <w:r w:rsidRPr="00A24BAE">
          <w:rPr>
            <w:noProof/>
            <w:webHidden/>
          </w:rPr>
          <w:t>12</w:t>
        </w:r>
        <w:r w:rsidRPr="00A24BAE">
          <w:rPr>
            <w:noProof/>
            <w:webHidden/>
          </w:rPr>
          <w:fldChar w:fldCharType="end"/>
        </w:r>
      </w:hyperlink>
    </w:p>
    <w:p w14:paraId="50E4BEA5" w14:textId="03A520D4" w:rsidR="00A24BAE" w:rsidRPr="00A24BAE" w:rsidRDefault="00A24BAE" w:rsidP="00A24BAE">
      <w:pPr>
        <w:pStyle w:val="TOC4"/>
        <w:tabs>
          <w:tab w:val="right" w:leader="dot" w:pos="8630"/>
        </w:tabs>
        <w:spacing w:line="276" w:lineRule="auto"/>
        <w:rPr>
          <w:rFonts w:asciiTheme="minorHAnsi" w:eastAsiaTheme="minorEastAsia" w:hAnsiTheme="minorHAnsi" w:cstheme="minorBidi"/>
          <w:noProof/>
          <w:kern w:val="2"/>
          <w:lang w:val="en-NG" w:eastAsia="en-NG"/>
          <w14:ligatures w14:val="standardContextual"/>
        </w:rPr>
      </w:pPr>
      <w:hyperlink w:anchor="_Toc191459122" w:history="1">
        <w:r w:rsidRPr="00A24BAE">
          <w:rPr>
            <w:rStyle w:val="Hyperlink"/>
            <w:noProof/>
            <w14:textOutline w14:w="0" w14:cap="flat" w14:cmpd="sng" w14:algn="ctr">
              <w14:noFill/>
              <w14:prstDash w14:val="solid"/>
              <w14:round/>
            </w14:textOutline>
          </w:rPr>
          <w:t>2.3.3.4 Heat Transfer by Radiation</w:t>
        </w:r>
        <w:r w:rsidRPr="00A24BAE">
          <w:rPr>
            <w:noProof/>
            <w:webHidden/>
          </w:rPr>
          <w:tab/>
        </w:r>
        <w:r w:rsidRPr="00A24BAE">
          <w:rPr>
            <w:noProof/>
            <w:webHidden/>
          </w:rPr>
          <w:fldChar w:fldCharType="begin"/>
        </w:r>
        <w:r w:rsidRPr="00A24BAE">
          <w:rPr>
            <w:noProof/>
            <w:webHidden/>
          </w:rPr>
          <w:instrText xml:space="preserve"> PAGEREF _Toc191459122 \h </w:instrText>
        </w:r>
        <w:r w:rsidRPr="00A24BAE">
          <w:rPr>
            <w:noProof/>
            <w:webHidden/>
          </w:rPr>
        </w:r>
        <w:r w:rsidRPr="00A24BAE">
          <w:rPr>
            <w:noProof/>
            <w:webHidden/>
          </w:rPr>
          <w:fldChar w:fldCharType="separate"/>
        </w:r>
        <w:r w:rsidRPr="00A24BAE">
          <w:rPr>
            <w:noProof/>
            <w:webHidden/>
          </w:rPr>
          <w:t>15</w:t>
        </w:r>
        <w:r w:rsidRPr="00A24BAE">
          <w:rPr>
            <w:noProof/>
            <w:webHidden/>
          </w:rPr>
          <w:fldChar w:fldCharType="end"/>
        </w:r>
      </w:hyperlink>
    </w:p>
    <w:p w14:paraId="7272A3AB" w14:textId="44291E2D" w:rsidR="00A24BAE" w:rsidRPr="00A24BAE" w:rsidRDefault="00A24BAE" w:rsidP="00A24BAE">
      <w:pPr>
        <w:pStyle w:val="TOC3"/>
        <w:spacing w:line="276" w:lineRule="auto"/>
        <w:rPr>
          <w:rFonts w:asciiTheme="minorHAnsi" w:eastAsiaTheme="minorEastAsia" w:hAnsiTheme="minorHAnsi" w:cstheme="minorBidi"/>
          <w:b w:val="0"/>
          <w:bCs w:val="0"/>
          <w:kern w:val="2"/>
          <w:lang w:val="en-NG" w:eastAsia="en-NG"/>
          <w14:textOutline w14:w="0" w14:cap="rnd" w14:cmpd="sng" w14:algn="ctr">
            <w14:noFill/>
            <w14:prstDash w14:val="solid"/>
            <w14:bevel/>
          </w14:textOutline>
          <w14:ligatures w14:val="standardContextual"/>
        </w:rPr>
      </w:pPr>
      <w:hyperlink w:anchor="_Toc191459123" w:history="1">
        <w:r w:rsidRPr="00A24BAE">
          <w:rPr>
            <w:rStyle w:val="Hyperlink"/>
            <w:b w:val="0"/>
            <w:bCs w:val="0"/>
          </w:rPr>
          <w:t>2.3.4 Mass Transfer in Dehydration</w:t>
        </w:r>
        <w:r w:rsidRPr="00A24BAE">
          <w:rPr>
            <w:b w:val="0"/>
            <w:bCs w:val="0"/>
            <w:webHidden/>
          </w:rPr>
          <w:tab/>
        </w:r>
        <w:r w:rsidRPr="00A24BAE">
          <w:rPr>
            <w:b w:val="0"/>
            <w:bCs w:val="0"/>
            <w:webHidden/>
          </w:rPr>
          <w:fldChar w:fldCharType="begin"/>
        </w:r>
        <w:r w:rsidRPr="00A24BAE">
          <w:rPr>
            <w:b w:val="0"/>
            <w:bCs w:val="0"/>
            <w:webHidden/>
          </w:rPr>
          <w:instrText xml:space="preserve"> PAGEREF _Toc191459123 \h </w:instrText>
        </w:r>
        <w:r w:rsidRPr="00A24BAE">
          <w:rPr>
            <w:b w:val="0"/>
            <w:bCs w:val="0"/>
            <w:webHidden/>
          </w:rPr>
        </w:r>
        <w:r w:rsidRPr="00A24BAE">
          <w:rPr>
            <w:b w:val="0"/>
            <w:bCs w:val="0"/>
            <w:webHidden/>
          </w:rPr>
          <w:fldChar w:fldCharType="separate"/>
        </w:r>
        <w:r w:rsidRPr="00A24BAE">
          <w:rPr>
            <w:b w:val="0"/>
            <w:bCs w:val="0"/>
            <w:webHidden/>
          </w:rPr>
          <w:t>16</w:t>
        </w:r>
        <w:r w:rsidRPr="00A24BAE">
          <w:rPr>
            <w:b w:val="0"/>
            <w:bCs w:val="0"/>
            <w:webHidden/>
          </w:rPr>
          <w:fldChar w:fldCharType="end"/>
        </w:r>
      </w:hyperlink>
    </w:p>
    <w:p w14:paraId="32FDCE42" w14:textId="49B0FCE5" w:rsidR="00A24BAE" w:rsidRPr="00A24BAE" w:rsidRDefault="00A24BAE" w:rsidP="00A24BAE">
      <w:pPr>
        <w:pStyle w:val="TOC4"/>
        <w:tabs>
          <w:tab w:val="right" w:leader="dot" w:pos="8630"/>
        </w:tabs>
        <w:spacing w:line="276" w:lineRule="auto"/>
        <w:rPr>
          <w:rFonts w:asciiTheme="minorHAnsi" w:eastAsiaTheme="minorEastAsia" w:hAnsiTheme="minorHAnsi" w:cstheme="minorBidi"/>
          <w:noProof/>
          <w:kern w:val="2"/>
          <w:lang w:val="en-NG" w:eastAsia="en-NG"/>
          <w14:ligatures w14:val="standardContextual"/>
        </w:rPr>
      </w:pPr>
      <w:hyperlink w:anchor="_Toc191459124" w:history="1">
        <w:r w:rsidRPr="00A24BAE">
          <w:rPr>
            <w:rStyle w:val="Hyperlink"/>
            <w:noProof/>
            <w14:textOutline w14:w="0" w14:cap="flat" w14:cmpd="sng" w14:algn="ctr">
              <w14:noFill/>
              <w14:prstDash w14:val="solid"/>
              <w14:round/>
            </w14:textOutline>
          </w:rPr>
          <w:t>2.3.4.1 Diffusion</w:t>
        </w:r>
        <w:r w:rsidRPr="00A24BAE">
          <w:rPr>
            <w:noProof/>
            <w:webHidden/>
          </w:rPr>
          <w:tab/>
        </w:r>
        <w:r w:rsidRPr="00A24BAE">
          <w:rPr>
            <w:noProof/>
            <w:webHidden/>
          </w:rPr>
          <w:fldChar w:fldCharType="begin"/>
        </w:r>
        <w:r w:rsidRPr="00A24BAE">
          <w:rPr>
            <w:noProof/>
            <w:webHidden/>
          </w:rPr>
          <w:instrText xml:space="preserve"> PAGEREF _Toc191459124 \h </w:instrText>
        </w:r>
        <w:r w:rsidRPr="00A24BAE">
          <w:rPr>
            <w:noProof/>
            <w:webHidden/>
          </w:rPr>
        </w:r>
        <w:r w:rsidRPr="00A24BAE">
          <w:rPr>
            <w:noProof/>
            <w:webHidden/>
          </w:rPr>
          <w:fldChar w:fldCharType="separate"/>
        </w:r>
        <w:r w:rsidRPr="00A24BAE">
          <w:rPr>
            <w:noProof/>
            <w:webHidden/>
          </w:rPr>
          <w:t>16</w:t>
        </w:r>
        <w:r w:rsidRPr="00A24BAE">
          <w:rPr>
            <w:noProof/>
            <w:webHidden/>
          </w:rPr>
          <w:fldChar w:fldCharType="end"/>
        </w:r>
      </w:hyperlink>
    </w:p>
    <w:p w14:paraId="4DDE8C9F" w14:textId="61DDB244" w:rsidR="00A24BAE" w:rsidRPr="00A24BAE" w:rsidRDefault="00A24BAE" w:rsidP="00A24BAE">
      <w:pPr>
        <w:pStyle w:val="TOC4"/>
        <w:tabs>
          <w:tab w:val="right" w:leader="dot" w:pos="8630"/>
        </w:tabs>
        <w:spacing w:line="276" w:lineRule="auto"/>
        <w:rPr>
          <w:rFonts w:asciiTheme="minorHAnsi" w:eastAsiaTheme="minorEastAsia" w:hAnsiTheme="minorHAnsi" w:cstheme="minorBidi"/>
          <w:noProof/>
          <w:kern w:val="2"/>
          <w:lang w:val="en-NG" w:eastAsia="en-NG"/>
          <w14:ligatures w14:val="standardContextual"/>
        </w:rPr>
      </w:pPr>
      <w:hyperlink w:anchor="_Toc191459125" w:history="1">
        <w:r w:rsidRPr="00A24BAE">
          <w:rPr>
            <w:rStyle w:val="Hyperlink"/>
            <w:noProof/>
            <w14:textOutline w14:w="0" w14:cap="flat" w14:cmpd="sng" w14:algn="ctr">
              <w14:noFill/>
              <w14:prstDash w14:val="solid"/>
              <w14:round/>
            </w14:textOutline>
          </w:rPr>
          <w:t>2.3.4.2 Convection</w:t>
        </w:r>
        <w:r w:rsidRPr="00A24BAE">
          <w:rPr>
            <w:noProof/>
            <w:webHidden/>
          </w:rPr>
          <w:tab/>
        </w:r>
        <w:r w:rsidRPr="00A24BAE">
          <w:rPr>
            <w:noProof/>
            <w:webHidden/>
          </w:rPr>
          <w:fldChar w:fldCharType="begin"/>
        </w:r>
        <w:r w:rsidRPr="00A24BAE">
          <w:rPr>
            <w:noProof/>
            <w:webHidden/>
          </w:rPr>
          <w:instrText xml:space="preserve"> PAGEREF _Toc191459125 \h </w:instrText>
        </w:r>
        <w:r w:rsidRPr="00A24BAE">
          <w:rPr>
            <w:noProof/>
            <w:webHidden/>
          </w:rPr>
        </w:r>
        <w:r w:rsidRPr="00A24BAE">
          <w:rPr>
            <w:noProof/>
            <w:webHidden/>
          </w:rPr>
          <w:fldChar w:fldCharType="separate"/>
        </w:r>
        <w:r w:rsidRPr="00A24BAE">
          <w:rPr>
            <w:noProof/>
            <w:webHidden/>
          </w:rPr>
          <w:t>18</w:t>
        </w:r>
        <w:r w:rsidRPr="00A24BAE">
          <w:rPr>
            <w:noProof/>
            <w:webHidden/>
          </w:rPr>
          <w:fldChar w:fldCharType="end"/>
        </w:r>
      </w:hyperlink>
    </w:p>
    <w:p w14:paraId="6DC59703" w14:textId="48D47887" w:rsidR="00A24BAE" w:rsidRPr="00A24BAE" w:rsidRDefault="00A24BAE" w:rsidP="00A24BAE">
      <w:pPr>
        <w:pStyle w:val="TOC4"/>
        <w:tabs>
          <w:tab w:val="right" w:leader="dot" w:pos="8630"/>
        </w:tabs>
        <w:spacing w:line="276" w:lineRule="auto"/>
        <w:rPr>
          <w:rFonts w:asciiTheme="minorHAnsi" w:eastAsiaTheme="minorEastAsia" w:hAnsiTheme="minorHAnsi" w:cstheme="minorBidi"/>
          <w:noProof/>
          <w:kern w:val="2"/>
          <w:lang w:val="en-NG" w:eastAsia="en-NG"/>
          <w14:ligatures w14:val="standardContextual"/>
        </w:rPr>
      </w:pPr>
      <w:hyperlink w:anchor="_Toc191459126" w:history="1">
        <w:r w:rsidRPr="00A24BAE">
          <w:rPr>
            <w:rStyle w:val="Hyperlink"/>
            <w:noProof/>
            <w14:textOutline w14:w="0" w14:cap="flat" w14:cmpd="sng" w14:algn="ctr">
              <w14:noFill/>
              <w14:prstDash w14:val="solid"/>
              <w14:round/>
            </w14:textOutline>
          </w:rPr>
          <w:t>2.3.4.3 Evaporation</w:t>
        </w:r>
        <w:r w:rsidRPr="00A24BAE">
          <w:rPr>
            <w:noProof/>
            <w:webHidden/>
          </w:rPr>
          <w:tab/>
        </w:r>
        <w:r w:rsidRPr="00A24BAE">
          <w:rPr>
            <w:noProof/>
            <w:webHidden/>
          </w:rPr>
          <w:fldChar w:fldCharType="begin"/>
        </w:r>
        <w:r w:rsidRPr="00A24BAE">
          <w:rPr>
            <w:noProof/>
            <w:webHidden/>
          </w:rPr>
          <w:instrText xml:space="preserve"> PAGEREF _Toc191459126 \h </w:instrText>
        </w:r>
        <w:r w:rsidRPr="00A24BAE">
          <w:rPr>
            <w:noProof/>
            <w:webHidden/>
          </w:rPr>
        </w:r>
        <w:r w:rsidRPr="00A24BAE">
          <w:rPr>
            <w:noProof/>
            <w:webHidden/>
          </w:rPr>
          <w:fldChar w:fldCharType="separate"/>
        </w:r>
        <w:r w:rsidRPr="00A24BAE">
          <w:rPr>
            <w:noProof/>
            <w:webHidden/>
          </w:rPr>
          <w:t>18</w:t>
        </w:r>
        <w:r w:rsidRPr="00A24BAE">
          <w:rPr>
            <w:noProof/>
            <w:webHidden/>
          </w:rPr>
          <w:fldChar w:fldCharType="end"/>
        </w:r>
      </w:hyperlink>
    </w:p>
    <w:p w14:paraId="503F3378" w14:textId="3BECA0C8" w:rsidR="00A24BAE" w:rsidRPr="00A24BAE" w:rsidRDefault="00A24BAE" w:rsidP="00A24BAE">
      <w:pPr>
        <w:pStyle w:val="TOC2"/>
        <w:tabs>
          <w:tab w:val="right" w:leader="dot" w:pos="8630"/>
        </w:tabs>
        <w:spacing w:line="276" w:lineRule="auto"/>
        <w:rPr>
          <w:rFonts w:asciiTheme="minorHAnsi" w:eastAsiaTheme="minorEastAsia" w:hAnsiTheme="minorHAnsi" w:cstheme="minorBidi"/>
          <w:noProof/>
          <w:kern w:val="2"/>
          <w:lang w:val="en-NG" w:eastAsia="en-NG"/>
          <w14:ligatures w14:val="standardContextual"/>
        </w:rPr>
      </w:pPr>
      <w:hyperlink w:anchor="_Toc191459127" w:history="1">
        <w:r w:rsidRPr="00A24BAE">
          <w:rPr>
            <w:rStyle w:val="Hyperlink"/>
            <w:noProof/>
          </w:rPr>
          <w:t>2.4 Mathematical Modelling of Drying</w:t>
        </w:r>
        <w:r w:rsidRPr="00A24BAE">
          <w:rPr>
            <w:noProof/>
            <w:webHidden/>
          </w:rPr>
          <w:tab/>
        </w:r>
        <w:r w:rsidRPr="00A24BAE">
          <w:rPr>
            <w:noProof/>
            <w:webHidden/>
          </w:rPr>
          <w:fldChar w:fldCharType="begin"/>
        </w:r>
        <w:r w:rsidRPr="00A24BAE">
          <w:rPr>
            <w:noProof/>
            <w:webHidden/>
          </w:rPr>
          <w:instrText xml:space="preserve"> PAGEREF _Toc191459127 \h </w:instrText>
        </w:r>
        <w:r w:rsidRPr="00A24BAE">
          <w:rPr>
            <w:noProof/>
            <w:webHidden/>
          </w:rPr>
        </w:r>
        <w:r w:rsidRPr="00A24BAE">
          <w:rPr>
            <w:noProof/>
            <w:webHidden/>
          </w:rPr>
          <w:fldChar w:fldCharType="separate"/>
        </w:r>
        <w:r w:rsidRPr="00A24BAE">
          <w:rPr>
            <w:noProof/>
            <w:webHidden/>
          </w:rPr>
          <w:t>19</w:t>
        </w:r>
        <w:r w:rsidRPr="00A24BAE">
          <w:rPr>
            <w:noProof/>
            <w:webHidden/>
          </w:rPr>
          <w:fldChar w:fldCharType="end"/>
        </w:r>
      </w:hyperlink>
    </w:p>
    <w:p w14:paraId="23A6534B" w14:textId="036C4ABC" w:rsidR="00A24BAE" w:rsidRPr="00A24BAE" w:rsidRDefault="00A24BAE" w:rsidP="00A24BAE">
      <w:pPr>
        <w:pStyle w:val="TOC3"/>
        <w:spacing w:line="276" w:lineRule="auto"/>
        <w:rPr>
          <w:rFonts w:asciiTheme="minorHAnsi" w:eastAsiaTheme="minorEastAsia" w:hAnsiTheme="minorHAnsi" w:cstheme="minorBidi"/>
          <w:b w:val="0"/>
          <w:bCs w:val="0"/>
          <w:kern w:val="2"/>
          <w:lang w:val="en-NG" w:eastAsia="en-NG"/>
          <w14:textOutline w14:w="0" w14:cap="rnd" w14:cmpd="sng" w14:algn="ctr">
            <w14:noFill/>
            <w14:prstDash w14:val="solid"/>
            <w14:bevel/>
          </w14:textOutline>
          <w14:ligatures w14:val="standardContextual"/>
        </w:rPr>
      </w:pPr>
      <w:hyperlink w:anchor="_Toc191459128" w:history="1">
        <w:r w:rsidRPr="00A24BAE">
          <w:rPr>
            <w:rStyle w:val="Hyperlink"/>
            <w:b w:val="0"/>
            <w:bCs w:val="0"/>
          </w:rPr>
          <w:t>2.4.1 Thin Layer Drying Models</w:t>
        </w:r>
        <w:r w:rsidRPr="00A24BAE">
          <w:rPr>
            <w:b w:val="0"/>
            <w:bCs w:val="0"/>
            <w:webHidden/>
          </w:rPr>
          <w:tab/>
        </w:r>
        <w:r w:rsidRPr="00A24BAE">
          <w:rPr>
            <w:b w:val="0"/>
            <w:bCs w:val="0"/>
            <w:webHidden/>
          </w:rPr>
          <w:fldChar w:fldCharType="begin"/>
        </w:r>
        <w:r w:rsidRPr="00A24BAE">
          <w:rPr>
            <w:b w:val="0"/>
            <w:bCs w:val="0"/>
            <w:webHidden/>
          </w:rPr>
          <w:instrText xml:space="preserve"> PAGEREF _Toc191459128 \h </w:instrText>
        </w:r>
        <w:r w:rsidRPr="00A24BAE">
          <w:rPr>
            <w:b w:val="0"/>
            <w:bCs w:val="0"/>
            <w:webHidden/>
          </w:rPr>
        </w:r>
        <w:r w:rsidRPr="00A24BAE">
          <w:rPr>
            <w:b w:val="0"/>
            <w:bCs w:val="0"/>
            <w:webHidden/>
          </w:rPr>
          <w:fldChar w:fldCharType="separate"/>
        </w:r>
        <w:r w:rsidRPr="00A24BAE">
          <w:rPr>
            <w:b w:val="0"/>
            <w:bCs w:val="0"/>
            <w:webHidden/>
          </w:rPr>
          <w:t>20</w:t>
        </w:r>
        <w:r w:rsidRPr="00A24BAE">
          <w:rPr>
            <w:b w:val="0"/>
            <w:bCs w:val="0"/>
            <w:webHidden/>
          </w:rPr>
          <w:fldChar w:fldCharType="end"/>
        </w:r>
      </w:hyperlink>
    </w:p>
    <w:p w14:paraId="3ED62FC6" w14:textId="2C3094FD" w:rsidR="00A24BAE" w:rsidRPr="00A24BAE" w:rsidRDefault="00A24BAE" w:rsidP="00A24BAE">
      <w:pPr>
        <w:pStyle w:val="TOC4"/>
        <w:tabs>
          <w:tab w:val="right" w:leader="dot" w:pos="8630"/>
        </w:tabs>
        <w:spacing w:line="276" w:lineRule="auto"/>
        <w:rPr>
          <w:rFonts w:asciiTheme="minorHAnsi" w:eastAsiaTheme="minorEastAsia" w:hAnsiTheme="minorHAnsi" w:cstheme="minorBidi"/>
          <w:noProof/>
          <w:kern w:val="2"/>
          <w:lang w:val="en-NG" w:eastAsia="en-NG"/>
          <w14:ligatures w14:val="standardContextual"/>
        </w:rPr>
      </w:pPr>
      <w:hyperlink w:anchor="_Toc191459129" w:history="1">
        <w:r w:rsidRPr="00A24BAE">
          <w:rPr>
            <w:rStyle w:val="Hyperlink"/>
            <w:noProof/>
            <w14:textOutline w14:w="0" w14:cap="flat" w14:cmpd="sng" w14:algn="ctr">
              <w14:noFill/>
              <w14:prstDash w14:val="solid"/>
              <w14:round/>
            </w14:textOutline>
          </w:rPr>
          <w:t>2.4.1.1 Models Derived from Newton’s Law of Cooling</w:t>
        </w:r>
        <w:r w:rsidRPr="00A24BAE">
          <w:rPr>
            <w:noProof/>
            <w:webHidden/>
          </w:rPr>
          <w:tab/>
        </w:r>
        <w:r w:rsidRPr="00A24BAE">
          <w:rPr>
            <w:noProof/>
            <w:webHidden/>
          </w:rPr>
          <w:fldChar w:fldCharType="begin"/>
        </w:r>
        <w:r w:rsidRPr="00A24BAE">
          <w:rPr>
            <w:noProof/>
            <w:webHidden/>
          </w:rPr>
          <w:instrText xml:space="preserve"> PAGEREF _Toc191459129 \h </w:instrText>
        </w:r>
        <w:r w:rsidRPr="00A24BAE">
          <w:rPr>
            <w:noProof/>
            <w:webHidden/>
          </w:rPr>
        </w:r>
        <w:r w:rsidRPr="00A24BAE">
          <w:rPr>
            <w:noProof/>
            <w:webHidden/>
          </w:rPr>
          <w:fldChar w:fldCharType="separate"/>
        </w:r>
        <w:r w:rsidRPr="00A24BAE">
          <w:rPr>
            <w:noProof/>
            <w:webHidden/>
          </w:rPr>
          <w:t>22</w:t>
        </w:r>
        <w:r w:rsidRPr="00A24BAE">
          <w:rPr>
            <w:noProof/>
            <w:webHidden/>
          </w:rPr>
          <w:fldChar w:fldCharType="end"/>
        </w:r>
      </w:hyperlink>
    </w:p>
    <w:p w14:paraId="39F39C5E" w14:textId="55C178BB" w:rsidR="00A24BAE" w:rsidRPr="00A24BAE" w:rsidRDefault="00A24BAE" w:rsidP="00A24BAE">
      <w:pPr>
        <w:pStyle w:val="TOC4"/>
        <w:tabs>
          <w:tab w:val="left" w:pos="1680"/>
          <w:tab w:val="right" w:leader="dot" w:pos="8630"/>
        </w:tabs>
        <w:spacing w:line="276" w:lineRule="auto"/>
        <w:rPr>
          <w:rFonts w:asciiTheme="minorHAnsi" w:eastAsiaTheme="minorEastAsia" w:hAnsiTheme="minorHAnsi" w:cstheme="minorBidi"/>
          <w:noProof/>
          <w:kern w:val="2"/>
          <w:lang w:val="en-NG" w:eastAsia="en-NG"/>
          <w14:ligatures w14:val="standardContextual"/>
        </w:rPr>
      </w:pPr>
      <w:hyperlink w:anchor="_Toc191459130" w:history="1">
        <w:r w:rsidRPr="00A24BAE">
          <w:rPr>
            <w:rStyle w:val="Hyperlink"/>
            <w:noProof/>
            <w14:textOutline w14:w="0" w14:cap="flat" w14:cmpd="sng" w14:algn="ctr">
              <w14:noFill/>
              <w14:prstDash w14:val="solid"/>
              <w14:round/>
            </w14:textOutline>
          </w:rPr>
          <w:t>2.4.1.2</w:t>
        </w:r>
        <w:r w:rsidRPr="00A24BAE">
          <w:rPr>
            <w:rFonts w:asciiTheme="minorHAnsi" w:eastAsiaTheme="minorEastAsia" w:hAnsiTheme="minorHAnsi" w:cstheme="minorBidi"/>
            <w:noProof/>
            <w:kern w:val="2"/>
            <w:lang w:val="en-NG" w:eastAsia="en-NG"/>
            <w14:ligatures w14:val="standardContextual"/>
          </w:rPr>
          <w:tab/>
        </w:r>
        <w:r w:rsidRPr="00A24BAE">
          <w:rPr>
            <w:rStyle w:val="Hyperlink"/>
            <w:noProof/>
            <w14:textOutline w14:w="0" w14:cap="flat" w14:cmpd="sng" w14:algn="ctr">
              <w14:noFill/>
              <w14:prstDash w14:val="solid"/>
              <w14:round/>
            </w14:textOutline>
          </w:rPr>
          <w:t>Models Derived from Fick’s Second Law of Diffusion</w:t>
        </w:r>
        <w:r w:rsidRPr="00A24BAE">
          <w:rPr>
            <w:noProof/>
            <w:webHidden/>
          </w:rPr>
          <w:tab/>
        </w:r>
        <w:r w:rsidRPr="00A24BAE">
          <w:rPr>
            <w:noProof/>
            <w:webHidden/>
          </w:rPr>
          <w:fldChar w:fldCharType="begin"/>
        </w:r>
        <w:r w:rsidRPr="00A24BAE">
          <w:rPr>
            <w:noProof/>
            <w:webHidden/>
          </w:rPr>
          <w:instrText xml:space="preserve"> PAGEREF _Toc191459130 \h </w:instrText>
        </w:r>
        <w:r w:rsidRPr="00A24BAE">
          <w:rPr>
            <w:noProof/>
            <w:webHidden/>
          </w:rPr>
        </w:r>
        <w:r w:rsidRPr="00A24BAE">
          <w:rPr>
            <w:noProof/>
            <w:webHidden/>
          </w:rPr>
          <w:fldChar w:fldCharType="separate"/>
        </w:r>
        <w:r w:rsidRPr="00A24BAE">
          <w:rPr>
            <w:noProof/>
            <w:webHidden/>
          </w:rPr>
          <w:t>23</w:t>
        </w:r>
        <w:r w:rsidRPr="00A24BAE">
          <w:rPr>
            <w:noProof/>
            <w:webHidden/>
          </w:rPr>
          <w:fldChar w:fldCharType="end"/>
        </w:r>
      </w:hyperlink>
    </w:p>
    <w:p w14:paraId="51C28908" w14:textId="05EC2B24" w:rsidR="00A24BAE" w:rsidRPr="00A24BAE" w:rsidRDefault="00A24BAE" w:rsidP="00A24BAE">
      <w:pPr>
        <w:pStyle w:val="TOC4"/>
        <w:tabs>
          <w:tab w:val="left" w:pos="1680"/>
          <w:tab w:val="right" w:leader="dot" w:pos="8630"/>
        </w:tabs>
        <w:spacing w:line="276" w:lineRule="auto"/>
        <w:rPr>
          <w:rFonts w:asciiTheme="minorHAnsi" w:eastAsiaTheme="minorEastAsia" w:hAnsiTheme="minorHAnsi" w:cstheme="minorBidi"/>
          <w:noProof/>
          <w:kern w:val="2"/>
          <w:lang w:val="en-NG" w:eastAsia="en-NG"/>
          <w14:ligatures w14:val="standardContextual"/>
        </w:rPr>
      </w:pPr>
      <w:hyperlink w:anchor="_Toc191459131" w:history="1">
        <w:r w:rsidRPr="00A24BAE">
          <w:rPr>
            <w:rStyle w:val="Hyperlink"/>
            <w:noProof/>
            <w14:textOutline w14:w="0" w14:cap="flat" w14:cmpd="sng" w14:algn="ctr">
              <w14:noFill/>
              <w14:prstDash w14:val="solid"/>
              <w14:round/>
            </w14:textOutline>
          </w:rPr>
          <w:t>2.4.1.3</w:t>
        </w:r>
        <w:r w:rsidRPr="00A24BAE">
          <w:rPr>
            <w:rFonts w:asciiTheme="minorHAnsi" w:eastAsiaTheme="minorEastAsia" w:hAnsiTheme="minorHAnsi" w:cstheme="minorBidi"/>
            <w:noProof/>
            <w:kern w:val="2"/>
            <w:lang w:val="en-NG" w:eastAsia="en-NG"/>
            <w14:ligatures w14:val="standardContextual"/>
          </w:rPr>
          <w:tab/>
        </w:r>
        <w:r w:rsidRPr="00A24BAE">
          <w:rPr>
            <w:rStyle w:val="Hyperlink"/>
            <w:noProof/>
            <w14:textOutline w14:w="0" w14:cap="flat" w14:cmpd="sng" w14:algn="ctr">
              <w14:noFill/>
              <w14:prstDash w14:val="solid"/>
              <w14:round/>
            </w14:textOutline>
          </w:rPr>
          <w:t>Empirical models</w:t>
        </w:r>
        <w:r w:rsidRPr="00A24BAE">
          <w:rPr>
            <w:noProof/>
            <w:webHidden/>
          </w:rPr>
          <w:tab/>
        </w:r>
        <w:r w:rsidRPr="00A24BAE">
          <w:rPr>
            <w:noProof/>
            <w:webHidden/>
          </w:rPr>
          <w:fldChar w:fldCharType="begin"/>
        </w:r>
        <w:r w:rsidRPr="00A24BAE">
          <w:rPr>
            <w:noProof/>
            <w:webHidden/>
          </w:rPr>
          <w:instrText xml:space="preserve"> PAGEREF _Toc191459131 \h </w:instrText>
        </w:r>
        <w:r w:rsidRPr="00A24BAE">
          <w:rPr>
            <w:noProof/>
            <w:webHidden/>
          </w:rPr>
        </w:r>
        <w:r w:rsidRPr="00A24BAE">
          <w:rPr>
            <w:noProof/>
            <w:webHidden/>
          </w:rPr>
          <w:fldChar w:fldCharType="separate"/>
        </w:r>
        <w:r w:rsidRPr="00A24BAE">
          <w:rPr>
            <w:noProof/>
            <w:webHidden/>
          </w:rPr>
          <w:t>26</w:t>
        </w:r>
        <w:r w:rsidRPr="00A24BAE">
          <w:rPr>
            <w:noProof/>
            <w:webHidden/>
          </w:rPr>
          <w:fldChar w:fldCharType="end"/>
        </w:r>
      </w:hyperlink>
    </w:p>
    <w:p w14:paraId="2F0FCB4E" w14:textId="548A4609" w:rsidR="00A24BAE" w:rsidRPr="00A24BAE" w:rsidRDefault="00A24BAE" w:rsidP="00A24BAE">
      <w:pPr>
        <w:pStyle w:val="TOC2"/>
        <w:tabs>
          <w:tab w:val="left" w:pos="960"/>
          <w:tab w:val="right" w:leader="dot" w:pos="8630"/>
        </w:tabs>
        <w:spacing w:line="276" w:lineRule="auto"/>
        <w:rPr>
          <w:rFonts w:asciiTheme="minorHAnsi" w:eastAsiaTheme="minorEastAsia" w:hAnsiTheme="minorHAnsi" w:cstheme="minorBidi"/>
          <w:noProof/>
          <w:kern w:val="2"/>
          <w:lang w:val="en-NG" w:eastAsia="en-NG"/>
          <w14:ligatures w14:val="standardContextual"/>
        </w:rPr>
      </w:pPr>
      <w:hyperlink w:anchor="_Toc191459132" w:history="1">
        <w:r w:rsidRPr="00A24BAE">
          <w:rPr>
            <w:rStyle w:val="Hyperlink"/>
            <w:noProof/>
          </w:rPr>
          <w:t>2.5</w:t>
        </w:r>
        <w:r w:rsidRPr="00A24BAE">
          <w:rPr>
            <w:rFonts w:asciiTheme="minorHAnsi" w:eastAsiaTheme="minorEastAsia" w:hAnsiTheme="minorHAnsi" w:cstheme="minorBidi"/>
            <w:noProof/>
            <w:kern w:val="2"/>
            <w:lang w:val="en-NG" w:eastAsia="en-NG"/>
            <w14:ligatures w14:val="standardContextual"/>
          </w:rPr>
          <w:tab/>
        </w:r>
        <w:r w:rsidRPr="00A24BAE">
          <w:rPr>
            <w:rStyle w:val="Hyperlink"/>
            <w:noProof/>
          </w:rPr>
          <w:t>Parameters Estimation during drying</w:t>
        </w:r>
        <w:r w:rsidRPr="00A24BAE">
          <w:rPr>
            <w:noProof/>
            <w:webHidden/>
          </w:rPr>
          <w:tab/>
        </w:r>
        <w:r w:rsidRPr="00A24BAE">
          <w:rPr>
            <w:noProof/>
            <w:webHidden/>
          </w:rPr>
          <w:fldChar w:fldCharType="begin"/>
        </w:r>
        <w:r w:rsidRPr="00A24BAE">
          <w:rPr>
            <w:noProof/>
            <w:webHidden/>
          </w:rPr>
          <w:instrText xml:space="preserve"> PAGEREF _Toc191459132 \h </w:instrText>
        </w:r>
        <w:r w:rsidRPr="00A24BAE">
          <w:rPr>
            <w:noProof/>
            <w:webHidden/>
          </w:rPr>
        </w:r>
        <w:r w:rsidRPr="00A24BAE">
          <w:rPr>
            <w:noProof/>
            <w:webHidden/>
          </w:rPr>
          <w:fldChar w:fldCharType="separate"/>
        </w:r>
        <w:r w:rsidRPr="00A24BAE">
          <w:rPr>
            <w:noProof/>
            <w:webHidden/>
          </w:rPr>
          <w:t>28</w:t>
        </w:r>
        <w:r w:rsidRPr="00A24BAE">
          <w:rPr>
            <w:noProof/>
            <w:webHidden/>
          </w:rPr>
          <w:fldChar w:fldCharType="end"/>
        </w:r>
      </w:hyperlink>
    </w:p>
    <w:p w14:paraId="0BF7292F" w14:textId="034B3A2D" w:rsidR="00A24BAE" w:rsidRPr="00A24BAE" w:rsidRDefault="00A24BAE" w:rsidP="00A24BAE">
      <w:pPr>
        <w:pStyle w:val="TOC3"/>
        <w:tabs>
          <w:tab w:val="left" w:pos="1440"/>
        </w:tabs>
        <w:spacing w:line="276" w:lineRule="auto"/>
        <w:rPr>
          <w:rFonts w:asciiTheme="minorHAnsi" w:eastAsiaTheme="minorEastAsia" w:hAnsiTheme="minorHAnsi" w:cstheme="minorBidi"/>
          <w:b w:val="0"/>
          <w:bCs w:val="0"/>
          <w:kern w:val="2"/>
          <w:lang w:val="en-NG" w:eastAsia="en-NG"/>
          <w14:textOutline w14:w="0" w14:cap="rnd" w14:cmpd="sng" w14:algn="ctr">
            <w14:noFill/>
            <w14:prstDash w14:val="solid"/>
            <w14:bevel/>
          </w14:textOutline>
          <w14:ligatures w14:val="standardContextual"/>
        </w:rPr>
      </w:pPr>
      <w:hyperlink w:anchor="_Toc191459133" w:history="1">
        <w:r w:rsidRPr="00A24BAE">
          <w:rPr>
            <w:rStyle w:val="Hyperlink"/>
            <w:b w:val="0"/>
            <w:bCs w:val="0"/>
          </w:rPr>
          <w:t>2.5.1</w:t>
        </w:r>
        <w:r w:rsidRPr="00A24BAE">
          <w:rPr>
            <w:rFonts w:asciiTheme="minorHAnsi" w:eastAsiaTheme="minorEastAsia" w:hAnsiTheme="minorHAnsi" w:cstheme="minorBidi"/>
            <w:b w:val="0"/>
            <w:bCs w:val="0"/>
            <w:kern w:val="2"/>
            <w:lang w:val="en-NG" w:eastAsia="en-NG"/>
            <w14:textOutline w14:w="0" w14:cap="rnd" w14:cmpd="sng" w14:algn="ctr">
              <w14:noFill/>
              <w14:prstDash w14:val="solid"/>
              <w14:bevel/>
            </w14:textOutline>
            <w14:ligatures w14:val="standardContextual"/>
          </w:rPr>
          <w:tab/>
        </w:r>
        <w:r w:rsidRPr="00A24BAE">
          <w:rPr>
            <w:rStyle w:val="Hyperlink"/>
            <w:b w:val="0"/>
            <w:bCs w:val="0"/>
          </w:rPr>
          <w:t>Estimation of effective moisture diffusivity during drying</w:t>
        </w:r>
        <w:r w:rsidRPr="00A24BAE">
          <w:rPr>
            <w:b w:val="0"/>
            <w:bCs w:val="0"/>
            <w:webHidden/>
          </w:rPr>
          <w:tab/>
        </w:r>
        <w:r w:rsidRPr="00A24BAE">
          <w:rPr>
            <w:b w:val="0"/>
            <w:bCs w:val="0"/>
            <w:webHidden/>
          </w:rPr>
          <w:fldChar w:fldCharType="begin"/>
        </w:r>
        <w:r w:rsidRPr="00A24BAE">
          <w:rPr>
            <w:b w:val="0"/>
            <w:bCs w:val="0"/>
            <w:webHidden/>
          </w:rPr>
          <w:instrText xml:space="preserve"> PAGEREF _Toc191459133 \h </w:instrText>
        </w:r>
        <w:r w:rsidRPr="00A24BAE">
          <w:rPr>
            <w:b w:val="0"/>
            <w:bCs w:val="0"/>
            <w:webHidden/>
          </w:rPr>
        </w:r>
        <w:r w:rsidRPr="00A24BAE">
          <w:rPr>
            <w:b w:val="0"/>
            <w:bCs w:val="0"/>
            <w:webHidden/>
          </w:rPr>
          <w:fldChar w:fldCharType="separate"/>
        </w:r>
        <w:r w:rsidRPr="00A24BAE">
          <w:rPr>
            <w:b w:val="0"/>
            <w:bCs w:val="0"/>
            <w:webHidden/>
          </w:rPr>
          <w:t>28</w:t>
        </w:r>
        <w:r w:rsidRPr="00A24BAE">
          <w:rPr>
            <w:b w:val="0"/>
            <w:bCs w:val="0"/>
            <w:webHidden/>
          </w:rPr>
          <w:fldChar w:fldCharType="end"/>
        </w:r>
      </w:hyperlink>
    </w:p>
    <w:p w14:paraId="23F3AC3E" w14:textId="5D385A10" w:rsidR="00A24BAE" w:rsidRPr="00A24BAE" w:rsidRDefault="00A24BAE" w:rsidP="00A24BAE">
      <w:pPr>
        <w:pStyle w:val="TOC3"/>
        <w:tabs>
          <w:tab w:val="left" w:pos="1440"/>
        </w:tabs>
        <w:spacing w:line="276" w:lineRule="auto"/>
        <w:rPr>
          <w:rFonts w:asciiTheme="minorHAnsi" w:eastAsiaTheme="minorEastAsia" w:hAnsiTheme="minorHAnsi" w:cstheme="minorBidi"/>
          <w:b w:val="0"/>
          <w:bCs w:val="0"/>
          <w:kern w:val="2"/>
          <w:lang w:val="en-NG" w:eastAsia="en-NG"/>
          <w14:textOutline w14:w="0" w14:cap="rnd" w14:cmpd="sng" w14:algn="ctr">
            <w14:noFill/>
            <w14:prstDash w14:val="solid"/>
            <w14:bevel/>
          </w14:textOutline>
          <w14:ligatures w14:val="standardContextual"/>
        </w:rPr>
      </w:pPr>
      <w:hyperlink w:anchor="_Toc191459134" w:history="1">
        <w:r w:rsidRPr="00A24BAE">
          <w:rPr>
            <w:rStyle w:val="Hyperlink"/>
            <w:b w:val="0"/>
            <w:bCs w:val="0"/>
          </w:rPr>
          <w:t>2.5.2</w:t>
        </w:r>
        <w:r w:rsidRPr="00A24BAE">
          <w:rPr>
            <w:rFonts w:asciiTheme="minorHAnsi" w:eastAsiaTheme="minorEastAsia" w:hAnsiTheme="minorHAnsi" w:cstheme="minorBidi"/>
            <w:b w:val="0"/>
            <w:bCs w:val="0"/>
            <w:kern w:val="2"/>
            <w:lang w:val="en-NG" w:eastAsia="en-NG"/>
            <w14:textOutline w14:w="0" w14:cap="rnd" w14:cmpd="sng" w14:algn="ctr">
              <w14:noFill/>
              <w14:prstDash w14:val="solid"/>
              <w14:bevel/>
            </w14:textOutline>
            <w14:ligatures w14:val="standardContextual"/>
          </w:rPr>
          <w:tab/>
        </w:r>
        <w:r w:rsidRPr="00A24BAE">
          <w:rPr>
            <w:rStyle w:val="Hyperlink"/>
            <w:b w:val="0"/>
            <w:bCs w:val="0"/>
          </w:rPr>
          <w:t>Estimation of the activation energy</w:t>
        </w:r>
        <w:r w:rsidRPr="00A24BAE">
          <w:rPr>
            <w:b w:val="0"/>
            <w:bCs w:val="0"/>
            <w:webHidden/>
          </w:rPr>
          <w:tab/>
        </w:r>
        <w:r w:rsidRPr="00A24BAE">
          <w:rPr>
            <w:b w:val="0"/>
            <w:bCs w:val="0"/>
            <w:webHidden/>
          </w:rPr>
          <w:fldChar w:fldCharType="begin"/>
        </w:r>
        <w:r w:rsidRPr="00A24BAE">
          <w:rPr>
            <w:b w:val="0"/>
            <w:bCs w:val="0"/>
            <w:webHidden/>
          </w:rPr>
          <w:instrText xml:space="preserve"> PAGEREF _Toc191459134 \h </w:instrText>
        </w:r>
        <w:r w:rsidRPr="00A24BAE">
          <w:rPr>
            <w:b w:val="0"/>
            <w:bCs w:val="0"/>
            <w:webHidden/>
          </w:rPr>
        </w:r>
        <w:r w:rsidRPr="00A24BAE">
          <w:rPr>
            <w:b w:val="0"/>
            <w:bCs w:val="0"/>
            <w:webHidden/>
          </w:rPr>
          <w:fldChar w:fldCharType="separate"/>
        </w:r>
        <w:r w:rsidRPr="00A24BAE">
          <w:rPr>
            <w:b w:val="0"/>
            <w:bCs w:val="0"/>
            <w:webHidden/>
          </w:rPr>
          <w:t>28</w:t>
        </w:r>
        <w:r w:rsidRPr="00A24BAE">
          <w:rPr>
            <w:b w:val="0"/>
            <w:bCs w:val="0"/>
            <w:webHidden/>
          </w:rPr>
          <w:fldChar w:fldCharType="end"/>
        </w:r>
      </w:hyperlink>
    </w:p>
    <w:p w14:paraId="56239AE4" w14:textId="604B92C5" w:rsidR="00A24BAE" w:rsidRPr="00A24BAE" w:rsidRDefault="00A24BAE" w:rsidP="00A24BAE">
      <w:pPr>
        <w:pStyle w:val="TOC2"/>
        <w:tabs>
          <w:tab w:val="left" w:pos="960"/>
          <w:tab w:val="right" w:leader="dot" w:pos="8630"/>
        </w:tabs>
        <w:spacing w:line="276" w:lineRule="auto"/>
        <w:rPr>
          <w:rFonts w:asciiTheme="minorHAnsi" w:eastAsiaTheme="minorEastAsia" w:hAnsiTheme="minorHAnsi" w:cstheme="minorBidi"/>
          <w:noProof/>
          <w:kern w:val="2"/>
          <w:lang w:val="en-NG" w:eastAsia="en-NG"/>
          <w14:ligatures w14:val="standardContextual"/>
        </w:rPr>
      </w:pPr>
      <w:hyperlink w:anchor="_Toc191459135" w:history="1">
        <w:r w:rsidRPr="00A24BAE">
          <w:rPr>
            <w:rStyle w:val="Hyperlink"/>
            <w:noProof/>
          </w:rPr>
          <w:t>2.6</w:t>
        </w:r>
        <w:r w:rsidRPr="00A24BAE">
          <w:rPr>
            <w:rFonts w:asciiTheme="minorHAnsi" w:eastAsiaTheme="minorEastAsia" w:hAnsiTheme="minorHAnsi" w:cstheme="minorBidi"/>
            <w:noProof/>
            <w:kern w:val="2"/>
            <w:lang w:val="en-NG" w:eastAsia="en-NG"/>
            <w14:ligatures w14:val="standardContextual"/>
          </w:rPr>
          <w:tab/>
        </w:r>
        <w:r w:rsidRPr="00A24BAE">
          <w:rPr>
            <w:rStyle w:val="Hyperlink"/>
            <w:noProof/>
          </w:rPr>
          <w:t>Data Analysis</w:t>
        </w:r>
        <w:r w:rsidRPr="00A24BAE">
          <w:rPr>
            <w:noProof/>
            <w:webHidden/>
          </w:rPr>
          <w:tab/>
        </w:r>
        <w:r w:rsidRPr="00A24BAE">
          <w:rPr>
            <w:noProof/>
            <w:webHidden/>
          </w:rPr>
          <w:fldChar w:fldCharType="begin"/>
        </w:r>
        <w:r w:rsidRPr="00A24BAE">
          <w:rPr>
            <w:noProof/>
            <w:webHidden/>
          </w:rPr>
          <w:instrText xml:space="preserve"> PAGEREF _Toc191459135 \h </w:instrText>
        </w:r>
        <w:r w:rsidRPr="00A24BAE">
          <w:rPr>
            <w:noProof/>
            <w:webHidden/>
          </w:rPr>
        </w:r>
        <w:r w:rsidRPr="00A24BAE">
          <w:rPr>
            <w:noProof/>
            <w:webHidden/>
          </w:rPr>
          <w:fldChar w:fldCharType="separate"/>
        </w:r>
        <w:r w:rsidRPr="00A24BAE">
          <w:rPr>
            <w:noProof/>
            <w:webHidden/>
          </w:rPr>
          <w:t>29</w:t>
        </w:r>
        <w:r w:rsidRPr="00A24BAE">
          <w:rPr>
            <w:noProof/>
            <w:webHidden/>
          </w:rPr>
          <w:fldChar w:fldCharType="end"/>
        </w:r>
      </w:hyperlink>
    </w:p>
    <w:p w14:paraId="2EFA0AE6" w14:textId="58D26450" w:rsidR="00A24BAE" w:rsidRPr="00A24BAE" w:rsidRDefault="00A24BAE" w:rsidP="00A24BAE">
      <w:pPr>
        <w:pStyle w:val="TOC3"/>
        <w:tabs>
          <w:tab w:val="left" w:pos="1440"/>
        </w:tabs>
        <w:spacing w:line="276" w:lineRule="auto"/>
        <w:rPr>
          <w:rFonts w:asciiTheme="minorHAnsi" w:eastAsiaTheme="minorEastAsia" w:hAnsiTheme="minorHAnsi" w:cstheme="minorBidi"/>
          <w:b w:val="0"/>
          <w:bCs w:val="0"/>
          <w:kern w:val="2"/>
          <w:lang w:val="en-NG" w:eastAsia="en-NG"/>
          <w14:textOutline w14:w="0" w14:cap="rnd" w14:cmpd="sng" w14:algn="ctr">
            <w14:noFill/>
            <w14:prstDash w14:val="solid"/>
            <w14:bevel/>
          </w14:textOutline>
          <w14:ligatures w14:val="standardContextual"/>
        </w:rPr>
      </w:pPr>
      <w:hyperlink w:anchor="_Toc191459136" w:history="1">
        <w:r w:rsidRPr="00A24BAE">
          <w:rPr>
            <w:rStyle w:val="Hyperlink"/>
            <w:b w:val="0"/>
            <w:bCs w:val="0"/>
          </w:rPr>
          <w:t>2.6.1</w:t>
        </w:r>
        <w:r w:rsidRPr="00A24BAE">
          <w:rPr>
            <w:rFonts w:asciiTheme="minorHAnsi" w:eastAsiaTheme="minorEastAsia" w:hAnsiTheme="minorHAnsi" w:cstheme="minorBidi"/>
            <w:b w:val="0"/>
            <w:bCs w:val="0"/>
            <w:kern w:val="2"/>
            <w:lang w:val="en-NG" w:eastAsia="en-NG"/>
            <w14:textOutline w14:w="0" w14:cap="rnd" w14:cmpd="sng" w14:algn="ctr">
              <w14:noFill/>
              <w14:prstDash w14:val="solid"/>
              <w14:bevel/>
            </w14:textOutline>
            <w14:ligatures w14:val="standardContextual"/>
          </w:rPr>
          <w:tab/>
        </w:r>
        <w:r w:rsidRPr="00A24BAE">
          <w:rPr>
            <w:rStyle w:val="Hyperlink"/>
            <w:b w:val="0"/>
            <w:bCs w:val="0"/>
          </w:rPr>
          <w:t>Quantitative Data Analysis</w:t>
        </w:r>
        <w:r w:rsidRPr="00A24BAE">
          <w:rPr>
            <w:b w:val="0"/>
            <w:bCs w:val="0"/>
            <w:webHidden/>
          </w:rPr>
          <w:tab/>
        </w:r>
        <w:r w:rsidRPr="00A24BAE">
          <w:rPr>
            <w:b w:val="0"/>
            <w:bCs w:val="0"/>
            <w:webHidden/>
          </w:rPr>
          <w:fldChar w:fldCharType="begin"/>
        </w:r>
        <w:r w:rsidRPr="00A24BAE">
          <w:rPr>
            <w:b w:val="0"/>
            <w:bCs w:val="0"/>
            <w:webHidden/>
          </w:rPr>
          <w:instrText xml:space="preserve"> PAGEREF _Toc191459136 \h </w:instrText>
        </w:r>
        <w:r w:rsidRPr="00A24BAE">
          <w:rPr>
            <w:b w:val="0"/>
            <w:bCs w:val="0"/>
            <w:webHidden/>
          </w:rPr>
        </w:r>
        <w:r w:rsidRPr="00A24BAE">
          <w:rPr>
            <w:b w:val="0"/>
            <w:bCs w:val="0"/>
            <w:webHidden/>
          </w:rPr>
          <w:fldChar w:fldCharType="separate"/>
        </w:r>
        <w:r w:rsidRPr="00A24BAE">
          <w:rPr>
            <w:b w:val="0"/>
            <w:bCs w:val="0"/>
            <w:webHidden/>
          </w:rPr>
          <w:t>29</w:t>
        </w:r>
        <w:r w:rsidRPr="00A24BAE">
          <w:rPr>
            <w:b w:val="0"/>
            <w:bCs w:val="0"/>
            <w:webHidden/>
          </w:rPr>
          <w:fldChar w:fldCharType="end"/>
        </w:r>
      </w:hyperlink>
    </w:p>
    <w:p w14:paraId="4980ECE0" w14:textId="34B52A1D" w:rsidR="00A24BAE" w:rsidRPr="00A24BAE" w:rsidRDefault="00A24BAE" w:rsidP="00A24BAE">
      <w:pPr>
        <w:pStyle w:val="TOC4"/>
        <w:tabs>
          <w:tab w:val="right" w:leader="dot" w:pos="8630"/>
        </w:tabs>
        <w:spacing w:line="276" w:lineRule="auto"/>
        <w:rPr>
          <w:rFonts w:asciiTheme="minorHAnsi" w:eastAsiaTheme="minorEastAsia" w:hAnsiTheme="minorHAnsi" w:cstheme="minorBidi"/>
          <w:noProof/>
          <w:kern w:val="2"/>
          <w:lang w:val="en-NG" w:eastAsia="en-NG"/>
          <w14:ligatures w14:val="standardContextual"/>
        </w:rPr>
      </w:pPr>
      <w:hyperlink w:anchor="_Toc191459137" w:history="1">
        <w:r w:rsidRPr="00A24BAE">
          <w:rPr>
            <w:rStyle w:val="Hyperlink"/>
            <w:noProof/>
            <w14:textOutline w14:w="0" w14:cap="flat" w14:cmpd="sng" w14:algn="ctr">
              <w14:noFill/>
              <w14:prstDash w14:val="solid"/>
              <w14:round/>
            </w14:textOutline>
          </w:rPr>
          <w:t>2.6.1.1 Methods of Quantitative Data Analysis</w:t>
        </w:r>
        <w:r w:rsidRPr="00A24BAE">
          <w:rPr>
            <w:noProof/>
            <w:webHidden/>
          </w:rPr>
          <w:tab/>
        </w:r>
        <w:r w:rsidRPr="00A24BAE">
          <w:rPr>
            <w:noProof/>
            <w:webHidden/>
          </w:rPr>
          <w:fldChar w:fldCharType="begin"/>
        </w:r>
        <w:r w:rsidRPr="00A24BAE">
          <w:rPr>
            <w:noProof/>
            <w:webHidden/>
          </w:rPr>
          <w:instrText xml:space="preserve"> PAGEREF _Toc191459137 \h </w:instrText>
        </w:r>
        <w:r w:rsidRPr="00A24BAE">
          <w:rPr>
            <w:noProof/>
            <w:webHidden/>
          </w:rPr>
        </w:r>
        <w:r w:rsidRPr="00A24BAE">
          <w:rPr>
            <w:noProof/>
            <w:webHidden/>
          </w:rPr>
          <w:fldChar w:fldCharType="separate"/>
        </w:r>
        <w:r w:rsidRPr="00A24BAE">
          <w:rPr>
            <w:noProof/>
            <w:webHidden/>
          </w:rPr>
          <w:t>30</w:t>
        </w:r>
        <w:r w:rsidRPr="00A24BAE">
          <w:rPr>
            <w:noProof/>
            <w:webHidden/>
          </w:rPr>
          <w:fldChar w:fldCharType="end"/>
        </w:r>
      </w:hyperlink>
    </w:p>
    <w:p w14:paraId="720C269D" w14:textId="78E20D7C" w:rsidR="00A24BAE" w:rsidRPr="00A24BAE" w:rsidRDefault="00A24BAE" w:rsidP="00A24BAE">
      <w:pPr>
        <w:pStyle w:val="TOC4"/>
        <w:tabs>
          <w:tab w:val="right" w:leader="dot" w:pos="8630"/>
        </w:tabs>
        <w:spacing w:line="276" w:lineRule="auto"/>
        <w:rPr>
          <w:rFonts w:asciiTheme="minorHAnsi" w:eastAsiaTheme="minorEastAsia" w:hAnsiTheme="minorHAnsi" w:cstheme="minorBidi"/>
          <w:noProof/>
          <w:kern w:val="2"/>
          <w:lang w:val="en-NG" w:eastAsia="en-NG"/>
          <w14:ligatures w14:val="standardContextual"/>
        </w:rPr>
      </w:pPr>
      <w:hyperlink w:anchor="_Toc191459138" w:history="1">
        <w:r w:rsidRPr="00A24BAE">
          <w:rPr>
            <w:rStyle w:val="Hyperlink"/>
            <w:noProof/>
            <w14:textOutline w14:w="0" w14:cap="flat" w14:cmpd="sng" w14:algn="ctr">
              <w14:noFill/>
              <w14:prstDash w14:val="solid"/>
              <w14:round/>
            </w14:textOutline>
          </w:rPr>
          <w:t>2.6.1.2 Regression Analysis</w:t>
        </w:r>
        <w:r w:rsidRPr="00A24BAE">
          <w:rPr>
            <w:noProof/>
            <w:webHidden/>
          </w:rPr>
          <w:tab/>
        </w:r>
        <w:r w:rsidRPr="00A24BAE">
          <w:rPr>
            <w:noProof/>
            <w:webHidden/>
          </w:rPr>
          <w:fldChar w:fldCharType="begin"/>
        </w:r>
        <w:r w:rsidRPr="00A24BAE">
          <w:rPr>
            <w:noProof/>
            <w:webHidden/>
          </w:rPr>
          <w:instrText xml:space="preserve"> PAGEREF _Toc191459138 \h </w:instrText>
        </w:r>
        <w:r w:rsidRPr="00A24BAE">
          <w:rPr>
            <w:noProof/>
            <w:webHidden/>
          </w:rPr>
        </w:r>
        <w:r w:rsidRPr="00A24BAE">
          <w:rPr>
            <w:noProof/>
            <w:webHidden/>
          </w:rPr>
          <w:fldChar w:fldCharType="separate"/>
        </w:r>
        <w:r w:rsidRPr="00A24BAE">
          <w:rPr>
            <w:noProof/>
            <w:webHidden/>
          </w:rPr>
          <w:t>32</w:t>
        </w:r>
        <w:r w:rsidRPr="00A24BAE">
          <w:rPr>
            <w:noProof/>
            <w:webHidden/>
          </w:rPr>
          <w:fldChar w:fldCharType="end"/>
        </w:r>
      </w:hyperlink>
    </w:p>
    <w:p w14:paraId="57323BB0" w14:textId="49310815" w:rsidR="00A24BAE" w:rsidRPr="00A24BAE" w:rsidRDefault="00A24BAE" w:rsidP="00A24BAE">
      <w:pPr>
        <w:pStyle w:val="TOC4"/>
        <w:tabs>
          <w:tab w:val="right" w:leader="dot" w:pos="8630"/>
        </w:tabs>
        <w:spacing w:line="276" w:lineRule="auto"/>
        <w:rPr>
          <w:rFonts w:asciiTheme="minorHAnsi" w:eastAsiaTheme="minorEastAsia" w:hAnsiTheme="minorHAnsi" w:cstheme="minorBidi"/>
          <w:noProof/>
          <w:kern w:val="2"/>
          <w:lang w:val="en-NG" w:eastAsia="en-NG"/>
          <w14:ligatures w14:val="standardContextual"/>
        </w:rPr>
      </w:pPr>
      <w:hyperlink w:anchor="_Toc191459139" w:history="1">
        <w:r w:rsidRPr="00A24BAE">
          <w:rPr>
            <w:rStyle w:val="Hyperlink"/>
            <w:noProof/>
            <w14:textOutline w14:w="0" w14:cap="flat" w14:cmpd="sng" w14:algn="ctr">
              <w14:noFill/>
              <w14:prstDash w14:val="solid"/>
              <w14:round/>
            </w14:textOutline>
          </w:rPr>
          <w:t>2.6.1.3 The Basic Types of Regression</w:t>
        </w:r>
        <w:r w:rsidRPr="00A24BAE">
          <w:rPr>
            <w:noProof/>
            <w:webHidden/>
          </w:rPr>
          <w:tab/>
        </w:r>
        <w:r w:rsidRPr="00A24BAE">
          <w:rPr>
            <w:noProof/>
            <w:webHidden/>
          </w:rPr>
          <w:fldChar w:fldCharType="begin"/>
        </w:r>
        <w:r w:rsidRPr="00A24BAE">
          <w:rPr>
            <w:noProof/>
            <w:webHidden/>
          </w:rPr>
          <w:instrText xml:space="preserve"> PAGEREF _Toc191459139 \h </w:instrText>
        </w:r>
        <w:r w:rsidRPr="00A24BAE">
          <w:rPr>
            <w:noProof/>
            <w:webHidden/>
          </w:rPr>
        </w:r>
        <w:r w:rsidRPr="00A24BAE">
          <w:rPr>
            <w:noProof/>
            <w:webHidden/>
          </w:rPr>
          <w:fldChar w:fldCharType="separate"/>
        </w:r>
        <w:r w:rsidRPr="00A24BAE">
          <w:rPr>
            <w:noProof/>
            <w:webHidden/>
          </w:rPr>
          <w:t>32</w:t>
        </w:r>
        <w:r w:rsidRPr="00A24BAE">
          <w:rPr>
            <w:noProof/>
            <w:webHidden/>
          </w:rPr>
          <w:fldChar w:fldCharType="end"/>
        </w:r>
      </w:hyperlink>
    </w:p>
    <w:p w14:paraId="3D28A315" w14:textId="15D82CB0" w:rsidR="00A24BAE" w:rsidRPr="00A24BAE" w:rsidRDefault="00A24BAE" w:rsidP="00A24BAE">
      <w:pPr>
        <w:pStyle w:val="TOC4"/>
        <w:tabs>
          <w:tab w:val="right" w:leader="dot" w:pos="8630"/>
        </w:tabs>
        <w:spacing w:line="276" w:lineRule="auto"/>
        <w:rPr>
          <w:rFonts w:asciiTheme="minorHAnsi" w:eastAsiaTheme="minorEastAsia" w:hAnsiTheme="minorHAnsi" w:cstheme="minorBidi"/>
          <w:noProof/>
          <w:kern w:val="2"/>
          <w:lang w:val="en-NG" w:eastAsia="en-NG"/>
          <w14:ligatures w14:val="standardContextual"/>
        </w:rPr>
      </w:pPr>
      <w:hyperlink w:anchor="_Toc191459140" w:history="1">
        <w:r w:rsidRPr="00A24BAE">
          <w:rPr>
            <w:rStyle w:val="Hyperlink"/>
            <w:noProof/>
            <w14:textOutline w14:w="0" w14:cap="flat" w14:cmpd="sng" w14:algn="ctr">
              <w14:noFill/>
              <w14:prstDash w14:val="solid"/>
              <w14:round/>
            </w14:textOutline>
          </w:rPr>
          <w:t>2.6.1.4 Statistical Methods for Determination of Appropriate Models in Regression Analysis</w:t>
        </w:r>
        <w:r w:rsidRPr="00A24BAE">
          <w:rPr>
            <w:noProof/>
            <w:webHidden/>
          </w:rPr>
          <w:tab/>
        </w:r>
        <w:r w:rsidRPr="00A24BAE">
          <w:rPr>
            <w:noProof/>
            <w:webHidden/>
          </w:rPr>
          <w:fldChar w:fldCharType="begin"/>
        </w:r>
        <w:r w:rsidRPr="00A24BAE">
          <w:rPr>
            <w:noProof/>
            <w:webHidden/>
          </w:rPr>
          <w:instrText xml:space="preserve"> PAGEREF _Toc191459140 \h </w:instrText>
        </w:r>
        <w:r w:rsidRPr="00A24BAE">
          <w:rPr>
            <w:noProof/>
            <w:webHidden/>
          </w:rPr>
        </w:r>
        <w:r w:rsidRPr="00A24BAE">
          <w:rPr>
            <w:noProof/>
            <w:webHidden/>
          </w:rPr>
          <w:fldChar w:fldCharType="separate"/>
        </w:r>
        <w:r w:rsidRPr="00A24BAE">
          <w:rPr>
            <w:noProof/>
            <w:webHidden/>
          </w:rPr>
          <w:t>34</w:t>
        </w:r>
        <w:r w:rsidRPr="00A24BAE">
          <w:rPr>
            <w:noProof/>
            <w:webHidden/>
          </w:rPr>
          <w:fldChar w:fldCharType="end"/>
        </w:r>
      </w:hyperlink>
    </w:p>
    <w:p w14:paraId="5B0535CB" w14:textId="7108D1CA" w:rsidR="00A24BAE" w:rsidRPr="00A24BAE" w:rsidRDefault="00A24BAE" w:rsidP="00A24BAE">
      <w:pPr>
        <w:pStyle w:val="TOC3"/>
        <w:tabs>
          <w:tab w:val="left" w:pos="1440"/>
        </w:tabs>
        <w:spacing w:line="276" w:lineRule="auto"/>
        <w:rPr>
          <w:rFonts w:asciiTheme="minorHAnsi" w:eastAsiaTheme="minorEastAsia" w:hAnsiTheme="minorHAnsi" w:cstheme="minorBidi"/>
          <w:b w:val="0"/>
          <w:bCs w:val="0"/>
          <w:kern w:val="2"/>
          <w:lang w:val="en-NG" w:eastAsia="en-NG"/>
          <w14:textOutline w14:w="0" w14:cap="rnd" w14:cmpd="sng" w14:algn="ctr">
            <w14:noFill/>
            <w14:prstDash w14:val="solid"/>
            <w14:bevel/>
          </w14:textOutline>
          <w14:ligatures w14:val="standardContextual"/>
        </w:rPr>
      </w:pPr>
      <w:hyperlink w:anchor="_Toc191459141" w:history="1">
        <w:r w:rsidRPr="00A24BAE">
          <w:rPr>
            <w:rStyle w:val="Hyperlink"/>
            <w:b w:val="0"/>
            <w:bCs w:val="0"/>
          </w:rPr>
          <w:t>2.6.2</w:t>
        </w:r>
        <w:r w:rsidRPr="00A24BAE">
          <w:rPr>
            <w:rFonts w:asciiTheme="minorHAnsi" w:eastAsiaTheme="minorEastAsia" w:hAnsiTheme="minorHAnsi" w:cstheme="minorBidi"/>
            <w:b w:val="0"/>
            <w:bCs w:val="0"/>
            <w:kern w:val="2"/>
            <w:lang w:val="en-NG" w:eastAsia="en-NG"/>
            <w14:textOutline w14:w="0" w14:cap="rnd" w14:cmpd="sng" w14:algn="ctr">
              <w14:noFill/>
              <w14:prstDash w14:val="solid"/>
              <w14:bevel/>
            </w14:textOutline>
            <w14:ligatures w14:val="standardContextual"/>
          </w:rPr>
          <w:tab/>
        </w:r>
        <w:r w:rsidRPr="00A24BAE">
          <w:rPr>
            <w:rStyle w:val="Hyperlink"/>
            <w:b w:val="0"/>
            <w:bCs w:val="0"/>
          </w:rPr>
          <w:t>Qualitative Data Analysis</w:t>
        </w:r>
        <w:r w:rsidRPr="00A24BAE">
          <w:rPr>
            <w:b w:val="0"/>
            <w:bCs w:val="0"/>
            <w:webHidden/>
          </w:rPr>
          <w:tab/>
        </w:r>
        <w:r w:rsidRPr="00A24BAE">
          <w:rPr>
            <w:b w:val="0"/>
            <w:bCs w:val="0"/>
            <w:webHidden/>
          </w:rPr>
          <w:fldChar w:fldCharType="begin"/>
        </w:r>
        <w:r w:rsidRPr="00A24BAE">
          <w:rPr>
            <w:b w:val="0"/>
            <w:bCs w:val="0"/>
            <w:webHidden/>
          </w:rPr>
          <w:instrText xml:space="preserve"> PAGEREF _Toc191459141 \h </w:instrText>
        </w:r>
        <w:r w:rsidRPr="00A24BAE">
          <w:rPr>
            <w:b w:val="0"/>
            <w:bCs w:val="0"/>
            <w:webHidden/>
          </w:rPr>
        </w:r>
        <w:r w:rsidRPr="00A24BAE">
          <w:rPr>
            <w:b w:val="0"/>
            <w:bCs w:val="0"/>
            <w:webHidden/>
          </w:rPr>
          <w:fldChar w:fldCharType="separate"/>
        </w:r>
        <w:r w:rsidRPr="00A24BAE">
          <w:rPr>
            <w:b w:val="0"/>
            <w:bCs w:val="0"/>
            <w:webHidden/>
          </w:rPr>
          <w:t>35</w:t>
        </w:r>
        <w:r w:rsidRPr="00A24BAE">
          <w:rPr>
            <w:b w:val="0"/>
            <w:bCs w:val="0"/>
            <w:webHidden/>
          </w:rPr>
          <w:fldChar w:fldCharType="end"/>
        </w:r>
      </w:hyperlink>
    </w:p>
    <w:p w14:paraId="71ED8C6D" w14:textId="089FA91E" w:rsidR="00A24BAE" w:rsidRPr="00A24BAE" w:rsidRDefault="00A24BAE" w:rsidP="00A24BAE">
      <w:pPr>
        <w:pStyle w:val="TOC1"/>
        <w:rPr>
          <w:rFonts w:asciiTheme="minorHAnsi" w:eastAsiaTheme="minorEastAsia" w:hAnsiTheme="minorHAnsi" w:cstheme="minorBidi"/>
          <w:b w:val="0"/>
          <w:bCs w:val="0"/>
          <w:kern w:val="2"/>
          <w:lang w:val="en-NG" w:eastAsia="en-NG"/>
          <w14:ligatures w14:val="standardContextual"/>
        </w:rPr>
      </w:pPr>
      <w:hyperlink w:anchor="_Toc191459142" w:history="1">
        <w:r w:rsidRPr="00A24BAE">
          <w:rPr>
            <w:rStyle w:val="Hyperlink"/>
            <w:b w:val="0"/>
            <w:bCs w:val="0"/>
          </w:rPr>
          <w:t>CHAPTER THREE: METHODS AND MATERIALS</w:t>
        </w:r>
        <w:r w:rsidRPr="00A24BAE">
          <w:rPr>
            <w:b w:val="0"/>
            <w:bCs w:val="0"/>
            <w:webHidden/>
          </w:rPr>
          <w:tab/>
        </w:r>
        <w:r w:rsidRPr="00A24BAE">
          <w:rPr>
            <w:b w:val="0"/>
            <w:bCs w:val="0"/>
            <w:webHidden/>
          </w:rPr>
          <w:fldChar w:fldCharType="begin"/>
        </w:r>
        <w:r w:rsidRPr="00A24BAE">
          <w:rPr>
            <w:b w:val="0"/>
            <w:bCs w:val="0"/>
            <w:webHidden/>
          </w:rPr>
          <w:instrText xml:space="preserve"> PAGEREF _Toc191459142 \h </w:instrText>
        </w:r>
        <w:r w:rsidRPr="00A24BAE">
          <w:rPr>
            <w:b w:val="0"/>
            <w:bCs w:val="0"/>
            <w:webHidden/>
          </w:rPr>
        </w:r>
        <w:r w:rsidRPr="00A24BAE">
          <w:rPr>
            <w:b w:val="0"/>
            <w:bCs w:val="0"/>
            <w:webHidden/>
          </w:rPr>
          <w:fldChar w:fldCharType="separate"/>
        </w:r>
        <w:r w:rsidRPr="00A24BAE">
          <w:rPr>
            <w:b w:val="0"/>
            <w:bCs w:val="0"/>
            <w:webHidden/>
          </w:rPr>
          <w:t>36</w:t>
        </w:r>
        <w:r w:rsidRPr="00A24BAE">
          <w:rPr>
            <w:b w:val="0"/>
            <w:bCs w:val="0"/>
            <w:webHidden/>
          </w:rPr>
          <w:fldChar w:fldCharType="end"/>
        </w:r>
      </w:hyperlink>
    </w:p>
    <w:p w14:paraId="41313014" w14:textId="4EA0E210" w:rsidR="00A24BAE" w:rsidRPr="00A24BAE" w:rsidRDefault="00A24BAE" w:rsidP="00A24BAE">
      <w:pPr>
        <w:pStyle w:val="TOC2"/>
        <w:tabs>
          <w:tab w:val="left" w:pos="960"/>
          <w:tab w:val="right" w:leader="dot" w:pos="8630"/>
        </w:tabs>
        <w:spacing w:line="276" w:lineRule="auto"/>
        <w:rPr>
          <w:rFonts w:asciiTheme="minorHAnsi" w:eastAsiaTheme="minorEastAsia" w:hAnsiTheme="minorHAnsi" w:cstheme="minorBidi"/>
          <w:noProof/>
          <w:kern w:val="2"/>
          <w:lang w:val="en-NG" w:eastAsia="en-NG"/>
          <w14:ligatures w14:val="standardContextual"/>
        </w:rPr>
      </w:pPr>
      <w:hyperlink w:anchor="_Toc191459143" w:history="1">
        <w:r w:rsidRPr="00A24BAE">
          <w:rPr>
            <w:rStyle w:val="Hyperlink"/>
            <w:noProof/>
          </w:rPr>
          <w:t>3.1</w:t>
        </w:r>
        <w:r w:rsidRPr="00A24BAE">
          <w:rPr>
            <w:rFonts w:asciiTheme="minorHAnsi" w:eastAsiaTheme="minorEastAsia" w:hAnsiTheme="minorHAnsi" w:cstheme="minorBidi"/>
            <w:noProof/>
            <w:kern w:val="2"/>
            <w:lang w:val="en-NG" w:eastAsia="en-NG"/>
            <w14:ligatures w14:val="standardContextual"/>
          </w:rPr>
          <w:tab/>
        </w:r>
        <w:r w:rsidRPr="00A24BAE">
          <w:rPr>
            <w:rStyle w:val="Hyperlink"/>
            <w:noProof/>
          </w:rPr>
          <w:t>Introduction</w:t>
        </w:r>
        <w:r w:rsidRPr="00A24BAE">
          <w:rPr>
            <w:noProof/>
            <w:webHidden/>
          </w:rPr>
          <w:tab/>
        </w:r>
        <w:r w:rsidRPr="00A24BAE">
          <w:rPr>
            <w:noProof/>
            <w:webHidden/>
          </w:rPr>
          <w:fldChar w:fldCharType="begin"/>
        </w:r>
        <w:r w:rsidRPr="00A24BAE">
          <w:rPr>
            <w:noProof/>
            <w:webHidden/>
          </w:rPr>
          <w:instrText xml:space="preserve"> PAGEREF _Toc191459143 \h </w:instrText>
        </w:r>
        <w:r w:rsidRPr="00A24BAE">
          <w:rPr>
            <w:noProof/>
            <w:webHidden/>
          </w:rPr>
        </w:r>
        <w:r w:rsidRPr="00A24BAE">
          <w:rPr>
            <w:noProof/>
            <w:webHidden/>
          </w:rPr>
          <w:fldChar w:fldCharType="separate"/>
        </w:r>
        <w:r w:rsidRPr="00A24BAE">
          <w:rPr>
            <w:noProof/>
            <w:webHidden/>
          </w:rPr>
          <w:t>36</w:t>
        </w:r>
        <w:r w:rsidRPr="00A24BAE">
          <w:rPr>
            <w:noProof/>
            <w:webHidden/>
          </w:rPr>
          <w:fldChar w:fldCharType="end"/>
        </w:r>
      </w:hyperlink>
    </w:p>
    <w:p w14:paraId="170E3A1F" w14:textId="2CDED473" w:rsidR="00A24BAE" w:rsidRPr="00A24BAE" w:rsidRDefault="00A24BAE" w:rsidP="00A24BAE">
      <w:pPr>
        <w:pStyle w:val="TOC2"/>
        <w:tabs>
          <w:tab w:val="left" w:pos="960"/>
          <w:tab w:val="right" w:leader="dot" w:pos="8630"/>
        </w:tabs>
        <w:spacing w:line="276" w:lineRule="auto"/>
        <w:rPr>
          <w:rFonts w:asciiTheme="minorHAnsi" w:eastAsiaTheme="minorEastAsia" w:hAnsiTheme="minorHAnsi" w:cstheme="minorBidi"/>
          <w:noProof/>
          <w:kern w:val="2"/>
          <w:lang w:val="en-NG" w:eastAsia="en-NG"/>
          <w14:ligatures w14:val="standardContextual"/>
        </w:rPr>
      </w:pPr>
      <w:hyperlink w:anchor="_Toc191459144" w:history="1">
        <w:r w:rsidRPr="00A24BAE">
          <w:rPr>
            <w:rStyle w:val="Hyperlink"/>
            <w:noProof/>
          </w:rPr>
          <w:t>3.2</w:t>
        </w:r>
        <w:r w:rsidRPr="00A24BAE">
          <w:rPr>
            <w:rFonts w:asciiTheme="minorHAnsi" w:eastAsiaTheme="minorEastAsia" w:hAnsiTheme="minorHAnsi" w:cstheme="minorBidi"/>
            <w:noProof/>
            <w:kern w:val="2"/>
            <w:lang w:val="en-NG" w:eastAsia="en-NG"/>
            <w14:ligatures w14:val="standardContextual"/>
          </w:rPr>
          <w:tab/>
        </w:r>
        <w:r w:rsidRPr="00A24BAE">
          <w:rPr>
            <w:rStyle w:val="Hyperlink"/>
            <w:noProof/>
          </w:rPr>
          <w:t>Materials</w:t>
        </w:r>
        <w:r w:rsidRPr="00A24BAE">
          <w:rPr>
            <w:noProof/>
            <w:webHidden/>
          </w:rPr>
          <w:tab/>
        </w:r>
        <w:r w:rsidRPr="00A24BAE">
          <w:rPr>
            <w:noProof/>
            <w:webHidden/>
          </w:rPr>
          <w:fldChar w:fldCharType="begin"/>
        </w:r>
        <w:r w:rsidRPr="00A24BAE">
          <w:rPr>
            <w:noProof/>
            <w:webHidden/>
          </w:rPr>
          <w:instrText xml:space="preserve"> PAGEREF _Toc191459144 \h </w:instrText>
        </w:r>
        <w:r w:rsidRPr="00A24BAE">
          <w:rPr>
            <w:noProof/>
            <w:webHidden/>
          </w:rPr>
        </w:r>
        <w:r w:rsidRPr="00A24BAE">
          <w:rPr>
            <w:noProof/>
            <w:webHidden/>
          </w:rPr>
          <w:fldChar w:fldCharType="separate"/>
        </w:r>
        <w:r w:rsidRPr="00A24BAE">
          <w:rPr>
            <w:noProof/>
            <w:webHidden/>
          </w:rPr>
          <w:t>36</w:t>
        </w:r>
        <w:r w:rsidRPr="00A24BAE">
          <w:rPr>
            <w:noProof/>
            <w:webHidden/>
          </w:rPr>
          <w:fldChar w:fldCharType="end"/>
        </w:r>
      </w:hyperlink>
    </w:p>
    <w:p w14:paraId="17D87C59" w14:textId="677F2D21" w:rsidR="00A24BAE" w:rsidRPr="00A24BAE" w:rsidRDefault="00A24BAE" w:rsidP="00A24BAE">
      <w:pPr>
        <w:pStyle w:val="TOC3"/>
        <w:tabs>
          <w:tab w:val="left" w:pos="1440"/>
        </w:tabs>
        <w:spacing w:line="276" w:lineRule="auto"/>
        <w:rPr>
          <w:rFonts w:asciiTheme="minorHAnsi" w:eastAsiaTheme="minorEastAsia" w:hAnsiTheme="minorHAnsi" w:cstheme="minorBidi"/>
          <w:b w:val="0"/>
          <w:bCs w:val="0"/>
          <w:kern w:val="2"/>
          <w:lang w:val="en-NG" w:eastAsia="en-NG"/>
          <w14:textOutline w14:w="0" w14:cap="rnd" w14:cmpd="sng" w14:algn="ctr">
            <w14:noFill/>
            <w14:prstDash w14:val="solid"/>
            <w14:bevel/>
          </w14:textOutline>
          <w14:ligatures w14:val="standardContextual"/>
        </w:rPr>
      </w:pPr>
      <w:hyperlink w:anchor="_Toc191459145" w:history="1">
        <w:r w:rsidRPr="00A24BAE">
          <w:rPr>
            <w:rStyle w:val="Hyperlink"/>
            <w:b w:val="0"/>
            <w:bCs w:val="0"/>
          </w:rPr>
          <w:t>3.2.1</w:t>
        </w:r>
        <w:r w:rsidRPr="00A24BAE">
          <w:rPr>
            <w:rFonts w:asciiTheme="minorHAnsi" w:eastAsiaTheme="minorEastAsia" w:hAnsiTheme="minorHAnsi" w:cstheme="minorBidi"/>
            <w:b w:val="0"/>
            <w:bCs w:val="0"/>
            <w:kern w:val="2"/>
            <w:lang w:val="en-NG" w:eastAsia="en-NG"/>
            <w14:textOutline w14:w="0" w14:cap="rnd" w14:cmpd="sng" w14:algn="ctr">
              <w14:noFill/>
              <w14:prstDash w14:val="solid"/>
              <w14:bevel/>
            </w14:textOutline>
            <w14:ligatures w14:val="standardContextual"/>
          </w:rPr>
          <w:tab/>
        </w:r>
        <w:r w:rsidRPr="00A24BAE">
          <w:rPr>
            <w:rStyle w:val="Hyperlink"/>
            <w:b w:val="0"/>
            <w:bCs w:val="0"/>
          </w:rPr>
          <w:t>Hardware</w:t>
        </w:r>
        <w:r w:rsidRPr="00A24BAE">
          <w:rPr>
            <w:b w:val="0"/>
            <w:bCs w:val="0"/>
            <w:webHidden/>
          </w:rPr>
          <w:tab/>
        </w:r>
        <w:r w:rsidRPr="00A24BAE">
          <w:rPr>
            <w:b w:val="0"/>
            <w:bCs w:val="0"/>
            <w:webHidden/>
          </w:rPr>
          <w:fldChar w:fldCharType="begin"/>
        </w:r>
        <w:r w:rsidRPr="00A24BAE">
          <w:rPr>
            <w:b w:val="0"/>
            <w:bCs w:val="0"/>
            <w:webHidden/>
          </w:rPr>
          <w:instrText xml:space="preserve"> PAGEREF _Toc191459145 \h </w:instrText>
        </w:r>
        <w:r w:rsidRPr="00A24BAE">
          <w:rPr>
            <w:b w:val="0"/>
            <w:bCs w:val="0"/>
            <w:webHidden/>
          </w:rPr>
        </w:r>
        <w:r w:rsidRPr="00A24BAE">
          <w:rPr>
            <w:b w:val="0"/>
            <w:bCs w:val="0"/>
            <w:webHidden/>
          </w:rPr>
          <w:fldChar w:fldCharType="separate"/>
        </w:r>
        <w:r w:rsidRPr="00A24BAE">
          <w:rPr>
            <w:b w:val="0"/>
            <w:bCs w:val="0"/>
            <w:webHidden/>
          </w:rPr>
          <w:t>36</w:t>
        </w:r>
        <w:r w:rsidRPr="00A24BAE">
          <w:rPr>
            <w:b w:val="0"/>
            <w:bCs w:val="0"/>
            <w:webHidden/>
          </w:rPr>
          <w:fldChar w:fldCharType="end"/>
        </w:r>
      </w:hyperlink>
    </w:p>
    <w:p w14:paraId="672727F0" w14:textId="2DBB1862" w:rsidR="00A24BAE" w:rsidRPr="00A24BAE" w:rsidRDefault="00A24BAE" w:rsidP="00A24BAE">
      <w:pPr>
        <w:pStyle w:val="TOC3"/>
        <w:tabs>
          <w:tab w:val="left" w:pos="1440"/>
        </w:tabs>
        <w:spacing w:line="276" w:lineRule="auto"/>
        <w:rPr>
          <w:rFonts w:asciiTheme="minorHAnsi" w:eastAsiaTheme="minorEastAsia" w:hAnsiTheme="minorHAnsi" w:cstheme="minorBidi"/>
          <w:b w:val="0"/>
          <w:bCs w:val="0"/>
          <w:kern w:val="2"/>
          <w:lang w:val="en-NG" w:eastAsia="en-NG"/>
          <w14:textOutline w14:w="0" w14:cap="rnd" w14:cmpd="sng" w14:algn="ctr">
            <w14:noFill/>
            <w14:prstDash w14:val="solid"/>
            <w14:bevel/>
          </w14:textOutline>
          <w14:ligatures w14:val="standardContextual"/>
        </w:rPr>
      </w:pPr>
      <w:hyperlink w:anchor="_Toc191459146" w:history="1">
        <w:r w:rsidRPr="00A24BAE">
          <w:rPr>
            <w:rStyle w:val="Hyperlink"/>
            <w:b w:val="0"/>
            <w:bCs w:val="0"/>
          </w:rPr>
          <w:t>3.2.2</w:t>
        </w:r>
        <w:r w:rsidRPr="00A24BAE">
          <w:rPr>
            <w:rFonts w:asciiTheme="minorHAnsi" w:eastAsiaTheme="minorEastAsia" w:hAnsiTheme="minorHAnsi" w:cstheme="minorBidi"/>
            <w:b w:val="0"/>
            <w:bCs w:val="0"/>
            <w:kern w:val="2"/>
            <w:lang w:val="en-NG" w:eastAsia="en-NG"/>
            <w14:textOutline w14:w="0" w14:cap="rnd" w14:cmpd="sng" w14:algn="ctr">
              <w14:noFill/>
              <w14:prstDash w14:val="solid"/>
              <w14:bevel/>
            </w14:textOutline>
            <w14:ligatures w14:val="standardContextual"/>
          </w:rPr>
          <w:tab/>
        </w:r>
        <w:r w:rsidRPr="00A24BAE">
          <w:rPr>
            <w:rStyle w:val="Hyperlink"/>
            <w:b w:val="0"/>
            <w:bCs w:val="0"/>
          </w:rPr>
          <w:t>Software and Programming Tools</w:t>
        </w:r>
        <w:r w:rsidRPr="00A24BAE">
          <w:rPr>
            <w:b w:val="0"/>
            <w:bCs w:val="0"/>
            <w:webHidden/>
          </w:rPr>
          <w:tab/>
        </w:r>
        <w:r w:rsidRPr="00A24BAE">
          <w:rPr>
            <w:b w:val="0"/>
            <w:bCs w:val="0"/>
            <w:webHidden/>
          </w:rPr>
          <w:fldChar w:fldCharType="begin"/>
        </w:r>
        <w:r w:rsidRPr="00A24BAE">
          <w:rPr>
            <w:b w:val="0"/>
            <w:bCs w:val="0"/>
            <w:webHidden/>
          </w:rPr>
          <w:instrText xml:space="preserve"> PAGEREF _Toc191459146 \h </w:instrText>
        </w:r>
        <w:r w:rsidRPr="00A24BAE">
          <w:rPr>
            <w:b w:val="0"/>
            <w:bCs w:val="0"/>
            <w:webHidden/>
          </w:rPr>
        </w:r>
        <w:r w:rsidRPr="00A24BAE">
          <w:rPr>
            <w:b w:val="0"/>
            <w:bCs w:val="0"/>
            <w:webHidden/>
          </w:rPr>
          <w:fldChar w:fldCharType="separate"/>
        </w:r>
        <w:r w:rsidRPr="00A24BAE">
          <w:rPr>
            <w:b w:val="0"/>
            <w:bCs w:val="0"/>
            <w:webHidden/>
          </w:rPr>
          <w:t>36</w:t>
        </w:r>
        <w:r w:rsidRPr="00A24BAE">
          <w:rPr>
            <w:b w:val="0"/>
            <w:bCs w:val="0"/>
            <w:webHidden/>
          </w:rPr>
          <w:fldChar w:fldCharType="end"/>
        </w:r>
      </w:hyperlink>
    </w:p>
    <w:p w14:paraId="64341893" w14:textId="03833FEC" w:rsidR="00A24BAE" w:rsidRPr="00A24BAE" w:rsidRDefault="00A24BAE" w:rsidP="00A24BAE">
      <w:pPr>
        <w:pStyle w:val="TOC2"/>
        <w:tabs>
          <w:tab w:val="left" w:pos="960"/>
          <w:tab w:val="right" w:leader="dot" w:pos="8630"/>
        </w:tabs>
        <w:spacing w:line="276" w:lineRule="auto"/>
        <w:rPr>
          <w:rFonts w:asciiTheme="minorHAnsi" w:eastAsiaTheme="minorEastAsia" w:hAnsiTheme="minorHAnsi" w:cstheme="minorBidi"/>
          <w:noProof/>
          <w:kern w:val="2"/>
          <w:lang w:val="en-NG" w:eastAsia="en-NG"/>
          <w14:ligatures w14:val="standardContextual"/>
        </w:rPr>
      </w:pPr>
      <w:hyperlink w:anchor="_Toc191459147" w:history="1">
        <w:r w:rsidRPr="00A24BAE">
          <w:rPr>
            <w:rStyle w:val="Hyperlink"/>
            <w:noProof/>
          </w:rPr>
          <w:t>3.3</w:t>
        </w:r>
        <w:r w:rsidRPr="00A24BAE">
          <w:rPr>
            <w:rFonts w:asciiTheme="minorHAnsi" w:eastAsiaTheme="minorEastAsia" w:hAnsiTheme="minorHAnsi" w:cstheme="minorBidi"/>
            <w:noProof/>
            <w:kern w:val="2"/>
            <w:lang w:val="en-NG" w:eastAsia="en-NG"/>
            <w14:ligatures w14:val="standardContextual"/>
          </w:rPr>
          <w:tab/>
        </w:r>
        <w:r w:rsidRPr="00A24BAE">
          <w:rPr>
            <w:rStyle w:val="Hyperlink"/>
            <w:noProof/>
          </w:rPr>
          <w:t>Software Architecture and Design</w:t>
        </w:r>
        <w:r w:rsidRPr="00A24BAE">
          <w:rPr>
            <w:noProof/>
            <w:webHidden/>
          </w:rPr>
          <w:tab/>
        </w:r>
        <w:r w:rsidRPr="00A24BAE">
          <w:rPr>
            <w:noProof/>
            <w:webHidden/>
          </w:rPr>
          <w:fldChar w:fldCharType="begin"/>
        </w:r>
        <w:r w:rsidRPr="00A24BAE">
          <w:rPr>
            <w:noProof/>
            <w:webHidden/>
          </w:rPr>
          <w:instrText xml:space="preserve"> PAGEREF _Toc191459147 \h </w:instrText>
        </w:r>
        <w:r w:rsidRPr="00A24BAE">
          <w:rPr>
            <w:noProof/>
            <w:webHidden/>
          </w:rPr>
        </w:r>
        <w:r w:rsidRPr="00A24BAE">
          <w:rPr>
            <w:noProof/>
            <w:webHidden/>
          </w:rPr>
          <w:fldChar w:fldCharType="separate"/>
        </w:r>
        <w:r w:rsidRPr="00A24BAE">
          <w:rPr>
            <w:noProof/>
            <w:webHidden/>
          </w:rPr>
          <w:t>37</w:t>
        </w:r>
        <w:r w:rsidRPr="00A24BAE">
          <w:rPr>
            <w:noProof/>
            <w:webHidden/>
          </w:rPr>
          <w:fldChar w:fldCharType="end"/>
        </w:r>
      </w:hyperlink>
    </w:p>
    <w:p w14:paraId="3D9F98F1" w14:textId="70D9FAB6" w:rsidR="00A24BAE" w:rsidRPr="00A24BAE" w:rsidRDefault="00A24BAE" w:rsidP="00A24BAE">
      <w:pPr>
        <w:pStyle w:val="TOC2"/>
        <w:tabs>
          <w:tab w:val="left" w:pos="960"/>
          <w:tab w:val="right" w:leader="dot" w:pos="8630"/>
        </w:tabs>
        <w:spacing w:line="276" w:lineRule="auto"/>
        <w:rPr>
          <w:rFonts w:asciiTheme="minorHAnsi" w:eastAsiaTheme="minorEastAsia" w:hAnsiTheme="minorHAnsi" w:cstheme="minorBidi"/>
          <w:noProof/>
          <w:kern w:val="2"/>
          <w:lang w:val="en-NG" w:eastAsia="en-NG"/>
          <w14:ligatures w14:val="standardContextual"/>
        </w:rPr>
      </w:pPr>
      <w:hyperlink w:anchor="_Toc191459148" w:history="1">
        <w:r w:rsidRPr="00A24BAE">
          <w:rPr>
            <w:rStyle w:val="Hyperlink"/>
            <w:noProof/>
          </w:rPr>
          <w:t>3.4</w:t>
        </w:r>
        <w:r w:rsidRPr="00A24BAE">
          <w:rPr>
            <w:rFonts w:asciiTheme="minorHAnsi" w:eastAsiaTheme="minorEastAsia" w:hAnsiTheme="minorHAnsi" w:cstheme="minorBidi"/>
            <w:noProof/>
            <w:kern w:val="2"/>
            <w:lang w:val="en-NG" w:eastAsia="en-NG"/>
            <w14:ligatures w14:val="standardContextual"/>
          </w:rPr>
          <w:tab/>
        </w:r>
        <w:r w:rsidRPr="00A24BAE">
          <w:rPr>
            <w:rStyle w:val="Hyperlink"/>
            <w:noProof/>
          </w:rPr>
          <w:t>Implementation of Data Analysis Algorithms</w:t>
        </w:r>
        <w:r w:rsidRPr="00A24BAE">
          <w:rPr>
            <w:noProof/>
            <w:webHidden/>
          </w:rPr>
          <w:tab/>
        </w:r>
        <w:r w:rsidRPr="00A24BAE">
          <w:rPr>
            <w:noProof/>
            <w:webHidden/>
          </w:rPr>
          <w:fldChar w:fldCharType="begin"/>
        </w:r>
        <w:r w:rsidRPr="00A24BAE">
          <w:rPr>
            <w:noProof/>
            <w:webHidden/>
          </w:rPr>
          <w:instrText xml:space="preserve"> PAGEREF _Toc191459148 \h </w:instrText>
        </w:r>
        <w:r w:rsidRPr="00A24BAE">
          <w:rPr>
            <w:noProof/>
            <w:webHidden/>
          </w:rPr>
        </w:r>
        <w:r w:rsidRPr="00A24BAE">
          <w:rPr>
            <w:noProof/>
            <w:webHidden/>
          </w:rPr>
          <w:fldChar w:fldCharType="separate"/>
        </w:r>
        <w:r w:rsidRPr="00A24BAE">
          <w:rPr>
            <w:noProof/>
            <w:webHidden/>
          </w:rPr>
          <w:t>38</w:t>
        </w:r>
        <w:r w:rsidRPr="00A24BAE">
          <w:rPr>
            <w:noProof/>
            <w:webHidden/>
          </w:rPr>
          <w:fldChar w:fldCharType="end"/>
        </w:r>
      </w:hyperlink>
    </w:p>
    <w:p w14:paraId="2EBB31B7" w14:textId="6C2C6175" w:rsidR="00A24BAE" w:rsidRPr="00A24BAE" w:rsidRDefault="00A24BAE" w:rsidP="00A24BAE">
      <w:pPr>
        <w:pStyle w:val="TOC2"/>
        <w:tabs>
          <w:tab w:val="left" w:pos="960"/>
          <w:tab w:val="right" w:leader="dot" w:pos="8630"/>
        </w:tabs>
        <w:spacing w:line="276" w:lineRule="auto"/>
        <w:rPr>
          <w:rFonts w:asciiTheme="minorHAnsi" w:eastAsiaTheme="minorEastAsia" w:hAnsiTheme="minorHAnsi" w:cstheme="minorBidi"/>
          <w:noProof/>
          <w:kern w:val="2"/>
          <w:lang w:val="en-NG" w:eastAsia="en-NG"/>
          <w14:ligatures w14:val="standardContextual"/>
        </w:rPr>
      </w:pPr>
      <w:hyperlink w:anchor="_Toc191459149" w:history="1">
        <w:r w:rsidRPr="00A24BAE">
          <w:rPr>
            <w:rStyle w:val="Hyperlink"/>
            <w:noProof/>
          </w:rPr>
          <w:t>3.5</w:t>
        </w:r>
        <w:r w:rsidRPr="00A24BAE">
          <w:rPr>
            <w:rFonts w:asciiTheme="minorHAnsi" w:eastAsiaTheme="minorEastAsia" w:hAnsiTheme="minorHAnsi" w:cstheme="minorBidi"/>
            <w:noProof/>
            <w:kern w:val="2"/>
            <w:lang w:val="en-NG" w:eastAsia="en-NG"/>
            <w14:ligatures w14:val="standardContextual"/>
          </w:rPr>
          <w:tab/>
        </w:r>
        <w:r w:rsidRPr="00A24BAE">
          <w:rPr>
            <w:rStyle w:val="Hyperlink"/>
            <w:noProof/>
          </w:rPr>
          <w:t>Results Validation and Comparison</w:t>
        </w:r>
        <w:r w:rsidRPr="00A24BAE">
          <w:rPr>
            <w:noProof/>
            <w:webHidden/>
          </w:rPr>
          <w:tab/>
        </w:r>
        <w:r w:rsidRPr="00A24BAE">
          <w:rPr>
            <w:noProof/>
            <w:webHidden/>
          </w:rPr>
          <w:fldChar w:fldCharType="begin"/>
        </w:r>
        <w:r w:rsidRPr="00A24BAE">
          <w:rPr>
            <w:noProof/>
            <w:webHidden/>
          </w:rPr>
          <w:instrText xml:space="preserve"> PAGEREF _Toc191459149 \h </w:instrText>
        </w:r>
        <w:r w:rsidRPr="00A24BAE">
          <w:rPr>
            <w:noProof/>
            <w:webHidden/>
          </w:rPr>
        </w:r>
        <w:r w:rsidRPr="00A24BAE">
          <w:rPr>
            <w:noProof/>
            <w:webHidden/>
          </w:rPr>
          <w:fldChar w:fldCharType="separate"/>
        </w:r>
        <w:r w:rsidRPr="00A24BAE">
          <w:rPr>
            <w:noProof/>
            <w:webHidden/>
          </w:rPr>
          <w:t>39</w:t>
        </w:r>
        <w:r w:rsidRPr="00A24BAE">
          <w:rPr>
            <w:noProof/>
            <w:webHidden/>
          </w:rPr>
          <w:fldChar w:fldCharType="end"/>
        </w:r>
      </w:hyperlink>
    </w:p>
    <w:p w14:paraId="5E6EFCFD" w14:textId="5C6A604B" w:rsidR="00A24BAE" w:rsidRPr="00A24BAE" w:rsidRDefault="00A24BAE" w:rsidP="00A24BAE">
      <w:pPr>
        <w:pStyle w:val="TOC2"/>
        <w:tabs>
          <w:tab w:val="left" w:pos="960"/>
          <w:tab w:val="right" w:leader="dot" w:pos="8630"/>
        </w:tabs>
        <w:spacing w:line="276" w:lineRule="auto"/>
        <w:rPr>
          <w:rFonts w:asciiTheme="minorHAnsi" w:eastAsiaTheme="minorEastAsia" w:hAnsiTheme="minorHAnsi" w:cstheme="minorBidi"/>
          <w:noProof/>
          <w:kern w:val="2"/>
          <w:lang w:val="en-NG" w:eastAsia="en-NG"/>
          <w14:ligatures w14:val="standardContextual"/>
        </w:rPr>
      </w:pPr>
      <w:hyperlink w:anchor="_Toc191459150" w:history="1">
        <w:r w:rsidRPr="00A24BAE">
          <w:rPr>
            <w:rStyle w:val="Hyperlink"/>
            <w:noProof/>
          </w:rPr>
          <w:t>3.6</w:t>
        </w:r>
        <w:r w:rsidRPr="00A24BAE">
          <w:rPr>
            <w:rFonts w:asciiTheme="minorHAnsi" w:eastAsiaTheme="minorEastAsia" w:hAnsiTheme="minorHAnsi" w:cstheme="minorBidi"/>
            <w:noProof/>
            <w:kern w:val="2"/>
            <w:lang w:val="en-NG" w:eastAsia="en-NG"/>
            <w14:ligatures w14:val="standardContextual"/>
          </w:rPr>
          <w:tab/>
        </w:r>
        <w:r w:rsidRPr="00A24BAE">
          <w:rPr>
            <w:rStyle w:val="Hyperlink"/>
            <w:noProof/>
          </w:rPr>
          <w:t>User interface and Usability Testing</w:t>
        </w:r>
        <w:r w:rsidRPr="00A24BAE">
          <w:rPr>
            <w:noProof/>
            <w:webHidden/>
          </w:rPr>
          <w:tab/>
        </w:r>
        <w:r w:rsidRPr="00A24BAE">
          <w:rPr>
            <w:noProof/>
            <w:webHidden/>
          </w:rPr>
          <w:fldChar w:fldCharType="begin"/>
        </w:r>
        <w:r w:rsidRPr="00A24BAE">
          <w:rPr>
            <w:noProof/>
            <w:webHidden/>
          </w:rPr>
          <w:instrText xml:space="preserve"> PAGEREF _Toc191459150 \h </w:instrText>
        </w:r>
        <w:r w:rsidRPr="00A24BAE">
          <w:rPr>
            <w:noProof/>
            <w:webHidden/>
          </w:rPr>
        </w:r>
        <w:r w:rsidRPr="00A24BAE">
          <w:rPr>
            <w:noProof/>
            <w:webHidden/>
          </w:rPr>
          <w:fldChar w:fldCharType="separate"/>
        </w:r>
        <w:r w:rsidRPr="00A24BAE">
          <w:rPr>
            <w:noProof/>
            <w:webHidden/>
          </w:rPr>
          <w:t>39</w:t>
        </w:r>
        <w:r w:rsidRPr="00A24BAE">
          <w:rPr>
            <w:noProof/>
            <w:webHidden/>
          </w:rPr>
          <w:fldChar w:fldCharType="end"/>
        </w:r>
      </w:hyperlink>
    </w:p>
    <w:p w14:paraId="62EC6900" w14:textId="034FFAE7" w:rsidR="00A24BAE" w:rsidRPr="00A24BAE" w:rsidRDefault="00A24BAE" w:rsidP="00A24BAE">
      <w:pPr>
        <w:pStyle w:val="TOC1"/>
        <w:rPr>
          <w:rFonts w:asciiTheme="minorHAnsi" w:eastAsiaTheme="minorEastAsia" w:hAnsiTheme="minorHAnsi" w:cstheme="minorBidi"/>
          <w:b w:val="0"/>
          <w:bCs w:val="0"/>
          <w:kern w:val="2"/>
          <w:lang w:val="en-NG" w:eastAsia="en-NG"/>
          <w14:ligatures w14:val="standardContextual"/>
        </w:rPr>
      </w:pPr>
      <w:hyperlink w:anchor="_Toc191459151" w:history="1">
        <w:r w:rsidRPr="00A24BAE">
          <w:rPr>
            <w:rStyle w:val="Hyperlink"/>
            <w:b w:val="0"/>
            <w:bCs w:val="0"/>
          </w:rPr>
          <w:t>CHAPTER FOUR: RESULTS AND DISCUSSION</w:t>
        </w:r>
        <w:r w:rsidRPr="00A24BAE">
          <w:rPr>
            <w:b w:val="0"/>
            <w:bCs w:val="0"/>
            <w:webHidden/>
          </w:rPr>
          <w:tab/>
        </w:r>
        <w:r w:rsidRPr="00A24BAE">
          <w:rPr>
            <w:b w:val="0"/>
            <w:bCs w:val="0"/>
            <w:webHidden/>
          </w:rPr>
          <w:fldChar w:fldCharType="begin"/>
        </w:r>
        <w:r w:rsidRPr="00A24BAE">
          <w:rPr>
            <w:b w:val="0"/>
            <w:bCs w:val="0"/>
            <w:webHidden/>
          </w:rPr>
          <w:instrText xml:space="preserve"> PAGEREF _Toc191459151 \h </w:instrText>
        </w:r>
        <w:r w:rsidRPr="00A24BAE">
          <w:rPr>
            <w:b w:val="0"/>
            <w:bCs w:val="0"/>
            <w:webHidden/>
          </w:rPr>
        </w:r>
        <w:r w:rsidRPr="00A24BAE">
          <w:rPr>
            <w:b w:val="0"/>
            <w:bCs w:val="0"/>
            <w:webHidden/>
          </w:rPr>
          <w:fldChar w:fldCharType="separate"/>
        </w:r>
        <w:r w:rsidRPr="00A24BAE">
          <w:rPr>
            <w:b w:val="0"/>
            <w:bCs w:val="0"/>
            <w:webHidden/>
          </w:rPr>
          <w:t>41</w:t>
        </w:r>
        <w:r w:rsidRPr="00A24BAE">
          <w:rPr>
            <w:b w:val="0"/>
            <w:bCs w:val="0"/>
            <w:webHidden/>
          </w:rPr>
          <w:fldChar w:fldCharType="end"/>
        </w:r>
      </w:hyperlink>
    </w:p>
    <w:p w14:paraId="2284FED7" w14:textId="4E958052" w:rsidR="00A24BAE" w:rsidRPr="00A24BAE" w:rsidRDefault="00A24BAE" w:rsidP="00A24BAE">
      <w:pPr>
        <w:pStyle w:val="TOC2"/>
        <w:tabs>
          <w:tab w:val="right" w:leader="dot" w:pos="8630"/>
        </w:tabs>
        <w:spacing w:line="276" w:lineRule="auto"/>
        <w:rPr>
          <w:rFonts w:asciiTheme="minorHAnsi" w:eastAsiaTheme="minorEastAsia" w:hAnsiTheme="minorHAnsi" w:cstheme="minorBidi"/>
          <w:noProof/>
          <w:kern w:val="2"/>
          <w:lang w:val="en-NG" w:eastAsia="en-NG"/>
          <w14:ligatures w14:val="standardContextual"/>
        </w:rPr>
      </w:pPr>
      <w:hyperlink w:anchor="_Toc191459152" w:history="1">
        <w:r w:rsidRPr="00A24BAE">
          <w:rPr>
            <w:rStyle w:val="Hyperlink"/>
            <w:noProof/>
            <w:lang w:val="en-AU"/>
          </w:rPr>
          <w:t>4.1 Introduction</w:t>
        </w:r>
        <w:r w:rsidRPr="00A24BAE">
          <w:rPr>
            <w:noProof/>
            <w:webHidden/>
          </w:rPr>
          <w:tab/>
        </w:r>
        <w:r w:rsidRPr="00A24BAE">
          <w:rPr>
            <w:noProof/>
            <w:webHidden/>
          </w:rPr>
          <w:fldChar w:fldCharType="begin"/>
        </w:r>
        <w:r w:rsidRPr="00A24BAE">
          <w:rPr>
            <w:noProof/>
            <w:webHidden/>
          </w:rPr>
          <w:instrText xml:space="preserve"> PAGEREF _Toc191459152 \h </w:instrText>
        </w:r>
        <w:r w:rsidRPr="00A24BAE">
          <w:rPr>
            <w:noProof/>
            <w:webHidden/>
          </w:rPr>
        </w:r>
        <w:r w:rsidRPr="00A24BAE">
          <w:rPr>
            <w:noProof/>
            <w:webHidden/>
          </w:rPr>
          <w:fldChar w:fldCharType="separate"/>
        </w:r>
        <w:r w:rsidRPr="00A24BAE">
          <w:rPr>
            <w:noProof/>
            <w:webHidden/>
          </w:rPr>
          <w:t>41</w:t>
        </w:r>
        <w:r w:rsidRPr="00A24BAE">
          <w:rPr>
            <w:noProof/>
            <w:webHidden/>
          </w:rPr>
          <w:fldChar w:fldCharType="end"/>
        </w:r>
      </w:hyperlink>
    </w:p>
    <w:p w14:paraId="63314FC7" w14:textId="4C653F2E" w:rsidR="00A24BAE" w:rsidRPr="00A24BAE" w:rsidRDefault="00A24BAE" w:rsidP="00A24BAE">
      <w:pPr>
        <w:pStyle w:val="TOC1"/>
        <w:rPr>
          <w:rFonts w:asciiTheme="minorHAnsi" w:eastAsiaTheme="minorEastAsia" w:hAnsiTheme="minorHAnsi" w:cstheme="minorBidi"/>
          <w:b w:val="0"/>
          <w:bCs w:val="0"/>
          <w:kern w:val="2"/>
          <w:lang w:val="en-NG" w:eastAsia="en-NG"/>
          <w14:ligatures w14:val="standardContextual"/>
        </w:rPr>
      </w:pPr>
      <w:hyperlink w:anchor="_Toc191459153" w:history="1">
        <w:r w:rsidRPr="00A24BAE">
          <w:rPr>
            <w:rStyle w:val="Hyperlink"/>
            <w:b w:val="0"/>
            <w:bCs w:val="0"/>
          </w:rPr>
          <w:t>CHAPTER FIVE: CONCLUSION</w:t>
        </w:r>
        <w:r w:rsidRPr="00A24BAE">
          <w:rPr>
            <w:b w:val="0"/>
            <w:bCs w:val="0"/>
            <w:webHidden/>
          </w:rPr>
          <w:tab/>
        </w:r>
        <w:r w:rsidRPr="00A24BAE">
          <w:rPr>
            <w:b w:val="0"/>
            <w:bCs w:val="0"/>
            <w:webHidden/>
          </w:rPr>
          <w:fldChar w:fldCharType="begin"/>
        </w:r>
        <w:r w:rsidRPr="00A24BAE">
          <w:rPr>
            <w:b w:val="0"/>
            <w:bCs w:val="0"/>
            <w:webHidden/>
          </w:rPr>
          <w:instrText xml:space="preserve"> PAGEREF _Toc191459153 \h </w:instrText>
        </w:r>
        <w:r w:rsidRPr="00A24BAE">
          <w:rPr>
            <w:b w:val="0"/>
            <w:bCs w:val="0"/>
            <w:webHidden/>
          </w:rPr>
        </w:r>
        <w:r w:rsidRPr="00A24BAE">
          <w:rPr>
            <w:b w:val="0"/>
            <w:bCs w:val="0"/>
            <w:webHidden/>
          </w:rPr>
          <w:fldChar w:fldCharType="separate"/>
        </w:r>
        <w:r w:rsidRPr="00A24BAE">
          <w:rPr>
            <w:b w:val="0"/>
            <w:bCs w:val="0"/>
            <w:webHidden/>
          </w:rPr>
          <w:t>42</w:t>
        </w:r>
        <w:r w:rsidRPr="00A24BAE">
          <w:rPr>
            <w:b w:val="0"/>
            <w:bCs w:val="0"/>
            <w:webHidden/>
          </w:rPr>
          <w:fldChar w:fldCharType="end"/>
        </w:r>
      </w:hyperlink>
    </w:p>
    <w:p w14:paraId="75CE5EAE" w14:textId="225B63FD" w:rsidR="00A24BAE" w:rsidRPr="00A24BAE" w:rsidRDefault="00A24BAE" w:rsidP="00A24BAE">
      <w:pPr>
        <w:pStyle w:val="TOC1"/>
        <w:rPr>
          <w:rFonts w:asciiTheme="minorHAnsi" w:eastAsiaTheme="minorEastAsia" w:hAnsiTheme="minorHAnsi" w:cstheme="minorBidi"/>
          <w:b w:val="0"/>
          <w:bCs w:val="0"/>
          <w:kern w:val="2"/>
          <w:lang w:val="en-NG" w:eastAsia="en-NG"/>
          <w14:ligatures w14:val="standardContextual"/>
        </w:rPr>
      </w:pPr>
      <w:hyperlink w:anchor="_Toc191459154" w:history="1">
        <w:r w:rsidRPr="00A24BAE">
          <w:rPr>
            <w:rStyle w:val="Hyperlink"/>
            <w:b w:val="0"/>
            <w:bCs w:val="0"/>
          </w:rPr>
          <w:t>REFERENCES</w:t>
        </w:r>
        <w:r w:rsidRPr="00A24BAE">
          <w:rPr>
            <w:b w:val="0"/>
            <w:bCs w:val="0"/>
            <w:webHidden/>
          </w:rPr>
          <w:tab/>
        </w:r>
        <w:r w:rsidRPr="00A24BAE">
          <w:rPr>
            <w:b w:val="0"/>
            <w:bCs w:val="0"/>
            <w:webHidden/>
          </w:rPr>
          <w:fldChar w:fldCharType="begin"/>
        </w:r>
        <w:r w:rsidRPr="00A24BAE">
          <w:rPr>
            <w:b w:val="0"/>
            <w:bCs w:val="0"/>
            <w:webHidden/>
          </w:rPr>
          <w:instrText xml:space="preserve"> PAGEREF _Toc191459154 \h </w:instrText>
        </w:r>
        <w:r w:rsidRPr="00A24BAE">
          <w:rPr>
            <w:b w:val="0"/>
            <w:bCs w:val="0"/>
            <w:webHidden/>
          </w:rPr>
        </w:r>
        <w:r w:rsidRPr="00A24BAE">
          <w:rPr>
            <w:b w:val="0"/>
            <w:bCs w:val="0"/>
            <w:webHidden/>
          </w:rPr>
          <w:fldChar w:fldCharType="separate"/>
        </w:r>
        <w:r w:rsidRPr="00A24BAE">
          <w:rPr>
            <w:b w:val="0"/>
            <w:bCs w:val="0"/>
            <w:webHidden/>
          </w:rPr>
          <w:t>43</w:t>
        </w:r>
        <w:r w:rsidRPr="00A24BAE">
          <w:rPr>
            <w:b w:val="0"/>
            <w:bCs w:val="0"/>
            <w:webHidden/>
          </w:rPr>
          <w:fldChar w:fldCharType="end"/>
        </w:r>
      </w:hyperlink>
    </w:p>
    <w:p w14:paraId="09132DCE" w14:textId="7AB25098" w:rsidR="00A24BAE" w:rsidRPr="00A24BAE" w:rsidRDefault="00A24BAE" w:rsidP="00A24BAE">
      <w:pPr>
        <w:pStyle w:val="TOC1"/>
        <w:rPr>
          <w:rFonts w:asciiTheme="minorHAnsi" w:eastAsiaTheme="minorEastAsia" w:hAnsiTheme="minorHAnsi" w:cstheme="minorBidi"/>
          <w:b w:val="0"/>
          <w:bCs w:val="0"/>
          <w:kern w:val="2"/>
          <w:lang w:val="en-NG" w:eastAsia="en-NG"/>
          <w14:ligatures w14:val="standardContextual"/>
        </w:rPr>
      </w:pPr>
      <w:hyperlink w:anchor="_Toc191459155" w:history="1">
        <w:r w:rsidRPr="00A24BAE">
          <w:rPr>
            <w:rStyle w:val="Hyperlink"/>
            <w:b w:val="0"/>
            <w:bCs w:val="0"/>
          </w:rPr>
          <w:t>APPENDICES</w:t>
        </w:r>
        <w:r w:rsidRPr="00A24BAE">
          <w:rPr>
            <w:b w:val="0"/>
            <w:bCs w:val="0"/>
            <w:webHidden/>
          </w:rPr>
          <w:tab/>
        </w:r>
        <w:r w:rsidRPr="00A24BAE">
          <w:rPr>
            <w:b w:val="0"/>
            <w:bCs w:val="0"/>
            <w:webHidden/>
          </w:rPr>
          <w:fldChar w:fldCharType="begin"/>
        </w:r>
        <w:r w:rsidRPr="00A24BAE">
          <w:rPr>
            <w:b w:val="0"/>
            <w:bCs w:val="0"/>
            <w:webHidden/>
          </w:rPr>
          <w:instrText xml:space="preserve"> PAGEREF _Toc191459155 \h </w:instrText>
        </w:r>
        <w:r w:rsidRPr="00A24BAE">
          <w:rPr>
            <w:b w:val="0"/>
            <w:bCs w:val="0"/>
            <w:webHidden/>
          </w:rPr>
        </w:r>
        <w:r w:rsidRPr="00A24BAE">
          <w:rPr>
            <w:b w:val="0"/>
            <w:bCs w:val="0"/>
            <w:webHidden/>
          </w:rPr>
          <w:fldChar w:fldCharType="separate"/>
        </w:r>
        <w:r w:rsidRPr="00A24BAE">
          <w:rPr>
            <w:b w:val="0"/>
            <w:bCs w:val="0"/>
            <w:webHidden/>
          </w:rPr>
          <w:t>48</w:t>
        </w:r>
        <w:r w:rsidRPr="00A24BAE">
          <w:rPr>
            <w:b w:val="0"/>
            <w:bCs w:val="0"/>
            <w:webHidden/>
          </w:rPr>
          <w:fldChar w:fldCharType="end"/>
        </w:r>
      </w:hyperlink>
    </w:p>
    <w:p w14:paraId="3FD0DD3A" w14:textId="3820766B" w:rsidR="00A24BAE" w:rsidRPr="00A24BAE" w:rsidRDefault="00A24BAE" w:rsidP="00A24BAE">
      <w:pPr>
        <w:pStyle w:val="TOC2"/>
        <w:tabs>
          <w:tab w:val="right" w:leader="dot" w:pos="8630"/>
        </w:tabs>
        <w:spacing w:line="276" w:lineRule="auto"/>
        <w:rPr>
          <w:rFonts w:asciiTheme="minorHAnsi" w:eastAsiaTheme="minorEastAsia" w:hAnsiTheme="minorHAnsi" w:cstheme="minorBidi"/>
          <w:noProof/>
          <w:kern w:val="2"/>
          <w:lang w:val="en-NG" w:eastAsia="en-NG"/>
          <w14:ligatures w14:val="standardContextual"/>
        </w:rPr>
      </w:pPr>
      <w:hyperlink w:anchor="_Toc191459156" w:history="1">
        <w:r w:rsidRPr="00A24BAE">
          <w:rPr>
            <w:rStyle w:val="Hyperlink"/>
            <w:noProof/>
            <w:lang w:val="en-AU"/>
          </w:rPr>
          <w:t>Appendix A</w:t>
        </w:r>
        <w:r w:rsidRPr="00A24BAE">
          <w:rPr>
            <w:noProof/>
            <w:webHidden/>
          </w:rPr>
          <w:tab/>
        </w:r>
        <w:r w:rsidRPr="00A24BAE">
          <w:rPr>
            <w:noProof/>
            <w:webHidden/>
          </w:rPr>
          <w:fldChar w:fldCharType="begin"/>
        </w:r>
        <w:r w:rsidRPr="00A24BAE">
          <w:rPr>
            <w:noProof/>
            <w:webHidden/>
          </w:rPr>
          <w:instrText xml:space="preserve"> PAGEREF _Toc191459156 \h </w:instrText>
        </w:r>
        <w:r w:rsidRPr="00A24BAE">
          <w:rPr>
            <w:noProof/>
            <w:webHidden/>
          </w:rPr>
        </w:r>
        <w:r w:rsidRPr="00A24BAE">
          <w:rPr>
            <w:noProof/>
            <w:webHidden/>
          </w:rPr>
          <w:fldChar w:fldCharType="separate"/>
        </w:r>
        <w:r w:rsidRPr="00A24BAE">
          <w:rPr>
            <w:noProof/>
            <w:webHidden/>
          </w:rPr>
          <w:t>49</w:t>
        </w:r>
        <w:r w:rsidRPr="00A24BAE">
          <w:rPr>
            <w:noProof/>
            <w:webHidden/>
          </w:rPr>
          <w:fldChar w:fldCharType="end"/>
        </w:r>
      </w:hyperlink>
    </w:p>
    <w:p w14:paraId="4AC3C60C" w14:textId="614D01E6" w:rsidR="00A24BAE" w:rsidRPr="00A24BAE" w:rsidRDefault="00A24BAE" w:rsidP="00A24BAE">
      <w:pPr>
        <w:pStyle w:val="TOC2"/>
        <w:tabs>
          <w:tab w:val="right" w:leader="dot" w:pos="8630"/>
        </w:tabs>
        <w:spacing w:line="276" w:lineRule="auto"/>
        <w:rPr>
          <w:rFonts w:asciiTheme="minorHAnsi" w:eastAsiaTheme="minorEastAsia" w:hAnsiTheme="minorHAnsi" w:cstheme="minorBidi"/>
          <w:noProof/>
          <w:kern w:val="2"/>
          <w:lang w:val="en-NG" w:eastAsia="en-NG"/>
          <w14:ligatures w14:val="standardContextual"/>
        </w:rPr>
      </w:pPr>
      <w:hyperlink w:anchor="_Toc191459157" w:history="1">
        <w:r w:rsidRPr="00A24BAE">
          <w:rPr>
            <w:rStyle w:val="Hyperlink"/>
            <w:noProof/>
            <w:lang w:val="en-AU"/>
          </w:rPr>
          <w:t>Appendix B</w:t>
        </w:r>
        <w:r w:rsidRPr="00A24BAE">
          <w:rPr>
            <w:noProof/>
            <w:webHidden/>
          </w:rPr>
          <w:tab/>
        </w:r>
        <w:r w:rsidRPr="00A24BAE">
          <w:rPr>
            <w:noProof/>
            <w:webHidden/>
          </w:rPr>
          <w:fldChar w:fldCharType="begin"/>
        </w:r>
        <w:r w:rsidRPr="00A24BAE">
          <w:rPr>
            <w:noProof/>
            <w:webHidden/>
          </w:rPr>
          <w:instrText xml:space="preserve"> PAGEREF _Toc191459157 \h </w:instrText>
        </w:r>
        <w:r w:rsidRPr="00A24BAE">
          <w:rPr>
            <w:noProof/>
            <w:webHidden/>
          </w:rPr>
        </w:r>
        <w:r w:rsidRPr="00A24BAE">
          <w:rPr>
            <w:noProof/>
            <w:webHidden/>
          </w:rPr>
          <w:fldChar w:fldCharType="separate"/>
        </w:r>
        <w:r w:rsidRPr="00A24BAE">
          <w:rPr>
            <w:noProof/>
            <w:webHidden/>
          </w:rPr>
          <w:t>50</w:t>
        </w:r>
        <w:r w:rsidRPr="00A24BAE">
          <w:rPr>
            <w:noProof/>
            <w:webHidden/>
          </w:rPr>
          <w:fldChar w:fldCharType="end"/>
        </w:r>
      </w:hyperlink>
    </w:p>
    <w:p w14:paraId="13F10990" w14:textId="77777777" w:rsidR="0035313D" w:rsidRPr="00A24BAE" w:rsidRDefault="00181EFD" w:rsidP="00A24BAE">
      <w:pPr>
        <w:spacing w:line="276" w:lineRule="auto"/>
      </w:pPr>
      <w:r w:rsidRPr="00A24BAE">
        <w:fldChar w:fldCharType="end"/>
      </w:r>
    </w:p>
    <w:p w14:paraId="0746DBBD" w14:textId="77777777" w:rsidR="000C2A36" w:rsidRDefault="000C2A36" w:rsidP="000C2A36"/>
    <w:p w14:paraId="2C4A8EB7" w14:textId="77777777" w:rsidR="000C2A36" w:rsidRDefault="000C2A36" w:rsidP="000C2A36"/>
    <w:p w14:paraId="0999D337" w14:textId="77777777" w:rsidR="000C2A36" w:rsidRDefault="000C2A36" w:rsidP="000C2A36"/>
    <w:p w14:paraId="15442FB9" w14:textId="77777777" w:rsidR="000C2A36" w:rsidRDefault="000C2A36" w:rsidP="000C2A36"/>
    <w:p w14:paraId="6DA2F853" w14:textId="074C449E" w:rsidR="00F84FE9" w:rsidRDefault="006578BC" w:rsidP="00E44AE9">
      <w:pPr>
        <w:pStyle w:val="Heading1"/>
        <w:spacing w:line="360" w:lineRule="auto"/>
        <w:jc w:val="center"/>
        <w:rPr>
          <w:rFonts w:ascii="Times New Roman" w:hAnsi="Times New Roman"/>
        </w:rPr>
      </w:pPr>
      <w:bookmarkStart w:id="11" w:name="_Toc191459105"/>
      <w:r w:rsidRPr="00897D19">
        <w:rPr>
          <w:rFonts w:ascii="Times New Roman" w:hAnsi="Times New Roman"/>
        </w:rPr>
        <w:lastRenderedPageBreak/>
        <w:t>ACRONYMS AND ABBREVIATIONS</w:t>
      </w:r>
      <w:bookmarkEnd w:id="11"/>
    </w:p>
    <w:p w14:paraId="18F9F384" w14:textId="77777777" w:rsidR="00E44AE9" w:rsidRPr="00E44AE9" w:rsidRDefault="00E44AE9" w:rsidP="00E44AE9"/>
    <w:tbl>
      <w:tblPr>
        <w:tblStyle w:val="TableGrid"/>
        <w:tblW w:w="8926" w:type="dxa"/>
        <w:tblLook w:val="04A0" w:firstRow="1" w:lastRow="0" w:firstColumn="1" w:lastColumn="0" w:noHBand="0" w:noVBand="1"/>
      </w:tblPr>
      <w:tblGrid>
        <w:gridCol w:w="665"/>
        <w:gridCol w:w="3710"/>
        <w:gridCol w:w="4551"/>
      </w:tblGrid>
      <w:tr w:rsidR="006103C8" w14:paraId="5E9EBF0F" w14:textId="77777777" w:rsidTr="006103C8">
        <w:trPr>
          <w:tblHeader/>
        </w:trPr>
        <w:tc>
          <w:tcPr>
            <w:tcW w:w="665" w:type="dxa"/>
          </w:tcPr>
          <w:p w14:paraId="55228196" w14:textId="77777777" w:rsidR="006103C8" w:rsidRPr="004E188C" w:rsidRDefault="006103C8" w:rsidP="00486F26">
            <w:pPr>
              <w:rPr>
                <w:b/>
                <w:bCs/>
              </w:rPr>
            </w:pPr>
            <w:r w:rsidRPr="004E188C">
              <w:rPr>
                <w:b/>
                <w:bCs/>
              </w:rPr>
              <w:t>S/N</w:t>
            </w:r>
          </w:p>
        </w:tc>
        <w:tc>
          <w:tcPr>
            <w:tcW w:w="3710" w:type="dxa"/>
          </w:tcPr>
          <w:p w14:paraId="27D24903" w14:textId="77777777" w:rsidR="006103C8" w:rsidRPr="004E188C" w:rsidRDefault="006103C8" w:rsidP="00486F26">
            <w:pPr>
              <w:rPr>
                <w:b/>
                <w:bCs/>
              </w:rPr>
            </w:pPr>
            <w:r w:rsidRPr="004E188C">
              <w:rPr>
                <w:b/>
                <w:bCs/>
              </w:rPr>
              <w:t>ACRONYMS/ABBREVIATIONS</w:t>
            </w:r>
          </w:p>
        </w:tc>
        <w:tc>
          <w:tcPr>
            <w:tcW w:w="4551" w:type="dxa"/>
          </w:tcPr>
          <w:p w14:paraId="4947B2AF" w14:textId="77777777" w:rsidR="006103C8" w:rsidRPr="004E188C" w:rsidRDefault="006103C8" w:rsidP="00486F26">
            <w:pPr>
              <w:rPr>
                <w:b/>
                <w:bCs/>
              </w:rPr>
            </w:pPr>
            <w:r w:rsidRPr="004E188C">
              <w:rPr>
                <w:b/>
                <w:bCs/>
              </w:rPr>
              <w:t>DESCRIPTION</w:t>
            </w:r>
          </w:p>
        </w:tc>
      </w:tr>
      <w:tr w:rsidR="006103C8" w14:paraId="22351A5B" w14:textId="77777777" w:rsidTr="006103C8">
        <w:tc>
          <w:tcPr>
            <w:tcW w:w="665" w:type="dxa"/>
            <w:vAlign w:val="center"/>
          </w:tcPr>
          <w:p w14:paraId="0B149A57" w14:textId="77777777" w:rsidR="006103C8" w:rsidRPr="004E188C" w:rsidRDefault="006103C8" w:rsidP="00486F26">
            <w:r w:rsidRPr="004E188C">
              <w:t>1</w:t>
            </w:r>
          </w:p>
        </w:tc>
        <w:tc>
          <w:tcPr>
            <w:tcW w:w="3710" w:type="dxa"/>
            <w:vAlign w:val="center"/>
          </w:tcPr>
          <w:p w14:paraId="3071A0B2" w14:textId="77777777" w:rsidR="006103C8" w:rsidRPr="004E188C" w:rsidRDefault="006103C8" w:rsidP="00486F26">
            <w:r w:rsidRPr="004E188C">
              <w:t>ANOVA</w:t>
            </w:r>
          </w:p>
        </w:tc>
        <w:tc>
          <w:tcPr>
            <w:tcW w:w="4551" w:type="dxa"/>
            <w:vAlign w:val="center"/>
          </w:tcPr>
          <w:p w14:paraId="122EA322" w14:textId="77777777" w:rsidR="006103C8" w:rsidRPr="004E188C" w:rsidRDefault="006103C8" w:rsidP="00486F26">
            <w:r w:rsidRPr="004E188C">
              <w:t>Analysis of variance</w:t>
            </w:r>
          </w:p>
        </w:tc>
      </w:tr>
      <w:tr w:rsidR="006103C8" w14:paraId="278713A4" w14:textId="77777777" w:rsidTr="006103C8">
        <w:tc>
          <w:tcPr>
            <w:tcW w:w="665" w:type="dxa"/>
            <w:vAlign w:val="center"/>
          </w:tcPr>
          <w:p w14:paraId="6A40E814" w14:textId="77777777" w:rsidR="006103C8" w:rsidRPr="004E188C" w:rsidRDefault="006103C8" w:rsidP="00486F26">
            <w:r w:rsidRPr="004E188C">
              <w:t>2</w:t>
            </w:r>
          </w:p>
        </w:tc>
        <w:tc>
          <w:tcPr>
            <w:tcW w:w="3710" w:type="dxa"/>
            <w:vAlign w:val="center"/>
          </w:tcPr>
          <w:p w14:paraId="57142AFE" w14:textId="77777777" w:rsidR="006103C8" w:rsidRPr="004E188C" w:rsidRDefault="006103C8" w:rsidP="00486F26">
            <w:r w:rsidRPr="004E188C">
              <w:t>A</w:t>
            </w:r>
          </w:p>
        </w:tc>
        <w:tc>
          <w:tcPr>
            <w:tcW w:w="4551" w:type="dxa"/>
            <w:vAlign w:val="center"/>
          </w:tcPr>
          <w:p w14:paraId="3BC24969" w14:textId="77777777" w:rsidR="006103C8" w:rsidRPr="004E188C" w:rsidRDefault="006103C8" w:rsidP="00486F26">
            <w:r w:rsidRPr="004E188C">
              <w:t>Interchange area</w:t>
            </w:r>
          </w:p>
        </w:tc>
      </w:tr>
      <w:tr w:rsidR="006103C8" w14:paraId="356A486C" w14:textId="77777777" w:rsidTr="006103C8">
        <w:tc>
          <w:tcPr>
            <w:tcW w:w="665" w:type="dxa"/>
            <w:vAlign w:val="center"/>
          </w:tcPr>
          <w:p w14:paraId="040953E6" w14:textId="77777777" w:rsidR="006103C8" w:rsidRPr="004E188C" w:rsidRDefault="006103C8" w:rsidP="00486F26">
            <w:r w:rsidRPr="004E188C">
              <w:t>3</w:t>
            </w:r>
          </w:p>
        </w:tc>
        <w:tc>
          <w:tcPr>
            <w:tcW w:w="3710" w:type="dxa"/>
            <w:vAlign w:val="center"/>
          </w:tcPr>
          <w:p w14:paraId="74E43F72" w14:textId="77777777" w:rsidR="006103C8" w:rsidRPr="004E188C" w:rsidRDefault="006103C8" w:rsidP="00486F26">
            <w:r w:rsidRPr="004E188C">
              <w:t>c</w:t>
            </w:r>
          </w:p>
        </w:tc>
        <w:tc>
          <w:tcPr>
            <w:tcW w:w="4551" w:type="dxa"/>
            <w:vAlign w:val="center"/>
          </w:tcPr>
          <w:p w14:paraId="7362EEA6" w14:textId="77777777" w:rsidR="006103C8" w:rsidRPr="004E188C" w:rsidRDefault="006103C8" w:rsidP="00486F26">
            <w:r>
              <w:t>I</w:t>
            </w:r>
            <w:r w:rsidRPr="004E188C">
              <w:t>ntercept</w:t>
            </w:r>
          </w:p>
        </w:tc>
      </w:tr>
      <w:tr w:rsidR="006103C8" w14:paraId="6B6163A9" w14:textId="77777777" w:rsidTr="006103C8">
        <w:tc>
          <w:tcPr>
            <w:tcW w:w="665" w:type="dxa"/>
            <w:vAlign w:val="center"/>
          </w:tcPr>
          <w:p w14:paraId="49692349" w14:textId="77777777" w:rsidR="006103C8" w:rsidRPr="004E188C" w:rsidRDefault="006103C8" w:rsidP="00486F26">
            <w:r w:rsidRPr="004E188C">
              <w:t>4</w:t>
            </w:r>
          </w:p>
        </w:tc>
        <w:tc>
          <w:tcPr>
            <w:tcW w:w="3710" w:type="dxa"/>
            <w:vAlign w:val="center"/>
          </w:tcPr>
          <w:p w14:paraId="617B8F5E" w14:textId="77777777" w:rsidR="006103C8" w:rsidRPr="004E188C" w:rsidRDefault="006103C8" w:rsidP="00486F26">
            <w:r w:rsidRPr="004E188C">
              <w:t>d</w:t>
            </w:r>
          </w:p>
        </w:tc>
        <w:tc>
          <w:tcPr>
            <w:tcW w:w="4551" w:type="dxa"/>
            <w:vAlign w:val="center"/>
          </w:tcPr>
          <w:p w14:paraId="5C37FFE9" w14:textId="77777777" w:rsidR="006103C8" w:rsidRPr="004E188C" w:rsidRDefault="006103C8" w:rsidP="00486F26">
            <w:r>
              <w:t>C</w:t>
            </w:r>
            <w:r w:rsidRPr="004E188C">
              <w:t>haracteristic dimension of a system.</w:t>
            </w:r>
          </w:p>
        </w:tc>
      </w:tr>
      <w:tr w:rsidR="006103C8" w14:paraId="65383101" w14:textId="77777777" w:rsidTr="006103C8">
        <w:tc>
          <w:tcPr>
            <w:tcW w:w="665" w:type="dxa"/>
            <w:vAlign w:val="center"/>
          </w:tcPr>
          <w:p w14:paraId="12393851" w14:textId="77777777" w:rsidR="006103C8" w:rsidRPr="004E188C" w:rsidRDefault="006103C8" w:rsidP="00486F26">
            <w:r w:rsidRPr="004E188C">
              <w:t>5</w:t>
            </w:r>
          </w:p>
        </w:tc>
        <w:tc>
          <w:tcPr>
            <w:tcW w:w="3710" w:type="dxa"/>
            <w:vAlign w:val="center"/>
          </w:tcPr>
          <w:p w14:paraId="383240E3" w14:textId="77777777" w:rsidR="006103C8" w:rsidRPr="004E188C" w:rsidRDefault="006103C8" w:rsidP="00486F26">
            <w:r w:rsidRPr="004E188C">
              <w:t>D</w:t>
            </w:r>
            <w:r w:rsidRPr="004E188C">
              <w:rPr>
                <w:vertAlign w:val="subscript"/>
              </w:rPr>
              <w:t>AW</w:t>
            </w:r>
          </w:p>
        </w:tc>
        <w:tc>
          <w:tcPr>
            <w:tcW w:w="4551" w:type="dxa"/>
            <w:vAlign w:val="center"/>
          </w:tcPr>
          <w:p w14:paraId="7AF0068C" w14:textId="77777777" w:rsidR="006103C8" w:rsidRPr="004E188C" w:rsidRDefault="006103C8" w:rsidP="00486F26">
            <w:r w:rsidRPr="004E188C">
              <w:t xml:space="preserve">Binary coefficient of species A to diffuse through a </w:t>
            </w:r>
            <w:r>
              <w:t>M</w:t>
            </w:r>
            <w:r w:rsidRPr="004E188C">
              <w:t>edium W.</w:t>
            </w:r>
          </w:p>
        </w:tc>
      </w:tr>
      <w:tr w:rsidR="006103C8" w14:paraId="4798C214" w14:textId="77777777" w:rsidTr="006103C8">
        <w:tc>
          <w:tcPr>
            <w:tcW w:w="665" w:type="dxa"/>
            <w:vAlign w:val="center"/>
          </w:tcPr>
          <w:p w14:paraId="37BCCEDA" w14:textId="77777777" w:rsidR="006103C8" w:rsidRPr="004E188C" w:rsidRDefault="006103C8" w:rsidP="00486F26">
            <w:r w:rsidRPr="004E188C">
              <w:t>6</w:t>
            </w:r>
          </w:p>
        </w:tc>
        <w:tc>
          <w:tcPr>
            <w:tcW w:w="3710" w:type="dxa"/>
            <w:vAlign w:val="center"/>
          </w:tcPr>
          <w:p w14:paraId="615852B7" w14:textId="77777777" w:rsidR="006103C8" w:rsidRPr="004E188C" w:rsidRDefault="006103C8" w:rsidP="00486F26">
            <w:proofErr w:type="spellStart"/>
            <w:r w:rsidRPr="004E188C">
              <w:t>D</w:t>
            </w:r>
            <w:r w:rsidRPr="004E188C">
              <w:rPr>
                <w:vertAlign w:val="subscript"/>
              </w:rPr>
              <w:t>eff</w:t>
            </w:r>
            <w:proofErr w:type="spellEnd"/>
          </w:p>
        </w:tc>
        <w:tc>
          <w:tcPr>
            <w:tcW w:w="4551" w:type="dxa"/>
            <w:vAlign w:val="center"/>
          </w:tcPr>
          <w:p w14:paraId="146A284D" w14:textId="77777777" w:rsidR="006103C8" w:rsidRPr="004E188C" w:rsidRDefault="006103C8" w:rsidP="00486F26">
            <w:r>
              <w:t>M</w:t>
            </w:r>
            <w:r w:rsidRPr="004E188C">
              <w:t>oisture diffusivity</w:t>
            </w:r>
          </w:p>
        </w:tc>
      </w:tr>
      <w:tr w:rsidR="0057782B" w14:paraId="615D986C" w14:textId="77777777" w:rsidTr="006103C8">
        <w:tc>
          <w:tcPr>
            <w:tcW w:w="665" w:type="dxa"/>
            <w:vAlign w:val="center"/>
          </w:tcPr>
          <w:p w14:paraId="66829F31" w14:textId="5EAD5933" w:rsidR="0057782B" w:rsidRPr="004E188C" w:rsidRDefault="0057782B" w:rsidP="00486F26">
            <w:r>
              <w:t>7</w:t>
            </w:r>
          </w:p>
        </w:tc>
        <w:tc>
          <w:tcPr>
            <w:tcW w:w="3710" w:type="dxa"/>
            <w:vAlign w:val="center"/>
          </w:tcPr>
          <w:p w14:paraId="3C221A7B" w14:textId="6B23F906" w:rsidR="0057782B" w:rsidRPr="004E188C" w:rsidRDefault="0057782B" w:rsidP="00486F26">
            <w:proofErr w:type="spellStart"/>
            <w:r>
              <w:t>Ea</w:t>
            </w:r>
            <w:proofErr w:type="spellEnd"/>
          </w:p>
        </w:tc>
        <w:tc>
          <w:tcPr>
            <w:tcW w:w="4551" w:type="dxa"/>
            <w:vAlign w:val="center"/>
          </w:tcPr>
          <w:p w14:paraId="035EA7F2" w14:textId="65E39ABE" w:rsidR="0057782B" w:rsidRDefault="0057782B" w:rsidP="00486F26">
            <w:r>
              <w:t>Activation energy</w:t>
            </w:r>
          </w:p>
        </w:tc>
      </w:tr>
      <w:tr w:rsidR="006103C8" w14:paraId="1118EAFC" w14:textId="77777777" w:rsidTr="006103C8">
        <w:tc>
          <w:tcPr>
            <w:tcW w:w="665" w:type="dxa"/>
            <w:vAlign w:val="center"/>
          </w:tcPr>
          <w:p w14:paraId="4A5A4445" w14:textId="0EC1CA69" w:rsidR="006103C8" w:rsidRPr="004E188C" w:rsidRDefault="0057782B" w:rsidP="00486F26">
            <w:r>
              <w:t>8</w:t>
            </w:r>
          </w:p>
        </w:tc>
        <w:tc>
          <w:tcPr>
            <w:tcW w:w="3710" w:type="dxa"/>
            <w:vAlign w:val="center"/>
          </w:tcPr>
          <w:p w14:paraId="03F9DE17" w14:textId="77777777" w:rsidR="006103C8" w:rsidRPr="004E188C" w:rsidRDefault="006103C8" w:rsidP="00486F26">
            <w:pPr>
              <w:spacing w:after="240"/>
            </w:pPr>
            <w:r w:rsidRPr="004E188C">
              <w:t>g</w:t>
            </w:r>
          </w:p>
        </w:tc>
        <w:tc>
          <w:tcPr>
            <w:tcW w:w="4551" w:type="dxa"/>
            <w:vAlign w:val="center"/>
          </w:tcPr>
          <w:p w14:paraId="23C9D5B9" w14:textId="77777777" w:rsidR="006103C8" w:rsidRPr="004E188C" w:rsidRDefault="006103C8" w:rsidP="00486F26">
            <w:r>
              <w:t>A</w:t>
            </w:r>
            <w:r w:rsidRPr="004E188C">
              <w:t>cceleration due to gravity.</w:t>
            </w:r>
          </w:p>
        </w:tc>
      </w:tr>
      <w:tr w:rsidR="006103C8" w14:paraId="255E94D9" w14:textId="77777777" w:rsidTr="006103C8">
        <w:tc>
          <w:tcPr>
            <w:tcW w:w="665" w:type="dxa"/>
            <w:vAlign w:val="center"/>
          </w:tcPr>
          <w:p w14:paraId="03FB71AF" w14:textId="0C4DA627" w:rsidR="006103C8" w:rsidRPr="004E188C" w:rsidRDefault="0057782B" w:rsidP="00486F26">
            <w:r>
              <w:t>9</w:t>
            </w:r>
          </w:p>
        </w:tc>
        <w:tc>
          <w:tcPr>
            <w:tcW w:w="3710" w:type="dxa"/>
            <w:vAlign w:val="center"/>
          </w:tcPr>
          <w:p w14:paraId="6044F986" w14:textId="77777777" w:rsidR="006103C8" w:rsidRPr="004E188C" w:rsidRDefault="006103C8" w:rsidP="00486F26">
            <w:pPr>
              <w:spacing w:after="240"/>
            </w:pPr>
            <w:r w:rsidRPr="004E188C">
              <w:t>Gr</w:t>
            </w:r>
          </w:p>
        </w:tc>
        <w:tc>
          <w:tcPr>
            <w:tcW w:w="4551" w:type="dxa"/>
            <w:vAlign w:val="center"/>
          </w:tcPr>
          <w:p w14:paraId="5125774D" w14:textId="77777777" w:rsidR="006103C8" w:rsidRPr="004E188C" w:rsidRDefault="006103C8" w:rsidP="00486F26">
            <w:proofErr w:type="spellStart"/>
            <w:r w:rsidRPr="004E188C">
              <w:t>Grashof</w:t>
            </w:r>
            <w:proofErr w:type="spellEnd"/>
            <w:r w:rsidRPr="004E188C">
              <w:t xml:space="preserve"> number.</w:t>
            </w:r>
          </w:p>
        </w:tc>
      </w:tr>
      <w:tr w:rsidR="006103C8" w14:paraId="04E9C270" w14:textId="77777777" w:rsidTr="006103C8">
        <w:tc>
          <w:tcPr>
            <w:tcW w:w="665" w:type="dxa"/>
            <w:vAlign w:val="center"/>
          </w:tcPr>
          <w:p w14:paraId="3881146F" w14:textId="1A445690" w:rsidR="006103C8" w:rsidRPr="004E188C" w:rsidRDefault="0057782B" w:rsidP="00486F26">
            <w:r>
              <w:t>10</w:t>
            </w:r>
          </w:p>
        </w:tc>
        <w:tc>
          <w:tcPr>
            <w:tcW w:w="3710" w:type="dxa"/>
            <w:vAlign w:val="center"/>
          </w:tcPr>
          <w:p w14:paraId="4AF9CABA" w14:textId="77777777" w:rsidR="006103C8" w:rsidRPr="004E188C" w:rsidRDefault="006103C8" w:rsidP="00486F26">
            <w:pPr>
              <w:spacing w:after="240"/>
            </w:pPr>
            <w:r w:rsidRPr="004E188C">
              <w:t>h</w:t>
            </w:r>
          </w:p>
        </w:tc>
        <w:tc>
          <w:tcPr>
            <w:tcW w:w="4551" w:type="dxa"/>
            <w:vAlign w:val="center"/>
          </w:tcPr>
          <w:p w14:paraId="6BE32AB1" w14:textId="77777777" w:rsidR="006103C8" w:rsidRPr="004E188C" w:rsidRDefault="006103C8" w:rsidP="00486F26">
            <w:r>
              <w:t>H</w:t>
            </w:r>
            <w:r w:rsidRPr="004E188C">
              <w:t>eat transfer coefficient.</w:t>
            </w:r>
          </w:p>
        </w:tc>
      </w:tr>
      <w:tr w:rsidR="006103C8" w14:paraId="09316289" w14:textId="77777777" w:rsidTr="006103C8">
        <w:tc>
          <w:tcPr>
            <w:tcW w:w="665" w:type="dxa"/>
            <w:vAlign w:val="center"/>
          </w:tcPr>
          <w:p w14:paraId="16D4F92A" w14:textId="4DD4FF72" w:rsidR="006103C8" w:rsidRPr="004E188C" w:rsidRDefault="006103C8" w:rsidP="00486F26">
            <w:r w:rsidRPr="004E188C">
              <w:t>1</w:t>
            </w:r>
            <w:r w:rsidR="0057782B">
              <w:t>1</w:t>
            </w:r>
          </w:p>
        </w:tc>
        <w:tc>
          <w:tcPr>
            <w:tcW w:w="3710" w:type="dxa"/>
            <w:vAlign w:val="center"/>
          </w:tcPr>
          <w:p w14:paraId="036775C3" w14:textId="77777777" w:rsidR="006103C8" w:rsidRPr="004E188C" w:rsidRDefault="006103C8" w:rsidP="00486F26">
            <w:pPr>
              <w:spacing w:after="240"/>
            </w:pPr>
            <w:r w:rsidRPr="004E188C">
              <w:t>K</w:t>
            </w:r>
          </w:p>
        </w:tc>
        <w:tc>
          <w:tcPr>
            <w:tcW w:w="4551" w:type="dxa"/>
            <w:vAlign w:val="center"/>
          </w:tcPr>
          <w:p w14:paraId="331D617A" w14:textId="77777777" w:rsidR="006103C8" w:rsidRPr="004E188C" w:rsidRDefault="006103C8" w:rsidP="00486F26">
            <w:r w:rsidRPr="004E188C">
              <w:t>Thermal conductivity</w:t>
            </w:r>
          </w:p>
        </w:tc>
      </w:tr>
      <w:tr w:rsidR="006103C8" w14:paraId="7AD259C6" w14:textId="77777777" w:rsidTr="006103C8">
        <w:tc>
          <w:tcPr>
            <w:tcW w:w="665" w:type="dxa"/>
            <w:vAlign w:val="center"/>
          </w:tcPr>
          <w:p w14:paraId="469DD3BF" w14:textId="056B0838" w:rsidR="006103C8" w:rsidRPr="004E188C" w:rsidRDefault="006103C8" w:rsidP="00486F26">
            <w:r w:rsidRPr="004E188C">
              <w:t>1</w:t>
            </w:r>
            <w:r w:rsidR="0057782B">
              <w:t>2</w:t>
            </w:r>
          </w:p>
        </w:tc>
        <w:tc>
          <w:tcPr>
            <w:tcW w:w="3710" w:type="dxa"/>
            <w:vAlign w:val="center"/>
          </w:tcPr>
          <w:p w14:paraId="2FD12625" w14:textId="77777777" w:rsidR="006103C8" w:rsidRPr="004E188C" w:rsidRDefault="006103C8" w:rsidP="00486F26">
            <w:pPr>
              <w:spacing w:after="240"/>
            </w:pPr>
            <w:r w:rsidRPr="004E188C">
              <w:t>K</w:t>
            </w:r>
            <w:r w:rsidRPr="004E188C">
              <w:rPr>
                <w:vertAlign w:val="subscript"/>
              </w:rPr>
              <w:t>e</w:t>
            </w:r>
          </w:p>
        </w:tc>
        <w:tc>
          <w:tcPr>
            <w:tcW w:w="4551" w:type="dxa"/>
            <w:vAlign w:val="center"/>
          </w:tcPr>
          <w:p w14:paraId="05B13887" w14:textId="77777777" w:rsidR="006103C8" w:rsidRPr="004E188C" w:rsidRDefault="006103C8" w:rsidP="00486F26">
            <w:r>
              <w:t>E</w:t>
            </w:r>
            <w:r w:rsidRPr="004E188C">
              <w:t>vaporation constant.</w:t>
            </w:r>
          </w:p>
        </w:tc>
      </w:tr>
      <w:tr w:rsidR="006103C8" w14:paraId="2140E3F3" w14:textId="77777777" w:rsidTr="006103C8">
        <w:tc>
          <w:tcPr>
            <w:tcW w:w="665" w:type="dxa"/>
            <w:vAlign w:val="center"/>
          </w:tcPr>
          <w:p w14:paraId="72CAECC0" w14:textId="501CF960" w:rsidR="006103C8" w:rsidRPr="004E188C" w:rsidRDefault="006103C8" w:rsidP="00486F26">
            <w:r w:rsidRPr="004E188C">
              <w:t>1</w:t>
            </w:r>
            <w:r w:rsidR="0057782B">
              <w:t>3</w:t>
            </w:r>
          </w:p>
        </w:tc>
        <w:tc>
          <w:tcPr>
            <w:tcW w:w="3710" w:type="dxa"/>
            <w:vAlign w:val="center"/>
          </w:tcPr>
          <w:p w14:paraId="6DE96A46" w14:textId="77777777" w:rsidR="006103C8" w:rsidRPr="004E188C" w:rsidRDefault="006103C8" w:rsidP="00486F26">
            <w:pPr>
              <w:spacing w:after="240"/>
            </w:pPr>
            <w:r w:rsidRPr="004E188C">
              <w:t>k</w:t>
            </w:r>
            <w:r w:rsidRPr="004E188C">
              <w:rPr>
                <w:vertAlign w:val="subscript"/>
              </w:rPr>
              <w:t>l</w:t>
            </w:r>
          </w:p>
        </w:tc>
        <w:tc>
          <w:tcPr>
            <w:tcW w:w="4551" w:type="dxa"/>
            <w:vAlign w:val="center"/>
          </w:tcPr>
          <w:p w14:paraId="2E9EE841" w14:textId="77777777" w:rsidR="006103C8" w:rsidRPr="004E188C" w:rsidRDefault="006103C8" w:rsidP="00486F26">
            <w:r>
              <w:t>P</w:t>
            </w:r>
            <w:r w:rsidRPr="004E188C">
              <w:t>orous material permeability.</w:t>
            </w:r>
          </w:p>
        </w:tc>
      </w:tr>
      <w:tr w:rsidR="006103C8" w14:paraId="7664E28A" w14:textId="77777777" w:rsidTr="006103C8">
        <w:tc>
          <w:tcPr>
            <w:tcW w:w="665" w:type="dxa"/>
            <w:vAlign w:val="center"/>
          </w:tcPr>
          <w:p w14:paraId="5175AF0D" w14:textId="1249F6FB" w:rsidR="006103C8" w:rsidRPr="004E188C" w:rsidRDefault="006103C8" w:rsidP="00486F26">
            <w:r w:rsidRPr="004E188C">
              <w:t>1</w:t>
            </w:r>
            <w:r w:rsidR="0057782B">
              <w:t>4</w:t>
            </w:r>
          </w:p>
        </w:tc>
        <w:tc>
          <w:tcPr>
            <w:tcW w:w="3710" w:type="dxa"/>
            <w:vAlign w:val="center"/>
          </w:tcPr>
          <w:p w14:paraId="2AC97465" w14:textId="77777777" w:rsidR="006103C8" w:rsidRPr="004E188C" w:rsidRDefault="006103C8" w:rsidP="00486F26">
            <w:pPr>
              <w:spacing w:after="240"/>
            </w:pPr>
            <w:r w:rsidRPr="004E188C">
              <w:t>L</w:t>
            </w:r>
          </w:p>
        </w:tc>
        <w:tc>
          <w:tcPr>
            <w:tcW w:w="4551" w:type="dxa"/>
            <w:vAlign w:val="center"/>
          </w:tcPr>
          <w:p w14:paraId="0D830509" w14:textId="77777777" w:rsidR="006103C8" w:rsidRPr="004E188C" w:rsidRDefault="006103C8" w:rsidP="00486F26">
            <w:r w:rsidRPr="004E188C">
              <w:t>Thickness of the species</w:t>
            </w:r>
          </w:p>
        </w:tc>
      </w:tr>
      <w:tr w:rsidR="006103C8" w14:paraId="6207DC07" w14:textId="77777777" w:rsidTr="006103C8">
        <w:tc>
          <w:tcPr>
            <w:tcW w:w="665" w:type="dxa"/>
            <w:vAlign w:val="center"/>
          </w:tcPr>
          <w:p w14:paraId="1753B1C9" w14:textId="7650A2CE" w:rsidR="006103C8" w:rsidRPr="004E188C" w:rsidRDefault="006103C8" w:rsidP="00486F26">
            <w:r w:rsidRPr="004E188C">
              <w:t>1</w:t>
            </w:r>
            <w:r w:rsidR="0057782B">
              <w:t>5</w:t>
            </w:r>
          </w:p>
        </w:tc>
        <w:tc>
          <w:tcPr>
            <w:tcW w:w="3710" w:type="dxa"/>
            <w:vAlign w:val="center"/>
          </w:tcPr>
          <w:p w14:paraId="00D823FF" w14:textId="77777777" w:rsidR="006103C8" w:rsidRPr="004E188C" w:rsidRDefault="006103C8" w:rsidP="00486F26">
            <w:pPr>
              <w:spacing w:after="240"/>
            </w:pPr>
            <w:r w:rsidRPr="004E188C">
              <w:t>M</w:t>
            </w:r>
          </w:p>
        </w:tc>
        <w:tc>
          <w:tcPr>
            <w:tcW w:w="4551" w:type="dxa"/>
            <w:vAlign w:val="center"/>
          </w:tcPr>
          <w:p w14:paraId="7EE9950C" w14:textId="77777777" w:rsidR="006103C8" w:rsidRPr="004E188C" w:rsidRDefault="006103C8" w:rsidP="00486F26">
            <w:r>
              <w:t>D</w:t>
            </w:r>
            <w:r w:rsidRPr="004E188C">
              <w:t>ry basis moisture content at any time t.</w:t>
            </w:r>
          </w:p>
        </w:tc>
      </w:tr>
      <w:tr w:rsidR="006103C8" w14:paraId="4391E46B" w14:textId="77777777" w:rsidTr="006103C8">
        <w:tc>
          <w:tcPr>
            <w:tcW w:w="665" w:type="dxa"/>
            <w:vAlign w:val="center"/>
          </w:tcPr>
          <w:p w14:paraId="6290E8DC" w14:textId="4871A169" w:rsidR="006103C8" w:rsidRPr="004E188C" w:rsidRDefault="006103C8" w:rsidP="00486F26">
            <w:r w:rsidRPr="004E188C">
              <w:t>1</w:t>
            </w:r>
            <w:r w:rsidR="0057782B">
              <w:t>6</w:t>
            </w:r>
          </w:p>
        </w:tc>
        <w:tc>
          <w:tcPr>
            <w:tcW w:w="3710" w:type="dxa"/>
            <w:vAlign w:val="center"/>
          </w:tcPr>
          <w:p w14:paraId="6C422479" w14:textId="77777777" w:rsidR="006103C8" w:rsidRPr="004E188C" w:rsidRDefault="006103C8" w:rsidP="00486F26">
            <w:pPr>
              <w:spacing w:after="240"/>
            </w:pPr>
            <w:r w:rsidRPr="004E188C">
              <w:t>m</w:t>
            </w:r>
          </w:p>
        </w:tc>
        <w:tc>
          <w:tcPr>
            <w:tcW w:w="4551" w:type="dxa"/>
            <w:vAlign w:val="center"/>
          </w:tcPr>
          <w:p w14:paraId="407E2D05" w14:textId="77777777" w:rsidR="006103C8" w:rsidRPr="004E188C" w:rsidRDefault="006103C8" w:rsidP="00486F26">
            <w:r w:rsidRPr="004E188C">
              <w:t>Slope</w:t>
            </w:r>
          </w:p>
        </w:tc>
      </w:tr>
      <w:tr w:rsidR="006103C8" w14:paraId="00BD29C0" w14:textId="77777777" w:rsidTr="006103C8">
        <w:tc>
          <w:tcPr>
            <w:tcW w:w="665" w:type="dxa"/>
            <w:vAlign w:val="center"/>
          </w:tcPr>
          <w:p w14:paraId="4EF4C146" w14:textId="17B5B47D" w:rsidR="006103C8" w:rsidRPr="004E188C" w:rsidRDefault="006103C8" w:rsidP="00486F26">
            <w:r w:rsidRPr="004E188C">
              <w:t>1</w:t>
            </w:r>
            <w:r w:rsidR="0057782B">
              <w:t>7</w:t>
            </w:r>
          </w:p>
        </w:tc>
        <w:tc>
          <w:tcPr>
            <w:tcW w:w="3710" w:type="dxa"/>
            <w:vAlign w:val="center"/>
          </w:tcPr>
          <w:p w14:paraId="1EA7838E" w14:textId="77777777" w:rsidR="006103C8" w:rsidRPr="004E188C" w:rsidRDefault="006103C8" w:rsidP="00486F26">
            <w:pPr>
              <w:spacing w:after="240"/>
            </w:pPr>
            <w:r w:rsidRPr="004E188C">
              <w:t>M</w:t>
            </w:r>
            <w:r w:rsidRPr="004E188C">
              <w:rPr>
                <w:vertAlign w:val="subscript"/>
              </w:rPr>
              <w:t>e</w:t>
            </w:r>
          </w:p>
        </w:tc>
        <w:tc>
          <w:tcPr>
            <w:tcW w:w="4551" w:type="dxa"/>
            <w:vAlign w:val="center"/>
          </w:tcPr>
          <w:p w14:paraId="1B6EB25C" w14:textId="77777777" w:rsidR="006103C8" w:rsidRPr="004E188C" w:rsidRDefault="006103C8" w:rsidP="00486F26">
            <w:r>
              <w:t>E</w:t>
            </w:r>
            <w:r w:rsidRPr="004E188C">
              <w:t>quilibrium moisture content.</w:t>
            </w:r>
          </w:p>
        </w:tc>
      </w:tr>
      <w:tr w:rsidR="006103C8" w14:paraId="32C51E86" w14:textId="77777777" w:rsidTr="006103C8">
        <w:tc>
          <w:tcPr>
            <w:tcW w:w="665" w:type="dxa"/>
            <w:vAlign w:val="center"/>
          </w:tcPr>
          <w:p w14:paraId="73F7524F" w14:textId="66504989" w:rsidR="006103C8" w:rsidRPr="004E188C" w:rsidRDefault="006103C8" w:rsidP="00486F26">
            <w:r w:rsidRPr="004E188C">
              <w:t>1</w:t>
            </w:r>
            <w:r w:rsidR="0057782B">
              <w:t>8</w:t>
            </w:r>
          </w:p>
        </w:tc>
        <w:tc>
          <w:tcPr>
            <w:tcW w:w="3710" w:type="dxa"/>
            <w:vAlign w:val="center"/>
          </w:tcPr>
          <w:p w14:paraId="721D9D4E" w14:textId="77777777" w:rsidR="006103C8" w:rsidRPr="004E188C" w:rsidRDefault="006103C8" w:rsidP="00486F26">
            <w:pPr>
              <w:spacing w:after="240"/>
            </w:pPr>
            <w:r w:rsidRPr="004E188C">
              <w:t>m</w:t>
            </w:r>
            <w:r w:rsidRPr="004E188C">
              <w:rPr>
                <w:vertAlign w:val="subscript"/>
              </w:rPr>
              <w:t>m</w:t>
            </w:r>
          </w:p>
        </w:tc>
        <w:tc>
          <w:tcPr>
            <w:tcW w:w="4551" w:type="dxa"/>
            <w:vAlign w:val="center"/>
          </w:tcPr>
          <w:p w14:paraId="7528A169" w14:textId="77777777" w:rsidR="006103C8" w:rsidRPr="004E188C" w:rsidRDefault="006103C8" w:rsidP="00486F26">
            <w:r>
              <w:t>M</w:t>
            </w:r>
            <w:r w:rsidRPr="004E188C">
              <w:t>ass of moisture</w:t>
            </w:r>
          </w:p>
        </w:tc>
      </w:tr>
      <w:tr w:rsidR="006103C8" w14:paraId="5B6A1175" w14:textId="77777777" w:rsidTr="006103C8">
        <w:tc>
          <w:tcPr>
            <w:tcW w:w="665" w:type="dxa"/>
            <w:vAlign w:val="center"/>
          </w:tcPr>
          <w:p w14:paraId="4F30CB60" w14:textId="7DF490B1" w:rsidR="006103C8" w:rsidRPr="004E188C" w:rsidRDefault="006103C8" w:rsidP="00486F26">
            <w:r w:rsidRPr="004E188C">
              <w:t>1</w:t>
            </w:r>
            <w:r w:rsidR="0057782B">
              <w:t>9</w:t>
            </w:r>
          </w:p>
        </w:tc>
        <w:tc>
          <w:tcPr>
            <w:tcW w:w="3710" w:type="dxa"/>
            <w:vAlign w:val="center"/>
          </w:tcPr>
          <w:p w14:paraId="1DF713C5" w14:textId="77777777" w:rsidR="006103C8" w:rsidRPr="004E188C" w:rsidRDefault="006103C8" w:rsidP="00486F26">
            <w:pPr>
              <w:spacing w:after="240"/>
            </w:pPr>
            <w:r w:rsidRPr="004E188C">
              <w:t>M</w:t>
            </w:r>
            <w:r w:rsidRPr="004E188C">
              <w:rPr>
                <w:vertAlign w:val="subscript"/>
              </w:rPr>
              <w:t>O</w:t>
            </w:r>
          </w:p>
        </w:tc>
        <w:tc>
          <w:tcPr>
            <w:tcW w:w="4551" w:type="dxa"/>
            <w:vAlign w:val="center"/>
          </w:tcPr>
          <w:p w14:paraId="2ABE23A4" w14:textId="77777777" w:rsidR="006103C8" w:rsidRPr="004E188C" w:rsidRDefault="006103C8" w:rsidP="00486F26">
            <w:pPr>
              <w:spacing w:after="240"/>
            </w:pPr>
            <w:r>
              <w:t>I</w:t>
            </w:r>
            <w:r w:rsidRPr="004E188C">
              <w:t>nitial dry basis moisture content of the sample.</w:t>
            </w:r>
          </w:p>
        </w:tc>
      </w:tr>
      <w:tr w:rsidR="006103C8" w14:paraId="348E3EB3" w14:textId="77777777" w:rsidTr="006103C8">
        <w:tc>
          <w:tcPr>
            <w:tcW w:w="665" w:type="dxa"/>
            <w:vAlign w:val="center"/>
          </w:tcPr>
          <w:p w14:paraId="0F2CAF44" w14:textId="2E0376E3" w:rsidR="006103C8" w:rsidRPr="004E188C" w:rsidRDefault="0057782B" w:rsidP="00486F26">
            <w:r>
              <w:t>20</w:t>
            </w:r>
          </w:p>
        </w:tc>
        <w:tc>
          <w:tcPr>
            <w:tcW w:w="3710" w:type="dxa"/>
            <w:vAlign w:val="center"/>
          </w:tcPr>
          <w:p w14:paraId="404C7D8C" w14:textId="77777777" w:rsidR="006103C8" w:rsidRPr="004E188C" w:rsidRDefault="006103C8" w:rsidP="00486F26">
            <w:pPr>
              <w:spacing w:after="240"/>
            </w:pPr>
            <w:r w:rsidRPr="004E188C">
              <w:t>MR</w:t>
            </w:r>
          </w:p>
        </w:tc>
        <w:tc>
          <w:tcPr>
            <w:tcW w:w="4551" w:type="dxa"/>
            <w:vAlign w:val="center"/>
          </w:tcPr>
          <w:p w14:paraId="51794664" w14:textId="77777777" w:rsidR="006103C8" w:rsidRPr="004E188C" w:rsidRDefault="006103C8" w:rsidP="00486F26">
            <w:pPr>
              <w:spacing w:after="240"/>
            </w:pPr>
            <w:r>
              <w:t>M</w:t>
            </w:r>
            <w:r w:rsidRPr="004E188C">
              <w:t>oisture ratio.</w:t>
            </w:r>
          </w:p>
        </w:tc>
      </w:tr>
      <w:tr w:rsidR="006103C8" w14:paraId="04E9D8DF" w14:textId="77777777" w:rsidTr="006103C8">
        <w:tc>
          <w:tcPr>
            <w:tcW w:w="665" w:type="dxa"/>
            <w:vAlign w:val="center"/>
          </w:tcPr>
          <w:p w14:paraId="500820BC" w14:textId="298CA6A3" w:rsidR="006103C8" w:rsidRPr="004E188C" w:rsidRDefault="006103C8" w:rsidP="00486F26">
            <w:r w:rsidRPr="004E188C">
              <w:t>2</w:t>
            </w:r>
            <w:r w:rsidR="0057782B">
              <w:t>1</w:t>
            </w:r>
          </w:p>
        </w:tc>
        <w:tc>
          <w:tcPr>
            <w:tcW w:w="3710" w:type="dxa"/>
            <w:vAlign w:val="center"/>
          </w:tcPr>
          <w:p w14:paraId="62DC9F9E" w14:textId="77777777" w:rsidR="006103C8" w:rsidRPr="004E188C" w:rsidRDefault="006103C8" w:rsidP="00486F26">
            <w:pPr>
              <w:spacing w:after="240"/>
            </w:pPr>
            <w:proofErr w:type="spellStart"/>
            <w:r w:rsidRPr="004E188C">
              <w:t>m</w:t>
            </w:r>
            <w:r w:rsidRPr="004E188C">
              <w:rPr>
                <w:vertAlign w:val="subscript"/>
              </w:rPr>
              <w:t>s</w:t>
            </w:r>
            <w:proofErr w:type="spellEnd"/>
          </w:p>
        </w:tc>
        <w:tc>
          <w:tcPr>
            <w:tcW w:w="4551" w:type="dxa"/>
            <w:vAlign w:val="center"/>
          </w:tcPr>
          <w:p w14:paraId="44E449A3" w14:textId="77777777" w:rsidR="006103C8" w:rsidRPr="004E188C" w:rsidRDefault="006103C8" w:rsidP="00486F26">
            <w:pPr>
              <w:spacing w:after="240"/>
            </w:pPr>
            <w:r>
              <w:t>M</w:t>
            </w:r>
            <w:r w:rsidRPr="004E188C">
              <w:t>ass of dry material.</w:t>
            </w:r>
          </w:p>
        </w:tc>
      </w:tr>
      <w:tr w:rsidR="006103C8" w14:paraId="7A7D644C" w14:textId="77777777" w:rsidTr="006103C8">
        <w:tc>
          <w:tcPr>
            <w:tcW w:w="665" w:type="dxa"/>
            <w:vAlign w:val="center"/>
          </w:tcPr>
          <w:p w14:paraId="1A3190A5" w14:textId="4F59B4AE" w:rsidR="006103C8" w:rsidRPr="004E188C" w:rsidRDefault="006103C8" w:rsidP="00486F26">
            <w:r w:rsidRPr="004E188C">
              <w:t>2</w:t>
            </w:r>
            <w:r w:rsidR="0057782B">
              <w:t>2</w:t>
            </w:r>
          </w:p>
        </w:tc>
        <w:tc>
          <w:tcPr>
            <w:tcW w:w="3710" w:type="dxa"/>
            <w:vAlign w:val="center"/>
          </w:tcPr>
          <w:p w14:paraId="7A86D52B" w14:textId="77777777" w:rsidR="006103C8" w:rsidRPr="004E188C" w:rsidRDefault="006103C8" w:rsidP="00486F26">
            <w:pPr>
              <w:spacing w:after="240"/>
            </w:pPr>
            <w:r w:rsidRPr="004E188C">
              <w:t>M</w:t>
            </w:r>
            <w:r w:rsidRPr="004E188C">
              <w:rPr>
                <w:vertAlign w:val="subscript"/>
              </w:rPr>
              <w:t>v</w:t>
            </w:r>
          </w:p>
        </w:tc>
        <w:tc>
          <w:tcPr>
            <w:tcW w:w="4551" w:type="dxa"/>
            <w:vAlign w:val="center"/>
          </w:tcPr>
          <w:p w14:paraId="21ACBA8C" w14:textId="77777777" w:rsidR="006103C8" w:rsidRPr="004E188C" w:rsidRDefault="006103C8" w:rsidP="00486F26">
            <w:pPr>
              <w:spacing w:after="240"/>
            </w:pPr>
            <w:r>
              <w:t>M</w:t>
            </w:r>
            <w:r w:rsidRPr="004E188C">
              <w:t>olecular weight of vapor (kg/mol).</w:t>
            </w:r>
          </w:p>
        </w:tc>
      </w:tr>
      <w:tr w:rsidR="006103C8" w14:paraId="155913F6" w14:textId="77777777" w:rsidTr="006103C8">
        <w:tc>
          <w:tcPr>
            <w:tcW w:w="665" w:type="dxa"/>
            <w:vAlign w:val="center"/>
          </w:tcPr>
          <w:p w14:paraId="377DB6D7" w14:textId="150076E3" w:rsidR="006103C8" w:rsidRPr="004E188C" w:rsidRDefault="006103C8" w:rsidP="00486F26">
            <w:r w:rsidRPr="004E188C">
              <w:t>2</w:t>
            </w:r>
            <w:r w:rsidR="0057782B">
              <w:t>3</w:t>
            </w:r>
          </w:p>
        </w:tc>
        <w:tc>
          <w:tcPr>
            <w:tcW w:w="3710" w:type="dxa"/>
            <w:vAlign w:val="center"/>
          </w:tcPr>
          <w:p w14:paraId="6CDC1A10" w14:textId="77777777" w:rsidR="006103C8" w:rsidRPr="004E188C" w:rsidRDefault="006103C8" w:rsidP="00486F26">
            <w:pPr>
              <w:spacing w:after="240"/>
            </w:pPr>
            <w:r w:rsidRPr="004E188C">
              <w:t>n</w:t>
            </w:r>
          </w:p>
        </w:tc>
        <w:tc>
          <w:tcPr>
            <w:tcW w:w="4551" w:type="dxa"/>
            <w:vAlign w:val="center"/>
          </w:tcPr>
          <w:p w14:paraId="52E0CE59" w14:textId="77777777" w:rsidR="006103C8" w:rsidRPr="004E188C" w:rsidRDefault="006103C8" w:rsidP="00486F26">
            <w:pPr>
              <w:spacing w:after="240"/>
            </w:pPr>
            <w:r>
              <w:t>N</w:t>
            </w:r>
            <w:r w:rsidRPr="004E188C">
              <w:t>umber of observations</w:t>
            </w:r>
          </w:p>
        </w:tc>
      </w:tr>
      <w:tr w:rsidR="006103C8" w14:paraId="1E98D884" w14:textId="77777777" w:rsidTr="006103C8">
        <w:tc>
          <w:tcPr>
            <w:tcW w:w="665" w:type="dxa"/>
            <w:vAlign w:val="center"/>
          </w:tcPr>
          <w:p w14:paraId="155F7FDD" w14:textId="489D326C" w:rsidR="006103C8" w:rsidRPr="004E188C" w:rsidRDefault="006103C8" w:rsidP="00486F26">
            <w:r w:rsidRPr="004E188C">
              <w:lastRenderedPageBreak/>
              <w:t>2</w:t>
            </w:r>
            <w:r w:rsidR="0057782B">
              <w:t>4</w:t>
            </w:r>
          </w:p>
        </w:tc>
        <w:tc>
          <w:tcPr>
            <w:tcW w:w="3710" w:type="dxa"/>
            <w:vAlign w:val="center"/>
          </w:tcPr>
          <w:p w14:paraId="0BB8FD4E" w14:textId="77777777" w:rsidR="006103C8" w:rsidRPr="004E188C" w:rsidRDefault="006103C8" w:rsidP="00486F26">
            <w:pPr>
              <w:spacing w:after="240"/>
            </w:pPr>
            <w:r w:rsidRPr="004E188C">
              <w:t>Nu</w:t>
            </w:r>
          </w:p>
        </w:tc>
        <w:tc>
          <w:tcPr>
            <w:tcW w:w="4551" w:type="dxa"/>
            <w:vAlign w:val="center"/>
          </w:tcPr>
          <w:p w14:paraId="52DA5FC5" w14:textId="77777777" w:rsidR="006103C8" w:rsidRPr="004E188C" w:rsidRDefault="006103C8" w:rsidP="00486F26">
            <w:pPr>
              <w:spacing w:after="240"/>
            </w:pPr>
            <w:r w:rsidRPr="004E188C">
              <w:t>Nusselt number</w:t>
            </w:r>
          </w:p>
        </w:tc>
      </w:tr>
      <w:tr w:rsidR="006103C8" w14:paraId="744DF0E5" w14:textId="77777777" w:rsidTr="006103C8">
        <w:tc>
          <w:tcPr>
            <w:tcW w:w="665" w:type="dxa"/>
            <w:vAlign w:val="center"/>
          </w:tcPr>
          <w:p w14:paraId="68B71286" w14:textId="79A04FB5" w:rsidR="006103C8" w:rsidRPr="004E188C" w:rsidRDefault="006103C8" w:rsidP="00486F26">
            <w:r w:rsidRPr="004E188C">
              <w:t>2</w:t>
            </w:r>
            <w:r w:rsidR="0057782B">
              <w:t>5</w:t>
            </w:r>
          </w:p>
        </w:tc>
        <w:tc>
          <w:tcPr>
            <w:tcW w:w="3710" w:type="dxa"/>
            <w:vAlign w:val="center"/>
          </w:tcPr>
          <w:p w14:paraId="524E7EF6" w14:textId="77777777" w:rsidR="006103C8" w:rsidRPr="004E188C" w:rsidRDefault="006103C8" w:rsidP="00486F26">
            <w:pPr>
              <w:spacing w:after="240"/>
            </w:pPr>
            <w:r w:rsidRPr="004E188C">
              <w:t>P</w:t>
            </w:r>
          </w:p>
        </w:tc>
        <w:tc>
          <w:tcPr>
            <w:tcW w:w="4551" w:type="dxa"/>
            <w:vAlign w:val="center"/>
          </w:tcPr>
          <w:p w14:paraId="28698CDE" w14:textId="77777777" w:rsidR="006103C8" w:rsidRPr="004E188C" w:rsidRDefault="006103C8" w:rsidP="00486F26">
            <w:pPr>
              <w:spacing w:after="240"/>
            </w:pPr>
            <w:r>
              <w:t>F</w:t>
            </w:r>
            <w:r w:rsidRPr="004E188C">
              <w:t>luid pressure</w:t>
            </w:r>
          </w:p>
        </w:tc>
      </w:tr>
      <w:tr w:rsidR="006103C8" w14:paraId="460A1E2B" w14:textId="77777777" w:rsidTr="006103C8">
        <w:tc>
          <w:tcPr>
            <w:tcW w:w="665" w:type="dxa"/>
            <w:vAlign w:val="center"/>
          </w:tcPr>
          <w:p w14:paraId="6D1F6FA2" w14:textId="33D85D7C" w:rsidR="006103C8" w:rsidRPr="004E188C" w:rsidRDefault="006103C8" w:rsidP="00486F26">
            <w:r w:rsidRPr="004E188C">
              <w:t>2</w:t>
            </w:r>
            <w:r w:rsidR="0057782B">
              <w:t>6</w:t>
            </w:r>
          </w:p>
        </w:tc>
        <w:tc>
          <w:tcPr>
            <w:tcW w:w="3710" w:type="dxa"/>
            <w:vAlign w:val="center"/>
          </w:tcPr>
          <w:p w14:paraId="6A0A9029" w14:textId="77777777" w:rsidR="006103C8" w:rsidRPr="004E188C" w:rsidRDefault="006103C8" w:rsidP="00486F26">
            <w:pPr>
              <w:spacing w:after="240"/>
            </w:pPr>
            <w:r w:rsidRPr="004E188C">
              <w:t>p</w:t>
            </w:r>
            <w:r w:rsidRPr="004E188C">
              <w:rPr>
                <w:vertAlign w:val="subscript"/>
              </w:rPr>
              <w:t>c</w:t>
            </w:r>
          </w:p>
        </w:tc>
        <w:tc>
          <w:tcPr>
            <w:tcW w:w="4551" w:type="dxa"/>
            <w:vAlign w:val="center"/>
          </w:tcPr>
          <w:p w14:paraId="32496DE8" w14:textId="77777777" w:rsidR="006103C8" w:rsidRPr="004E188C" w:rsidRDefault="006103C8" w:rsidP="00486F26">
            <w:pPr>
              <w:spacing w:after="240"/>
            </w:pPr>
            <w:r>
              <w:t>L</w:t>
            </w:r>
            <w:r w:rsidRPr="004E188C">
              <w:t>iquid phase capillary pressure</w:t>
            </w:r>
          </w:p>
        </w:tc>
      </w:tr>
      <w:tr w:rsidR="006103C8" w14:paraId="2700A222" w14:textId="77777777" w:rsidTr="006103C8">
        <w:tc>
          <w:tcPr>
            <w:tcW w:w="665" w:type="dxa"/>
            <w:vAlign w:val="center"/>
          </w:tcPr>
          <w:p w14:paraId="0D343D01" w14:textId="71DA0F44" w:rsidR="006103C8" w:rsidRPr="004E188C" w:rsidRDefault="006103C8" w:rsidP="00486F26">
            <w:r w:rsidRPr="004E188C">
              <w:t>2</w:t>
            </w:r>
            <w:r w:rsidR="0057782B">
              <w:t>7</w:t>
            </w:r>
          </w:p>
        </w:tc>
        <w:tc>
          <w:tcPr>
            <w:tcW w:w="3710" w:type="dxa"/>
            <w:vAlign w:val="center"/>
          </w:tcPr>
          <w:p w14:paraId="2814F9A0" w14:textId="77777777" w:rsidR="006103C8" w:rsidRPr="004E188C" w:rsidRDefault="006103C8" w:rsidP="00486F26">
            <w:pPr>
              <w:spacing w:after="240"/>
            </w:pPr>
            <w:proofErr w:type="spellStart"/>
            <w:r w:rsidRPr="004E188C">
              <w:t>Pr</w:t>
            </w:r>
            <w:proofErr w:type="spellEnd"/>
          </w:p>
        </w:tc>
        <w:tc>
          <w:tcPr>
            <w:tcW w:w="4551" w:type="dxa"/>
            <w:vAlign w:val="center"/>
          </w:tcPr>
          <w:p w14:paraId="47B933AF" w14:textId="77777777" w:rsidR="006103C8" w:rsidRPr="004E188C" w:rsidRDefault="006103C8" w:rsidP="00486F26">
            <w:pPr>
              <w:spacing w:after="240"/>
            </w:pPr>
            <w:r w:rsidRPr="004E188C">
              <w:t>Prandtl number</w:t>
            </w:r>
          </w:p>
        </w:tc>
      </w:tr>
      <w:tr w:rsidR="006103C8" w14:paraId="52E9AC3E" w14:textId="77777777" w:rsidTr="006103C8">
        <w:tc>
          <w:tcPr>
            <w:tcW w:w="665" w:type="dxa"/>
            <w:vAlign w:val="center"/>
          </w:tcPr>
          <w:p w14:paraId="5E58B8DC" w14:textId="761EABC9" w:rsidR="006103C8" w:rsidRPr="004E188C" w:rsidRDefault="006103C8" w:rsidP="00486F26">
            <w:r w:rsidRPr="004E188C">
              <w:t>2</w:t>
            </w:r>
            <w:r w:rsidR="0057782B">
              <w:t>8</w:t>
            </w:r>
          </w:p>
        </w:tc>
        <w:tc>
          <w:tcPr>
            <w:tcW w:w="3710" w:type="dxa"/>
            <w:vAlign w:val="center"/>
          </w:tcPr>
          <w:p w14:paraId="0CB8A6D8" w14:textId="77777777" w:rsidR="006103C8" w:rsidRPr="004E188C" w:rsidRDefault="006103C8" w:rsidP="00486F26">
            <w:pPr>
              <w:spacing w:after="240"/>
            </w:pPr>
            <w:proofErr w:type="spellStart"/>
            <w:proofErr w:type="gramStart"/>
            <w:r w:rsidRPr="004E188C">
              <w:t>P</w:t>
            </w:r>
            <w:r w:rsidRPr="004E188C">
              <w:rPr>
                <w:vertAlign w:val="subscript"/>
              </w:rPr>
              <w:t>v,eq</w:t>
            </w:r>
            <w:proofErr w:type="spellEnd"/>
            <w:proofErr w:type="gramEnd"/>
          </w:p>
        </w:tc>
        <w:tc>
          <w:tcPr>
            <w:tcW w:w="4551" w:type="dxa"/>
            <w:vAlign w:val="center"/>
          </w:tcPr>
          <w:p w14:paraId="22E5548F" w14:textId="77777777" w:rsidR="006103C8" w:rsidRPr="004E188C" w:rsidRDefault="006103C8" w:rsidP="00486F26">
            <w:pPr>
              <w:spacing w:after="240"/>
            </w:pPr>
            <w:r>
              <w:t>E</w:t>
            </w:r>
            <w:r w:rsidRPr="004E188C">
              <w:t>quilibrium vapor pressure</w:t>
            </w:r>
          </w:p>
        </w:tc>
      </w:tr>
      <w:tr w:rsidR="006103C8" w14:paraId="49EFC644" w14:textId="77777777" w:rsidTr="006103C8">
        <w:tc>
          <w:tcPr>
            <w:tcW w:w="665" w:type="dxa"/>
            <w:vAlign w:val="center"/>
          </w:tcPr>
          <w:p w14:paraId="6981AC80" w14:textId="57CC811B" w:rsidR="006103C8" w:rsidRPr="004E188C" w:rsidRDefault="006103C8" w:rsidP="00486F26">
            <w:r w:rsidRPr="004E188C">
              <w:t>2</w:t>
            </w:r>
            <w:r w:rsidR="0057782B">
              <w:t>9</w:t>
            </w:r>
          </w:p>
        </w:tc>
        <w:tc>
          <w:tcPr>
            <w:tcW w:w="3710" w:type="dxa"/>
            <w:vAlign w:val="center"/>
          </w:tcPr>
          <w:p w14:paraId="2EC38C82" w14:textId="77777777" w:rsidR="006103C8" w:rsidRPr="004E188C" w:rsidRDefault="006103C8" w:rsidP="00486F26">
            <w:pPr>
              <w:spacing w:after="240"/>
            </w:pPr>
            <w:proofErr w:type="spellStart"/>
            <w:r w:rsidRPr="004E188C">
              <w:t>P</w:t>
            </w:r>
            <w:r w:rsidRPr="004E188C">
              <w:rPr>
                <w:vertAlign w:val="subscript"/>
              </w:rPr>
              <w:t>v</w:t>
            </w:r>
            <w:proofErr w:type="spellEnd"/>
          </w:p>
        </w:tc>
        <w:tc>
          <w:tcPr>
            <w:tcW w:w="4551" w:type="dxa"/>
            <w:vAlign w:val="center"/>
          </w:tcPr>
          <w:p w14:paraId="1EF2212F" w14:textId="77777777" w:rsidR="006103C8" w:rsidRPr="004E188C" w:rsidRDefault="006103C8" w:rsidP="00486F26">
            <w:pPr>
              <w:spacing w:after="240"/>
            </w:pPr>
            <w:r>
              <w:t>V</w:t>
            </w:r>
            <w:r w:rsidRPr="004E188C">
              <w:t>apor pressure</w:t>
            </w:r>
          </w:p>
        </w:tc>
      </w:tr>
      <w:tr w:rsidR="006103C8" w14:paraId="157A7595" w14:textId="77777777" w:rsidTr="006103C8">
        <w:tc>
          <w:tcPr>
            <w:tcW w:w="665" w:type="dxa"/>
            <w:vAlign w:val="center"/>
          </w:tcPr>
          <w:p w14:paraId="0E95EF67" w14:textId="5588FA7B" w:rsidR="006103C8" w:rsidRPr="004E188C" w:rsidRDefault="0057782B" w:rsidP="00486F26">
            <w:r>
              <w:t>30</w:t>
            </w:r>
          </w:p>
        </w:tc>
        <w:tc>
          <w:tcPr>
            <w:tcW w:w="3710" w:type="dxa"/>
            <w:vAlign w:val="center"/>
          </w:tcPr>
          <w:p w14:paraId="290E0DF3" w14:textId="77777777" w:rsidR="006103C8" w:rsidRPr="004E188C" w:rsidRDefault="006103C8" w:rsidP="00486F26">
            <w:pPr>
              <w:spacing w:after="240"/>
            </w:pPr>
            <w:proofErr w:type="spellStart"/>
            <w:r w:rsidRPr="004E188C">
              <w:t>Q</w:t>
            </w:r>
            <w:r w:rsidRPr="004E188C">
              <w:rPr>
                <w:vertAlign w:val="subscript"/>
              </w:rPr>
              <w:t>x</w:t>
            </w:r>
            <w:proofErr w:type="spellEnd"/>
          </w:p>
        </w:tc>
        <w:tc>
          <w:tcPr>
            <w:tcW w:w="4551" w:type="dxa"/>
            <w:vAlign w:val="center"/>
          </w:tcPr>
          <w:p w14:paraId="1B39DA5A" w14:textId="77777777" w:rsidR="006103C8" w:rsidRPr="004E188C" w:rsidRDefault="006103C8" w:rsidP="00486F26">
            <w:pPr>
              <w:spacing w:after="240"/>
            </w:pPr>
            <w:r>
              <w:t>H</w:t>
            </w:r>
            <w:r w:rsidRPr="004E188C">
              <w:t>eat flux</w:t>
            </w:r>
          </w:p>
        </w:tc>
      </w:tr>
      <w:tr w:rsidR="006103C8" w14:paraId="16F80D31" w14:textId="77777777" w:rsidTr="006103C8">
        <w:tc>
          <w:tcPr>
            <w:tcW w:w="665" w:type="dxa"/>
            <w:vAlign w:val="center"/>
          </w:tcPr>
          <w:p w14:paraId="15FD822A" w14:textId="6D06AD6A" w:rsidR="006103C8" w:rsidRPr="004E188C" w:rsidRDefault="006103C8" w:rsidP="00486F26">
            <w:r w:rsidRPr="004E188C">
              <w:t>3</w:t>
            </w:r>
            <w:r w:rsidR="0057782B">
              <w:t>1</w:t>
            </w:r>
          </w:p>
        </w:tc>
        <w:tc>
          <w:tcPr>
            <w:tcW w:w="3710" w:type="dxa"/>
            <w:vAlign w:val="center"/>
          </w:tcPr>
          <w:p w14:paraId="39773F1A" w14:textId="77777777" w:rsidR="006103C8" w:rsidRPr="004E188C" w:rsidRDefault="006103C8" w:rsidP="00486F26">
            <w:pPr>
              <w:spacing w:after="240"/>
            </w:pPr>
            <w:r w:rsidRPr="004E188C">
              <w:t>R</w:t>
            </w:r>
          </w:p>
        </w:tc>
        <w:tc>
          <w:tcPr>
            <w:tcW w:w="4551" w:type="dxa"/>
            <w:vAlign w:val="center"/>
          </w:tcPr>
          <w:p w14:paraId="2EBCAAFA" w14:textId="77777777" w:rsidR="006103C8" w:rsidRPr="004E188C" w:rsidRDefault="006103C8" w:rsidP="00486F26">
            <w:pPr>
              <w:spacing w:after="240"/>
            </w:pPr>
            <w:r w:rsidRPr="004E188C">
              <w:t>Universal gas constant</w:t>
            </w:r>
          </w:p>
        </w:tc>
      </w:tr>
      <w:tr w:rsidR="006103C8" w14:paraId="4E201FBC" w14:textId="77777777" w:rsidTr="006103C8">
        <w:tc>
          <w:tcPr>
            <w:tcW w:w="665" w:type="dxa"/>
            <w:vAlign w:val="center"/>
          </w:tcPr>
          <w:p w14:paraId="451ED882" w14:textId="55468A8A" w:rsidR="006103C8" w:rsidRPr="004E188C" w:rsidRDefault="006103C8" w:rsidP="00486F26">
            <w:r w:rsidRPr="004E188C">
              <w:t>3</w:t>
            </w:r>
            <w:r w:rsidR="0057782B">
              <w:t>2</w:t>
            </w:r>
          </w:p>
        </w:tc>
        <w:tc>
          <w:tcPr>
            <w:tcW w:w="3710" w:type="dxa"/>
            <w:vAlign w:val="center"/>
          </w:tcPr>
          <w:p w14:paraId="4B64C68C" w14:textId="77777777" w:rsidR="006103C8" w:rsidRPr="004E188C" w:rsidRDefault="006103C8" w:rsidP="00486F26">
            <w:pPr>
              <w:spacing w:after="240"/>
            </w:pPr>
            <w:r w:rsidRPr="004E188C">
              <w:t>R</w:t>
            </w:r>
            <w:r w:rsidRPr="004E188C">
              <w:rPr>
                <w:vertAlign w:val="superscript"/>
              </w:rPr>
              <w:t>2</w:t>
            </w:r>
          </w:p>
        </w:tc>
        <w:tc>
          <w:tcPr>
            <w:tcW w:w="4551" w:type="dxa"/>
            <w:vAlign w:val="center"/>
          </w:tcPr>
          <w:p w14:paraId="7421C219" w14:textId="77777777" w:rsidR="006103C8" w:rsidRPr="004E188C" w:rsidRDefault="006103C8" w:rsidP="00486F26">
            <w:pPr>
              <w:spacing w:after="240"/>
            </w:pPr>
            <w:r w:rsidRPr="004E188C">
              <w:t>Coefficient of determination.</w:t>
            </w:r>
          </w:p>
        </w:tc>
      </w:tr>
      <w:tr w:rsidR="006103C8" w14:paraId="37A931E0" w14:textId="77777777" w:rsidTr="006103C8">
        <w:tc>
          <w:tcPr>
            <w:tcW w:w="665" w:type="dxa"/>
            <w:vAlign w:val="center"/>
          </w:tcPr>
          <w:p w14:paraId="416E4371" w14:textId="6E38AC6E" w:rsidR="006103C8" w:rsidRPr="004E188C" w:rsidRDefault="006103C8" w:rsidP="00486F26">
            <w:r w:rsidRPr="004E188C">
              <w:t>3</w:t>
            </w:r>
            <w:r w:rsidR="0057782B">
              <w:t>3</w:t>
            </w:r>
          </w:p>
        </w:tc>
        <w:tc>
          <w:tcPr>
            <w:tcW w:w="3710" w:type="dxa"/>
            <w:vAlign w:val="center"/>
          </w:tcPr>
          <w:p w14:paraId="3E1E1F37" w14:textId="77777777" w:rsidR="006103C8" w:rsidRPr="004E188C" w:rsidRDefault="006103C8" w:rsidP="00486F26">
            <w:pPr>
              <w:spacing w:after="240"/>
            </w:pPr>
            <w:r w:rsidRPr="004E188C">
              <w:t>Re</w:t>
            </w:r>
          </w:p>
        </w:tc>
        <w:tc>
          <w:tcPr>
            <w:tcW w:w="4551" w:type="dxa"/>
            <w:vAlign w:val="center"/>
          </w:tcPr>
          <w:p w14:paraId="24A060AA" w14:textId="77777777" w:rsidR="006103C8" w:rsidRPr="004E188C" w:rsidRDefault="006103C8" w:rsidP="00486F26">
            <w:pPr>
              <w:spacing w:after="240"/>
            </w:pPr>
            <w:r w:rsidRPr="004E188C">
              <w:t>Reynolds number</w:t>
            </w:r>
          </w:p>
        </w:tc>
      </w:tr>
      <w:tr w:rsidR="006103C8" w14:paraId="246C63DD" w14:textId="77777777" w:rsidTr="006103C8">
        <w:tc>
          <w:tcPr>
            <w:tcW w:w="665" w:type="dxa"/>
            <w:vAlign w:val="center"/>
          </w:tcPr>
          <w:p w14:paraId="70EB293A" w14:textId="072E3D27" w:rsidR="006103C8" w:rsidRPr="004E188C" w:rsidRDefault="006103C8" w:rsidP="00486F26">
            <w:r w:rsidRPr="004E188C">
              <w:t>3</w:t>
            </w:r>
            <w:r w:rsidR="0057782B">
              <w:t>4</w:t>
            </w:r>
          </w:p>
        </w:tc>
        <w:tc>
          <w:tcPr>
            <w:tcW w:w="3710" w:type="dxa"/>
            <w:vAlign w:val="center"/>
          </w:tcPr>
          <w:p w14:paraId="08998185" w14:textId="77777777" w:rsidR="006103C8" w:rsidRPr="004E188C" w:rsidRDefault="006103C8" w:rsidP="00486F26">
            <w:pPr>
              <w:spacing w:after="240"/>
            </w:pPr>
            <w:r w:rsidRPr="004E188C">
              <w:t>RMSE</w:t>
            </w:r>
          </w:p>
        </w:tc>
        <w:tc>
          <w:tcPr>
            <w:tcW w:w="4551" w:type="dxa"/>
            <w:vAlign w:val="center"/>
          </w:tcPr>
          <w:p w14:paraId="040A9114" w14:textId="77777777" w:rsidR="006103C8" w:rsidRPr="004E188C" w:rsidRDefault="006103C8" w:rsidP="00486F26">
            <w:pPr>
              <w:spacing w:after="240"/>
            </w:pPr>
            <w:r w:rsidRPr="004E188C">
              <w:t>Root Mean Square Error</w:t>
            </w:r>
          </w:p>
        </w:tc>
      </w:tr>
      <w:tr w:rsidR="006103C8" w14:paraId="0AA2301D" w14:textId="77777777" w:rsidTr="006103C8">
        <w:tc>
          <w:tcPr>
            <w:tcW w:w="665" w:type="dxa"/>
            <w:vAlign w:val="center"/>
          </w:tcPr>
          <w:p w14:paraId="6D3FE694" w14:textId="7D22755B" w:rsidR="006103C8" w:rsidRPr="004E188C" w:rsidRDefault="006103C8" w:rsidP="00486F26">
            <w:r w:rsidRPr="004E188C">
              <w:t>3</w:t>
            </w:r>
            <w:r w:rsidR="0057782B">
              <w:t>5</w:t>
            </w:r>
          </w:p>
        </w:tc>
        <w:tc>
          <w:tcPr>
            <w:tcW w:w="3710" w:type="dxa"/>
            <w:vAlign w:val="center"/>
          </w:tcPr>
          <w:p w14:paraId="477DBF0A" w14:textId="77777777" w:rsidR="006103C8" w:rsidRPr="004E188C" w:rsidRDefault="006103C8" w:rsidP="00486F26">
            <w:pPr>
              <w:spacing w:after="240"/>
            </w:pPr>
            <w:r w:rsidRPr="004E188C">
              <w:t>s</w:t>
            </w:r>
          </w:p>
        </w:tc>
        <w:tc>
          <w:tcPr>
            <w:tcW w:w="4551" w:type="dxa"/>
            <w:vAlign w:val="center"/>
          </w:tcPr>
          <w:p w14:paraId="3E16C577" w14:textId="77777777" w:rsidR="006103C8" w:rsidRPr="004E188C" w:rsidRDefault="006103C8" w:rsidP="00486F26">
            <w:pPr>
              <w:spacing w:after="240"/>
            </w:pPr>
            <w:r w:rsidRPr="004E188C">
              <w:t>Distance</w:t>
            </w:r>
          </w:p>
        </w:tc>
      </w:tr>
      <w:tr w:rsidR="006103C8" w14:paraId="4DFEA9CC" w14:textId="77777777" w:rsidTr="006103C8">
        <w:tc>
          <w:tcPr>
            <w:tcW w:w="665" w:type="dxa"/>
            <w:vAlign w:val="center"/>
          </w:tcPr>
          <w:p w14:paraId="0B1C7FC3" w14:textId="647043FC" w:rsidR="006103C8" w:rsidRPr="004E188C" w:rsidRDefault="006103C8" w:rsidP="00486F26">
            <w:r w:rsidRPr="004E188C">
              <w:t>3</w:t>
            </w:r>
            <w:r w:rsidR="0057782B">
              <w:t>6</w:t>
            </w:r>
          </w:p>
        </w:tc>
        <w:tc>
          <w:tcPr>
            <w:tcW w:w="3710" w:type="dxa"/>
            <w:vAlign w:val="center"/>
          </w:tcPr>
          <w:p w14:paraId="5F5E0A4B" w14:textId="77777777" w:rsidR="006103C8" w:rsidRPr="004E188C" w:rsidRDefault="006103C8" w:rsidP="00486F26">
            <w:pPr>
              <w:spacing w:after="240"/>
            </w:pPr>
            <w:r w:rsidRPr="004E188C">
              <w:t>SSE</w:t>
            </w:r>
          </w:p>
        </w:tc>
        <w:tc>
          <w:tcPr>
            <w:tcW w:w="4551" w:type="dxa"/>
            <w:vAlign w:val="center"/>
          </w:tcPr>
          <w:p w14:paraId="35BDD0C3" w14:textId="77777777" w:rsidR="006103C8" w:rsidRPr="004E188C" w:rsidRDefault="006103C8" w:rsidP="00486F26">
            <w:pPr>
              <w:spacing w:after="240"/>
            </w:pPr>
            <w:r w:rsidRPr="004E188C">
              <w:t>Sum of Square Error</w:t>
            </w:r>
          </w:p>
        </w:tc>
      </w:tr>
      <w:tr w:rsidR="006103C8" w14:paraId="331B0CCF" w14:textId="77777777" w:rsidTr="006103C8">
        <w:tc>
          <w:tcPr>
            <w:tcW w:w="665" w:type="dxa"/>
            <w:vAlign w:val="center"/>
          </w:tcPr>
          <w:p w14:paraId="3DC4D299" w14:textId="3A656BC4" w:rsidR="006103C8" w:rsidRPr="004E188C" w:rsidRDefault="006103C8" w:rsidP="00486F26">
            <w:r w:rsidRPr="004E188C">
              <w:t>3</w:t>
            </w:r>
            <w:r w:rsidR="0057782B">
              <w:t>7</w:t>
            </w:r>
          </w:p>
        </w:tc>
        <w:tc>
          <w:tcPr>
            <w:tcW w:w="3710" w:type="dxa"/>
            <w:vAlign w:val="center"/>
          </w:tcPr>
          <w:p w14:paraId="42D0091B" w14:textId="77777777" w:rsidR="006103C8" w:rsidRPr="004E188C" w:rsidRDefault="006103C8" w:rsidP="00486F26">
            <w:pPr>
              <w:spacing w:after="240"/>
            </w:pPr>
            <w:r w:rsidRPr="004E188C">
              <w:t>T</w:t>
            </w:r>
          </w:p>
        </w:tc>
        <w:tc>
          <w:tcPr>
            <w:tcW w:w="4551" w:type="dxa"/>
            <w:vAlign w:val="center"/>
          </w:tcPr>
          <w:p w14:paraId="41FA1C43" w14:textId="77777777" w:rsidR="006103C8" w:rsidRPr="004E188C" w:rsidRDefault="006103C8" w:rsidP="00486F26">
            <w:pPr>
              <w:spacing w:after="240"/>
            </w:pPr>
            <w:r w:rsidRPr="004E188C">
              <w:t>Temperature</w:t>
            </w:r>
          </w:p>
        </w:tc>
      </w:tr>
      <w:tr w:rsidR="006103C8" w14:paraId="7F692AA5" w14:textId="77777777" w:rsidTr="006103C8">
        <w:tc>
          <w:tcPr>
            <w:tcW w:w="665" w:type="dxa"/>
            <w:vAlign w:val="center"/>
          </w:tcPr>
          <w:p w14:paraId="2FC72C34" w14:textId="4D080955" w:rsidR="006103C8" w:rsidRPr="004E188C" w:rsidRDefault="006103C8" w:rsidP="00486F26">
            <w:r w:rsidRPr="004E188C">
              <w:t>3</w:t>
            </w:r>
            <w:r w:rsidR="0057782B">
              <w:t>8</w:t>
            </w:r>
          </w:p>
        </w:tc>
        <w:tc>
          <w:tcPr>
            <w:tcW w:w="3710" w:type="dxa"/>
            <w:vAlign w:val="center"/>
          </w:tcPr>
          <w:p w14:paraId="06F799EA" w14:textId="77777777" w:rsidR="006103C8" w:rsidRPr="004E188C" w:rsidRDefault="006103C8" w:rsidP="00486F26">
            <w:pPr>
              <w:spacing w:after="240"/>
            </w:pPr>
            <w:r w:rsidRPr="004E188C">
              <w:t>t</w:t>
            </w:r>
          </w:p>
        </w:tc>
        <w:tc>
          <w:tcPr>
            <w:tcW w:w="4551" w:type="dxa"/>
            <w:vAlign w:val="center"/>
          </w:tcPr>
          <w:p w14:paraId="63D8635F" w14:textId="77777777" w:rsidR="006103C8" w:rsidRPr="004E188C" w:rsidRDefault="006103C8" w:rsidP="00486F26">
            <w:pPr>
              <w:spacing w:after="240"/>
            </w:pPr>
            <w:r w:rsidRPr="004E188C">
              <w:t>Time</w:t>
            </w:r>
          </w:p>
        </w:tc>
      </w:tr>
      <w:tr w:rsidR="006103C8" w14:paraId="3FA6D1D8" w14:textId="77777777" w:rsidTr="006103C8">
        <w:tc>
          <w:tcPr>
            <w:tcW w:w="665" w:type="dxa"/>
            <w:vAlign w:val="center"/>
          </w:tcPr>
          <w:p w14:paraId="0095F4CE" w14:textId="5F16A5C0" w:rsidR="006103C8" w:rsidRPr="004E188C" w:rsidRDefault="006103C8" w:rsidP="00486F26">
            <w:r w:rsidRPr="004E188C">
              <w:t>3</w:t>
            </w:r>
            <w:r w:rsidR="0057782B">
              <w:t>9</w:t>
            </w:r>
          </w:p>
        </w:tc>
        <w:tc>
          <w:tcPr>
            <w:tcW w:w="3710" w:type="dxa"/>
            <w:vAlign w:val="center"/>
          </w:tcPr>
          <w:p w14:paraId="13DD35DD" w14:textId="77777777" w:rsidR="006103C8" w:rsidRPr="004E188C" w:rsidRDefault="006103C8" w:rsidP="00486F26">
            <w:pPr>
              <w:spacing w:after="240"/>
            </w:pPr>
            <w:proofErr w:type="spellStart"/>
            <w:r w:rsidRPr="004E188C">
              <w:t>T</w:t>
            </w:r>
            <w:r w:rsidRPr="004E188C">
              <w:rPr>
                <w:vertAlign w:val="subscript"/>
              </w:rPr>
              <w:t>f</w:t>
            </w:r>
            <w:proofErr w:type="spellEnd"/>
          </w:p>
        </w:tc>
        <w:tc>
          <w:tcPr>
            <w:tcW w:w="4551" w:type="dxa"/>
            <w:vAlign w:val="center"/>
          </w:tcPr>
          <w:p w14:paraId="28682D83" w14:textId="77777777" w:rsidR="006103C8" w:rsidRPr="004E188C" w:rsidRDefault="006103C8" w:rsidP="00486F26">
            <w:pPr>
              <w:spacing w:after="240"/>
            </w:pPr>
            <w:r w:rsidRPr="004E188C">
              <w:t>Average temperature between the material surface temperature and the environment temperature</w:t>
            </w:r>
          </w:p>
        </w:tc>
      </w:tr>
      <w:tr w:rsidR="006103C8" w14:paraId="2FF58312" w14:textId="77777777" w:rsidTr="006103C8">
        <w:tc>
          <w:tcPr>
            <w:tcW w:w="665" w:type="dxa"/>
            <w:vAlign w:val="center"/>
          </w:tcPr>
          <w:p w14:paraId="7DCD2617" w14:textId="4191BB8B" w:rsidR="006103C8" w:rsidRPr="004E188C" w:rsidRDefault="0057782B" w:rsidP="00486F26">
            <w:r>
              <w:t>40</w:t>
            </w:r>
          </w:p>
        </w:tc>
        <w:tc>
          <w:tcPr>
            <w:tcW w:w="3710" w:type="dxa"/>
            <w:vAlign w:val="center"/>
          </w:tcPr>
          <w:p w14:paraId="423B47FA" w14:textId="77777777" w:rsidR="006103C8" w:rsidRPr="004E188C" w:rsidRDefault="006103C8" w:rsidP="00486F26">
            <w:pPr>
              <w:spacing w:after="240"/>
            </w:pPr>
            <w:r w:rsidRPr="004E188C">
              <w:t>T</w:t>
            </w:r>
            <w:r w:rsidRPr="004E188C">
              <w:rPr>
                <w:vertAlign w:val="subscript"/>
              </w:rPr>
              <w:t>s</w:t>
            </w:r>
          </w:p>
        </w:tc>
        <w:tc>
          <w:tcPr>
            <w:tcW w:w="4551" w:type="dxa"/>
            <w:vAlign w:val="center"/>
          </w:tcPr>
          <w:p w14:paraId="774512F7" w14:textId="77777777" w:rsidR="006103C8" w:rsidRPr="004E188C" w:rsidRDefault="006103C8" w:rsidP="00486F26">
            <w:pPr>
              <w:spacing w:after="240"/>
            </w:pPr>
            <w:r w:rsidRPr="004E188C">
              <w:t>Absolute temperature of surface.</w:t>
            </w:r>
          </w:p>
        </w:tc>
      </w:tr>
      <w:tr w:rsidR="006103C8" w14:paraId="76CCBB75" w14:textId="77777777" w:rsidTr="006103C8">
        <w:tc>
          <w:tcPr>
            <w:tcW w:w="665" w:type="dxa"/>
            <w:vAlign w:val="center"/>
          </w:tcPr>
          <w:p w14:paraId="78B20E65" w14:textId="0E00B9C7" w:rsidR="006103C8" w:rsidRPr="004E188C" w:rsidRDefault="006103C8" w:rsidP="00486F26">
            <w:r w:rsidRPr="004E188C">
              <w:t>4</w:t>
            </w:r>
            <w:r w:rsidR="0057782B">
              <w:t>1</w:t>
            </w:r>
          </w:p>
        </w:tc>
        <w:tc>
          <w:tcPr>
            <w:tcW w:w="3710" w:type="dxa"/>
            <w:vAlign w:val="center"/>
          </w:tcPr>
          <w:p w14:paraId="61DF361F" w14:textId="77777777" w:rsidR="006103C8" w:rsidRPr="004E188C" w:rsidRDefault="006103C8" w:rsidP="00486F26">
            <w:pPr>
              <w:spacing w:after="240"/>
            </w:pPr>
            <w:r w:rsidRPr="004E188C">
              <w:t>u</w:t>
            </w:r>
          </w:p>
        </w:tc>
        <w:tc>
          <w:tcPr>
            <w:tcW w:w="4551" w:type="dxa"/>
            <w:vAlign w:val="center"/>
          </w:tcPr>
          <w:p w14:paraId="4B2C1FCC" w14:textId="77777777" w:rsidR="006103C8" w:rsidRPr="004E188C" w:rsidRDefault="006103C8" w:rsidP="00486F26">
            <w:pPr>
              <w:spacing w:after="240"/>
            </w:pPr>
            <w:r w:rsidRPr="004E188C">
              <w:t>Darcy velocity</w:t>
            </w:r>
          </w:p>
        </w:tc>
      </w:tr>
      <w:tr w:rsidR="006103C8" w14:paraId="58E5D099" w14:textId="77777777" w:rsidTr="006103C8">
        <w:tc>
          <w:tcPr>
            <w:tcW w:w="665" w:type="dxa"/>
            <w:vAlign w:val="center"/>
          </w:tcPr>
          <w:p w14:paraId="27407C5B" w14:textId="5AAB84C4" w:rsidR="006103C8" w:rsidRPr="004E188C" w:rsidRDefault="006103C8" w:rsidP="00486F26">
            <w:r w:rsidRPr="004E188C">
              <w:t>4</w:t>
            </w:r>
            <w:r w:rsidR="0057782B">
              <w:t>2</w:t>
            </w:r>
          </w:p>
        </w:tc>
        <w:tc>
          <w:tcPr>
            <w:tcW w:w="3710" w:type="dxa"/>
            <w:vAlign w:val="center"/>
          </w:tcPr>
          <w:p w14:paraId="6FEF647B" w14:textId="77777777" w:rsidR="006103C8" w:rsidRPr="004E188C" w:rsidRDefault="006103C8" w:rsidP="00486F26">
            <w:pPr>
              <w:spacing w:after="240"/>
            </w:pPr>
            <w:r w:rsidRPr="004E188C">
              <w:t>v</w:t>
            </w:r>
          </w:p>
        </w:tc>
        <w:tc>
          <w:tcPr>
            <w:tcW w:w="4551" w:type="dxa"/>
            <w:vAlign w:val="center"/>
          </w:tcPr>
          <w:p w14:paraId="4DEEB014" w14:textId="77777777" w:rsidR="006103C8" w:rsidRPr="004E188C" w:rsidRDefault="006103C8" w:rsidP="00486F26">
            <w:pPr>
              <w:spacing w:after="240"/>
            </w:pPr>
            <w:r w:rsidRPr="004E188C">
              <w:t>Velocity</w:t>
            </w:r>
          </w:p>
        </w:tc>
      </w:tr>
      <w:tr w:rsidR="006103C8" w14:paraId="778B7BA3" w14:textId="77777777" w:rsidTr="006103C8">
        <w:tc>
          <w:tcPr>
            <w:tcW w:w="665" w:type="dxa"/>
            <w:vAlign w:val="center"/>
          </w:tcPr>
          <w:p w14:paraId="0380558D" w14:textId="0EF922A2" w:rsidR="006103C8" w:rsidRPr="004E188C" w:rsidRDefault="006103C8" w:rsidP="00486F26">
            <w:r w:rsidRPr="004E188C">
              <w:t>4</w:t>
            </w:r>
            <w:r w:rsidR="0057782B">
              <w:t>3</w:t>
            </w:r>
          </w:p>
        </w:tc>
        <w:tc>
          <w:tcPr>
            <w:tcW w:w="3710" w:type="dxa"/>
            <w:vAlign w:val="center"/>
          </w:tcPr>
          <w:p w14:paraId="6D5EBF23" w14:textId="77777777" w:rsidR="006103C8" w:rsidRPr="004E188C" w:rsidRDefault="006103C8" w:rsidP="00486F26">
            <w:pPr>
              <w:spacing w:after="240"/>
            </w:pPr>
            <w:r w:rsidRPr="004E188C">
              <w:t>W</w:t>
            </w:r>
          </w:p>
        </w:tc>
        <w:tc>
          <w:tcPr>
            <w:tcW w:w="4551" w:type="dxa"/>
            <w:vAlign w:val="center"/>
          </w:tcPr>
          <w:p w14:paraId="66D79567" w14:textId="77777777" w:rsidR="006103C8" w:rsidRPr="004E188C" w:rsidRDefault="006103C8" w:rsidP="00486F26">
            <w:pPr>
              <w:spacing w:after="240"/>
            </w:pPr>
            <w:r w:rsidRPr="004E188C">
              <w:t>Moisture ratio</w:t>
            </w:r>
          </w:p>
        </w:tc>
      </w:tr>
      <w:tr w:rsidR="006103C8" w14:paraId="48769DF8" w14:textId="77777777" w:rsidTr="006103C8">
        <w:tc>
          <w:tcPr>
            <w:tcW w:w="665" w:type="dxa"/>
            <w:vAlign w:val="center"/>
          </w:tcPr>
          <w:p w14:paraId="3D1319A5" w14:textId="00E44881" w:rsidR="006103C8" w:rsidRPr="004E188C" w:rsidRDefault="006103C8" w:rsidP="00486F26">
            <w:r w:rsidRPr="004E188C">
              <w:t>4</w:t>
            </w:r>
            <w:r w:rsidR="0057782B">
              <w:t>4</w:t>
            </w:r>
          </w:p>
        </w:tc>
        <w:tc>
          <w:tcPr>
            <w:tcW w:w="3710" w:type="dxa"/>
            <w:vAlign w:val="center"/>
          </w:tcPr>
          <w:p w14:paraId="20CBAB7B" w14:textId="77777777" w:rsidR="006103C8" w:rsidRPr="004E188C" w:rsidRDefault="006103C8" w:rsidP="00486F26">
            <w:pPr>
              <w:spacing w:after="240"/>
            </w:pPr>
            <w:r w:rsidRPr="004E188C">
              <w:t>x</w:t>
            </w:r>
          </w:p>
        </w:tc>
        <w:tc>
          <w:tcPr>
            <w:tcW w:w="4551" w:type="dxa"/>
            <w:vAlign w:val="center"/>
          </w:tcPr>
          <w:p w14:paraId="407E4DAC" w14:textId="77777777" w:rsidR="006103C8" w:rsidRPr="004E188C" w:rsidRDefault="006103C8" w:rsidP="00486F26">
            <w:pPr>
              <w:spacing w:after="240"/>
            </w:pPr>
            <w:r w:rsidRPr="004E188C">
              <w:t>Variable being used to predict (independent variable)</w:t>
            </w:r>
          </w:p>
        </w:tc>
      </w:tr>
      <w:tr w:rsidR="006103C8" w14:paraId="37AC0957" w14:textId="77777777" w:rsidTr="006103C8">
        <w:tc>
          <w:tcPr>
            <w:tcW w:w="665" w:type="dxa"/>
            <w:vAlign w:val="center"/>
          </w:tcPr>
          <w:p w14:paraId="09970ECF" w14:textId="2D3E451A" w:rsidR="006103C8" w:rsidRPr="004E188C" w:rsidRDefault="006103C8" w:rsidP="00486F26">
            <w:r w:rsidRPr="004E188C">
              <w:lastRenderedPageBreak/>
              <w:t>4</w:t>
            </w:r>
            <w:r w:rsidR="0057782B">
              <w:t>5</w:t>
            </w:r>
          </w:p>
        </w:tc>
        <w:tc>
          <w:tcPr>
            <w:tcW w:w="3710" w:type="dxa"/>
            <w:vAlign w:val="center"/>
          </w:tcPr>
          <w:p w14:paraId="031FDB44" w14:textId="77777777" w:rsidR="006103C8" w:rsidRPr="004E188C" w:rsidRDefault="006103C8" w:rsidP="00486F26">
            <w:pPr>
              <w:spacing w:after="240"/>
            </w:pPr>
            <w:r w:rsidRPr="004E188C">
              <w:t>y</w:t>
            </w:r>
          </w:p>
        </w:tc>
        <w:tc>
          <w:tcPr>
            <w:tcW w:w="4551" w:type="dxa"/>
            <w:vAlign w:val="center"/>
          </w:tcPr>
          <w:p w14:paraId="782B7ECA" w14:textId="77777777" w:rsidR="006103C8" w:rsidRPr="004E188C" w:rsidRDefault="006103C8" w:rsidP="00486F26">
            <w:pPr>
              <w:spacing w:after="240"/>
            </w:pPr>
            <w:r w:rsidRPr="004E188C">
              <w:t>Variable predicted (dependent variable)</w:t>
            </w:r>
          </w:p>
        </w:tc>
      </w:tr>
      <w:tr w:rsidR="006103C8" w14:paraId="47DE0F57" w14:textId="77777777" w:rsidTr="006103C8">
        <w:tc>
          <w:tcPr>
            <w:tcW w:w="665" w:type="dxa"/>
            <w:vAlign w:val="center"/>
          </w:tcPr>
          <w:p w14:paraId="5DEF260C" w14:textId="62B61C38" w:rsidR="006103C8" w:rsidRPr="004E188C" w:rsidRDefault="006103C8" w:rsidP="00486F26">
            <w:r w:rsidRPr="004E188C">
              <w:t>4</w:t>
            </w:r>
            <w:r w:rsidR="0057782B">
              <w:t>6</w:t>
            </w:r>
          </w:p>
        </w:tc>
        <w:tc>
          <w:tcPr>
            <w:tcW w:w="3710" w:type="dxa"/>
            <w:vAlign w:val="center"/>
          </w:tcPr>
          <w:p w14:paraId="3A93733A" w14:textId="77777777" w:rsidR="006103C8" w:rsidRPr="004E188C" w:rsidRDefault="006103C8" w:rsidP="00486F26">
            <w:pPr>
              <w:spacing w:after="240"/>
            </w:pPr>
            <w:r w:rsidRPr="004E188C">
              <w:t>α</w:t>
            </w:r>
          </w:p>
        </w:tc>
        <w:tc>
          <w:tcPr>
            <w:tcW w:w="4551" w:type="dxa"/>
            <w:vAlign w:val="center"/>
          </w:tcPr>
          <w:p w14:paraId="45B83BE1" w14:textId="77777777" w:rsidR="006103C8" w:rsidRPr="004E188C" w:rsidRDefault="006103C8" w:rsidP="00486F26">
            <w:pPr>
              <w:spacing w:after="240"/>
            </w:pPr>
            <w:r w:rsidRPr="004E188C">
              <w:t>Thermal diffusivity</w:t>
            </w:r>
          </w:p>
        </w:tc>
      </w:tr>
      <w:tr w:rsidR="006103C8" w14:paraId="75140F37" w14:textId="77777777" w:rsidTr="006103C8">
        <w:tc>
          <w:tcPr>
            <w:tcW w:w="665" w:type="dxa"/>
            <w:vAlign w:val="center"/>
          </w:tcPr>
          <w:p w14:paraId="2CFF45F6" w14:textId="75D48320" w:rsidR="006103C8" w:rsidRPr="004E188C" w:rsidRDefault="006103C8" w:rsidP="00486F26">
            <w:r w:rsidRPr="004E188C">
              <w:t>4</w:t>
            </w:r>
            <w:r w:rsidR="0057782B">
              <w:t>7</w:t>
            </w:r>
          </w:p>
        </w:tc>
        <w:tc>
          <w:tcPr>
            <w:tcW w:w="3710" w:type="dxa"/>
            <w:vAlign w:val="center"/>
          </w:tcPr>
          <w:p w14:paraId="582BC189" w14:textId="77777777" w:rsidR="006103C8" w:rsidRPr="004E188C" w:rsidRDefault="006103C8" w:rsidP="00486F26">
            <w:pPr>
              <w:spacing w:after="240"/>
            </w:pPr>
            <w:r w:rsidRPr="004E188C">
              <w:t>β</w:t>
            </w:r>
          </w:p>
        </w:tc>
        <w:tc>
          <w:tcPr>
            <w:tcW w:w="4551" w:type="dxa"/>
            <w:vAlign w:val="center"/>
          </w:tcPr>
          <w:p w14:paraId="21AC9670" w14:textId="77777777" w:rsidR="006103C8" w:rsidRPr="004E188C" w:rsidRDefault="006103C8" w:rsidP="00486F26">
            <w:pPr>
              <w:spacing w:after="240"/>
            </w:pPr>
            <w:r w:rsidRPr="004E188C">
              <w:t>coefficient of thermal expansion of a fluid</w:t>
            </w:r>
          </w:p>
        </w:tc>
      </w:tr>
      <w:tr w:rsidR="006103C8" w14:paraId="3E5D4191" w14:textId="77777777" w:rsidTr="006103C8">
        <w:tc>
          <w:tcPr>
            <w:tcW w:w="665" w:type="dxa"/>
            <w:vAlign w:val="center"/>
          </w:tcPr>
          <w:p w14:paraId="1D98AA97" w14:textId="374953F1" w:rsidR="006103C8" w:rsidRPr="004E188C" w:rsidRDefault="006103C8" w:rsidP="00486F26">
            <w:r w:rsidRPr="004E188C">
              <w:t>4</w:t>
            </w:r>
            <w:r w:rsidR="0057782B">
              <w:t>8</w:t>
            </w:r>
          </w:p>
        </w:tc>
        <w:tc>
          <w:tcPr>
            <w:tcW w:w="3710" w:type="dxa"/>
            <w:vAlign w:val="center"/>
          </w:tcPr>
          <w:p w14:paraId="04D53535" w14:textId="77777777" w:rsidR="006103C8" w:rsidRPr="004E188C" w:rsidRDefault="006103C8" w:rsidP="00486F26">
            <w:pPr>
              <w:spacing w:after="240"/>
            </w:pPr>
            <w:r w:rsidRPr="004E188C">
              <w:t>ε</w:t>
            </w:r>
          </w:p>
        </w:tc>
        <w:tc>
          <w:tcPr>
            <w:tcW w:w="4551" w:type="dxa"/>
            <w:vAlign w:val="center"/>
          </w:tcPr>
          <w:p w14:paraId="0266D746" w14:textId="77777777" w:rsidR="006103C8" w:rsidRPr="004E188C" w:rsidRDefault="006103C8" w:rsidP="00486F26">
            <w:pPr>
              <w:spacing w:after="240"/>
            </w:pPr>
            <w:r w:rsidRPr="004E188C">
              <w:t>Emissivity</w:t>
            </w:r>
          </w:p>
        </w:tc>
      </w:tr>
      <w:tr w:rsidR="006103C8" w14:paraId="70C6829D" w14:textId="77777777" w:rsidTr="006103C8">
        <w:tc>
          <w:tcPr>
            <w:tcW w:w="665" w:type="dxa"/>
            <w:vAlign w:val="center"/>
          </w:tcPr>
          <w:p w14:paraId="1AA926CE" w14:textId="34E7DC5A" w:rsidR="006103C8" w:rsidRPr="004E188C" w:rsidRDefault="006103C8" w:rsidP="00486F26">
            <w:r w:rsidRPr="004E188C">
              <w:t>4</w:t>
            </w:r>
            <w:r w:rsidR="0057782B">
              <w:t>9</w:t>
            </w:r>
          </w:p>
        </w:tc>
        <w:tc>
          <w:tcPr>
            <w:tcW w:w="3710" w:type="dxa"/>
            <w:vAlign w:val="center"/>
          </w:tcPr>
          <w:p w14:paraId="6642701F" w14:textId="77777777" w:rsidR="006103C8" w:rsidRPr="004E188C" w:rsidRDefault="006103C8" w:rsidP="00486F26">
            <w:pPr>
              <w:spacing w:after="240"/>
            </w:pPr>
            <w:r w:rsidRPr="004E188C">
              <w:t>η</w:t>
            </w:r>
          </w:p>
        </w:tc>
        <w:tc>
          <w:tcPr>
            <w:tcW w:w="4551" w:type="dxa"/>
            <w:vAlign w:val="center"/>
          </w:tcPr>
          <w:p w14:paraId="1DD43373" w14:textId="77777777" w:rsidR="006103C8" w:rsidRPr="004E188C" w:rsidRDefault="006103C8" w:rsidP="00486F26">
            <w:pPr>
              <w:spacing w:after="240"/>
            </w:pPr>
            <w:r w:rsidRPr="004E188C">
              <w:t>Viscosity</w:t>
            </w:r>
          </w:p>
        </w:tc>
      </w:tr>
      <w:tr w:rsidR="006103C8" w14:paraId="40803AB0" w14:textId="77777777" w:rsidTr="006103C8">
        <w:tc>
          <w:tcPr>
            <w:tcW w:w="665" w:type="dxa"/>
            <w:vAlign w:val="center"/>
          </w:tcPr>
          <w:p w14:paraId="0A8DB7F3" w14:textId="654DFCC5" w:rsidR="006103C8" w:rsidRPr="004E188C" w:rsidRDefault="0057782B" w:rsidP="00486F26">
            <w:r>
              <w:t>50</w:t>
            </w:r>
          </w:p>
        </w:tc>
        <w:tc>
          <w:tcPr>
            <w:tcW w:w="3710" w:type="dxa"/>
            <w:vAlign w:val="center"/>
          </w:tcPr>
          <w:p w14:paraId="79D6A2F1" w14:textId="77777777" w:rsidR="006103C8" w:rsidRPr="004E188C" w:rsidRDefault="006103C8" w:rsidP="00486F26">
            <w:pPr>
              <w:spacing w:after="240"/>
            </w:pPr>
            <w:r w:rsidRPr="004E188C">
              <w:t>ρ</w:t>
            </w:r>
          </w:p>
        </w:tc>
        <w:tc>
          <w:tcPr>
            <w:tcW w:w="4551" w:type="dxa"/>
            <w:vAlign w:val="center"/>
          </w:tcPr>
          <w:p w14:paraId="3A35E433" w14:textId="77777777" w:rsidR="006103C8" w:rsidRPr="004E188C" w:rsidRDefault="006103C8" w:rsidP="00486F26">
            <w:pPr>
              <w:spacing w:after="240"/>
            </w:pPr>
            <w:r w:rsidRPr="004E188C">
              <w:t>Density</w:t>
            </w:r>
          </w:p>
        </w:tc>
      </w:tr>
      <w:tr w:rsidR="006103C8" w14:paraId="067186D7" w14:textId="77777777" w:rsidTr="006103C8">
        <w:tc>
          <w:tcPr>
            <w:tcW w:w="665" w:type="dxa"/>
            <w:vAlign w:val="center"/>
          </w:tcPr>
          <w:p w14:paraId="12585AB1" w14:textId="6A56C799" w:rsidR="006103C8" w:rsidRPr="004E188C" w:rsidRDefault="006103C8" w:rsidP="00486F26">
            <w:r w:rsidRPr="004E188C">
              <w:t>5</w:t>
            </w:r>
            <w:r w:rsidR="0057782B">
              <w:t>1</w:t>
            </w:r>
          </w:p>
        </w:tc>
        <w:tc>
          <w:tcPr>
            <w:tcW w:w="3710" w:type="dxa"/>
            <w:vAlign w:val="center"/>
          </w:tcPr>
          <w:p w14:paraId="629BE93A" w14:textId="77777777" w:rsidR="006103C8" w:rsidRPr="004E188C" w:rsidRDefault="006103C8" w:rsidP="00486F26">
            <w:pPr>
              <w:spacing w:after="240"/>
            </w:pPr>
            <w:r w:rsidRPr="004E188C">
              <w:t>ϭ</w:t>
            </w:r>
          </w:p>
        </w:tc>
        <w:tc>
          <w:tcPr>
            <w:tcW w:w="4551" w:type="dxa"/>
            <w:vAlign w:val="center"/>
          </w:tcPr>
          <w:p w14:paraId="124F475D" w14:textId="77777777" w:rsidR="006103C8" w:rsidRPr="004E188C" w:rsidRDefault="006103C8" w:rsidP="00486F26">
            <w:pPr>
              <w:spacing w:after="240"/>
            </w:pPr>
            <w:r w:rsidRPr="004E188C">
              <w:t>Stefan-Boltzmann constant.</w:t>
            </w:r>
          </w:p>
        </w:tc>
      </w:tr>
      <w:tr w:rsidR="006103C8" w14:paraId="3640396E" w14:textId="77777777" w:rsidTr="006103C8">
        <w:tc>
          <w:tcPr>
            <w:tcW w:w="665" w:type="dxa"/>
            <w:vAlign w:val="center"/>
          </w:tcPr>
          <w:p w14:paraId="4C4EA798" w14:textId="01D748D2" w:rsidR="006103C8" w:rsidRPr="004E188C" w:rsidRDefault="006103C8" w:rsidP="00486F26">
            <w:r w:rsidRPr="004E188C">
              <w:t>5</w:t>
            </w:r>
            <w:r w:rsidR="0057782B">
              <w:t>2</w:t>
            </w:r>
          </w:p>
        </w:tc>
        <w:tc>
          <w:tcPr>
            <w:tcW w:w="3710" w:type="dxa"/>
            <w:vAlign w:val="center"/>
          </w:tcPr>
          <w:p w14:paraId="0080429F" w14:textId="77777777" w:rsidR="006103C8" w:rsidRPr="00C56986" w:rsidRDefault="00000000" w:rsidP="00486F26">
            <w:pPr>
              <w:spacing w:after="240"/>
            </w:pPr>
            <m:oMathPara>
              <m:oMathParaPr>
                <m:jc m:val="left"/>
              </m:oMathParaPr>
              <m:oMath>
                <m:sSub>
                  <m:sSubPr>
                    <m:ctrlPr>
                      <w:rPr>
                        <w:rFonts w:ascii="Cambria Math" w:hAnsi="Cambria Math"/>
                        <w:i/>
                      </w:rPr>
                    </m:ctrlPr>
                  </m:sSubPr>
                  <m:e>
                    <m:d>
                      <m:dPr>
                        <m:ctrlPr>
                          <w:rPr>
                            <w:rFonts w:ascii="Cambria Math" w:hAnsi="Cambria Math"/>
                            <w:i/>
                          </w:rPr>
                        </m:ctrlPr>
                      </m:dPr>
                      <m:e>
                        <m:nary>
                          <m:naryPr>
                            <m:chr m:val="∑"/>
                            <m:limLoc m:val="undOvr"/>
                            <m:subHide m:val="1"/>
                            <m:supHide m:val="1"/>
                            <m:ctrlPr>
                              <w:rPr>
                                <w:rFonts w:ascii="Cambria Math" w:hAnsi="Cambria Math"/>
                                <w:i/>
                              </w:rPr>
                            </m:ctrlPr>
                          </m:naryPr>
                          <m:sub/>
                          <m:sup/>
                          <m:e>
                            <m:r>
                              <w:rPr>
                                <w:rFonts w:ascii="Cambria Math" w:hAnsi="Cambria Math"/>
                              </w:rPr>
                              <m:t>v</m:t>
                            </m:r>
                          </m:e>
                        </m:nary>
                      </m:e>
                    </m:d>
                  </m:e>
                  <m:sub>
                    <m:r>
                      <w:rPr>
                        <w:rFonts w:ascii="Cambria Math" w:hAnsi="Cambria Math"/>
                      </w:rPr>
                      <m:t>a</m:t>
                    </m:r>
                  </m:sub>
                </m:sSub>
              </m:oMath>
            </m:oMathPara>
          </w:p>
        </w:tc>
        <w:tc>
          <w:tcPr>
            <w:tcW w:w="4551" w:type="dxa"/>
            <w:vAlign w:val="center"/>
          </w:tcPr>
          <w:p w14:paraId="53887D6A" w14:textId="77777777" w:rsidR="006103C8" w:rsidRPr="004E188C" w:rsidRDefault="006103C8" w:rsidP="00486F26">
            <w:pPr>
              <w:spacing w:after="240"/>
            </w:pPr>
            <w:r w:rsidRPr="004E188C">
              <w:t>Air atomic diffusion volume.</w:t>
            </w:r>
          </w:p>
        </w:tc>
      </w:tr>
      <w:tr w:rsidR="006103C8" w14:paraId="52570145" w14:textId="77777777" w:rsidTr="006103C8">
        <w:tc>
          <w:tcPr>
            <w:tcW w:w="665" w:type="dxa"/>
            <w:vAlign w:val="center"/>
          </w:tcPr>
          <w:p w14:paraId="58E801CF" w14:textId="2248DD92" w:rsidR="006103C8" w:rsidRPr="004E188C" w:rsidRDefault="006103C8" w:rsidP="00486F26">
            <w:r w:rsidRPr="004E188C">
              <w:t>5</w:t>
            </w:r>
            <w:r w:rsidR="0057782B">
              <w:t>3</w:t>
            </w:r>
          </w:p>
        </w:tc>
        <w:tc>
          <w:tcPr>
            <w:tcW w:w="3710" w:type="dxa"/>
            <w:vAlign w:val="center"/>
          </w:tcPr>
          <w:p w14:paraId="579A3BAA" w14:textId="77777777" w:rsidR="006103C8" w:rsidRPr="00C56986" w:rsidRDefault="00000000" w:rsidP="00486F26">
            <w:pPr>
              <w:spacing w:after="240"/>
              <w:rPr>
                <w:rFonts w:eastAsia="Calibri"/>
              </w:rPr>
            </w:pPr>
            <m:oMathPara>
              <m:oMathParaPr>
                <m:jc m:val="left"/>
              </m:oMathParaPr>
              <m:oMath>
                <m:sSub>
                  <m:sSubPr>
                    <m:ctrlPr>
                      <w:rPr>
                        <w:rFonts w:ascii="Cambria Math" w:hAnsi="Cambria Math"/>
                        <w:i/>
                      </w:rPr>
                    </m:ctrlPr>
                  </m:sSubPr>
                  <m:e>
                    <m:d>
                      <m:dPr>
                        <m:ctrlPr>
                          <w:rPr>
                            <w:rFonts w:ascii="Cambria Math" w:hAnsi="Cambria Math"/>
                            <w:i/>
                          </w:rPr>
                        </m:ctrlPr>
                      </m:dPr>
                      <m:e>
                        <m:nary>
                          <m:naryPr>
                            <m:chr m:val="∑"/>
                            <m:limLoc m:val="undOvr"/>
                            <m:subHide m:val="1"/>
                            <m:supHide m:val="1"/>
                            <m:ctrlPr>
                              <w:rPr>
                                <w:rFonts w:ascii="Cambria Math" w:hAnsi="Cambria Math"/>
                                <w:i/>
                              </w:rPr>
                            </m:ctrlPr>
                          </m:naryPr>
                          <m:sub/>
                          <m:sup/>
                          <m:e>
                            <m:r>
                              <w:rPr>
                                <w:rFonts w:ascii="Cambria Math" w:hAnsi="Cambria Math"/>
                              </w:rPr>
                              <m:t>v</m:t>
                            </m:r>
                          </m:e>
                        </m:nary>
                      </m:e>
                    </m:d>
                  </m:e>
                  <m:sub>
                    <m:r>
                      <w:rPr>
                        <w:rFonts w:ascii="Cambria Math" w:hAnsi="Cambria Math"/>
                      </w:rPr>
                      <m:t>v</m:t>
                    </m:r>
                  </m:sub>
                </m:sSub>
              </m:oMath>
            </m:oMathPara>
          </w:p>
        </w:tc>
        <w:tc>
          <w:tcPr>
            <w:tcW w:w="4551" w:type="dxa"/>
            <w:vAlign w:val="center"/>
          </w:tcPr>
          <w:p w14:paraId="52EFBDF3" w14:textId="77777777" w:rsidR="006103C8" w:rsidRPr="004E188C" w:rsidRDefault="006103C8" w:rsidP="00486F26">
            <w:pPr>
              <w:spacing w:after="240"/>
            </w:pPr>
            <w:r w:rsidRPr="004E188C">
              <w:t>Vapor atomic diffusion volume</w:t>
            </w:r>
          </w:p>
        </w:tc>
      </w:tr>
      <w:tr w:rsidR="006103C8" w14:paraId="4C7B0431" w14:textId="77777777" w:rsidTr="006103C8">
        <w:tc>
          <w:tcPr>
            <w:tcW w:w="665" w:type="dxa"/>
            <w:vAlign w:val="center"/>
          </w:tcPr>
          <w:p w14:paraId="6ED8A6C7" w14:textId="33D5ADCE" w:rsidR="006103C8" w:rsidRPr="004E188C" w:rsidRDefault="006103C8" w:rsidP="00486F26">
            <w:r w:rsidRPr="004E188C">
              <w:t>5</w:t>
            </w:r>
            <w:r w:rsidR="0057782B">
              <w:t>4</w:t>
            </w:r>
          </w:p>
        </w:tc>
        <w:tc>
          <w:tcPr>
            <w:tcW w:w="3710" w:type="dxa"/>
            <w:vAlign w:val="center"/>
          </w:tcPr>
          <w:p w14:paraId="08832405" w14:textId="77777777" w:rsidR="006103C8" w:rsidRPr="00C56986" w:rsidRDefault="00000000" w:rsidP="00486F26">
            <w:pPr>
              <w:spacing w:after="240"/>
              <w:rPr>
                <w:rFonts w:eastAsia="Calibri"/>
              </w:rPr>
            </w:pPr>
            <m:oMathPara>
              <m:oMathParaPr>
                <m:jc m:val="left"/>
              </m:oMathParaPr>
              <m:oMath>
                <m:sSup>
                  <m:sSupPr>
                    <m:ctrlPr>
                      <w:rPr>
                        <w:rFonts w:ascii="Cambria Math" w:hAnsi="Cambria Math"/>
                        <w:i/>
                      </w:rPr>
                    </m:ctrlPr>
                  </m:sSupPr>
                  <m:e>
                    <m:sSub>
                      <m:sSubPr>
                        <m:ctrlPr>
                          <w:rPr>
                            <w:rFonts w:ascii="Cambria Math" w:hAnsi="Cambria Math"/>
                            <w:i/>
                          </w:rPr>
                        </m:ctrlPr>
                      </m:sSubPr>
                      <m:e>
                        <m:r>
                          <w:rPr>
                            <w:rFonts w:ascii="Cambria Math" w:hAnsi="Cambria Math"/>
                          </w:rPr>
                          <m:t>n</m:t>
                        </m:r>
                      </m:e>
                      <m:sub>
                        <m:r>
                          <w:rPr>
                            <w:rFonts w:ascii="Cambria Math" w:hAnsi="Cambria Math"/>
                          </w:rPr>
                          <m:t>l</m:t>
                        </m:r>
                      </m:sub>
                    </m:sSub>
                  </m:e>
                  <m:sup>
                    <m:r>
                      <w:rPr>
                        <w:rFonts w:ascii="Cambria Math" w:hAnsi="Cambria Math"/>
                      </w:rPr>
                      <m:t>pr capillary</m:t>
                    </m:r>
                  </m:sup>
                </m:sSup>
              </m:oMath>
            </m:oMathPara>
          </w:p>
        </w:tc>
        <w:tc>
          <w:tcPr>
            <w:tcW w:w="4551" w:type="dxa"/>
            <w:vAlign w:val="center"/>
          </w:tcPr>
          <w:p w14:paraId="2A0993E2" w14:textId="77777777" w:rsidR="006103C8" w:rsidRPr="004E188C" w:rsidRDefault="006103C8" w:rsidP="00486F26">
            <w:pPr>
              <w:spacing w:after="240"/>
            </w:pPr>
            <w:r w:rsidRPr="004E188C">
              <w:t>Mass flux of liquid due to capillary effects</w:t>
            </w:r>
          </w:p>
        </w:tc>
      </w:tr>
      <w:tr w:rsidR="006103C8" w14:paraId="4A9F31B8" w14:textId="77777777" w:rsidTr="006103C8">
        <w:tc>
          <w:tcPr>
            <w:tcW w:w="665" w:type="dxa"/>
            <w:vAlign w:val="center"/>
          </w:tcPr>
          <w:p w14:paraId="265CA365" w14:textId="7C131FD2" w:rsidR="006103C8" w:rsidRPr="004E188C" w:rsidRDefault="006103C8" w:rsidP="00486F26">
            <w:r w:rsidRPr="004E188C">
              <w:t>5</w:t>
            </w:r>
            <w:r w:rsidR="0057782B">
              <w:t>5</w:t>
            </w:r>
          </w:p>
        </w:tc>
        <w:tc>
          <w:tcPr>
            <w:tcW w:w="3710" w:type="dxa"/>
            <w:vAlign w:val="center"/>
          </w:tcPr>
          <w:p w14:paraId="4AF51A21" w14:textId="77777777" w:rsidR="006103C8" w:rsidRPr="00C56986" w:rsidRDefault="00000000" w:rsidP="00486F26">
            <w:pPr>
              <w:spacing w:after="240"/>
              <w:rPr>
                <w:rFonts w:eastAsia="Calibri"/>
              </w:rPr>
            </w:pPr>
            <m:oMathPara>
              <m:oMathParaPr>
                <m:jc m:val="left"/>
              </m:oMathParaPr>
              <m:oMath>
                <m:sSub>
                  <m:sSubPr>
                    <m:ctrlPr>
                      <w:rPr>
                        <w:rFonts w:ascii="Cambria Math" w:hAnsi="Cambria Math"/>
                        <w:i/>
                      </w:rPr>
                    </m:ctrlPr>
                  </m:sSubPr>
                  <m:e>
                    <m:r>
                      <w:rPr>
                        <w:rFonts w:ascii="Cambria Math" w:hAnsi="Cambria Math"/>
                      </w:rPr>
                      <m:t>y</m:t>
                    </m:r>
                  </m:e>
                  <m:sub>
                    <m:r>
                      <w:rPr>
                        <w:rFonts w:ascii="Cambria Math" w:hAnsi="Cambria Math"/>
                      </w:rPr>
                      <m:t>mean</m:t>
                    </m:r>
                  </m:sub>
                </m:sSub>
              </m:oMath>
            </m:oMathPara>
          </w:p>
        </w:tc>
        <w:tc>
          <w:tcPr>
            <w:tcW w:w="4551" w:type="dxa"/>
            <w:vAlign w:val="center"/>
          </w:tcPr>
          <w:p w14:paraId="37F845EC" w14:textId="77777777" w:rsidR="006103C8" w:rsidRPr="004E188C" w:rsidRDefault="006103C8" w:rsidP="00486F26">
            <w:pPr>
              <w:spacing w:after="240"/>
            </w:pPr>
            <w:r w:rsidRPr="004E188C">
              <w:t>Mean of the observed value</w:t>
            </w:r>
          </w:p>
        </w:tc>
      </w:tr>
      <w:tr w:rsidR="006103C8" w14:paraId="60D11C2A" w14:textId="77777777" w:rsidTr="006103C8">
        <w:tc>
          <w:tcPr>
            <w:tcW w:w="665" w:type="dxa"/>
            <w:vAlign w:val="center"/>
          </w:tcPr>
          <w:p w14:paraId="58434884" w14:textId="3D260C25" w:rsidR="006103C8" w:rsidRPr="004E188C" w:rsidRDefault="006103C8" w:rsidP="00486F26">
            <w:r w:rsidRPr="004E188C">
              <w:t>5</w:t>
            </w:r>
            <w:r w:rsidR="0057782B">
              <w:t>6</w:t>
            </w:r>
          </w:p>
        </w:tc>
        <w:tc>
          <w:tcPr>
            <w:tcW w:w="3710" w:type="dxa"/>
            <w:vAlign w:val="center"/>
          </w:tcPr>
          <w:p w14:paraId="2841E6A4" w14:textId="77777777" w:rsidR="006103C8" w:rsidRPr="00C56986" w:rsidRDefault="00000000" w:rsidP="00486F26">
            <w:pPr>
              <w:spacing w:after="240"/>
              <w:rPr>
                <w:rFonts w:eastAsia="Calibri"/>
              </w:rPr>
            </w:pPr>
            <m:oMathPara>
              <m:oMathParaPr>
                <m:jc m:val="left"/>
              </m:oMathParaPr>
              <m:oMath>
                <m:sSub>
                  <m:sSubPr>
                    <m:ctrlPr>
                      <w:rPr>
                        <w:rFonts w:ascii="Cambria Math" w:hAnsi="Cambria Math"/>
                        <w:i/>
                      </w:rPr>
                    </m:ctrlPr>
                  </m:sSubPr>
                  <m:e>
                    <m:r>
                      <w:rPr>
                        <w:rFonts w:ascii="Cambria Math" w:hAnsi="Cambria Math"/>
                      </w:rPr>
                      <m:t>y</m:t>
                    </m:r>
                  </m:e>
                  <m:sub>
                    <m:r>
                      <w:rPr>
                        <w:rFonts w:ascii="Cambria Math" w:hAnsi="Cambria Math"/>
                      </w:rPr>
                      <m:t>obs</m:t>
                    </m:r>
                  </m:sub>
                </m:sSub>
              </m:oMath>
            </m:oMathPara>
          </w:p>
        </w:tc>
        <w:tc>
          <w:tcPr>
            <w:tcW w:w="4551" w:type="dxa"/>
            <w:vAlign w:val="center"/>
          </w:tcPr>
          <w:p w14:paraId="0339F0A2" w14:textId="77777777" w:rsidR="006103C8" w:rsidRPr="004E188C" w:rsidRDefault="006103C8" w:rsidP="00486F26">
            <w:pPr>
              <w:spacing w:after="240"/>
            </w:pPr>
            <w:r w:rsidRPr="004E188C">
              <w:t>Observed value.</w:t>
            </w:r>
          </w:p>
        </w:tc>
      </w:tr>
      <w:tr w:rsidR="006103C8" w14:paraId="0151A4F9" w14:textId="77777777" w:rsidTr="006103C8">
        <w:tc>
          <w:tcPr>
            <w:tcW w:w="665" w:type="dxa"/>
            <w:vAlign w:val="center"/>
          </w:tcPr>
          <w:p w14:paraId="513262A2" w14:textId="39C1D5DB" w:rsidR="006103C8" w:rsidRPr="004E188C" w:rsidRDefault="006103C8" w:rsidP="00486F26">
            <w:r w:rsidRPr="004E188C">
              <w:t>5</w:t>
            </w:r>
            <w:r w:rsidR="0057782B">
              <w:t>7</w:t>
            </w:r>
          </w:p>
        </w:tc>
        <w:tc>
          <w:tcPr>
            <w:tcW w:w="3710" w:type="dxa"/>
            <w:vAlign w:val="center"/>
          </w:tcPr>
          <w:p w14:paraId="14FEB67F" w14:textId="77777777" w:rsidR="006103C8" w:rsidRPr="00C56986" w:rsidRDefault="00000000" w:rsidP="00486F26">
            <w:pPr>
              <w:spacing w:after="240"/>
              <w:rPr>
                <w:rFonts w:eastAsia="Calibri"/>
              </w:rPr>
            </w:pPr>
            <m:oMathPara>
              <m:oMathParaPr>
                <m:jc m:val="left"/>
              </m:oMathParaPr>
              <m:oMath>
                <m:sSub>
                  <m:sSubPr>
                    <m:ctrlPr>
                      <w:rPr>
                        <w:rFonts w:ascii="Cambria Math" w:hAnsi="Cambria Math"/>
                        <w:i/>
                      </w:rPr>
                    </m:ctrlPr>
                  </m:sSubPr>
                  <m:e>
                    <m:r>
                      <w:rPr>
                        <w:rFonts w:ascii="Cambria Math" w:hAnsi="Cambria Math"/>
                      </w:rPr>
                      <m:t>y</m:t>
                    </m:r>
                  </m:e>
                  <m:sub>
                    <m:r>
                      <w:rPr>
                        <w:rFonts w:ascii="Cambria Math" w:hAnsi="Cambria Math"/>
                      </w:rPr>
                      <m:t>pre</m:t>
                    </m:r>
                  </m:sub>
                </m:sSub>
              </m:oMath>
            </m:oMathPara>
          </w:p>
        </w:tc>
        <w:tc>
          <w:tcPr>
            <w:tcW w:w="4551" w:type="dxa"/>
            <w:vAlign w:val="center"/>
          </w:tcPr>
          <w:p w14:paraId="0AABF138" w14:textId="77777777" w:rsidR="006103C8" w:rsidRPr="004E188C" w:rsidRDefault="006103C8" w:rsidP="00486F26">
            <w:pPr>
              <w:spacing w:after="240"/>
            </w:pPr>
            <w:r w:rsidRPr="004E188C">
              <w:t>Predicted value.</w:t>
            </w:r>
          </w:p>
        </w:tc>
      </w:tr>
      <w:tr w:rsidR="006103C8" w14:paraId="4F874707" w14:textId="77777777" w:rsidTr="006103C8">
        <w:tc>
          <w:tcPr>
            <w:tcW w:w="665" w:type="dxa"/>
            <w:vAlign w:val="center"/>
          </w:tcPr>
          <w:p w14:paraId="34329DB4" w14:textId="1DC3568B" w:rsidR="006103C8" w:rsidRPr="004E188C" w:rsidRDefault="006103C8" w:rsidP="00486F26">
            <w:r w:rsidRPr="004E188C">
              <w:t>5</w:t>
            </w:r>
            <w:r w:rsidR="0057782B">
              <w:t>8</w:t>
            </w:r>
          </w:p>
        </w:tc>
        <w:tc>
          <w:tcPr>
            <w:tcW w:w="3710" w:type="dxa"/>
            <w:vAlign w:val="center"/>
          </w:tcPr>
          <w:p w14:paraId="14D8D38B" w14:textId="77777777" w:rsidR="006103C8" w:rsidRPr="00C56986" w:rsidRDefault="006103C8" w:rsidP="00486F26">
            <w:pPr>
              <w:spacing w:after="240"/>
              <w:rPr>
                <w:rFonts w:eastAsia="Calibri"/>
              </w:rPr>
            </w:pPr>
            <m:oMathPara>
              <m:oMathParaPr>
                <m:jc m:val="left"/>
              </m:oMathParaPr>
              <m:oMath>
                <m:r>
                  <w:rPr>
                    <w:rFonts w:ascii="Cambria Math" w:hAnsi="Cambria Math"/>
                  </w:rPr>
                  <m:t>∆T</m:t>
                </m:r>
              </m:oMath>
            </m:oMathPara>
          </w:p>
        </w:tc>
        <w:tc>
          <w:tcPr>
            <w:tcW w:w="4551" w:type="dxa"/>
            <w:vAlign w:val="center"/>
          </w:tcPr>
          <w:p w14:paraId="5D382F9B" w14:textId="77777777" w:rsidR="006103C8" w:rsidRPr="004E188C" w:rsidRDefault="006103C8" w:rsidP="00486F26">
            <w:pPr>
              <w:spacing w:after="240"/>
            </w:pPr>
            <w:r w:rsidRPr="004E188C">
              <w:t>Difference between the fluid and solid temperatures</w:t>
            </w:r>
          </w:p>
        </w:tc>
      </w:tr>
      <w:tr w:rsidR="006103C8" w14:paraId="3C27AE55" w14:textId="77777777" w:rsidTr="006103C8">
        <w:tc>
          <w:tcPr>
            <w:tcW w:w="665" w:type="dxa"/>
            <w:vAlign w:val="center"/>
          </w:tcPr>
          <w:p w14:paraId="13BCC77D" w14:textId="31A817B7" w:rsidR="006103C8" w:rsidRPr="004E188C" w:rsidRDefault="006103C8" w:rsidP="00486F26">
            <w:r w:rsidRPr="004E188C">
              <w:t>5</w:t>
            </w:r>
            <w:r w:rsidR="0057782B">
              <w:t>9</w:t>
            </w:r>
          </w:p>
        </w:tc>
        <w:tc>
          <w:tcPr>
            <w:tcW w:w="3710" w:type="dxa"/>
            <w:vAlign w:val="center"/>
          </w:tcPr>
          <w:p w14:paraId="4C3DC81F" w14:textId="77777777" w:rsidR="006103C8" w:rsidRPr="004E188C" w:rsidRDefault="006103C8" w:rsidP="00486F26">
            <w:pPr>
              <w:spacing w:after="240"/>
              <w:rPr>
                <w:rFonts w:eastAsia="Calibri"/>
              </w:rPr>
            </w:pPr>
            <w:r w:rsidRPr="004E188C">
              <w:t>µ</w:t>
            </w:r>
          </w:p>
        </w:tc>
        <w:tc>
          <w:tcPr>
            <w:tcW w:w="4551" w:type="dxa"/>
            <w:vAlign w:val="center"/>
          </w:tcPr>
          <w:p w14:paraId="79333290" w14:textId="77777777" w:rsidR="006103C8" w:rsidRPr="004E188C" w:rsidRDefault="006103C8" w:rsidP="00486F26">
            <w:pPr>
              <w:spacing w:after="240"/>
            </w:pPr>
            <w:r w:rsidRPr="004E188C">
              <w:t>dynamic viscosity</w:t>
            </w:r>
          </w:p>
        </w:tc>
      </w:tr>
    </w:tbl>
    <w:p w14:paraId="1E35DF5E" w14:textId="2D12C711" w:rsidR="00F84FE9" w:rsidRPr="00F84FE9" w:rsidRDefault="00F84FE9" w:rsidP="00F84FE9"/>
    <w:p w14:paraId="4EFC5E61" w14:textId="77777777" w:rsidR="006578BC" w:rsidRPr="006578BC" w:rsidRDefault="006578BC" w:rsidP="00C40139">
      <w:pPr>
        <w:spacing w:line="360" w:lineRule="auto"/>
      </w:pPr>
    </w:p>
    <w:p w14:paraId="42BD8974" w14:textId="27D669A5" w:rsidR="006578BC" w:rsidRPr="006578BC" w:rsidRDefault="006578BC" w:rsidP="00C40139">
      <w:pPr>
        <w:spacing w:line="360" w:lineRule="auto"/>
      </w:pPr>
      <w:r w:rsidRPr="006578BC">
        <w:br w:type="page"/>
      </w:r>
    </w:p>
    <w:p w14:paraId="7C4EF54A" w14:textId="0D1FA790" w:rsidR="006578BC" w:rsidRDefault="006578BC" w:rsidP="00C40139">
      <w:pPr>
        <w:pStyle w:val="Heading1"/>
        <w:spacing w:line="360" w:lineRule="auto"/>
        <w:jc w:val="center"/>
        <w:rPr>
          <w:rFonts w:ascii="Times New Roman" w:hAnsi="Times New Roman"/>
        </w:rPr>
      </w:pPr>
      <w:bookmarkStart w:id="12" w:name="_Toc191459106"/>
      <w:r w:rsidRPr="006578BC">
        <w:rPr>
          <w:rFonts w:ascii="Times New Roman" w:hAnsi="Times New Roman"/>
        </w:rPr>
        <w:lastRenderedPageBreak/>
        <w:t>LIST OF FIGURES</w:t>
      </w:r>
      <w:bookmarkEnd w:id="12"/>
    </w:p>
    <w:p w14:paraId="32ABBBC3" w14:textId="3A718940" w:rsidR="00D34A09" w:rsidRDefault="007D5E0F" w:rsidP="00BF63B0">
      <w:pPr>
        <w:spacing w:line="360" w:lineRule="auto"/>
        <w:ind w:right="-7"/>
        <w:jc w:val="both"/>
      </w:pPr>
      <w:r w:rsidRPr="00D34A09">
        <w:t>Figure 2.1</w:t>
      </w:r>
      <w:r w:rsidR="00D34A09">
        <w:t xml:space="preserve"> (a)</w:t>
      </w:r>
      <w:r w:rsidRPr="00D34A09">
        <w:t>: The drying periods for a solid</w:t>
      </w:r>
      <w:r w:rsidR="00D34A09">
        <w:t xml:space="preserve"> - </w:t>
      </w:r>
      <w:r w:rsidRPr="00D34A09">
        <w:t>Moisture content versus time</w:t>
      </w:r>
      <w:r w:rsidR="004761B3">
        <w:t xml:space="preserve"> ………….</w:t>
      </w:r>
      <w:r w:rsidR="003B71EA">
        <w:t>..</w:t>
      </w:r>
      <w:r w:rsidR="004761B3">
        <w:t>8</w:t>
      </w:r>
    </w:p>
    <w:p w14:paraId="2AD0366F" w14:textId="5345E20D" w:rsidR="00D34A09" w:rsidRDefault="00D34A09" w:rsidP="00BF63B0">
      <w:pPr>
        <w:spacing w:line="360" w:lineRule="auto"/>
        <w:jc w:val="both"/>
      </w:pPr>
      <w:r w:rsidRPr="00D34A09">
        <w:t xml:space="preserve">Figure 2.1 </w:t>
      </w:r>
      <w:r w:rsidR="007D5E0F" w:rsidRPr="00D34A09">
        <w:t>(b)</w:t>
      </w:r>
      <w:r>
        <w:t>: T</w:t>
      </w:r>
      <w:r w:rsidRPr="00D34A09">
        <w:t>he drying periods for a solid</w:t>
      </w:r>
      <w:r>
        <w:t xml:space="preserve"> - </w:t>
      </w:r>
      <w:r w:rsidR="007D5E0F" w:rsidRPr="00D34A09">
        <w:t>Drying rate versus drying time</w:t>
      </w:r>
      <w:r w:rsidR="004761B3">
        <w:t xml:space="preserve"> ………...</w:t>
      </w:r>
      <w:r w:rsidR="003B71EA">
        <w:t>.</w:t>
      </w:r>
      <w:r w:rsidR="004761B3">
        <w:t>8</w:t>
      </w:r>
      <w:r w:rsidR="007D5E0F" w:rsidRPr="00D34A09">
        <w:t xml:space="preserve"> </w:t>
      </w:r>
    </w:p>
    <w:p w14:paraId="3C237BA4" w14:textId="23962CEA" w:rsidR="007D5E0F" w:rsidRDefault="00D34A09" w:rsidP="00BF63B0">
      <w:pPr>
        <w:spacing w:line="360" w:lineRule="auto"/>
        <w:jc w:val="both"/>
      </w:pPr>
      <w:r w:rsidRPr="00D34A09">
        <w:t xml:space="preserve">Figure 2.1 </w:t>
      </w:r>
      <w:r w:rsidR="007D5E0F" w:rsidRPr="00D34A09">
        <w:t>(c)</w:t>
      </w:r>
      <w:r>
        <w:t xml:space="preserve">: </w:t>
      </w:r>
      <w:r w:rsidRPr="00D34A09">
        <w:t xml:space="preserve">The drying periods for a solid </w:t>
      </w:r>
      <w:r>
        <w:t xml:space="preserve">- </w:t>
      </w:r>
      <w:r w:rsidR="007D5E0F" w:rsidRPr="00D34A09">
        <w:t>Drying rate versus moisture content</w:t>
      </w:r>
      <w:r w:rsidR="004761B3">
        <w:t>……</w:t>
      </w:r>
      <w:r w:rsidR="003B71EA">
        <w:t>.</w:t>
      </w:r>
      <w:r w:rsidR="004761B3">
        <w:t>8</w:t>
      </w:r>
    </w:p>
    <w:p w14:paraId="23048714" w14:textId="4A2B2A07" w:rsidR="003B71EA" w:rsidRPr="003B71EA" w:rsidRDefault="003B71EA" w:rsidP="00BF63B0">
      <w:pPr>
        <w:spacing w:line="360" w:lineRule="auto"/>
        <w:jc w:val="both"/>
      </w:pPr>
      <w:r w:rsidRPr="003B71EA">
        <w:t>Figure 3.1: Flowchart Describing the Drying Software Operation</w:t>
      </w:r>
      <w:r>
        <w:t>………………………</w:t>
      </w:r>
      <w:r w:rsidR="00A91695">
        <w:t>40</w:t>
      </w:r>
    </w:p>
    <w:p w14:paraId="7C250307" w14:textId="77777777" w:rsidR="006578BC" w:rsidRPr="006578BC" w:rsidRDefault="006578BC" w:rsidP="00C40139">
      <w:pPr>
        <w:spacing w:line="360" w:lineRule="auto"/>
      </w:pPr>
    </w:p>
    <w:p w14:paraId="32F21A28" w14:textId="77777777" w:rsidR="006578BC" w:rsidRPr="006578BC" w:rsidRDefault="006578BC" w:rsidP="00C40139">
      <w:pPr>
        <w:spacing w:line="360" w:lineRule="auto"/>
      </w:pPr>
    </w:p>
    <w:p w14:paraId="0CE238B1" w14:textId="77777777" w:rsidR="006578BC" w:rsidRPr="006578BC" w:rsidRDefault="006578BC" w:rsidP="00C40139">
      <w:pPr>
        <w:spacing w:line="360" w:lineRule="auto"/>
      </w:pPr>
      <w:r w:rsidRPr="006578BC">
        <w:br w:type="page"/>
      </w:r>
    </w:p>
    <w:p w14:paraId="5DA58EB4" w14:textId="77777777" w:rsidR="006578BC" w:rsidRPr="006578BC" w:rsidRDefault="006578BC" w:rsidP="00C40139">
      <w:pPr>
        <w:pStyle w:val="Heading1"/>
        <w:spacing w:line="360" w:lineRule="auto"/>
        <w:jc w:val="center"/>
        <w:rPr>
          <w:rFonts w:ascii="Times New Roman" w:hAnsi="Times New Roman"/>
        </w:rPr>
      </w:pPr>
      <w:bookmarkStart w:id="13" w:name="_Toc191459107"/>
      <w:r w:rsidRPr="006578BC">
        <w:rPr>
          <w:rFonts w:ascii="Times New Roman" w:hAnsi="Times New Roman"/>
        </w:rPr>
        <w:lastRenderedPageBreak/>
        <w:t>LIST OF TABLES</w:t>
      </w:r>
      <w:bookmarkEnd w:id="13"/>
    </w:p>
    <w:p w14:paraId="4D97AAE4" w14:textId="30403952" w:rsidR="001D2A1A" w:rsidRPr="00615A85" w:rsidRDefault="00615A85" w:rsidP="00BF63B0">
      <w:pPr>
        <w:spacing w:line="360" w:lineRule="auto"/>
        <w:jc w:val="both"/>
      </w:pPr>
      <w:r w:rsidRPr="00615A85">
        <w:t>Table 3.1: Libraries and their respective versions………………………</w:t>
      </w:r>
      <w:r w:rsidR="001D2A1A" w:rsidRPr="00615A85">
        <w:t>…………...</w:t>
      </w:r>
      <w:r w:rsidRPr="00615A85">
        <w:t>36</w:t>
      </w:r>
    </w:p>
    <w:p w14:paraId="741FC468" w14:textId="77777777" w:rsidR="00615A85" w:rsidRDefault="00615A85" w:rsidP="001D2A1A">
      <w:pPr>
        <w:spacing w:line="360" w:lineRule="auto"/>
        <w:ind w:right="-7"/>
      </w:pPr>
    </w:p>
    <w:p w14:paraId="33607645" w14:textId="77777777" w:rsidR="006578BC" w:rsidRPr="006578BC" w:rsidRDefault="006578BC" w:rsidP="00C40139">
      <w:pPr>
        <w:spacing w:line="360" w:lineRule="auto"/>
      </w:pPr>
    </w:p>
    <w:p w14:paraId="16A5F79B" w14:textId="77777777" w:rsidR="006578BC" w:rsidRPr="006578BC" w:rsidRDefault="006578BC" w:rsidP="00C40139">
      <w:pPr>
        <w:spacing w:line="360" w:lineRule="auto"/>
      </w:pPr>
    </w:p>
    <w:p w14:paraId="7818B42C" w14:textId="77777777" w:rsidR="006578BC" w:rsidRPr="006578BC" w:rsidRDefault="006578BC" w:rsidP="00C40139">
      <w:pPr>
        <w:spacing w:line="360" w:lineRule="auto"/>
      </w:pPr>
    </w:p>
    <w:p w14:paraId="66C4E508" w14:textId="77777777" w:rsidR="006578BC" w:rsidRPr="006578BC" w:rsidRDefault="006578BC" w:rsidP="00C40139">
      <w:pPr>
        <w:spacing w:line="360" w:lineRule="auto"/>
      </w:pPr>
    </w:p>
    <w:p w14:paraId="2A935739" w14:textId="77777777" w:rsidR="006578BC" w:rsidRPr="006578BC" w:rsidRDefault="006578BC" w:rsidP="00C40139">
      <w:pPr>
        <w:spacing w:line="360" w:lineRule="auto"/>
        <w:sectPr w:rsidR="006578BC" w:rsidRPr="006578BC" w:rsidSect="006578BC">
          <w:pgSz w:w="12240" w:h="15840"/>
          <w:pgMar w:top="1440" w:right="1800" w:bottom="1440" w:left="1800" w:header="720" w:footer="720" w:gutter="0"/>
          <w:pgNumType w:fmt="lowerRoman" w:start="1"/>
          <w:cols w:space="720"/>
          <w:docGrid w:linePitch="360"/>
        </w:sectPr>
      </w:pPr>
    </w:p>
    <w:p w14:paraId="7185EE16" w14:textId="77777777" w:rsidR="006578BC" w:rsidRPr="004B31E0" w:rsidRDefault="006578BC" w:rsidP="004B31E0">
      <w:pPr>
        <w:pStyle w:val="Heading1"/>
        <w:jc w:val="center"/>
        <w:rPr>
          <w:rStyle w:val="Strong"/>
          <w:rFonts w:ascii="Times New Roman" w:hAnsi="Times New Roman"/>
          <w:b/>
          <w:bCs/>
        </w:rPr>
      </w:pPr>
      <w:bookmarkStart w:id="14" w:name="_Toc191459108"/>
      <w:r w:rsidRPr="004B31E0">
        <w:rPr>
          <w:rStyle w:val="Strong"/>
          <w:rFonts w:ascii="Times New Roman" w:hAnsi="Times New Roman"/>
          <w:b/>
          <w:bCs/>
          <w:szCs w:val="28"/>
        </w:rPr>
        <w:lastRenderedPageBreak/>
        <w:t xml:space="preserve">CHAPTER ONE: </w:t>
      </w:r>
      <w:r w:rsidRPr="004B31E0">
        <w:rPr>
          <w:rStyle w:val="Strong"/>
          <w:rFonts w:ascii="Times New Roman" w:hAnsi="Times New Roman"/>
          <w:b/>
          <w:bCs/>
        </w:rPr>
        <w:t>INTRODUCTION</w:t>
      </w:r>
      <w:bookmarkEnd w:id="14"/>
    </w:p>
    <w:p w14:paraId="662A505C" w14:textId="644FF05F" w:rsidR="00C40139" w:rsidRDefault="006578BC" w:rsidP="00C40139">
      <w:pPr>
        <w:pStyle w:val="Heading2"/>
        <w:numPr>
          <w:ilvl w:val="1"/>
          <w:numId w:val="4"/>
        </w:numPr>
        <w:spacing w:line="360" w:lineRule="auto"/>
        <w:rPr>
          <w:sz w:val="32"/>
          <w:szCs w:val="32"/>
        </w:rPr>
      </w:pPr>
      <w:bookmarkStart w:id="15" w:name="_Toc305062089"/>
      <w:bookmarkStart w:id="16" w:name="_Toc191459109"/>
      <w:r w:rsidRPr="00C40139">
        <w:rPr>
          <w:sz w:val="32"/>
          <w:szCs w:val="32"/>
        </w:rPr>
        <w:t>Background of Study</w:t>
      </w:r>
      <w:bookmarkEnd w:id="15"/>
      <w:bookmarkEnd w:id="16"/>
    </w:p>
    <w:p w14:paraId="50BB55C5" w14:textId="0B713A9F" w:rsidR="000C6765" w:rsidRDefault="000C6765" w:rsidP="000A50E6">
      <w:pPr>
        <w:spacing w:after="240" w:line="360" w:lineRule="auto"/>
        <w:jc w:val="both"/>
        <w:rPr>
          <w:b/>
          <w:bCs/>
        </w:rPr>
      </w:pPr>
      <w:r>
        <w:t>One common method to preserve</w:t>
      </w:r>
      <w:r w:rsidR="00C04FE7">
        <w:t xml:space="preserve"> </w:t>
      </w:r>
      <w:r>
        <w:t>agricultural products is drying, in which moisture is removed by evaporation</w:t>
      </w:r>
      <w:r w:rsidR="00AA3349">
        <w:t>,</w:t>
      </w:r>
      <w:r>
        <w:t xml:space="preserve"> and simultaneous heat and mass transfer </w:t>
      </w:r>
      <w:r w:rsidR="00AA3349">
        <w:t>occurs</w:t>
      </w:r>
      <w:r>
        <w:t xml:space="preserve"> between the sample and the adjacent environment</w:t>
      </w:r>
      <w:r w:rsidR="00C04FE7">
        <w:t xml:space="preserve"> </w:t>
      </w:r>
      <w:r w:rsidR="00C04FE7" w:rsidRPr="00C04FE7">
        <w:t>(Kamal et al., 2020)</w:t>
      </w:r>
      <w:r>
        <w:t xml:space="preserve">. </w:t>
      </w:r>
      <w:r w:rsidRPr="000C6765">
        <w:t>Drying is one of the most ancient and</w:t>
      </w:r>
      <w:r>
        <w:t xml:space="preserve"> widely practiced techniques for preserving agro-products. It involves the removal of moisture to a level that inhibits the growth of microorganisms and enzymatic activity, ensuring the stability, safety</w:t>
      </w:r>
      <w:r w:rsidR="00AA3349">
        <w:t>,</w:t>
      </w:r>
      <w:r>
        <w:t xml:space="preserve"> and </w:t>
      </w:r>
      <w:r w:rsidR="00F46859">
        <w:t>longevity</w:t>
      </w:r>
      <w:r>
        <w:t xml:space="preserve"> of</w:t>
      </w:r>
      <w:r w:rsidR="00C04FE7">
        <w:t xml:space="preserve"> agricultural products</w:t>
      </w:r>
      <w:r w:rsidR="004B5B94">
        <w:t xml:space="preserve"> (</w:t>
      </w:r>
      <w:r w:rsidR="004B5B94" w:rsidRPr="004B5B94">
        <w:t>Dhakal, 2022</w:t>
      </w:r>
      <w:r w:rsidR="004B5B94">
        <w:t>)</w:t>
      </w:r>
      <w:r w:rsidR="00C04FE7">
        <w:t xml:space="preserve">. As a critical post-harvest process, drying </w:t>
      </w:r>
      <w:r w:rsidR="004B5B94">
        <w:t>also reduces the weight and the volume of food products, which leads to a reduction in the expenses for packaging, storage and transportation.</w:t>
      </w:r>
    </w:p>
    <w:p w14:paraId="57BBF52E" w14:textId="46EFF0B0" w:rsidR="00C63F48" w:rsidRDefault="004B5B94" w:rsidP="00533582">
      <w:pPr>
        <w:spacing w:after="240" w:line="360" w:lineRule="auto"/>
        <w:jc w:val="both"/>
        <w:rPr>
          <w:b/>
          <w:bCs/>
        </w:rPr>
      </w:pPr>
      <w:r>
        <w:t>Drying is an energy-inte</w:t>
      </w:r>
      <w:r w:rsidR="009E25A4">
        <w:t>nsive operation. It is estimated to consume 10% to 15% of the total energy requirements of all the food industries in developed countries (</w:t>
      </w:r>
      <w:proofErr w:type="spellStart"/>
      <w:r w:rsidR="009E25A4">
        <w:t>Onwude</w:t>
      </w:r>
      <w:proofErr w:type="spellEnd"/>
      <w:r w:rsidR="009E25A4">
        <w:t xml:space="preserve"> et al., 2016).</w:t>
      </w:r>
      <w:r w:rsidR="00725C77">
        <w:t xml:space="preserve"> Studies have shown that dependence purely on experimental drying practices, without mathematical considerations of the drying kinetics</w:t>
      </w:r>
      <w:r w:rsidR="00963295">
        <w:t>,</w:t>
      </w:r>
      <w:r w:rsidR="00725C77">
        <w:t xml:space="preserve"> can significantly affect the efficiency of dryers, increase the cost of production, and reduce the quality of the dried product</w:t>
      </w:r>
      <w:r w:rsidR="00AE36DE">
        <w:t xml:space="preserve"> (</w:t>
      </w:r>
      <w:proofErr w:type="spellStart"/>
      <w:r w:rsidR="00AE36DE">
        <w:t>Onwude</w:t>
      </w:r>
      <w:proofErr w:type="spellEnd"/>
      <w:r w:rsidR="00AE36DE">
        <w:t xml:space="preserve"> et al., 2016). Therefore, it becomes essential to apply mathematical models to estimate the drying kinetics, behavior, and the energy required to dry agricultural products. </w:t>
      </w:r>
    </w:p>
    <w:p w14:paraId="70CF3194" w14:textId="4A598DC0" w:rsidR="001A3997" w:rsidRDefault="00AE36DE" w:rsidP="000E0833">
      <w:pPr>
        <w:spacing w:line="360" w:lineRule="auto"/>
        <w:jc w:val="both"/>
        <w:rPr>
          <w:b/>
          <w:bCs/>
        </w:rPr>
      </w:pPr>
      <w:r>
        <w:t>One of the mathematical models used in the drying operation is the thin-layer drying model.</w:t>
      </w:r>
      <w:r w:rsidR="00042257">
        <w:t xml:space="preserve"> BU</w:t>
      </w:r>
      <w:r w:rsidR="00C63F48">
        <w:t>Z</w:t>
      </w:r>
      <w:r w:rsidR="00042257">
        <w:t>RUL described Thin-layer drying as the term used for the lumped systems for which a uniform temperature is generally assumed because of the thin structure of the fruit or vegetable that has been sliced before drying (</w:t>
      </w:r>
      <w:proofErr w:type="spellStart"/>
      <w:r w:rsidR="00042257">
        <w:t>Buzrul</w:t>
      </w:r>
      <w:proofErr w:type="spellEnd"/>
      <w:r w:rsidR="00042257">
        <w:t>, 2022).</w:t>
      </w:r>
      <w:r w:rsidR="00C63F48">
        <w:t xml:space="preserve"> Thin layer drying models are fundamental to drying simulation.</w:t>
      </w:r>
      <w:r w:rsidR="00122652">
        <w:t xml:space="preserve"> </w:t>
      </w:r>
      <w:r w:rsidR="001A3997">
        <w:t>Modeling the thin-layer drying of agricultural products is mainly based on describing the moisture ratio (MR) versus time (t) data using suitable mathematical models.</w:t>
      </w:r>
    </w:p>
    <w:p w14:paraId="6746F091" w14:textId="50297E26" w:rsidR="002F12DB" w:rsidRDefault="001A3997" w:rsidP="000A50E6">
      <w:pPr>
        <w:spacing w:after="240" w:line="360" w:lineRule="auto"/>
        <w:jc w:val="both"/>
        <w:rPr>
          <w:b/>
          <w:bCs/>
        </w:rPr>
      </w:pPr>
      <w:r>
        <w:lastRenderedPageBreak/>
        <w:t>Fruits and vegetables are highly perishable commodities that needs to be preserved to increase shelf-life. The drying process can be predicted using suitable thin-layer models.</w:t>
      </w:r>
      <w:r w:rsidRPr="001A3997">
        <w:t xml:space="preserve"> Several researchers have studied the drying of fruits and vegetables using thin-layer drying models to estimate the drying time of a product (</w:t>
      </w:r>
      <w:proofErr w:type="spellStart"/>
      <w:r>
        <w:t>O</w:t>
      </w:r>
      <w:r w:rsidR="002F12DB">
        <w:t>nwude</w:t>
      </w:r>
      <w:proofErr w:type="spellEnd"/>
      <w:r w:rsidR="002F12DB">
        <w:t xml:space="preserve"> et al., 2016</w:t>
      </w:r>
      <w:r w:rsidRPr="001A3997">
        <w:t xml:space="preserve">). </w:t>
      </w:r>
      <w:r w:rsidR="00122652" w:rsidRPr="00122652">
        <w:t>Research indicates that these models can be applied to estimate the drying curve and predict drying behavior, energy consumption, and heat and mass transfer during the drying process (Murthy and Manohar, 2012). However, in practice, no single thin-layer model can accurately represent the drying kinetics of various fruits and vegetables.</w:t>
      </w:r>
      <w:r w:rsidR="00122652">
        <w:t xml:space="preserve"> </w:t>
      </w:r>
      <w:r w:rsidRPr="001A3997">
        <w:t>This is due to a number of factors including the method of drying, the drying conditions, and the product to be dried</w:t>
      </w:r>
      <w:r w:rsidR="005B4C6F">
        <w:t xml:space="preserve"> </w:t>
      </w:r>
      <w:r w:rsidR="005B4C6F" w:rsidRPr="001A3997">
        <w:t>(</w:t>
      </w:r>
      <w:proofErr w:type="spellStart"/>
      <w:r w:rsidR="005B4C6F">
        <w:t>Onwude</w:t>
      </w:r>
      <w:proofErr w:type="spellEnd"/>
      <w:r w:rsidR="005B4C6F">
        <w:t xml:space="preserve"> et al., 2016</w:t>
      </w:r>
      <w:r w:rsidR="005B4C6F" w:rsidRPr="001A3997">
        <w:t>).</w:t>
      </w:r>
    </w:p>
    <w:p w14:paraId="3CD1B51B" w14:textId="12C65880" w:rsidR="001A3997" w:rsidRDefault="001A3997" w:rsidP="00533582">
      <w:pPr>
        <w:spacing w:after="240" w:line="360" w:lineRule="auto"/>
        <w:jc w:val="both"/>
        <w:rPr>
          <w:b/>
          <w:bCs/>
        </w:rPr>
      </w:pPr>
      <w:r w:rsidRPr="001A3997">
        <w:t xml:space="preserve">The application of thin-layer drying models to predicting the drying behavior of </w:t>
      </w:r>
      <w:r w:rsidR="002F12DB">
        <w:t xml:space="preserve">agro products </w:t>
      </w:r>
      <w:r w:rsidRPr="001A3997">
        <w:t xml:space="preserve">often involves the measurement of the moisture content of the material. This is done after it has been subjected to different drying conditions (temperature, air velocity, and relative humidity) and subsequent correlation with the dominant drying condition to estimate the model parameters. Incorrect collection of experimental data from the thin-layer drying experiments, will affect the drying process and, subsequently, the selection of appropriate thin-layer models. Thus, the selection of the most suitable thin-layer drying model is also a very important tool in describing the drying behavior of </w:t>
      </w:r>
      <w:r w:rsidR="002F12DB">
        <w:t>agro products.</w:t>
      </w:r>
    </w:p>
    <w:p w14:paraId="2A996131" w14:textId="42BC3766" w:rsidR="006578BC" w:rsidRPr="0091380E" w:rsidRDefault="002F12DB" w:rsidP="000E0833">
      <w:pPr>
        <w:spacing w:line="360" w:lineRule="auto"/>
        <w:jc w:val="both"/>
        <w:rPr>
          <w:b/>
          <w:bCs/>
        </w:rPr>
      </w:pPr>
      <w:r>
        <w:t xml:space="preserve">Due to the different thin-layer models available and the absence of a single thin-layer model that can be used to generalize the drying kinetics of agro products, it becomes necessary </w:t>
      </w:r>
      <w:r w:rsidR="00054B82">
        <w:t xml:space="preserve">to carefully </w:t>
      </w:r>
      <w:r>
        <w:t>select the most accur</w:t>
      </w:r>
      <w:r w:rsidR="00C56E8C">
        <w:t xml:space="preserve">ate of these models. Traditional methods of analyzing dehydration data involves manual calculations and the use of generic tools like spreadsheets. While effective, these approaches have several limitations such as time consumption, error prone, and limited automation. The development of a specialized software can address these limitations by automating data analysis </w:t>
      </w:r>
      <w:r w:rsidR="00E455E1">
        <w:t xml:space="preserve">of dehydration data by accurately calculating the thermodynamic properties of the product such as enthalpy, entropy, Gibbs free energy, and activation energy. The most accurate thin layer drying model can also be calculated </w:t>
      </w:r>
      <w:r w:rsidR="00C56E8C">
        <w:t xml:space="preserve">through; fitting of experimental moisture ratio data to various </w:t>
      </w:r>
      <w:r w:rsidR="00C56E8C">
        <w:lastRenderedPageBreak/>
        <w:t xml:space="preserve">models, comparison of </w:t>
      </w:r>
      <w:r w:rsidR="00E455E1">
        <w:t>model’s</w:t>
      </w:r>
      <w:r w:rsidR="00C56E8C">
        <w:t xml:space="preserve"> performance</w:t>
      </w:r>
      <w:r w:rsidR="00E455E1">
        <w:t>s</w:t>
      </w:r>
      <w:r w:rsidR="00C56E8C">
        <w:t xml:space="preserve"> using statistical indicators such as the coefficient of determination (R</w:t>
      </w:r>
      <w:r w:rsidR="00C56E8C">
        <w:rPr>
          <w:vertAlign w:val="superscript"/>
        </w:rPr>
        <w:t>2</w:t>
      </w:r>
      <w:r w:rsidR="00C56E8C">
        <w:t>), root mean square error (RMSE), and sum of squared errors (SSE)</w:t>
      </w:r>
      <w:r w:rsidR="00E455E1">
        <w:t>.</w:t>
      </w:r>
    </w:p>
    <w:p w14:paraId="59327156" w14:textId="06305C24" w:rsidR="006578BC" w:rsidRDefault="006578BC" w:rsidP="0091380E">
      <w:pPr>
        <w:pStyle w:val="Heading2"/>
        <w:numPr>
          <w:ilvl w:val="1"/>
          <w:numId w:val="4"/>
        </w:numPr>
        <w:spacing w:line="360" w:lineRule="auto"/>
        <w:rPr>
          <w:sz w:val="32"/>
          <w:szCs w:val="32"/>
        </w:rPr>
      </w:pPr>
      <w:bookmarkStart w:id="17" w:name="_Toc305062090"/>
      <w:bookmarkStart w:id="18" w:name="_Toc191459110"/>
      <w:r w:rsidRPr="00C40139">
        <w:rPr>
          <w:sz w:val="32"/>
          <w:szCs w:val="32"/>
        </w:rPr>
        <w:t>Aim and Objectives of Study</w:t>
      </w:r>
      <w:bookmarkEnd w:id="17"/>
      <w:bookmarkEnd w:id="18"/>
    </w:p>
    <w:p w14:paraId="62C7043C" w14:textId="69EC90E7" w:rsidR="006578BC" w:rsidRDefault="0091380E" w:rsidP="0091380E">
      <w:pPr>
        <w:spacing w:line="360" w:lineRule="auto"/>
        <w:rPr>
          <w:lang w:val="en-NG"/>
        </w:rPr>
      </w:pPr>
      <w:r>
        <w:rPr>
          <w:lang w:val="en-NG"/>
        </w:rPr>
        <w:t xml:space="preserve">The aim of this </w:t>
      </w:r>
      <w:r w:rsidR="000563BC">
        <w:rPr>
          <w:lang w:val="en-NG"/>
        </w:rPr>
        <w:t xml:space="preserve">research </w:t>
      </w:r>
      <w:r w:rsidR="008A42BF">
        <w:rPr>
          <w:lang w:val="en-NG"/>
        </w:rPr>
        <w:t>project</w:t>
      </w:r>
      <w:r>
        <w:rPr>
          <w:lang w:val="en-NG"/>
        </w:rPr>
        <w:t xml:space="preserve"> is to develop a computer software for the analysis of data from Agro products dehydration. </w:t>
      </w:r>
      <w:r w:rsidR="000563BC">
        <w:rPr>
          <w:lang w:val="en-NG"/>
        </w:rPr>
        <w:t xml:space="preserve">The </w:t>
      </w:r>
      <w:r>
        <w:rPr>
          <w:lang w:val="en-NG"/>
        </w:rPr>
        <w:t xml:space="preserve">Objectives of this </w:t>
      </w:r>
      <w:r w:rsidR="000563BC">
        <w:rPr>
          <w:lang w:val="en-NG"/>
        </w:rPr>
        <w:t>research project</w:t>
      </w:r>
      <w:r>
        <w:rPr>
          <w:lang w:val="en-NG"/>
        </w:rPr>
        <w:t xml:space="preserve"> includes:</w:t>
      </w:r>
    </w:p>
    <w:p w14:paraId="25F13DE1" w14:textId="0A67F228" w:rsidR="0091380E" w:rsidRDefault="008A42BF" w:rsidP="0091380E">
      <w:pPr>
        <w:pStyle w:val="ListParagraph"/>
        <w:numPr>
          <w:ilvl w:val="0"/>
          <w:numId w:val="7"/>
        </w:numPr>
        <w:spacing w:line="360" w:lineRule="auto"/>
        <w:rPr>
          <w:lang w:val="en-NG"/>
        </w:rPr>
      </w:pPr>
      <w:r>
        <w:rPr>
          <w:lang w:val="en-NG"/>
        </w:rPr>
        <w:t xml:space="preserve">To develop a computer software that accepts experimental dehydration data (moisture ratio and time) in </w:t>
      </w:r>
      <w:r w:rsidR="00031C54">
        <w:rPr>
          <w:lang w:val="en-NG"/>
        </w:rPr>
        <w:t>an excel file format</w:t>
      </w:r>
      <w:r>
        <w:rPr>
          <w:lang w:val="en-NG"/>
        </w:rPr>
        <w:t>.</w:t>
      </w:r>
    </w:p>
    <w:p w14:paraId="33B88D5B" w14:textId="55E135EA" w:rsidR="008A42BF" w:rsidRDefault="008A42BF" w:rsidP="0091380E">
      <w:pPr>
        <w:pStyle w:val="ListParagraph"/>
        <w:numPr>
          <w:ilvl w:val="0"/>
          <w:numId w:val="7"/>
        </w:numPr>
        <w:spacing w:line="360" w:lineRule="auto"/>
        <w:rPr>
          <w:lang w:val="en-NG"/>
        </w:rPr>
      </w:pPr>
      <w:r>
        <w:rPr>
          <w:lang w:val="en-NG"/>
        </w:rPr>
        <w:t xml:space="preserve">To implement methods for fitting the experimental data to </w:t>
      </w:r>
      <w:r w:rsidR="00031C54">
        <w:rPr>
          <w:lang w:val="en-NG"/>
        </w:rPr>
        <w:t>several</w:t>
      </w:r>
      <w:r>
        <w:rPr>
          <w:lang w:val="en-NG"/>
        </w:rPr>
        <w:t xml:space="preserve"> thin-layer models and determining model parameters.</w:t>
      </w:r>
    </w:p>
    <w:p w14:paraId="39224F9E" w14:textId="297BBA0E" w:rsidR="008A42BF" w:rsidRPr="003F06D6" w:rsidRDefault="008A42BF" w:rsidP="0091380E">
      <w:pPr>
        <w:pStyle w:val="ListParagraph"/>
        <w:numPr>
          <w:ilvl w:val="0"/>
          <w:numId w:val="7"/>
        </w:numPr>
        <w:spacing w:line="360" w:lineRule="auto"/>
        <w:rPr>
          <w:lang w:val="en-NG"/>
        </w:rPr>
      </w:pPr>
      <w:r w:rsidRPr="008A42BF">
        <w:t xml:space="preserve">To evaluate the performance of models using statistical indicators such as R² (coefficient of determination), RMSE (root mean </w:t>
      </w:r>
      <w:r w:rsidR="00C84A61" w:rsidRPr="008A42BF">
        <w:t>sq</w:t>
      </w:r>
      <w:r w:rsidR="00C84A61">
        <w:t>ua</w:t>
      </w:r>
      <w:r w:rsidR="00C84A61" w:rsidRPr="008A42BF">
        <w:t>re</w:t>
      </w:r>
      <w:r w:rsidRPr="008A42BF">
        <w:t xml:space="preserve"> error), and </w:t>
      </w:r>
      <w:r w:rsidR="008A2CF3" w:rsidRPr="008A2CF3">
        <w:t>sum of squared errors (SSE)</w:t>
      </w:r>
      <w:r w:rsidR="008A2CF3">
        <w:t>.</w:t>
      </w:r>
    </w:p>
    <w:p w14:paraId="288C1882" w14:textId="77777777" w:rsidR="00031C54" w:rsidRDefault="003F06D6" w:rsidP="00031C54">
      <w:pPr>
        <w:pStyle w:val="ListParagraph"/>
        <w:numPr>
          <w:ilvl w:val="0"/>
          <w:numId w:val="7"/>
        </w:numPr>
        <w:spacing w:line="360" w:lineRule="auto"/>
      </w:pPr>
      <w:r>
        <w:t>To</w:t>
      </w:r>
      <w:r w:rsidR="00031C54">
        <w:t xml:space="preserve"> accurately calculate the moisture diffusivity, activation energy, enthalpy, entropy and Gibbs free energy.</w:t>
      </w:r>
    </w:p>
    <w:p w14:paraId="07FA5B26" w14:textId="2E781ECE" w:rsidR="006578BC" w:rsidRPr="006578BC" w:rsidRDefault="00031C54" w:rsidP="00031C54">
      <w:pPr>
        <w:pStyle w:val="ListParagraph"/>
        <w:numPr>
          <w:ilvl w:val="0"/>
          <w:numId w:val="7"/>
        </w:numPr>
        <w:spacing w:line="360" w:lineRule="auto"/>
      </w:pPr>
      <w:r>
        <w:t>To display the results of these analysis in a csv file.</w:t>
      </w:r>
    </w:p>
    <w:p w14:paraId="37BD5C59" w14:textId="56AEA9B7" w:rsidR="00C84A61" w:rsidRPr="00C84A61" w:rsidRDefault="006578BC" w:rsidP="00C84A61">
      <w:pPr>
        <w:pStyle w:val="Heading2"/>
        <w:numPr>
          <w:ilvl w:val="1"/>
          <w:numId w:val="4"/>
        </w:numPr>
        <w:spacing w:line="360" w:lineRule="auto"/>
        <w:rPr>
          <w:sz w:val="32"/>
          <w:szCs w:val="32"/>
        </w:rPr>
      </w:pPr>
      <w:bookmarkStart w:id="19" w:name="_Toc305062091"/>
      <w:bookmarkStart w:id="20" w:name="_Toc191459111"/>
      <w:r w:rsidRPr="00C40139">
        <w:rPr>
          <w:sz w:val="32"/>
          <w:szCs w:val="32"/>
        </w:rPr>
        <w:t>Scope of Study</w:t>
      </w:r>
      <w:bookmarkEnd w:id="19"/>
      <w:bookmarkEnd w:id="20"/>
    </w:p>
    <w:p w14:paraId="1BD401D5" w14:textId="77777777" w:rsidR="00527C53" w:rsidRPr="00527C53" w:rsidRDefault="00527C53" w:rsidP="00527C53">
      <w:pPr>
        <w:spacing w:line="360" w:lineRule="auto"/>
      </w:pPr>
      <w:bookmarkStart w:id="21" w:name="_Toc305062092"/>
      <w:r w:rsidRPr="00527C53">
        <w:t>1. Conduct a literature review of food dehydration methods.</w:t>
      </w:r>
    </w:p>
    <w:p w14:paraId="2F56FFC1" w14:textId="77777777" w:rsidR="00527C53" w:rsidRPr="00527C53" w:rsidRDefault="00527C53" w:rsidP="00527C53">
      <w:pPr>
        <w:spacing w:line="360" w:lineRule="auto"/>
      </w:pPr>
      <w:r w:rsidRPr="00527C53">
        <w:t>2. Conduct a literature review on the necessary calculations for food dehydration.</w:t>
      </w:r>
    </w:p>
    <w:p w14:paraId="379E4B82" w14:textId="77777777" w:rsidR="00527C53" w:rsidRPr="00527C53" w:rsidRDefault="00527C53" w:rsidP="00527C53">
      <w:pPr>
        <w:spacing w:line="360" w:lineRule="auto"/>
      </w:pPr>
      <w:r w:rsidRPr="00527C53">
        <w:t>3. Conduct a literature review on methods for fitting data to model equations.</w:t>
      </w:r>
    </w:p>
    <w:p w14:paraId="4EC37D23" w14:textId="77777777" w:rsidR="00527C53" w:rsidRPr="00527C53" w:rsidRDefault="00527C53" w:rsidP="00527C53">
      <w:pPr>
        <w:spacing w:line="360" w:lineRule="auto"/>
      </w:pPr>
      <w:r w:rsidRPr="00527C53">
        <w:t>4. Develop software for analyzing dehydration data.</w:t>
      </w:r>
    </w:p>
    <w:p w14:paraId="3CA4896C" w14:textId="77777777" w:rsidR="00527C53" w:rsidRPr="00527C53" w:rsidRDefault="00527C53" w:rsidP="00527C53">
      <w:pPr>
        <w:spacing w:line="360" w:lineRule="auto"/>
      </w:pPr>
      <w:r w:rsidRPr="00527C53">
        <w:t>5. Evaluate the performance of models using statistical indicators.</w:t>
      </w:r>
    </w:p>
    <w:p w14:paraId="0F38C8AF" w14:textId="77777777" w:rsidR="00527C53" w:rsidRPr="00527C53" w:rsidRDefault="00527C53" w:rsidP="00527C53">
      <w:pPr>
        <w:spacing w:line="360" w:lineRule="auto"/>
      </w:pPr>
      <w:r w:rsidRPr="00527C53">
        <w:t>6. Accurately calculate thermodynamic properties from dehydration data.</w:t>
      </w:r>
    </w:p>
    <w:p w14:paraId="02E05B16" w14:textId="68224C49" w:rsidR="004B31E0" w:rsidRDefault="00527C53" w:rsidP="004B31E0">
      <w:pPr>
        <w:spacing w:line="360" w:lineRule="auto"/>
      </w:pPr>
      <w:r w:rsidRPr="00527C53">
        <w:t>7. Package the software as an executable file for installation on any computer.</w:t>
      </w:r>
      <w:r w:rsidR="00C63FEA">
        <w:t xml:space="preserve">   </w:t>
      </w:r>
    </w:p>
    <w:p w14:paraId="4687C948" w14:textId="77777777" w:rsidR="004B31E0" w:rsidRDefault="004B31E0" w:rsidP="004B31E0">
      <w:pPr>
        <w:spacing w:line="360" w:lineRule="auto"/>
      </w:pPr>
    </w:p>
    <w:p w14:paraId="5CFC81DC" w14:textId="15EEBD49" w:rsidR="006578BC" w:rsidRPr="00B7185E" w:rsidRDefault="006578BC" w:rsidP="00B7185E">
      <w:pPr>
        <w:pStyle w:val="Heading1"/>
        <w:jc w:val="center"/>
        <w:rPr>
          <w:rFonts w:ascii="Times New Roman" w:hAnsi="Times New Roman"/>
          <w:sz w:val="24"/>
          <w:szCs w:val="24"/>
        </w:rPr>
      </w:pPr>
      <w:bookmarkStart w:id="22" w:name="_Toc191459112"/>
      <w:r w:rsidRPr="00B7185E">
        <w:rPr>
          <w:rFonts w:ascii="Times New Roman" w:hAnsi="Times New Roman"/>
        </w:rPr>
        <w:lastRenderedPageBreak/>
        <w:t>CHAPTER TWO: LITERATURE REVIEW</w:t>
      </w:r>
      <w:bookmarkEnd w:id="21"/>
      <w:bookmarkEnd w:id="22"/>
    </w:p>
    <w:p w14:paraId="0F37487C" w14:textId="56E48700" w:rsidR="00F8084B" w:rsidRDefault="006578BC" w:rsidP="00C40139">
      <w:pPr>
        <w:pStyle w:val="Heading2"/>
        <w:spacing w:line="360" w:lineRule="auto"/>
        <w:rPr>
          <w:sz w:val="32"/>
          <w:szCs w:val="32"/>
        </w:rPr>
      </w:pPr>
      <w:bookmarkStart w:id="23" w:name="_Toc191459113"/>
      <w:r w:rsidRPr="004E04C6">
        <w:rPr>
          <w:sz w:val="32"/>
          <w:szCs w:val="32"/>
        </w:rPr>
        <w:t>2.1 Introduction</w:t>
      </w:r>
      <w:bookmarkEnd w:id="23"/>
    </w:p>
    <w:p w14:paraId="03468776" w14:textId="43C7786F" w:rsidR="000A50E6" w:rsidRDefault="003033BB" w:rsidP="000A50E6">
      <w:pPr>
        <w:spacing w:after="240" w:line="360" w:lineRule="auto"/>
        <w:jc w:val="both"/>
      </w:pPr>
      <w:r>
        <w:t xml:space="preserve">The dehydration of agro-products is a vital process in the agricultural and food industry, playing a critical role in extending shelf life, reducing transportation costs, and preserving nutritional value. Accurate analysis of data generated during dehydration processes is essential for optimizing drying conditions and ensuring product quality. </w:t>
      </w:r>
    </w:p>
    <w:p w14:paraId="0AC6D4EE" w14:textId="6754EFEE" w:rsidR="003033BB" w:rsidRDefault="003033BB" w:rsidP="000A50E6">
      <w:pPr>
        <w:spacing w:line="360" w:lineRule="auto"/>
        <w:jc w:val="both"/>
      </w:pPr>
      <w:r>
        <w:t xml:space="preserve">This literature review delves into the </w:t>
      </w:r>
      <w:r w:rsidR="0034474F">
        <w:t>theoretical aspects of drying, focusing on mathematical modelling, experimental data interpretation, and</w:t>
      </w:r>
      <w:r w:rsidR="000365B7">
        <w:t xml:space="preserve"> data analysis</w:t>
      </w:r>
      <w:r w:rsidR="0034474F">
        <w:t xml:space="preserve">. It begins by examining the fundamental principles of drying kinetics, highlighting the different thin layer models used such as Newton, Henderson-Pabis, and Page’s models. This literature also highlights the role of </w:t>
      </w:r>
      <w:r w:rsidR="000365B7">
        <w:t>regression analysis in</w:t>
      </w:r>
      <w:r w:rsidR="0034474F">
        <w:t xml:space="preserve"> the integration of experimental data with predictive models, facilitating parameter estimation and </w:t>
      </w:r>
      <w:r w:rsidR="000365B7">
        <w:t xml:space="preserve">the use of statistical parameters for the </w:t>
      </w:r>
      <w:r w:rsidR="0034474F">
        <w:t>evaluation of the performance of the different models effectively.</w:t>
      </w:r>
    </w:p>
    <w:p w14:paraId="032E591E" w14:textId="1251B042" w:rsidR="0034474F" w:rsidRPr="0016090E" w:rsidRDefault="0034474F" w:rsidP="0016090E">
      <w:pPr>
        <w:pStyle w:val="Heading2"/>
        <w:rPr>
          <w:sz w:val="28"/>
          <w:szCs w:val="28"/>
        </w:rPr>
      </w:pPr>
      <w:bookmarkStart w:id="24" w:name="_Toc191459114"/>
      <w:r w:rsidRPr="0016090E">
        <w:rPr>
          <w:sz w:val="28"/>
          <w:szCs w:val="28"/>
        </w:rPr>
        <w:t>2.2 Historical Review</w:t>
      </w:r>
      <w:r w:rsidR="00C803F5" w:rsidRPr="0016090E">
        <w:rPr>
          <w:sz w:val="28"/>
          <w:szCs w:val="28"/>
        </w:rPr>
        <w:t xml:space="preserve"> </w:t>
      </w:r>
      <w:r w:rsidR="00334A5D" w:rsidRPr="0016090E">
        <w:rPr>
          <w:sz w:val="28"/>
          <w:szCs w:val="28"/>
        </w:rPr>
        <w:t>of</w:t>
      </w:r>
      <w:r w:rsidR="00B270F5" w:rsidRPr="0016090E">
        <w:rPr>
          <w:sz w:val="28"/>
          <w:szCs w:val="28"/>
        </w:rPr>
        <w:t xml:space="preserve"> Drying</w:t>
      </w:r>
      <w:bookmarkEnd w:id="24"/>
    </w:p>
    <w:p w14:paraId="7887C740" w14:textId="6F1ECDFB" w:rsidR="00F50ECC" w:rsidRPr="000A50E6" w:rsidRDefault="000365B7" w:rsidP="000A50E6">
      <w:pPr>
        <w:spacing w:after="240" w:line="360" w:lineRule="auto"/>
        <w:jc w:val="both"/>
      </w:pPr>
      <w:r w:rsidRPr="000365B7">
        <w:t>Drying has been practiced for centuries, primarily to preserve food and agricultural products</w:t>
      </w:r>
      <w:r w:rsidR="00F50ECC" w:rsidRPr="000A50E6">
        <w:t>. Although the main objective of drying has not changed since its first application, drying is also used nowadays for a number of other equally important purposes. Among such purposes is the use of drying to produce products that cannot be obtained by other processing means. This ranges from such ubiquitous products as instant milk, coffee, and other beverages to some household products such as detergent powder to some advanced materials, including pharmaceutical products (</w:t>
      </w:r>
      <w:proofErr w:type="spellStart"/>
      <w:r w:rsidR="00F50ECC" w:rsidRPr="000A50E6">
        <w:t>Devahastin</w:t>
      </w:r>
      <w:proofErr w:type="spellEnd"/>
      <w:r w:rsidR="00F50ECC" w:rsidRPr="000A50E6">
        <w:t xml:space="preserve"> &amp; </w:t>
      </w:r>
      <w:proofErr w:type="spellStart"/>
      <w:r w:rsidR="00F50ECC" w:rsidRPr="000A50E6">
        <w:t>Jinorose</w:t>
      </w:r>
      <w:proofErr w:type="spellEnd"/>
      <w:r w:rsidR="00F50ECC" w:rsidRPr="000A50E6">
        <w:t>, 2020).</w:t>
      </w:r>
    </w:p>
    <w:p w14:paraId="2F14F580" w14:textId="385420E7" w:rsidR="00742AB3" w:rsidRDefault="00DA432D" w:rsidP="00742AB3">
      <w:pPr>
        <w:spacing w:after="240" w:line="360" w:lineRule="auto"/>
        <w:jc w:val="both"/>
      </w:pPr>
      <w:r w:rsidRPr="000A50E6">
        <w:t xml:space="preserve">As far as 20000 BC, humans started to dry meat via sun drying. Some 10000 years later, fish was noted to be dried in France, while some grains and legumes were dried in the Middle and Near East. Around 9000 BC, salt was made by drying seawater, but it was only 1500 years ago in India that sugar was first dried into a solid form </w:t>
      </w:r>
      <w:r w:rsidR="007512F2" w:rsidRPr="000A50E6">
        <w:t>(Hayashi, 1989)</w:t>
      </w:r>
      <w:r w:rsidRPr="000A50E6">
        <w:t xml:space="preserve">. </w:t>
      </w:r>
      <w:r w:rsidR="00963295">
        <w:t>The development</w:t>
      </w:r>
      <w:r w:rsidRPr="000A50E6">
        <w:t xml:space="preserve"> of most drying techniques that are widely in use today started only in the </w:t>
      </w:r>
      <w:r w:rsidRPr="000A50E6">
        <w:lastRenderedPageBreak/>
        <w:t>nineteenth century. Around 1800, a dryer made of brick, which can probably be regarded as an early version of a mechanical dryer, was constructed and used to dry grains.</w:t>
      </w:r>
    </w:p>
    <w:p w14:paraId="5D181B53" w14:textId="73195D15" w:rsidR="00C803F5" w:rsidRDefault="00C803F5" w:rsidP="00742AB3">
      <w:pPr>
        <w:spacing w:line="360" w:lineRule="auto"/>
        <w:jc w:val="both"/>
      </w:pPr>
      <w:r w:rsidRPr="000A50E6">
        <w:t xml:space="preserve">In 1856, Gail Borden Jr., based on his earlier experience producing the so-called meat biscuit </w:t>
      </w:r>
      <w:r w:rsidR="007512F2" w:rsidRPr="000A50E6">
        <w:t>(Borden, 1856)</w:t>
      </w:r>
      <w:r w:rsidRPr="000A50E6">
        <w:t>, which was a dehydrated meat mixed with flour, patented a process for concentrating and preserving milk</w:t>
      </w:r>
      <w:r w:rsidR="007512F2" w:rsidRPr="000A50E6">
        <w:t xml:space="preserve"> </w:t>
      </w:r>
      <w:r w:rsidRPr="000A50E6">
        <w:t xml:space="preserve">by “coagulating and rearranging the albuminous particles in combination with the evaporation of the fluid in vacuo.” This represents an early attempt to develop a water-removal process under vacuum. Many other patents on the production of various dried products have been filed afterward. For example, in 1865, Charles A. La Mont patented a process to manufacture dried egg </w:t>
      </w:r>
      <w:r w:rsidR="007512F2" w:rsidRPr="000A50E6">
        <w:t>(La Mont, 1865)</w:t>
      </w:r>
      <w:r w:rsidRPr="000A50E6">
        <w:t>.</w:t>
      </w:r>
    </w:p>
    <w:p w14:paraId="23192A83" w14:textId="77777777" w:rsidR="00742AB3" w:rsidRPr="000A50E6" w:rsidRDefault="00742AB3" w:rsidP="00742AB3">
      <w:pPr>
        <w:spacing w:line="360" w:lineRule="auto"/>
        <w:jc w:val="both"/>
      </w:pPr>
    </w:p>
    <w:p w14:paraId="00F05C47" w14:textId="7C32EC66" w:rsidR="00C803F5" w:rsidRPr="000A50E6" w:rsidRDefault="00C803F5" w:rsidP="000A50E6">
      <w:pPr>
        <w:spacing w:after="240" w:line="360" w:lineRule="auto"/>
        <w:jc w:val="both"/>
      </w:pPr>
      <w:r w:rsidRPr="000A50E6">
        <w:t xml:space="preserve">Another important drying technology, especially for such highly heat-sensitive materials as pharmaceutical products, is freeze drying. A technique similar to freeze drying was first noted to be used by the Peruvian Incas to dry potatoes and other crops and by Japanese monks living on a mountain to dry tofu. In such cases, drying materials were carried high into the mountains where temperatures descended below the freezing point of water; atmospheric pressure was also low due to the high altitudes, resulting in the removal of water within the materials </w:t>
      </w:r>
      <w:r w:rsidR="00066F77" w:rsidRPr="000A50E6">
        <w:t>(Hayashi, 1989)</w:t>
      </w:r>
      <w:r w:rsidRPr="000A50E6">
        <w:t xml:space="preserve">. Modern-day freeze drying, however, started only in the late nineteenth century, with Richard Altman in 1890 drying pieces of frozen tissues by placing them in a vacuum desiccator at −20 </w:t>
      </w:r>
      <w:r w:rsidRPr="000A50E6">
        <w:rPr>
          <w:rFonts w:ascii="Cambria Math" w:hAnsi="Cambria Math" w:cs="Cambria Math"/>
        </w:rPr>
        <w:t>∘</w:t>
      </w:r>
      <w:r w:rsidRPr="000A50E6">
        <w:t xml:space="preserve">C. Freeze drying became more popular during World War II as a means to preserve blood plasma and eventually vaccines and many other biological molecules </w:t>
      </w:r>
      <w:r w:rsidR="00066F77" w:rsidRPr="000A50E6">
        <w:t>(</w:t>
      </w:r>
      <w:proofErr w:type="spellStart"/>
      <w:r w:rsidR="00066F77" w:rsidRPr="000A50E6">
        <w:t>Couriel</w:t>
      </w:r>
      <w:proofErr w:type="spellEnd"/>
      <w:r w:rsidR="00066F77" w:rsidRPr="000A50E6">
        <w:t>, 1980)</w:t>
      </w:r>
      <w:r w:rsidRPr="000A50E6">
        <w:t>.</w:t>
      </w:r>
    </w:p>
    <w:p w14:paraId="4030CEF6" w14:textId="74130BFE" w:rsidR="00B04209" w:rsidRDefault="00236C9F" w:rsidP="000A50E6">
      <w:pPr>
        <w:spacing w:line="360" w:lineRule="auto"/>
        <w:jc w:val="both"/>
      </w:pPr>
      <w:r w:rsidRPr="000A50E6">
        <w:t>With the advent of industrialization in the 19</w:t>
      </w:r>
      <w:r w:rsidRPr="000A50E6">
        <w:rPr>
          <w:vertAlign w:val="superscript"/>
        </w:rPr>
        <w:t>th</w:t>
      </w:r>
      <w:r w:rsidRPr="000A50E6">
        <w:t xml:space="preserve"> century, drying technology evolved significantly. The development of mechanical dryers such as drum dryers and cabinet dryers, marked a shift from traditional methods to controlled drying processes. These innovations provided better control over drying parameters like temperature and humidity, improving the quality and efficiency of the drying process.</w:t>
      </w:r>
    </w:p>
    <w:p w14:paraId="7D916D39" w14:textId="77777777" w:rsidR="004B31E0" w:rsidRDefault="004B31E0" w:rsidP="000A50E6">
      <w:pPr>
        <w:spacing w:line="360" w:lineRule="auto"/>
        <w:jc w:val="both"/>
      </w:pPr>
    </w:p>
    <w:p w14:paraId="6BDE96B2" w14:textId="77777777" w:rsidR="004B31E0" w:rsidRDefault="004B31E0" w:rsidP="000A50E6">
      <w:pPr>
        <w:spacing w:line="360" w:lineRule="auto"/>
        <w:jc w:val="both"/>
      </w:pPr>
    </w:p>
    <w:p w14:paraId="449B202F" w14:textId="74130BFE" w:rsidR="0007486C" w:rsidRDefault="00B04209" w:rsidP="00B04209">
      <w:pPr>
        <w:pStyle w:val="Heading2"/>
      </w:pPr>
      <w:bookmarkStart w:id="25" w:name="_Toc191459115"/>
      <w:r w:rsidRPr="0055519B">
        <w:rPr>
          <w:sz w:val="28"/>
          <w:szCs w:val="28"/>
        </w:rPr>
        <w:lastRenderedPageBreak/>
        <w:t>2.3</w:t>
      </w:r>
      <w:r w:rsidR="0007486C">
        <w:t xml:space="preserve"> </w:t>
      </w:r>
      <w:r w:rsidR="0007486C" w:rsidRPr="0055519B">
        <w:rPr>
          <w:sz w:val="28"/>
          <w:szCs w:val="28"/>
        </w:rPr>
        <w:t>Basic Theory of Drying</w:t>
      </w:r>
      <w:bookmarkEnd w:id="25"/>
    </w:p>
    <w:p w14:paraId="06B43665" w14:textId="279CA893" w:rsidR="00B04209" w:rsidRDefault="00B8589A" w:rsidP="00502FD4">
      <w:pPr>
        <w:spacing w:after="240" w:line="360" w:lineRule="auto"/>
        <w:jc w:val="both"/>
      </w:pPr>
      <w:r w:rsidRPr="00B8589A">
        <w:t>In general, drying a solid refers to the process of removing a relatively small amount of water or other liquid from the material to achieve a sufficiently low residual moisture content</w:t>
      </w:r>
      <w:r w:rsidR="0007486C">
        <w:t>. Drying is usually the final step in a series of operations, and the product from a dryer is often ready for final packaging (McCabe et al.,</w:t>
      </w:r>
      <w:r w:rsidR="00502FD4">
        <w:t xml:space="preserve"> </w:t>
      </w:r>
      <w:r w:rsidR="00CF4F72">
        <w:t>1993, pp.</w:t>
      </w:r>
      <w:r w:rsidR="00A864C5">
        <w:t xml:space="preserve"> 767</w:t>
      </w:r>
      <w:r w:rsidR="0007486C">
        <w:t>).</w:t>
      </w:r>
      <w:r w:rsidR="00B04209">
        <w:t xml:space="preserve"> </w:t>
      </w:r>
    </w:p>
    <w:p w14:paraId="1DDC3BB5" w14:textId="4AEE6689" w:rsidR="00502FD4" w:rsidRDefault="00502FD4" w:rsidP="0055519B">
      <w:pPr>
        <w:spacing w:after="240" w:line="360" w:lineRule="auto"/>
        <w:jc w:val="both"/>
      </w:pPr>
      <w:r>
        <w:t xml:space="preserve">The liquid content of a dried substance varies from product to product, occasionally the product contains no liquid and is called bone-dry. More commonly, the product </w:t>
      </w:r>
      <w:r w:rsidR="0098422B">
        <w:t>contains</w:t>
      </w:r>
      <w:r>
        <w:t xml:space="preserve"> some liquid. Dried table salt, for example, contains about 0.5 percent water, dried coal about 4 percent, and dried casein about 8 percent. Drying is a relative term and means merely that there is a reduction in liquid content from an initial value to some acceptable final value</w:t>
      </w:r>
      <w:r w:rsidR="0014729F">
        <w:t xml:space="preserve"> (McCabe et al., 1993, pp. 767).</w:t>
      </w:r>
    </w:p>
    <w:p w14:paraId="59211C9F" w14:textId="4BEAAABF" w:rsidR="00F74E2E" w:rsidRDefault="00F74E2E" w:rsidP="0055519B">
      <w:pPr>
        <w:spacing w:after="240" w:line="360" w:lineRule="auto"/>
        <w:jc w:val="both"/>
      </w:pPr>
      <w:r>
        <w:t>The main objective of drying is to increase the lifetime of food materials. Reducing the moisture content, a reduction of water activity is achieved which reduces the enzymatic activity, inhibits the microbial growth and the progression of undesirable chemical reactions</w:t>
      </w:r>
      <w:r w:rsidR="00DF6301">
        <w:t xml:space="preserve"> </w:t>
      </w:r>
      <w:r w:rsidR="00DF6301" w:rsidRPr="00DF6301">
        <w:t>(Delgado &amp; da Silva, 2014)</w:t>
      </w:r>
      <w:r>
        <w:t>.</w:t>
      </w:r>
      <w:r w:rsidR="00DF6301">
        <w:t xml:space="preserve"> </w:t>
      </w:r>
      <w:r w:rsidR="00B8589A" w:rsidRPr="00B8589A">
        <w:t>In certain cases, drying enhances the organoleptic properties of food, making it more visually appealing to consumers</w:t>
      </w:r>
      <w:r w:rsidR="00DF6301">
        <w:t xml:space="preserve">. Examples include dried fruits, vegetables, nuts, and many other snacks, as well as specific types of meat or fish </w:t>
      </w:r>
      <w:r w:rsidR="00266167" w:rsidRPr="00DF6301">
        <w:t>(Delgado &amp; da Silva, 2014)</w:t>
      </w:r>
      <w:r w:rsidR="00266167">
        <w:t>.</w:t>
      </w:r>
    </w:p>
    <w:p w14:paraId="08F9CF47" w14:textId="7ADC781C" w:rsidR="00B26C81" w:rsidRDefault="00B26C81" w:rsidP="0055519B">
      <w:pPr>
        <w:spacing w:after="240" w:line="360" w:lineRule="auto"/>
        <w:jc w:val="both"/>
      </w:pPr>
      <w:r>
        <w:t xml:space="preserve">As a natural consequence from a loss of water, the dried product </w:t>
      </w:r>
      <w:r w:rsidR="0011183D">
        <w:t>has</w:t>
      </w:r>
      <w:r>
        <w:t xml:space="preserve"> less weight and a smaller volume when compared to fresh one, which facilitates its packaging and transportation, factors that, from an economic point of view, are very important.</w:t>
      </w:r>
    </w:p>
    <w:p w14:paraId="713C0225" w14:textId="539B8D91" w:rsidR="0055519B" w:rsidRDefault="0055519B" w:rsidP="0055519B">
      <w:pPr>
        <w:pStyle w:val="Heading3"/>
        <w:spacing w:after="240"/>
        <w:rPr>
          <w:rFonts w:ascii="Times New Roman" w:hAnsi="Times New Roman" w:cs="Times New Roman"/>
          <w:b/>
          <w:bCs/>
          <w:color w:val="000000" w:themeColor="text1"/>
          <w14:textOutline w14:w="0" w14:cap="flat" w14:cmpd="sng" w14:algn="ctr">
            <w14:noFill/>
            <w14:prstDash w14:val="solid"/>
            <w14:round/>
          </w14:textOutline>
        </w:rPr>
      </w:pPr>
      <w:bookmarkStart w:id="26" w:name="_Toc191459116"/>
      <w:r w:rsidRPr="0055519B">
        <w:rPr>
          <w:rFonts w:ascii="Times New Roman" w:hAnsi="Times New Roman" w:cs="Times New Roman"/>
          <w:b/>
          <w:bCs/>
          <w:color w:val="000000" w:themeColor="text1"/>
          <w14:textOutline w14:w="0" w14:cap="flat" w14:cmpd="sng" w14:algn="ctr">
            <w14:noFill/>
            <w14:prstDash w14:val="solid"/>
            <w14:round/>
          </w14:textOutline>
        </w:rPr>
        <w:t>2.3.1 Mechanisms of Drying</w:t>
      </w:r>
      <w:bookmarkEnd w:id="26"/>
    </w:p>
    <w:p w14:paraId="0FC90344" w14:textId="1FFFFF5B" w:rsidR="00131CF5" w:rsidRDefault="00071979" w:rsidP="00131CF5">
      <w:pPr>
        <w:spacing w:after="240" w:line="360" w:lineRule="auto"/>
        <w:jc w:val="both"/>
      </w:pPr>
      <w:r w:rsidRPr="00071979">
        <w:t>Drying is a highly complex process that remains poorly understood at the microscopic level due to challenges and limitations in accurately modeling it mathematically</w:t>
      </w:r>
      <w:r w:rsidR="0055519B">
        <w:t>. It involves simultaneous and often coupled multiphase, heat, mass and momentum transfer phenomen</w:t>
      </w:r>
      <w:r w:rsidR="0055519B" w:rsidRPr="0055519B">
        <w:t xml:space="preserve">a (Kudra and Mujumdar, 2002; </w:t>
      </w:r>
      <w:proofErr w:type="spellStart"/>
      <w:r w:rsidR="0055519B" w:rsidRPr="0055519B">
        <w:t>Yilbas</w:t>
      </w:r>
      <w:proofErr w:type="spellEnd"/>
      <w:r w:rsidR="0055519B" w:rsidRPr="0055519B">
        <w:t xml:space="preserve"> et al., 2003</w:t>
      </w:r>
      <w:r w:rsidR="0055519B">
        <w:t xml:space="preserve">). </w:t>
      </w:r>
    </w:p>
    <w:p w14:paraId="6DD50332" w14:textId="378F57B1" w:rsidR="00131CF5" w:rsidRDefault="00131CF5" w:rsidP="00131CF5">
      <w:pPr>
        <w:spacing w:after="240" w:line="360" w:lineRule="auto"/>
        <w:jc w:val="both"/>
      </w:pPr>
      <w:r>
        <w:lastRenderedPageBreak/>
        <w:t>The fundamental mechanism of moisture transfer is due to four major modes of transfer</w:t>
      </w:r>
      <w:r w:rsidR="00266167">
        <w:t xml:space="preserve"> namely </w:t>
      </w:r>
      <w:r w:rsidR="009E788E" w:rsidRPr="009E788E">
        <w:t>(Ibrahim Dincer &amp; Calin Zamfirescu, 2016</w:t>
      </w:r>
      <w:r w:rsidR="009E788E">
        <w:t>).</w:t>
      </w:r>
    </w:p>
    <w:p w14:paraId="42D14FAE" w14:textId="6F9131AA" w:rsidR="00131CF5" w:rsidRDefault="00131CF5" w:rsidP="00131CF5">
      <w:pPr>
        <w:pStyle w:val="ListParagraph"/>
        <w:numPr>
          <w:ilvl w:val="0"/>
          <w:numId w:val="13"/>
        </w:numPr>
        <w:spacing w:after="240" w:line="360" w:lineRule="auto"/>
        <w:jc w:val="both"/>
      </w:pPr>
      <w:r>
        <w:t>Capillary flow of moisture in small interstices.</w:t>
      </w:r>
    </w:p>
    <w:p w14:paraId="080EB487" w14:textId="573619E6" w:rsidR="00131CF5" w:rsidRDefault="00131CF5" w:rsidP="00131CF5">
      <w:pPr>
        <w:pStyle w:val="ListParagraph"/>
        <w:numPr>
          <w:ilvl w:val="0"/>
          <w:numId w:val="13"/>
        </w:numPr>
        <w:spacing w:after="240" w:line="360" w:lineRule="auto"/>
        <w:jc w:val="both"/>
      </w:pPr>
      <w:r>
        <w:t>Moisture diffusion due to concentration gradients.</w:t>
      </w:r>
    </w:p>
    <w:p w14:paraId="1B36A8BC" w14:textId="7BAB8A84" w:rsidR="00131CF5" w:rsidRDefault="00131CF5" w:rsidP="00131CF5">
      <w:pPr>
        <w:pStyle w:val="ListParagraph"/>
        <w:numPr>
          <w:ilvl w:val="0"/>
          <w:numId w:val="13"/>
        </w:numPr>
        <w:spacing w:after="240" w:line="360" w:lineRule="auto"/>
        <w:jc w:val="both"/>
      </w:pPr>
      <w:r>
        <w:t>Vapor diffusion due to partial pressure gradients.</w:t>
      </w:r>
    </w:p>
    <w:p w14:paraId="07739B56" w14:textId="3C611CFA" w:rsidR="00131CF5" w:rsidRDefault="00131CF5" w:rsidP="00131CF5">
      <w:pPr>
        <w:pStyle w:val="ListParagraph"/>
        <w:numPr>
          <w:ilvl w:val="0"/>
          <w:numId w:val="13"/>
        </w:numPr>
        <w:spacing w:after="240" w:line="360" w:lineRule="auto"/>
        <w:jc w:val="both"/>
      </w:pPr>
      <w:r>
        <w:t>Diffusion in liquid layers adsorbed at solid interfaces.</w:t>
      </w:r>
    </w:p>
    <w:p w14:paraId="1B2393EB" w14:textId="1E4F9AB1" w:rsidR="00266167" w:rsidRDefault="00071979" w:rsidP="00266167">
      <w:pPr>
        <w:spacing w:after="240" w:line="360" w:lineRule="auto"/>
        <w:jc w:val="both"/>
      </w:pPr>
      <w:r>
        <w:t>G</w:t>
      </w:r>
      <w:r w:rsidR="00266167">
        <w:t>eneral</w:t>
      </w:r>
      <w:r>
        <w:t>ly</w:t>
      </w:r>
      <w:r w:rsidR="00266167">
        <w:t>, capillarity is most</w:t>
      </w:r>
      <w:r>
        <w:t>ly</w:t>
      </w:r>
      <w:r w:rsidR="00266167">
        <w:t xml:space="preserve"> applicable to coarse granular materials, wh</w:t>
      </w:r>
      <w:r>
        <w:t xml:space="preserve">ereas </w:t>
      </w:r>
      <w:r w:rsidR="00266167">
        <w:t xml:space="preserve">liquid diffusion </w:t>
      </w:r>
      <w:r>
        <w:t xml:space="preserve">occurs in </w:t>
      </w:r>
      <w:r w:rsidR="00266167">
        <w:t xml:space="preserve">single-phase solids with colloidal or gel-like structure. In many cases, the two mechanisms may be applicable to a single drying operation, that is, capillarity dominating moisture movement in the early stages of drying, while taking over at lower moisture contents </w:t>
      </w:r>
      <w:r w:rsidR="005C4679" w:rsidRPr="005C4679">
        <w:t>(Brennan et al., 1976</w:t>
      </w:r>
      <w:r w:rsidR="00266167">
        <w:t>).</w:t>
      </w:r>
    </w:p>
    <w:p w14:paraId="043A00CB" w14:textId="617B76C7" w:rsidR="00F84FE9" w:rsidRDefault="00F84FE9" w:rsidP="00F84FE9">
      <w:pPr>
        <w:pStyle w:val="Heading3"/>
        <w:spacing w:after="240"/>
        <w:rPr>
          <w:rFonts w:ascii="Times New Roman" w:hAnsi="Times New Roman" w:cs="Times New Roman"/>
          <w:b/>
          <w:color w:val="000000" w:themeColor="text1"/>
          <w14:textOutline w14:w="0" w14:cap="flat" w14:cmpd="sng" w14:algn="ctr">
            <w14:noFill/>
            <w14:prstDash w14:val="solid"/>
            <w14:round/>
          </w14:textOutline>
        </w:rPr>
      </w:pPr>
      <w:bookmarkStart w:id="27" w:name="_Toc191459117"/>
      <w:r w:rsidRPr="00F84FE9">
        <w:rPr>
          <w:rFonts w:ascii="Times New Roman" w:hAnsi="Times New Roman" w:cs="Times New Roman"/>
          <w:b/>
          <w:color w:val="000000" w:themeColor="text1"/>
          <w14:textOutline w14:w="0" w14:cap="flat" w14:cmpd="sng" w14:algn="ctr">
            <w14:noFill/>
            <w14:prstDash w14:val="solid"/>
            <w14:round/>
          </w14:textOutline>
        </w:rPr>
        <w:t>2.3.2 Drying Phases</w:t>
      </w:r>
      <w:bookmarkEnd w:id="27"/>
    </w:p>
    <w:p w14:paraId="3A3968A6" w14:textId="590E97BC" w:rsidR="00F84FE9" w:rsidRDefault="00F84FE9" w:rsidP="001E5473">
      <w:pPr>
        <w:spacing w:after="240" w:line="360" w:lineRule="auto"/>
        <w:jc w:val="both"/>
      </w:pPr>
      <w:r>
        <w:t xml:space="preserve">In a drying process, the moisture content is generally determined on a dry material basis. </w:t>
      </w:r>
      <w:r w:rsidR="00071979">
        <w:t xml:space="preserve">This means that the mass of moisture is determined </w:t>
      </w:r>
      <w:r>
        <w:t>when the weights of the moist and dry materials are compared. The ratio between the mass of moisture (m</w:t>
      </w:r>
      <w:r>
        <w:rPr>
          <w:vertAlign w:val="subscript"/>
        </w:rPr>
        <w:t>m</w:t>
      </w:r>
      <w:r>
        <w:t>)</w:t>
      </w:r>
      <w:r w:rsidR="00244A2B">
        <w:t xml:space="preserve"> and the mass of dry material (</w:t>
      </w:r>
      <w:proofErr w:type="spellStart"/>
      <w:r w:rsidR="00244A2B">
        <w:t>m</w:t>
      </w:r>
      <w:r w:rsidR="00244A2B">
        <w:rPr>
          <w:vertAlign w:val="subscript"/>
        </w:rPr>
        <w:t>s</w:t>
      </w:r>
      <w:proofErr w:type="spellEnd"/>
      <w:r w:rsidR="00244A2B">
        <w:t>) represents the moisture ratio in percent on a dry basis; this is also denoted with the symbol MR</w:t>
      </w:r>
      <w:r w:rsidR="0011183D">
        <w:t xml:space="preserve"> or W</w:t>
      </w:r>
      <w:r w:rsidR="002E7179">
        <w:t xml:space="preserve">. The variation of dry basis moisture ratio is usually measured versus the drying time </w:t>
      </w:r>
      <w:r w:rsidR="006E5C69" w:rsidRPr="009E788E">
        <w:t>(Ibrahim Dincer &amp; Calin Zamfirescu, 2016</w:t>
      </w:r>
      <w:r w:rsidR="006E5C69">
        <w:t>).</w:t>
      </w:r>
      <w:r w:rsidR="002E7179">
        <w:t xml:space="preserve"> Moisture ratio typically ranges from 0 to 1. </w:t>
      </w:r>
    </w:p>
    <w:p w14:paraId="4EB7B0D4" w14:textId="79A15135" w:rsidR="002E7179" w:rsidRDefault="002E7179" w:rsidP="00F84FE9">
      <w:pPr>
        <w:spacing w:line="360" w:lineRule="auto"/>
        <w:jc w:val="both"/>
      </w:pPr>
      <w:r>
        <w:t xml:space="preserve">Figure 2.1a shows the typical variation of moisture content during drying for a general case when a moist solid loses moisture. During the drying of a moist solid in heated air, the air supplies the necessary sensible and latent heat of evaporation to the moisture and also acts as carrier gas for the removal of the water vapor formed from the vicinity of the evaporating surface. In the diagram from Figure 2.1a, the first part of the process, represented by the curve A-B, occurs by mass transfer from the solid surface. This is a stage of warming up of the solid(s) during which the solid surface conditions come into equilibrium with the drying air.in terms of energy consumption, period A-B often represents a negligible </w:t>
      </w:r>
      <w:r>
        <w:lastRenderedPageBreak/>
        <w:t xml:space="preserve">proportion of the overall drying cycle requirements, but in some </w:t>
      </w:r>
      <w:r w:rsidR="001E5473">
        <w:t>cases,</w:t>
      </w:r>
      <w:r>
        <w:t xml:space="preserve"> this may be significant </w:t>
      </w:r>
      <w:r w:rsidRPr="009E788E">
        <w:t>(Ibrahim Dincer &amp; Calin Zamfirescu, 2016</w:t>
      </w:r>
      <w:r>
        <w:t>).</w:t>
      </w:r>
    </w:p>
    <w:p w14:paraId="2037A22C" w14:textId="77777777" w:rsidR="001E5473" w:rsidRDefault="001E5473" w:rsidP="00F84FE9">
      <w:pPr>
        <w:spacing w:line="360" w:lineRule="auto"/>
        <w:jc w:val="both"/>
      </w:pPr>
    </w:p>
    <w:tbl>
      <w:tblPr>
        <w:tblStyle w:val="TableGrid"/>
        <w:tblW w:w="8784" w:type="dxa"/>
        <w:tblLook w:val="04A0" w:firstRow="1" w:lastRow="0" w:firstColumn="1" w:lastColumn="0" w:noHBand="0" w:noVBand="1"/>
      </w:tblPr>
      <w:tblGrid>
        <w:gridCol w:w="8856"/>
      </w:tblGrid>
      <w:tr w:rsidR="001E5473" w14:paraId="5C5252EC" w14:textId="77777777" w:rsidTr="00A21701">
        <w:tc>
          <w:tcPr>
            <w:tcW w:w="8784" w:type="dxa"/>
          </w:tcPr>
          <w:p w14:paraId="473877A2" w14:textId="6A388D23" w:rsidR="001E5473" w:rsidRDefault="001E5473" w:rsidP="00F84FE9">
            <w:pPr>
              <w:spacing w:line="360" w:lineRule="auto"/>
              <w:jc w:val="both"/>
            </w:pPr>
            <w:r w:rsidRPr="001E5473">
              <w:rPr>
                <w:noProof/>
              </w:rPr>
              <w:drawing>
                <wp:inline distT="0" distB="0" distL="0" distR="0" wp14:anchorId="168B6EC7" wp14:editId="59B42354">
                  <wp:extent cx="5486400" cy="1804670"/>
                  <wp:effectExtent l="0" t="0" r="0" b="5080"/>
                  <wp:docPr id="118664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64183" name=""/>
                          <pic:cNvPicPr/>
                        </pic:nvPicPr>
                        <pic:blipFill>
                          <a:blip r:embed="rId10"/>
                          <a:stretch>
                            <a:fillRect/>
                          </a:stretch>
                        </pic:blipFill>
                        <pic:spPr>
                          <a:xfrm>
                            <a:off x="0" y="0"/>
                            <a:ext cx="5486400" cy="1804670"/>
                          </a:xfrm>
                          <a:prstGeom prst="rect">
                            <a:avLst/>
                          </a:prstGeom>
                        </pic:spPr>
                      </pic:pic>
                    </a:graphicData>
                  </a:graphic>
                </wp:inline>
              </w:drawing>
            </w:r>
          </w:p>
        </w:tc>
      </w:tr>
      <w:tr w:rsidR="001E5473" w14:paraId="1810D2A4" w14:textId="77777777" w:rsidTr="00A21701">
        <w:tc>
          <w:tcPr>
            <w:tcW w:w="8784" w:type="dxa"/>
          </w:tcPr>
          <w:p w14:paraId="5D44161A" w14:textId="52E3988E" w:rsidR="001E5473" w:rsidRPr="00A21701" w:rsidRDefault="001E5473" w:rsidP="00F84FE9">
            <w:pPr>
              <w:spacing w:line="360" w:lineRule="auto"/>
              <w:jc w:val="both"/>
              <w:rPr>
                <w:sz w:val="22"/>
                <w:szCs w:val="22"/>
              </w:rPr>
            </w:pPr>
            <w:r w:rsidRPr="00A21701">
              <w:rPr>
                <w:b/>
                <w:bCs/>
                <w:sz w:val="22"/>
                <w:szCs w:val="22"/>
              </w:rPr>
              <w:t>Figure 2.1</w:t>
            </w:r>
            <w:r w:rsidRPr="00A21701">
              <w:rPr>
                <w:sz w:val="22"/>
                <w:szCs w:val="22"/>
              </w:rPr>
              <w:t>: The drying periods for a solid. (a) Moisture content versus time. (b) Drying rate versus drying time. (c) Drying rate versus moisture content. (The curves are for moist material dried at a constant temperature and relative humidity)</w:t>
            </w:r>
            <w:r w:rsidR="00D34A09">
              <w:rPr>
                <w:sz w:val="22"/>
                <w:szCs w:val="22"/>
              </w:rPr>
              <w:t xml:space="preserve"> </w:t>
            </w:r>
            <w:r w:rsidR="00D34A09" w:rsidRPr="00CB7E17">
              <w:rPr>
                <w:sz w:val="22"/>
                <w:szCs w:val="22"/>
              </w:rPr>
              <w:t>(Ibrahim Dincer &amp; Calin Zamfirescu, 2016)</w:t>
            </w:r>
            <w:r w:rsidR="001B38E4" w:rsidRPr="00CB7E17">
              <w:rPr>
                <w:sz w:val="22"/>
                <w:szCs w:val="22"/>
              </w:rPr>
              <w:t>.</w:t>
            </w:r>
          </w:p>
        </w:tc>
      </w:tr>
    </w:tbl>
    <w:p w14:paraId="14268991" w14:textId="77777777" w:rsidR="001E5473" w:rsidRDefault="001E5473" w:rsidP="00F84FE9">
      <w:pPr>
        <w:spacing w:line="360" w:lineRule="auto"/>
        <w:jc w:val="both"/>
      </w:pPr>
    </w:p>
    <w:p w14:paraId="3ECE3ABC" w14:textId="4059794C" w:rsidR="002E7179" w:rsidRDefault="00230C66" w:rsidP="003E3C90">
      <w:pPr>
        <w:spacing w:after="240" w:line="360" w:lineRule="auto"/>
        <w:jc w:val="both"/>
      </w:pPr>
      <w:r w:rsidRPr="00230C66">
        <w:t xml:space="preserve">During this period, the moist material may absorb </w:t>
      </w:r>
      <w:r>
        <w:t xml:space="preserve">more </w:t>
      </w:r>
      <w:r w:rsidRPr="00230C66">
        <w:t>humidity instead of drying, depending on the prevailing conditions.</w:t>
      </w:r>
      <w:r w:rsidR="00117E0B">
        <w:t xml:space="preserve"> Eventually, the surface reaches such conditions that the humidity diffuses out of the product. The period A-B is governed mostly by transient heat transfer processes which, in </w:t>
      </w:r>
      <w:r w:rsidR="003E3C90">
        <w:t>function</w:t>
      </w:r>
      <w:r w:rsidR="00117E0B">
        <w:t xml:space="preserve"> of </w:t>
      </w:r>
      <w:proofErr w:type="spellStart"/>
      <w:r w:rsidR="00117E0B">
        <w:t>Biot</w:t>
      </w:r>
      <w:proofErr w:type="spellEnd"/>
      <w:r w:rsidR="00117E0B">
        <w:t xml:space="preserve"> number value, can be diffusively or convectively controlled.</w:t>
      </w:r>
    </w:p>
    <w:p w14:paraId="3F335738" w14:textId="06662DB9" w:rsidR="003E3C90" w:rsidRDefault="003E3C90" w:rsidP="003E3C90">
      <w:pPr>
        <w:spacing w:after="240" w:line="360" w:lineRule="auto"/>
        <w:jc w:val="both"/>
      </w:pPr>
      <w:r>
        <w:t xml:space="preserve">The process B-C shows a reduction of the moisture content which is approximately linear in time. During this phase, the area of the saturated surface decreases gradually. </w:t>
      </w:r>
      <w:r w:rsidR="00230C66" w:rsidRPr="00230C66">
        <w:t>This is the drying period during which the rate of water removal per unit of drying surface remains relatively constant</w:t>
      </w:r>
      <w:r>
        <w:t xml:space="preserve">. Point C, where the constant rate period ends, is known as the point of critical moisture content. </w:t>
      </w:r>
      <w:r w:rsidRPr="003E3C90">
        <w:t xml:space="preserve">During B–C period, the movement of moisture within the solid is rapid enough to keep a saturated condition at the surface, and the drying rate is controlled by the rate at which heat is transferred to the evaporating surface. The surface of the solid remains saturated with liquid water (or moisture) by virtue of the fact that movement of water within the solid to the surface takes place at a rate </w:t>
      </w:r>
      <w:r w:rsidR="0087740D">
        <w:t xml:space="preserve">equal to </w:t>
      </w:r>
      <w:r w:rsidRPr="003E3C90">
        <w:t xml:space="preserve">the rate of evaporation from the surface. This stage is </w:t>
      </w:r>
      <w:r w:rsidR="0087740D">
        <w:t>governed</w:t>
      </w:r>
      <w:r w:rsidRPr="003E3C90">
        <w:t xml:space="preserve"> by the heat and/or moisture transfer coefficients, </w:t>
      </w:r>
      <w:r w:rsidRPr="003E3C90">
        <w:lastRenderedPageBreak/>
        <w:t xml:space="preserve">the area exposed to the drying medium, and the temperature and relative humidity </w:t>
      </w:r>
      <w:r w:rsidR="0087740D">
        <w:t xml:space="preserve">differences </w:t>
      </w:r>
      <w:r w:rsidRPr="003E3C90">
        <w:t>between the drying air and the wet surface of the solid</w:t>
      </w:r>
      <w:r>
        <w:t xml:space="preserve"> </w:t>
      </w:r>
      <w:r w:rsidRPr="009E788E">
        <w:t>(Ibrahim Dincer &amp; Calin Zamfirescu, 2016</w:t>
      </w:r>
      <w:r>
        <w:t>).</w:t>
      </w:r>
    </w:p>
    <w:p w14:paraId="4CF04F08" w14:textId="6AC7F4D2" w:rsidR="0011183D" w:rsidRDefault="0011183D" w:rsidP="0011183D">
      <w:pPr>
        <w:spacing w:after="240" w:line="360" w:lineRule="auto"/>
        <w:jc w:val="both"/>
      </w:pPr>
      <w:r w:rsidRPr="0011183D">
        <w:t>Once the saturated moisture at the surface is</w:t>
      </w:r>
      <w:r w:rsidR="00853029">
        <w:t xml:space="preserve"> fully removed</w:t>
      </w:r>
      <w:r w:rsidRPr="0011183D">
        <w:t>, the phase C–D follows during which</w:t>
      </w:r>
      <w:r w:rsidR="00853029">
        <w:t xml:space="preserve"> evaporation no longer occurs at the surface.</w:t>
      </w:r>
      <w:r w:rsidRPr="0011183D">
        <w:t xml:space="preserve"> </w:t>
      </w:r>
      <w:r w:rsidR="00853029" w:rsidRPr="00853029">
        <w:t>Instead, moisture within the solid diffuses, followed by convective mass transfer at the solid's surface</w:t>
      </w:r>
      <w:r w:rsidRPr="0011183D">
        <w:t>. From point C onward, the surface temperature begins to rise and continues to do so as drying proceeds, approaching the dry-bulb temperature of the air as the material approaches dryness. Therefore, when the initial moisture content is above the critical moisture content, the entire drying process occurs under the constant rate conditions. If it is below the critical moisture content, the entire drying process occurs in the falling rate period</w:t>
      </w:r>
      <w:r>
        <w:t xml:space="preserve"> </w:t>
      </w:r>
      <w:r w:rsidRPr="003E3C90">
        <w:t>solid</w:t>
      </w:r>
      <w:r>
        <w:t xml:space="preserve"> </w:t>
      </w:r>
      <w:r w:rsidRPr="009E788E">
        <w:t>(Ibrahim Dincer &amp; Calin Zamfirescu, 2016</w:t>
      </w:r>
      <w:r>
        <w:t>).</w:t>
      </w:r>
    </w:p>
    <w:p w14:paraId="16F433CE" w14:textId="193967E4" w:rsidR="0011183D" w:rsidRDefault="0011183D" w:rsidP="003E3C90">
      <w:pPr>
        <w:spacing w:after="240" w:line="360" w:lineRule="auto"/>
        <w:jc w:val="both"/>
      </w:pPr>
      <w:r w:rsidRPr="0011183D">
        <w:t xml:space="preserve">Figure 2.1b shows the changes in drying rate versus moisture content on dry basis of the solid. This curve is obtained by differentiation of the W(t) curve from Figure 2.1a. Remark that during the period B–C, the rate of drying is constant, which corresponds with the linear reduction of moisture specific to the evaporative drying. </w:t>
      </w:r>
      <w:r w:rsidR="00853029">
        <w:t>Additionally</w:t>
      </w:r>
      <w:r w:rsidRPr="0011183D">
        <w:t xml:space="preserve">, the diffusive drying shows a relatively sharp decrease </w:t>
      </w:r>
      <w:r w:rsidR="00853029">
        <w:t xml:space="preserve">in the rate of moisture removal. </w:t>
      </w:r>
      <w:r w:rsidRPr="0011183D">
        <w:t>Furthermore, Figure 2.1c shows the variation of drying rate versus drying time.</w:t>
      </w:r>
    </w:p>
    <w:p w14:paraId="59882287" w14:textId="38637F66" w:rsidR="00D74943" w:rsidRDefault="00853029" w:rsidP="00D74943">
      <w:pPr>
        <w:spacing w:after="240" w:line="360" w:lineRule="auto"/>
        <w:jc w:val="both"/>
      </w:pPr>
      <w:r w:rsidRPr="00853029">
        <w:t>Drying kinetics refers to the changes in the average moisture content and temperature of a material over time, whereas drying dynamics focuses on the variations in temperature and moisture distribution within the entire drying material. Drying kinetics is useful for calculating factors such as the amount of moisture evaporated, drying time, and energy consumption. These factors are significantly influenced by the physicochemical properties of the material</w:t>
      </w:r>
      <w:r w:rsidR="00F82A1B" w:rsidRPr="00F82A1B">
        <w:t xml:space="preserve">. Nevertheless, the changes in material moisture content and temperature are usually controlled by heat and moisture transfer between the body surface, the surroundings, and the internal structure of the drying material. The </w:t>
      </w:r>
      <w:r>
        <w:t>variation</w:t>
      </w:r>
      <w:r w:rsidR="00F82A1B" w:rsidRPr="00F82A1B">
        <w:t xml:space="preserve"> </w:t>
      </w:r>
      <w:r>
        <w:t>of</w:t>
      </w:r>
      <w:r w:rsidR="00F82A1B" w:rsidRPr="00F82A1B">
        <w:t xml:space="preserve"> moisture content with time is </w:t>
      </w:r>
      <w:r>
        <w:t xml:space="preserve">greatly influenced </w:t>
      </w:r>
      <w:r w:rsidR="00F82A1B" w:rsidRPr="00F82A1B">
        <w:t>by the parameters of the drying process</w:t>
      </w:r>
      <w:r>
        <w:t xml:space="preserve"> such as </w:t>
      </w:r>
      <w:r w:rsidR="00F82A1B" w:rsidRPr="00F82A1B">
        <w:lastRenderedPageBreak/>
        <w:t xml:space="preserve">temperature, humidity, relative velocity of air, </w:t>
      </w:r>
      <w:r>
        <w:t>and</w:t>
      </w:r>
      <w:r w:rsidR="00F82A1B" w:rsidRPr="00F82A1B">
        <w:t xml:space="preserve"> total pressure</w:t>
      </w:r>
      <w:r w:rsidR="00F82A1B">
        <w:t xml:space="preserve"> </w:t>
      </w:r>
      <w:r w:rsidR="00BB2C9E">
        <w:t>(</w:t>
      </w:r>
      <w:r w:rsidR="00F82A1B" w:rsidRPr="009E788E">
        <w:t>Ibrahim Dincer &amp; Calin Zamfirescu, 2016</w:t>
      </w:r>
      <w:r w:rsidR="00F82A1B">
        <w:t>).</w:t>
      </w:r>
    </w:p>
    <w:p w14:paraId="1F965CFE" w14:textId="09CFDF13" w:rsidR="00D74943" w:rsidRDefault="00D74943" w:rsidP="00E46AD4">
      <w:pPr>
        <w:pStyle w:val="Heading3"/>
        <w:spacing w:after="240" w:line="360" w:lineRule="auto"/>
        <w:rPr>
          <w:rFonts w:ascii="Times New Roman" w:hAnsi="Times New Roman" w:cs="Times New Roman"/>
          <w:b/>
          <w:color w:val="000000" w:themeColor="text1"/>
          <w14:textOutline w14:w="0" w14:cap="flat" w14:cmpd="sng" w14:algn="ctr">
            <w14:noFill/>
            <w14:prstDash w14:val="solid"/>
            <w14:round/>
          </w14:textOutline>
        </w:rPr>
      </w:pPr>
      <w:bookmarkStart w:id="28" w:name="_Toc191459118"/>
      <w:r w:rsidRPr="00D74943">
        <w:rPr>
          <w:rFonts w:ascii="Times New Roman" w:hAnsi="Times New Roman" w:cs="Times New Roman"/>
          <w:b/>
          <w:color w:val="000000" w:themeColor="text1"/>
          <w14:textOutline w14:w="0" w14:cap="flat" w14:cmpd="sng" w14:algn="ctr">
            <w14:noFill/>
            <w14:prstDash w14:val="solid"/>
            <w14:round/>
          </w14:textOutline>
        </w:rPr>
        <w:t>2.3.</w:t>
      </w:r>
      <w:r w:rsidR="003154A4">
        <w:rPr>
          <w:rFonts w:ascii="Times New Roman" w:hAnsi="Times New Roman" w:cs="Times New Roman"/>
          <w:b/>
          <w:color w:val="000000" w:themeColor="text1"/>
          <w14:textOutline w14:w="0" w14:cap="flat" w14:cmpd="sng" w14:algn="ctr">
            <w14:noFill/>
            <w14:prstDash w14:val="solid"/>
            <w14:round/>
          </w14:textOutline>
        </w:rPr>
        <w:t>3</w:t>
      </w:r>
      <w:r w:rsidRPr="00D74943">
        <w:rPr>
          <w:rFonts w:ascii="Times New Roman" w:hAnsi="Times New Roman" w:cs="Times New Roman"/>
          <w:b/>
          <w:color w:val="000000" w:themeColor="text1"/>
          <w14:textOutline w14:w="0" w14:cap="flat" w14:cmpd="sng" w14:algn="ctr">
            <w14:noFill/>
            <w14:prstDash w14:val="solid"/>
            <w14:round/>
          </w14:textOutline>
        </w:rPr>
        <w:t xml:space="preserve"> Heat Transfer in </w:t>
      </w:r>
      <w:r w:rsidR="002C0D15">
        <w:rPr>
          <w:rFonts w:ascii="Times New Roman" w:hAnsi="Times New Roman" w:cs="Times New Roman"/>
          <w:b/>
          <w:color w:val="000000" w:themeColor="text1"/>
          <w14:textOutline w14:w="0" w14:cap="flat" w14:cmpd="sng" w14:algn="ctr">
            <w14:noFill/>
            <w14:prstDash w14:val="solid"/>
            <w14:round/>
          </w14:textOutline>
        </w:rPr>
        <w:t>Dehydration</w:t>
      </w:r>
      <w:bookmarkEnd w:id="28"/>
    </w:p>
    <w:p w14:paraId="38A9E631" w14:textId="49CFE004" w:rsidR="00E46AD4" w:rsidRPr="00786944" w:rsidRDefault="00E46AD4" w:rsidP="00786944">
      <w:pPr>
        <w:pStyle w:val="Heading4"/>
        <w:spacing w:after="240"/>
        <w:rPr>
          <w:rFonts w:ascii="Times New Roman" w:hAnsi="Times New Roman" w:cs="Times New Roman"/>
          <w:b/>
          <w:i w:val="0"/>
          <w:iCs w:val="0"/>
          <w:color w:val="000000" w:themeColor="text1"/>
          <w14:textOutline w14:w="0" w14:cap="flat" w14:cmpd="sng" w14:algn="ctr">
            <w14:noFill/>
            <w14:prstDash w14:val="solid"/>
            <w14:round/>
          </w14:textOutline>
        </w:rPr>
      </w:pPr>
      <w:bookmarkStart w:id="29" w:name="_Toc191459119"/>
      <w:r w:rsidRPr="00786944">
        <w:rPr>
          <w:rFonts w:ascii="Times New Roman" w:hAnsi="Times New Roman" w:cs="Times New Roman"/>
          <w:b/>
          <w:i w:val="0"/>
          <w:iCs w:val="0"/>
          <w:color w:val="000000" w:themeColor="text1"/>
          <w14:textOutline w14:w="0" w14:cap="flat" w14:cmpd="sng" w14:algn="ctr">
            <w14:noFill/>
            <w14:prstDash w14:val="solid"/>
            <w14:round/>
          </w14:textOutline>
        </w:rPr>
        <w:t>2.3.</w:t>
      </w:r>
      <w:r w:rsidR="003154A4">
        <w:rPr>
          <w:rFonts w:ascii="Times New Roman" w:hAnsi="Times New Roman" w:cs="Times New Roman"/>
          <w:b/>
          <w:i w:val="0"/>
          <w:iCs w:val="0"/>
          <w:color w:val="000000" w:themeColor="text1"/>
          <w14:textOutline w14:w="0" w14:cap="flat" w14:cmpd="sng" w14:algn="ctr">
            <w14:noFill/>
            <w14:prstDash w14:val="solid"/>
            <w14:round/>
          </w14:textOutline>
        </w:rPr>
        <w:t>3</w:t>
      </w:r>
      <w:r w:rsidRPr="00786944">
        <w:rPr>
          <w:rFonts w:ascii="Times New Roman" w:hAnsi="Times New Roman" w:cs="Times New Roman"/>
          <w:b/>
          <w:i w:val="0"/>
          <w:iCs w:val="0"/>
          <w:color w:val="000000" w:themeColor="text1"/>
          <w14:textOutline w14:w="0" w14:cap="flat" w14:cmpd="sng" w14:algn="ctr">
            <w14:noFill/>
            <w14:prstDash w14:val="solid"/>
            <w14:round/>
          </w14:textOutline>
        </w:rPr>
        <w:t>.1 General Background</w:t>
      </w:r>
      <w:bookmarkEnd w:id="29"/>
    </w:p>
    <w:p w14:paraId="53E00EA1" w14:textId="4FDBF213" w:rsidR="00D74943" w:rsidRDefault="00D0303B" w:rsidP="00D0303B">
      <w:pPr>
        <w:spacing w:after="240" w:line="360" w:lineRule="auto"/>
        <w:jc w:val="both"/>
      </w:pPr>
      <w:r>
        <w:t>Heat transfer plays a major role in the dehydration of agro-products thus, its understanding is needed to achieve better control and avoid under or over-processing, which often results in detrimental effects on the product characteristics. Heat transfer to or from foods can be attained by direct or indirect methods. Direct methods allow contact between the food and the heating medium while indirect methods involve the use of heat exchangers that isolate the product from the medium used as a source or sink of heat (</w:t>
      </w:r>
      <w:r w:rsidR="00E63E4F" w:rsidRPr="00E63E4F">
        <w:t>Sepúlveda</w:t>
      </w:r>
      <w:r w:rsidR="00E63E4F">
        <w:t xml:space="preserve"> &amp; </w:t>
      </w:r>
      <w:r w:rsidR="00E63E4F" w:rsidRPr="00E63E4F">
        <w:t>Barbosa-</w:t>
      </w:r>
      <w:proofErr w:type="spellStart"/>
      <w:r w:rsidR="00E63E4F" w:rsidRPr="00E63E4F">
        <w:t>Cánovas</w:t>
      </w:r>
      <w:proofErr w:type="spellEnd"/>
      <w:r w:rsidR="00E63E4F">
        <w:t>, 2003</w:t>
      </w:r>
      <w:r>
        <w:t>).</w:t>
      </w:r>
    </w:p>
    <w:p w14:paraId="7D98640E" w14:textId="791C8F3F" w:rsidR="00E46AD4" w:rsidRDefault="00E46AD4" w:rsidP="00D0303B">
      <w:pPr>
        <w:spacing w:after="240" w:line="360" w:lineRule="auto"/>
        <w:jc w:val="both"/>
      </w:pPr>
      <w:r w:rsidRPr="00E46AD4">
        <w:t xml:space="preserve">Heat is a nonmechanical form of energy transferred between regions of different </w:t>
      </w:r>
      <w:r>
        <w:t>temperatures</w:t>
      </w:r>
      <w:r w:rsidRPr="00E46AD4">
        <w:t>. Heat transfer, therefore, is a natural energy transfer process in which energy tends to travel from a hotter point to a colder point to reach an equilibrium temperature</w:t>
      </w:r>
      <w:r>
        <w:t xml:space="preserve">. </w:t>
      </w:r>
      <w:r w:rsidRPr="00E46AD4">
        <w:t xml:space="preserve">The heat transfer mode governing the process is defined by the physical state of the bodies and their relative position. If a heat gradient exists between two solid bodies in contact, the heat transfer will proceed by conduction. If the same gradient exists between two fluids, or between a fluid and a solid, the energy will be transferred by convection. Finally, anybody with a temperature above absolute zero will radiate energy in the form of electromagnetic waves transferring heat by radiation. </w:t>
      </w:r>
      <w:r w:rsidR="00D70841" w:rsidRPr="00D70841">
        <w:t>In addition to the physical state or relative position, other physical properties of the materials involved in these processes play a crucial role in determining the heat transfer rate. Characteristics such as shape, size, structure, thermal conductivity, specific heat, density, and viscosity are vital in defining the behavior of a system</w:t>
      </w:r>
      <w:r>
        <w:t xml:space="preserve"> (</w:t>
      </w:r>
      <w:r w:rsidRPr="00E63E4F">
        <w:t>Sepúlveda</w:t>
      </w:r>
      <w:r>
        <w:t xml:space="preserve"> &amp; </w:t>
      </w:r>
      <w:r w:rsidRPr="00E63E4F">
        <w:t>Barbosa-</w:t>
      </w:r>
      <w:proofErr w:type="spellStart"/>
      <w:r w:rsidRPr="00E63E4F">
        <w:t>Cánovas</w:t>
      </w:r>
      <w:proofErr w:type="spellEnd"/>
      <w:r>
        <w:t>, 2003).</w:t>
      </w:r>
    </w:p>
    <w:p w14:paraId="25179FD5" w14:textId="7E5656FA" w:rsidR="00D33F0F" w:rsidRPr="00786944" w:rsidRDefault="00BC310E" w:rsidP="00786944">
      <w:pPr>
        <w:pStyle w:val="Heading4"/>
        <w:spacing w:after="240"/>
        <w:rPr>
          <w:rFonts w:ascii="Times New Roman" w:hAnsi="Times New Roman" w:cs="Times New Roman"/>
          <w:b/>
          <w:i w:val="0"/>
          <w:iCs w:val="0"/>
          <w:color w:val="000000" w:themeColor="text1"/>
          <w14:textOutline w14:w="0" w14:cap="flat" w14:cmpd="sng" w14:algn="ctr">
            <w14:noFill/>
            <w14:prstDash w14:val="solid"/>
            <w14:round/>
          </w14:textOutline>
        </w:rPr>
      </w:pPr>
      <w:bookmarkStart w:id="30" w:name="_Toc191459120"/>
      <w:r w:rsidRPr="00786944">
        <w:rPr>
          <w:rFonts w:ascii="Times New Roman" w:hAnsi="Times New Roman" w:cs="Times New Roman"/>
          <w:b/>
          <w:i w:val="0"/>
          <w:iCs w:val="0"/>
          <w:color w:val="000000" w:themeColor="text1"/>
          <w14:textOutline w14:w="0" w14:cap="flat" w14:cmpd="sng" w14:algn="ctr">
            <w14:noFill/>
            <w14:prstDash w14:val="solid"/>
            <w14:round/>
          </w14:textOutline>
        </w:rPr>
        <w:t>2.3.</w:t>
      </w:r>
      <w:r w:rsidR="003154A4">
        <w:rPr>
          <w:rFonts w:ascii="Times New Roman" w:hAnsi="Times New Roman" w:cs="Times New Roman"/>
          <w:b/>
          <w:i w:val="0"/>
          <w:iCs w:val="0"/>
          <w:color w:val="000000" w:themeColor="text1"/>
          <w14:textOutline w14:w="0" w14:cap="flat" w14:cmpd="sng" w14:algn="ctr">
            <w14:noFill/>
            <w14:prstDash w14:val="solid"/>
            <w14:round/>
          </w14:textOutline>
        </w:rPr>
        <w:t>3</w:t>
      </w:r>
      <w:r w:rsidRPr="00786944">
        <w:rPr>
          <w:rFonts w:ascii="Times New Roman" w:hAnsi="Times New Roman" w:cs="Times New Roman"/>
          <w:b/>
          <w:i w:val="0"/>
          <w:iCs w:val="0"/>
          <w:color w:val="000000" w:themeColor="text1"/>
          <w14:textOutline w14:w="0" w14:cap="flat" w14:cmpd="sng" w14:algn="ctr">
            <w14:noFill/>
            <w14:prstDash w14:val="solid"/>
            <w14:round/>
          </w14:textOutline>
        </w:rPr>
        <w:t>.2 Heat Transfer by Conduction</w:t>
      </w:r>
      <w:bookmarkEnd w:id="30"/>
    </w:p>
    <w:p w14:paraId="7C04B099" w14:textId="56C95ED2" w:rsidR="00BB142F" w:rsidRDefault="00064499" w:rsidP="00BB142F">
      <w:pPr>
        <w:spacing w:after="240" w:line="360" w:lineRule="auto"/>
        <w:jc w:val="both"/>
      </w:pPr>
      <w:r>
        <w:t>Heat transfer in solids or highly viscous materials takes place by conduction (</w:t>
      </w:r>
      <w:r w:rsidRPr="00E63E4F">
        <w:t>Sepúlveda</w:t>
      </w:r>
      <w:r>
        <w:t xml:space="preserve"> &amp; </w:t>
      </w:r>
      <w:r w:rsidRPr="00E63E4F">
        <w:t>Barbosa-</w:t>
      </w:r>
      <w:proofErr w:type="spellStart"/>
      <w:r w:rsidRPr="00E63E4F">
        <w:t>Cánovas</w:t>
      </w:r>
      <w:proofErr w:type="spellEnd"/>
      <w:r>
        <w:t xml:space="preserve">, 2003). </w:t>
      </w:r>
      <w:r w:rsidR="00D70841" w:rsidRPr="00D70841">
        <w:t xml:space="preserve">In metallic solids, thermal conduction occurs due to the </w:t>
      </w:r>
      <w:r w:rsidR="00D70841" w:rsidRPr="00D70841">
        <w:lastRenderedPageBreak/>
        <w:t xml:space="preserve">movement of free electrons, </w:t>
      </w:r>
      <w:r w:rsidR="00D70841">
        <w:t xml:space="preserve">and there is a close </w:t>
      </w:r>
      <w:r w:rsidR="00D70841" w:rsidRPr="00D70841">
        <w:t xml:space="preserve">relationship between thermal conductivity and electrical conductivity. in solids that are poor electrical conductors </w:t>
      </w:r>
      <w:proofErr w:type="gramStart"/>
      <w:r w:rsidR="00D70841" w:rsidRPr="00D70841">
        <w:t>and in most liquids,</w:t>
      </w:r>
      <w:proofErr w:type="gramEnd"/>
      <w:r w:rsidR="00D70841" w:rsidRPr="00D70841">
        <w:t xml:space="preserve"> thermal conduction arises from the transfer of momentum between individual molecules along the temperature gradient</w:t>
      </w:r>
      <w:r>
        <w:t>. In gases</w:t>
      </w:r>
      <w:r w:rsidR="000D4BD3">
        <w:t>,</w:t>
      </w:r>
      <w:r>
        <w:t xml:space="preserve"> conduction occurs by the random motion of molecules, so that heat is “diffused” from hotter regions to colder ones (McCabe et al., 1993, pp. 286).</w:t>
      </w:r>
    </w:p>
    <w:p w14:paraId="7DBB7B09" w14:textId="685E3441" w:rsidR="00BB142F" w:rsidRDefault="00BB142F" w:rsidP="00BB142F">
      <w:pPr>
        <w:spacing w:after="240" w:line="360" w:lineRule="auto"/>
        <w:jc w:val="both"/>
      </w:pPr>
      <w:r>
        <w:t>As heat penetrates a body, the interior temperature changes from point to point across time. This period of time is known as the unsteady state period. Later, when</w:t>
      </w:r>
      <w:r w:rsidR="005F1932">
        <w:t xml:space="preserve"> heat has traveled all the way across the body and equilibrium in temperatures has been reached, the interior temperature of each point will remain the same with respect to time and will only depend on its relative position inside the body. At this moment, the steady state transfer regime has been reached, and the body is working as a heat conductor with a determined heat flux going through it </w:t>
      </w:r>
      <w:bookmarkStart w:id="31" w:name="_Hlk186813085"/>
      <w:r w:rsidR="005F1932">
        <w:t>(</w:t>
      </w:r>
      <w:r w:rsidR="005F1932" w:rsidRPr="00E63E4F">
        <w:t>Sepúlveda</w:t>
      </w:r>
      <w:r w:rsidR="005F1932">
        <w:t xml:space="preserve"> &amp; </w:t>
      </w:r>
      <w:r w:rsidR="005F1932" w:rsidRPr="00E63E4F">
        <w:t>Barbosa-</w:t>
      </w:r>
      <w:proofErr w:type="spellStart"/>
      <w:r w:rsidR="005F1932" w:rsidRPr="00E63E4F">
        <w:t>Cánovas</w:t>
      </w:r>
      <w:proofErr w:type="spellEnd"/>
      <w:r w:rsidR="005F1932">
        <w:t xml:space="preserve">, 2003). </w:t>
      </w:r>
      <w:bookmarkEnd w:id="31"/>
      <w:r w:rsidR="005F1932">
        <w:t xml:space="preserve">Thus, the study of heat conduction can be divided into two main areas; the study of heat conduction in the steady state and the study of heat conduction in the </w:t>
      </w:r>
      <w:proofErr w:type="spellStart"/>
      <w:r w:rsidR="005F1932">
        <w:t>nonsteady</w:t>
      </w:r>
      <w:proofErr w:type="spellEnd"/>
      <w:r w:rsidR="005F1932">
        <w:t xml:space="preserve"> state.</w:t>
      </w:r>
    </w:p>
    <w:p w14:paraId="0E84B047" w14:textId="10A297F8" w:rsidR="005F1932" w:rsidRDefault="005F1932" w:rsidP="005F1932">
      <w:pPr>
        <w:pStyle w:val="Heading5"/>
        <w:spacing w:after="240" w:line="360" w:lineRule="auto"/>
        <w:rPr>
          <w:rFonts w:ascii="Times New Roman" w:hAnsi="Times New Roman" w:cs="Times New Roman"/>
          <w:b/>
          <w:bCs/>
          <w:color w:val="000000" w:themeColor="text1"/>
          <w14:textOutline w14:w="0" w14:cap="flat" w14:cmpd="sng" w14:algn="ctr">
            <w14:noFill/>
            <w14:prstDash w14:val="solid"/>
            <w14:round/>
          </w14:textOutline>
        </w:rPr>
      </w:pPr>
      <w:r w:rsidRPr="005F1932">
        <w:rPr>
          <w:rFonts w:ascii="Times New Roman" w:hAnsi="Times New Roman" w:cs="Times New Roman"/>
          <w:b/>
          <w:bCs/>
          <w:color w:val="000000" w:themeColor="text1"/>
          <w14:textOutline w14:w="0" w14:cap="flat" w14:cmpd="sng" w14:algn="ctr">
            <w14:noFill/>
            <w14:prstDash w14:val="solid"/>
            <w14:round/>
          </w14:textOutline>
        </w:rPr>
        <w:t>2.3.</w:t>
      </w:r>
      <w:r w:rsidR="003154A4">
        <w:rPr>
          <w:rFonts w:ascii="Times New Roman" w:hAnsi="Times New Roman" w:cs="Times New Roman"/>
          <w:b/>
          <w:bCs/>
          <w:color w:val="000000" w:themeColor="text1"/>
          <w14:textOutline w14:w="0" w14:cap="flat" w14:cmpd="sng" w14:algn="ctr">
            <w14:noFill/>
            <w14:prstDash w14:val="solid"/>
            <w14:round/>
          </w14:textOutline>
        </w:rPr>
        <w:t>3</w:t>
      </w:r>
      <w:r w:rsidRPr="005F1932">
        <w:rPr>
          <w:rFonts w:ascii="Times New Roman" w:hAnsi="Times New Roman" w:cs="Times New Roman"/>
          <w:b/>
          <w:bCs/>
          <w:color w:val="000000" w:themeColor="text1"/>
          <w14:textOutline w14:w="0" w14:cap="flat" w14:cmpd="sng" w14:algn="ctr">
            <w14:noFill/>
            <w14:prstDash w14:val="solid"/>
            <w14:round/>
          </w14:textOutline>
        </w:rPr>
        <w:t>.2.1 Steady State</w:t>
      </w:r>
    </w:p>
    <w:p w14:paraId="4F8456D6" w14:textId="631D776B" w:rsidR="005F1932" w:rsidRDefault="005F1932" w:rsidP="005F1932">
      <w:pPr>
        <w:spacing w:after="240" w:line="360" w:lineRule="auto"/>
        <w:jc w:val="both"/>
      </w:pPr>
      <w:r w:rsidRPr="005F1932">
        <w:t xml:space="preserve">This mechanism can be modeled using Fourier’s law for heat conduction (Equation 2.1), which establishes that the heat flux </w:t>
      </w:r>
      <w:proofErr w:type="spellStart"/>
      <w:r w:rsidRPr="005F1932">
        <w:t>Q</w:t>
      </w:r>
      <w:r>
        <w:rPr>
          <w:vertAlign w:val="subscript"/>
        </w:rPr>
        <w:t>x</w:t>
      </w:r>
      <w:proofErr w:type="spellEnd"/>
      <w:r w:rsidRPr="005F1932">
        <w:t xml:space="preserve"> transmitted through a solid in the direction x is inversely proportional to the thickness x and directly proportional to both the perpendicular transmission area A and to the temperature difference between its two opposite faces ∆T. The proportionality constant needed by this model is the thermal conductivity (</w:t>
      </w:r>
      <w:r w:rsidR="00BE5DE0">
        <w:t>K</w:t>
      </w:r>
      <w:r w:rsidRPr="005F1932">
        <w:t>)</w:t>
      </w:r>
      <w:r w:rsidR="00BE5DE0">
        <w:t>.</w:t>
      </w:r>
    </w:p>
    <w:tbl>
      <w:tblPr>
        <w:tblStyle w:val="TableGrid"/>
        <w:tblW w:w="8642" w:type="dxa"/>
        <w:tblLook w:val="04A0" w:firstRow="1" w:lastRow="0" w:firstColumn="1" w:lastColumn="0" w:noHBand="0" w:noVBand="1"/>
      </w:tblPr>
      <w:tblGrid>
        <w:gridCol w:w="4321"/>
        <w:gridCol w:w="4321"/>
      </w:tblGrid>
      <w:tr w:rsidR="00BA5C3F" w14:paraId="1194D455" w14:textId="77777777" w:rsidTr="00EE5567">
        <w:trPr>
          <w:trHeight w:val="390"/>
        </w:trPr>
        <w:tc>
          <w:tcPr>
            <w:tcW w:w="4321" w:type="dxa"/>
            <w:vAlign w:val="center"/>
          </w:tcPr>
          <w:p w14:paraId="72342208" w14:textId="333F8058" w:rsidR="00BA5C3F" w:rsidRPr="00613F7F" w:rsidRDefault="00000000" w:rsidP="003752EC">
            <w:pPr>
              <w:spacing w:line="360" w:lineRule="auto"/>
              <w:jc w:val="right"/>
            </w:pPr>
            <m:oMathPara>
              <m:oMathParaPr>
                <m:jc m:val="left"/>
              </m:oMathParaPr>
              <m:oMath>
                <m:sSub>
                  <m:sSubPr>
                    <m:ctrlPr>
                      <w:rPr>
                        <w:rFonts w:ascii="Cambria Math" w:hAnsi="Cambria Math"/>
                        <w:i/>
                        <w:vertAlign w:val="subscript"/>
                      </w:rPr>
                    </m:ctrlPr>
                  </m:sSubPr>
                  <m:e>
                    <m:r>
                      <w:rPr>
                        <w:rFonts w:ascii="Cambria Math" w:hAnsi="Cambria Math"/>
                        <w:vertAlign w:val="subscript"/>
                      </w:rPr>
                      <m:t>Q</m:t>
                    </m:r>
                  </m:e>
                  <m:sub>
                    <m:r>
                      <w:rPr>
                        <w:rFonts w:ascii="Cambria Math" w:hAnsi="Cambria Math"/>
                        <w:vertAlign w:val="subscript"/>
                      </w:rPr>
                      <m:t>X</m:t>
                    </m:r>
                  </m:sub>
                </m:sSub>
                <m:r>
                  <w:rPr>
                    <w:rFonts w:ascii="Cambria Math" w:hAnsi="Cambria Math"/>
                    <w:vertAlign w:val="subscript"/>
                  </w:rPr>
                  <m:t>=-KA</m:t>
                </m:r>
                <m:f>
                  <m:fPr>
                    <m:ctrlPr>
                      <w:rPr>
                        <w:rFonts w:ascii="Cambria Math" w:hAnsi="Cambria Math"/>
                        <w:i/>
                        <w:vertAlign w:val="subscript"/>
                      </w:rPr>
                    </m:ctrlPr>
                  </m:fPr>
                  <m:num>
                    <m:r>
                      <w:rPr>
                        <w:rFonts w:ascii="Cambria Math" w:hAnsi="Cambria Math"/>
                        <w:vertAlign w:val="subscript"/>
                      </w:rPr>
                      <m:t>dT(x)</m:t>
                    </m:r>
                  </m:num>
                  <m:den>
                    <m:r>
                      <w:rPr>
                        <w:rFonts w:ascii="Cambria Math" w:hAnsi="Cambria Math"/>
                        <w:vertAlign w:val="subscript"/>
                      </w:rPr>
                      <m:t>dx</m:t>
                    </m:r>
                  </m:den>
                </m:f>
              </m:oMath>
            </m:oMathPara>
          </w:p>
        </w:tc>
        <w:tc>
          <w:tcPr>
            <w:tcW w:w="4321" w:type="dxa"/>
            <w:vAlign w:val="center"/>
          </w:tcPr>
          <w:p w14:paraId="550A9221" w14:textId="73E285D1" w:rsidR="00BA5C3F" w:rsidRDefault="00865B45" w:rsidP="003752EC">
            <w:pPr>
              <w:spacing w:line="360" w:lineRule="auto"/>
              <w:jc w:val="right"/>
            </w:pPr>
            <w:r>
              <w:t>2.1</w:t>
            </w:r>
          </w:p>
        </w:tc>
      </w:tr>
    </w:tbl>
    <w:p w14:paraId="61ACDA76" w14:textId="77777777" w:rsidR="005F1932" w:rsidRDefault="005F1932" w:rsidP="008415AA">
      <w:pPr>
        <w:spacing w:after="240" w:line="360" w:lineRule="auto"/>
      </w:pPr>
    </w:p>
    <w:p w14:paraId="323A88AF" w14:textId="4ECA7191" w:rsidR="008415AA" w:rsidRDefault="008415AA" w:rsidP="008415AA">
      <w:pPr>
        <w:spacing w:after="240" w:line="360" w:lineRule="auto"/>
      </w:pPr>
      <w:r>
        <w:t>The negative sign represents the heat flow from the hottest to the coolest surface, thereby rendering a positive value for the heat flux.</w:t>
      </w:r>
    </w:p>
    <w:p w14:paraId="200206FE" w14:textId="24E9ADF2" w:rsidR="008415AA" w:rsidRDefault="008415AA" w:rsidP="008415AA">
      <w:pPr>
        <w:pStyle w:val="Heading5"/>
        <w:spacing w:after="240" w:line="360" w:lineRule="auto"/>
        <w:rPr>
          <w:rFonts w:ascii="Times New Roman" w:hAnsi="Times New Roman" w:cs="Times New Roman"/>
          <w:b/>
          <w:bCs/>
          <w:color w:val="000000" w:themeColor="text1"/>
          <w14:textOutline w14:w="0" w14:cap="flat" w14:cmpd="sng" w14:algn="ctr">
            <w14:noFill/>
            <w14:prstDash w14:val="solid"/>
            <w14:round/>
          </w14:textOutline>
        </w:rPr>
      </w:pPr>
      <w:r w:rsidRPr="005F1932">
        <w:rPr>
          <w:rFonts w:ascii="Times New Roman" w:hAnsi="Times New Roman" w:cs="Times New Roman"/>
          <w:b/>
          <w:bCs/>
          <w:color w:val="000000" w:themeColor="text1"/>
          <w14:textOutline w14:w="0" w14:cap="flat" w14:cmpd="sng" w14:algn="ctr">
            <w14:noFill/>
            <w14:prstDash w14:val="solid"/>
            <w14:round/>
          </w14:textOutline>
        </w:rPr>
        <w:lastRenderedPageBreak/>
        <w:t>2.3.</w:t>
      </w:r>
      <w:r w:rsidR="003154A4">
        <w:rPr>
          <w:rFonts w:ascii="Times New Roman" w:hAnsi="Times New Roman" w:cs="Times New Roman"/>
          <w:b/>
          <w:bCs/>
          <w:color w:val="000000" w:themeColor="text1"/>
          <w14:textOutline w14:w="0" w14:cap="flat" w14:cmpd="sng" w14:algn="ctr">
            <w14:noFill/>
            <w14:prstDash w14:val="solid"/>
            <w14:round/>
          </w14:textOutline>
        </w:rPr>
        <w:t>3</w:t>
      </w:r>
      <w:r w:rsidRPr="005F1932">
        <w:rPr>
          <w:rFonts w:ascii="Times New Roman" w:hAnsi="Times New Roman" w:cs="Times New Roman"/>
          <w:b/>
          <w:bCs/>
          <w:color w:val="000000" w:themeColor="text1"/>
          <w14:textOutline w14:w="0" w14:cap="flat" w14:cmpd="sng" w14:algn="ctr">
            <w14:noFill/>
            <w14:prstDash w14:val="solid"/>
            <w14:round/>
          </w14:textOutline>
        </w:rPr>
        <w:t>.2.</w:t>
      </w:r>
      <w:r>
        <w:rPr>
          <w:rFonts w:ascii="Times New Roman" w:hAnsi="Times New Roman" w:cs="Times New Roman"/>
          <w:b/>
          <w:bCs/>
          <w:color w:val="000000" w:themeColor="text1"/>
          <w14:textOutline w14:w="0" w14:cap="flat" w14:cmpd="sng" w14:algn="ctr">
            <w14:noFill/>
            <w14:prstDash w14:val="solid"/>
            <w14:round/>
          </w14:textOutline>
        </w:rPr>
        <w:t>2</w:t>
      </w:r>
      <w:r w:rsidRPr="005F1932">
        <w:rPr>
          <w:rFonts w:ascii="Times New Roman" w:hAnsi="Times New Roman" w:cs="Times New Roman"/>
          <w:b/>
          <w:bCs/>
          <w:color w:val="000000" w:themeColor="text1"/>
          <w14:textOutline w14:w="0" w14:cap="flat" w14:cmpd="sng" w14:algn="ctr">
            <w14:noFill/>
            <w14:prstDash w14:val="solid"/>
            <w14:round/>
          </w14:textOutline>
        </w:rPr>
        <w:t xml:space="preserve"> </w:t>
      </w:r>
      <w:proofErr w:type="spellStart"/>
      <w:r>
        <w:rPr>
          <w:rFonts w:ascii="Times New Roman" w:hAnsi="Times New Roman" w:cs="Times New Roman"/>
          <w:b/>
          <w:bCs/>
          <w:color w:val="000000" w:themeColor="text1"/>
          <w14:textOutline w14:w="0" w14:cap="flat" w14:cmpd="sng" w14:algn="ctr">
            <w14:noFill/>
            <w14:prstDash w14:val="solid"/>
            <w14:round/>
          </w14:textOutline>
        </w:rPr>
        <w:t>Nons</w:t>
      </w:r>
      <w:r w:rsidRPr="005F1932">
        <w:rPr>
          <w:rFonts w:ascii="Times New Roman" w:hAnsi="Times New Roman" w:cs="Times New Roman"/>
          <w:b/>
          <w:bCs/>
          <w:color w:val="000000" w:themeColor="text1"/>
          <w14:textOutline w14:w="0" w14:cap="flat" w14:cmpd="sng" w14:algn="ctr">
            <w14:noFill/>
            <w14:prstDash w14:val="solid"/>
            <w14:round/>
          </w14:textOutline>
        </w:rPr>
        <w:t>teady</w:t>
      </w:r>
      <w:proofErr w:type="spellEnd"/>
      <w:r w:rsidRPr="005F1932">
        <w:rPr>
          <w:rFonts w:ascii="Times New Roman" w:hAnsi="Times New Roman" w:cs="Times New Roman"/>
          <w:b/>
          <w:bCs/>
          <w:color w:val="000000" w:themeColor="text1"/>
          <w14:textOutline w14:w="0" w14:cap="flat" w14:cmpd="sng" w14:algn="ctr">
            <w14:noFill/>
            <w14:prstDash w14:val="solid"/>
            <w14:round/>
          </w14:textOutline>
        </w:rPr>
        <w:t xml:space="preserve"> State</w:t>
      </w:r>
    </w:p>
    <w:p w14:paraId="54C97E27" w14:textId="6EF6A4DD" w:rsidR="008415AA" w:rsidRDefault="008415AA" w:rsidP="006C5519">
      <w:pPr>
        <w:spacing w:after="240" w:line="360" w:lineRule="auto"/>
        <w:jc w:val="both"/>
      </w:pPr>
      <w:r>
        <w:t xml:space="preserve">The study of heat conduction in the </w:t>
      </w:r>
      <w:proofErr w:type="spellStart"/>
      <w:r>
        <w:t>nonstea</w:t>
      </w:r>
      <w:r w:rsidR="006C5519">
        <w:t>dy</w:t>
      </w:r>
      <w:proofErr w:type="spellEnd"/>
      <w:r>
        <w:t xml:space="preserve"> state is pertinent when calculating processes in which the focus is to heat or cool a body instead of using it as a heat conduction medium. The main concern is to </w:t>
      </w:r>
      <w:r w:rsidR="006C5519">
        <w:t>find out how long it will take the hottest point in a body to reach the desired temperature</w:t>
      </w:r>
      <w:r w:rsidR="004B1805">
        <w:t xml:space="preserve"> (</w:t>
      </w:r>
      <w:r w:rsidR="004B1805" w:rsidRPr="00E63E4F">
        <w:t>Sepúlveda</w:t>
      </w:r>
      <w:r w:rsidR="004B1805">
        <w:t xml:space="preserve"> &amp; </w:t>
      </w:r>
      <w:r w:rsidR="004B1805" w:rsidRPr="00E63E4F">
        <w:t>Barbosa-</w:t>
      </w:r>
      <w:proofErr w:type="spellStart"/>
      <w:r w:rsidR="004B1805" w:rsidRPr="00E63E4F">
        <w:t>Cánovas</w:t>
      </w:r>
      <w:proofErr w:type="spellEnd"/>
      <w:r w:rsidR="004B1805">
        <w:t>, 2003).</w:t>
      </w:r>
    </w:p>
    <w:p w14:paraId="32B7BD49" w14:textId="6E878443" w:rsidR="006C5519" w:rsidRDefault="006C5519" w:rsidP="006C5519">
      <w:pPr>
        <w:spacing w:after="240" w:line="360" w:lineRule="auto"/>
        <w:jc w:val="both"/>
      </w:pPr>
      <w:r>
        <w:t xml:space="preserve">Heat conduction in agro-products is frequently a three-dimensional phenomenon, as it has finite dimensions. </w:t>
      </w:r>
      <w:r w:rsidR="00F259A7">
        <w:t xml:space="preserve">Mathematically the </w:t>
      </w:r>
      <w:r>
        <w:t xml:space="preserve">Fourier’s second law of heat transfer for three-dimensional </w:t>
      </w:r>
      <w:proofErr w:type="spellStart"/>
      <w:r>
        <w:t>nonsteady</w:t>
      </w:r>
      <w:proofErr w:type="spellEnd"/>
      <w:r>
        <w:t xml:space="preserve"> state heat conduction states that:</w:t>
      </w:r>
    </w:p>
    <w:tbl>
      <w:tblPr>
        <w:tblStyle w:val="TableGrid"/>
        <w:tblW w:w="0" w:type="auto"/>
        <w:tblLook w:val="04A0" w:firstRow="1" w:lastRow="0" w:firstColumn="1" w:lastColumn="0" w:noHBand="0" w:noVBand="1"/>
      </w:tblPr>
      <w:tblGrid>
        <w:gridCol w:w="4315"/>
        <w:gridCol w:w="4315"/>
      </w:tblGrid>
      <w:tr w:rsidR="00EE5567" w14:paraId="6AF9AE9F" w14:textId="77777777" w:rsidTr="00EE5567">
        <w:tc>
          <w:tcPr>
            <w:tcW w:w="4315" w:type="dxa"/>
          </w:tcPr>
          <w:p w14:paraId="356338A2" w14:textId="25C76738" w:rsidR="00EE5567" w:rsidRPr="00613F7F" w:rsidRDefault="00000000" w:rsidP="003752EC">
            <w:pPr>
              <w:spacing w:line="360" w:lineRule="auto"/>
              <w:jc w:val="both"/>
            </w:pPr>
            <m:oMathPara>
              <m:oMathParaPr>
                <m:jc m:val="left"/>
              </m:oMathParaPr>
              <m:oMath>
                <m:f>
                  <m:fPr>
                    <m:ctrlPr>
                      <w:rPr>
                        <w:rFonts w:ascii="Cambria Math" w:hAnsi="Cambria Math"/>
                        <w:i/>
                      </w:rPr>
                    </m:ctrlPr>
                  </m:fPr>
                  <m:num>
                    <m:r>
                      <w:rPr>
                        <w:rFonts w:ascii="Cambria Math" w:hAnsi="Cambria Math"/>
                      </w:rPr>
                      <m:t>δT</m:t>
                    </m:r>
                  </m:num>
                  <m:den>
                    <m:r>
                      <w:rPr>
                        <w:rFonts w:ascii="Cambria Math" w:hAnsi="Cambria Math"/>
                      </w:rPr>
                      <m:t>δt</m:t>
                    </m:r>
                  </m:den>
                </m:f>
                <m:r>
                  <w:rPr>
                    <w:rFonts w:ascii="Cambria Math" w:hAnsi="Cambria Math"/>
                  </w:rPr>
                  <m:t>=α</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δ</m:t>
                            </m:r>
                          </m:e>
                          <m:sup>
                            <m:r>
                              <w:rPr>
                                <w:rFonts w:ascii="Cambria Math" w:hAnsi="Cambria Math"/>
                              </w:rPr>
                              <m:t>2</m:t>
                            </m:r>
                          </m:sup>
                        </m:sSup>
                        <m:r>
                          <w:rPr>
                            <w:rFonts w:ascii="Cambria Math" w:hAnsi="Cambria Math"/>
                          </w:rPr>
                          <m:t>T</m:t>
                        </m:r>
                      </m:num>
                      <m:den>
                        <m:sSup>
                          <m:sSupPr>
                            <m:ctrlPr>
                              <w:rPr>
                                <w:rFonts w:ascii="Cambria Math" w:hAnsi="Cambria Math"/>
                                <w:i/>
                              </w:rPr>
                            </m:ctrlPr>
                          </m:sSupPr>
                          <m:e>
                            <m:r>
                              <w:rPr>
                                <w:rFonts w:ascii="Cambria Math" w:hAnsi="Cambria Math"/>
                              </w:rPr>
                              <m:t>δx</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δ</m:t>
                            </m:r>
                          </m:e>
                          <m:sup>
                            <m:r>
                              <w:rPr>
                                <w:rFonts w:ascii="Cambria Math" w:hAnsi="Cambria Math"/>
                              </w:rPr>
                              <m:t>2</m:t>
                            </m:r>
                          </m:sup>
                        </m:sSup>
                        <m:r>
                          <w:rPr>
                            <w:rFonts w:ascii="Cambria Math" w:hAnsi="Cambria Math"/>
                          </w:rPr>
                          <m:t>T</m:t>
                        </m:r>
                      </m:num>
                      <m:den>
                        <m:sSup>
                          <m:sSupPr>
                            <m:ctrlPr>
                              <w:rPr>
                                <w:rFonts w:ascii="Cambria Math" w:hAnsi="Cambria Math"/>
                                <w:i/>
                              </w:rPr>
                            </m:ctrlPr>
                          </m:sSupPr>
                          <m:e>
                            <m:r>
                              <w:rPr>
                                <w:rFonts w:ascii="Cambria Math" w:hAnsi="Cambria Math"/>
                              </w:rPr>
                              <m:t>δy</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δ</m:t>
                            </m:r>
                          </m:e>
                          <m:sup>
                            <m:r>
                              <w:rPr>
                                <w:rFonts w:ascii="Cambria Math" w:hAnsi="Cambria Math"/>
                              </w:rPr>
                              <m:t>2</m:t>
                            </m:r>
                          </m:sup>
                        </m:sSup>
                        <m:r>
                          <w:rPr>
                            <w:rFonts w:ascii="Cambria Math" w:hAnsi="Cambria Math"/>
                          </w:rPr>
                          <m:t>T</m:t>
                        </m:r>
                      </m:num>
                      <m:den>
                        <m:sSup>
                          <m:sSupPr>
                            <m:ctrlPr>
                              <w:rPr>
                                <w:rFonts w:ascii="Cambria Math" w:hAnsi="Cambria Math"/>
                                <w:i/>
                              </w:rPr>
                            </m:ctrlPr>
                          </m:sSupPr>
                          <m:e>
                            <m:r>
                              <w:rPr>
                                <w:rFonts w:ascii="Cambria Math" w:hAnsi="Cambria Math"/>
                              </w:rPr>
                              <m:t>δz</m:t>
                            </m:r>
                          </m:e>
                          <m:sup>
                            <m:r>
                              <w:rPr>
                                <w:rFonts w:ascii="Cambria Math" w:hAnsi="Cambria Math"/>
                              </w:rPr>
                              <m:t>2</m:t>
                            </m:r>
                          </m:sup>
                        </m:sSup>
                      </m:den>
                    </m:f>
                  </m:e>
                </m:d>
              </m:oMath>
            </m:oMathPara>
          </w:p>
        </w:tc>
        <w:tc>
          <w:tcPr>
            <w:tcW w:w="4315" w:type="dxa"/>
          </w:tcPr>
          <w:p w14:paraId="3A8066EF" w14:textId="6DCFE7DB" w:rsidR="00EE5567" w:rsidRDefault="00023509" w:rsidP="003752EC">
            <w:pPr>
              <w:spacing w:line="360" w:lineRule="auto"/>
              <w:jc w:val="right"/>
            </w:pPr>
            <w:r>
              <w:t>2.2</w:t>
            </w:r>
          </w:p>
        </w:tc>
      </w:tr>
    </w:tbl>
    <w:p w14:paraId="5A0F739A" w14:textId="77777777" w:rsidR="00EE5567" w:rsidRDefault="00EE5567" w:rsidP="006C5519">
      <w:pPr>
        <w:spacing w:after="240" w:line="360" w:lineRule="auto"/>
        <w:jc w:val="both"/>
      </w:pPr>
    </w:p>
    <w:p w14:paraId="1DB0431E" w14:textId="725C634E" w:rsidR="00401027" w:rsidRDefault="00401027" w:rsidP="006C5519">
      <w:pPr>
        <w:spacing w:after="240" w:line="360" w:lineRule="auto"/>
        <w:jc w:val="both"/>
      </w:pPr>
      <w:r>
        <w:t>Where T stands for temperature, t for time, x, y, and z for the distance on the x, y and z axis respectively, and α for thermal diffusivity, which is a physical characteristic of the materials</w:t>
      </w:r>
      <w:r w:rsidR="00BF75E6">
        <w:t xml:space="preserve"> (</w:t>
      </w:r>
      <w:r w:rsidR="00BF75E6" w:rsidRPr="00E63E4F">
        <w:t>Sepúlveda</w:t>
      </w:r>
      <w:r w:rsidR="00BF75E6">
        <w:t xml:space="preserve"> &amp; </w:t>
      </w:r>
      <w:r w:rsidR="00BF75E6" w:rsidRPr="00E63E4F">
        <w:t>Barbosa-</w:t>
      </w:r>
      <w:proofErr w:type="spellStart"/>
      <w:r w:rsidR="00BF75E6" w:rsidRPr="00E63E4F">
        <w:t>Cánovas</w:t>
      </w:r>
      <w:proofErr w:type="spellEnd"/>
      <w:r w:rsidR="00BF75E6">
        <w:t>, 2003).</w:t>
      </w:r>
    </w:p>
    <w:p w14:paraId="63FEBED5" w14:textId="57A11162" w:rsidR="004221C7" w:rsidRDefault="004221C7" w:rsidP="004221C7">
      <w:pPr>
        <w:pStyle w:val="Heading4"/>
        <w:spacing w:after="240"/>
        <w:rPr>
          <w:rFonts w:ascii="Times New Roman" w:hAnsi="Times New Roman" w:cs="Times New Roman"/>
          <w:b/>
          <w:i w:val="0"/>
          <w:iCs w:val="0"/>
          <w:color w:val="000000" w:themeColor="text1"/>
          <w14:textOutline w14:w="0" w14:cap="flat" w14:cmpd="sng" w14:algn="ctr">
            <w14:noFill/>
            <w14:prstDash w14:val="solid"/>
            <w14:round/>
          </w14:textOutline>
        </w:rPr>
      </w:pPr>
      <w:bookmarkStart w:id="32" w:name="_Toc191459121"/>
      <w:r w:rsidRPr="00786944">
        <w:rPr>
          <w:rFonts w:ascii="Times New Roman" w:hAnsi="Times New Roman" w:cs="Times New Roman"/>
          <w:b/>
          <w:i w:val="0"/>
          <w:iCs w:val="0"/>
          <w:color w:val="000000" w:themeColor="text1"/>
          <w14:textOutline w14:w="0" w14:cap="flat" w14:cmpd="sng" w14:algn="ctr">
            <w14:noFill/>
            <w14:prstDash w14:val="solid"/>
            <w14:round/>
          </w14:textOutline>
        </w:rPr>
        <w:t>2.3.</w:t>
      </w:r>
      <w:r w:rsidR="003154A4">
        <w:rPr>
          <w:rFonts w:ascii="Times New Roman" w:hAnsi="Times New Roman" w:cs="Times New Roman"/>
          <w:b/>
          <w:i w:val="0"/>
          <w:iCs w:val="0"/>
          <w:color w:val="000000" w:themeColor="text1"/>
          <w14:textOutline w14:w="0" w14:cap="flat" w14:cmpd="sng" w14:algn="ctr">
            <w14:noFill/>
            <w14:prstDash w14:val="solid"/>
            <w14:round/>
          </w14:textOutline>
        </w:rPr>
        <w:t>3</w:t>
      </w:r>
      <w:r w:rsidRPr="00786944">
        <w:rPr>
          <w:rFonts w:ascii="Times New Roman" w:hAnsi="Times New Roman" w:cs="Times New Roman"/>
          <w:b/>
          <w:i w:val="0"/>
          <w:iCs w:val="0"/>
          <w:color w:val="000000" w:themeColor="text1"/>
          <w14:textOutline w14:w="0" w14:cap="flat" w14:cmpd="sng" w14:algn="ctr">
            <w14:noFill/>
            <w14:prstDash w14:val="solid"/>
            <w14:round/>
          </w14:textOutline>
        </w:rPr>
        <w:t>.</w:t>
      </w:r>
      <w:r>
        <w:rPr>
          <w:rFonts w:ascii="Times New Roman" w:hAnsi="Times New Roman" w:cs="Times New Roman"/>
          <w:b/>
          <w:i w:val="0"/>
          <w:iCs w:val="0"/>
          <w:color w:val="000000" w:themeColor="text1"/>
          <w14:textOutline w14:w="0" w14:cap="flat" w14:cmpd="sng" w14:algn="ctr">
            <w14:noFill/>
            <w14:prstDash w14:val="solid"/>
            <w14:round/>
          </w14:textOutline>
        </w:rPr>
        <w:t>3</w:t>
      </w:r>
      <w:r w:rsidRPr="00786944">
        <w:rPr>
          <w:rFonts w:ascii="Times New Roman" w:hAnsi="Times New Roman" w:cs="Times New Roman"/>
          <w:b/>
          <w:i w:val="0"/>
          <w:iCs w:val="0"/>
          <w:color w:val="000000" w:themeColor="text1"/>
          <w14:textOutline w14:w="0" w14:cap="flat" w14:cmpd="sng" w14:algn="ctr">
            <w14:noFill/>
            <w14:prstDash w14:val="solid"/>
            <w14:round/>
          </w14:textOutline>
        </w:rPr>
        <w:t xml:space="preserve"> Heat Transfer by Con</w:t>
      </w:r>
      <w:r>
        <w:rPr>
          <w:rFonts w:ascii="Times New Roman" w:hAnsi="Times New Roman" w:cs="Times New Roman"/>
          <w:b/>
          <w:i w:val="0"/>
          <w:iCs w:val="0"/>
          <w:color w:val="000000" w:themeColor="text1"/>
          <w14:textOutline w14:w="0" w14:cap="flat" w14:cmpd="sng" w14:algn="ctr">
            <w14:noFill/>
            <w14:prstDash w14:val="solid"/>
            <w14:round/>
          </w14:textOutline>
        </w:rPr>
        <w:t>vection</w:t>
      </w:r>
      <w:bookmarkEnd w:id="32"/>
    </w:p>
    <w:p w14:paraId="6485D399" w14:textId="77777777" w:rsidR="00CA5750" w:rsidRDefault="00370CFE" w:rsidP="00370CFE">
      <w:pPr>
        <w:spacing w:line="360" w:lineRule="auto"/>
        <w:jc w:val="both"/>
      </w:pPr>
      <w:r>
        <w:t>Heat transfer within a fluid occurs by convection during which heat energy flows as a result of bulk movement of the fluid due to a temperature gradient. The molecules in the fluid will move due to density changes and will interact with each other at different points of the fluid, exchanging energy (</w:t>
      </w:r>
      <w:r w:rsidRPr="00E63E4F">
        <w:t>Sepúlveda</w:t>
      </w:r>
      <w:r>
        <w:t xml:space="preserve"> &amp; </w:t>
      </w:r>
      <w:r w:rsidRPr="00E63E4F">
        <w:t>Barbosa-</w:t>
      </w:r>
      <w:proofErr w:type="spellStart"/>
      <w:r w:rsidRPr="00E63E4F">
        <w:t>Cánovas</w:t>
      </w:r>
      <w:proofErr w:type="spellEnd"/>
      <w:r>
        <w:t>, 2003). Most processing applications of heat transfer by convection involve steady state transfer from a solid surface to a fluid in contact with it or vice versa.</w:t>
      </w:r>
      <w:r w:rsidR="00CA5750">
        <w:t xml:space="preserve"> Heat transfer by convection is represented by the Newton’s law of cooling.</w:t>
      </w:r>
    </w:p>
    <w:tbl>
      <w:tblPr>
        <w:tblStyle w:val="TableGrid"/>
        <w:tblW w:w="0" w:type="auto"/>
        <w:tblLook w:val="04A0" w:firstRow="1" w:lastRow="0" w:firstColumn="1" w:lastColumn="0" w:noHBand="0" w:noVBand="1"/>
      </w:tblPr>
      <w:tblGrid>
        <w:gridCol w:w="4315"/>
        <w:gridCol w:w="4315"/>
      </w:tblGrid>
      <w:tr w:rsidR="00CA5750" w14:paraId="0023AFE7" w14:textId="77777777" w:rsidTr="00CA5750">
        <w:tc>
          <w:tcPr>
            <w:tcW w:w="4315" w:type="dxa"/>
          </w:tcPr>
          <w:p w14:paraId="1CCC0AF3" w14:textId="507E7E08" w:rsidR="00CA5750" w:rsidRPr="00613F7F" w:rsidRDefault="00CA5750" w:rsidP="00370CFE">
            <w:pPr>
              <w:spacing w:line="360" w:lineRule="auto"/>
              <w:jc w:val="both"/>
            </w:pPr>
            <m:oMathPara>
              <m:oMathParaPr>
                <m:jc m:val="left"/>
              </m:oMathParaPr>
              <m:oMath>
                <m:r>
                  <w:rPr>
                    <w:rFonts w:ascii="Cambria Math" w:hAnsi="Cambria Math"/>
                  </w:rPr>
                  <m:t>Q=hA∆T</m:t>
                </m:r>
              </m:oMath>
            </m:oMathPara>
          </w:p>
        </w:tc>
        <w:tc>
          <w:tcPr>
            <w:tcW w:w="4315" w:type="dxa"/>
          </w:tcPr>
          <w:p w14:paraId="5ACCDC13" w14:textId="6E983AC6" w:rsidR="00CA5750" w:rsidRDefault="00CA5750" w:rsidP="00CA5750">
            <w:pPr>
              <w:spacing w:line="360" w:lineRule="auto"/>
              <w:jc w:val="right"/>
            </w:pPr>
            <w:r>
              <w:t>2.3</w:t>
            </w:r>
          </w:p>
        </w:tc>
      </w:tr>
    </w:tbl>
    <w:p w14:paraId="722BC11B" w14:textId="77777777" w:rsidR="00CA5750" w:rsidRDefault="00CA5750" w:rsidP="00370CFE">
      <w:pPr>
        <w:spacing w:line="360" w:lineRule="auto"/>
        <w:jc w:val="both"/>
      </w:pPr>
    </w:p>
    <w:p w14:paraId="48E780F5" w14:textId="2C4780E6" w:rsidR="00D70841" w:rsidRDefault="00D70841" w:rsidP="00D70841">
      <w:pPr>
        <w:spacing w:after="240" w:line="360" w:lineRule="auto"/>
        <w:jc w:val="both"/>
      </w:pPr>
      <w:r>
        <w:lastRenderedPageBreak/>
        <w:t xml:space="preserve">Where Q corresponds to heat flux, A to the interchange area, </w:t>
      </w:r>
      <m:oMath>
        <m:r>
          <w:rPr>
            <w:rFonts w:ascii="Cambria Math" w:hAnsi="Cambria Math"/>
          </w:rPr>
          <m:t>∆T</m:t>
        </m:r>
      </m:oMath>
      <w:r>
        <w:t xml:space="preserve"> to the difference between the fluid and solid temperatures, and h to the proportionality coefficient, known as the heat transfer coefficient.</w:t>
      </w:r>
    </w:p>
    <w:p w14:paraId="744B0860" w14:textId="77777777" w:rsidR="00D70841" w:rsidRDefault="00D70841" w:rsidP="00D70841">
      <w:pPr>
        <w:spacing w:after="240" w:line="360" w:lineRule="auto"/>
        <w:jc w:val="both"/>
      </w:pPr>
      <w:r w:rsidRPr="005E7B3D">
        <w:t>Bulk molecular motion can be induced by differences in the fluid’s temperature at different points within it, developing a buoyant force. This process is known as natural convection. The coefficient of thermal expansion of a fluid (</w:t>
      </w:r>
      <w:bookmarkStart w:id="33" w:name="_Hlk186813980"/>
      <w:r w:rsidRPr="005E7B3D">
        <w:t>β</w:t>
      </w:r>
      <w:bookmarkEnd w:id="33"/>
      <w:r w:rsidRPr="005E7B3D">
        <w:t>) is the main property governing natural convection. Without the existence of gravity and thermal expansion, natural convection would not be possible. Mixing efficiency in natural convection depends on the temperature gradient. A small temperature difference between the fluid and solid in contact will promote weak currents with a low heat transfer coefficient. On the other hand, when a fluid is forced to flow past a surface by mechanical means such as a pump or a fan, higher velocities are obtained and strong currents are induced regardless of natural convection. High heat transfer coefficients can be reached due to more efficient mixing. This regime is known as forced convection. In practice, forced convection is the most used convective heat transfer mode, as greater heat transfer can be accomplished and better control of the system can be easily established</w:t>
      </w:r>
      <w:r>
        <w:t xml:space="preserve"> (</w:t>
      </w:r>
      <w:r w:rsidRPr="00E63E4F">
        <w:t>Sepúlveda</w:t>
      </w:r>
      <w:r>
        <w:t xml:space="preserve"> &amp; </w:t>
      </w:r>
      <w:r w:rsidRPr="00E63E4F">
        <w:t>Barbosa-</w:t>
      </w:r>
      <w:proofErr w:type="spellStart"/>
      <w:r w:rsidRPr="00E63E4F">
        <w:t>Cánovas</w:t>
      </w:r>
      <w:proofErr w:type="spellEnd"/>
      <w:r>
        <w:t>, 2003).</w:t>
      </w:r>
    </w:p>
    <w:p w14:paraId="7D8D2EC0" w14:textId="77777777" w:rsidR="00D70841" w:rsidRDefault="00D70841" w:rsidP="00D70841">
      <w:pPr>
        <w:spacing w:after="240" w:line="360" w:lineRule="auto"/>
        <w:jc w:val="both"/>
      </w:pPr>
      <w:r>
        <w:t>Newton’s cooling law states that heat flux is directly proportional to the temperature gradient and contact area, both of which are readily quantifiable. However, several problems arise when determining the proportionality constant ‘h’. This constant depends on several factors, such as the fluid’s density, viscosity, specific heat, and thermal conductivity, the flow’s characteristics (</w:t>
      </w:r>
      <w:proofErr w:type="spellStart"/>
      <w:r>
        <w:t>i.e</w:t>
      </w:r>
      <w:proofErr w:type="spellEnd"/>
      <w:r>
        <w:t xml:space="preserve"> its velocity, natural or forced convection, streamline or turbulent flow) and other physical characteristics of the system such as shape and size.</w:t>
      </w:r>
    </w:p>
    <w:p w14:paraId="572E4184" w14:textId="2BC5001A" w:rsidR="000C7456" w:rsidRDefault="00D70841" w:rsidP="00D70841">
      <w:pPr>
        <w:spacing w:after="240" w:line="360" w:lineRule="auto"/>
        <w:jc w:val="both"/>
      </w:pPr>
      <w:r>
        <w:t>A basic general dimensionless expression that connects the heat transfer coefficient to particular characteristics of fluids and systems has been proposed. This expression states that the Nusselt number Nu is proportional to the product of the Reynolds (Re), Prandtl (</w:t>
      </w:r>
      <w:proofErr w:type="spellStart"/>
      <w:r>
        <w:t>Pr</w:t>
      </w:r>
      <w:proofErr w:type="spellEnd"/>
      <w:r>
        <w:t xml:space="preserve">), and </w:t>
      </w:r>
      <w:proofErr w:type="spellStart"/>
      <w:r>
        <w:t>Grashof</w:t>
      </w:r>
      <w:proofErr w:type="spellEnd"/>
      <w:r>
        <w:t xml:space="preserve"> (Gr) numbers (</w:t>
      </w:r>
      <w:r w:rsidRPr="00E63E4F">
        <w:t>Sepúlveda</w:t>
      </w:r>
      <w:r>
        <w:t xml:space="preserve"> &amp; </w:t>
      </w:r>
      <w:r w:rsidRPr="00E63E4F">
        <w:t>Barbosa-</w:t>
      </w:r>
      <w:proofErr w:type="spellStart"/>
      <w:r w:rsidRPr="00E63E4F">
        <w:t>Cánovas</w:t>
      </w:r>
      <w:proofErr w:type="spellEnd"/>
      <w:r>
        <w:t>, 2003).</w:t>
      </w:r>
    </w:p>
    <w:tbl>
      <w:tblPr>
        <w:tblStyle w:val="TableGrid"/>
        <w:tblW w:w="0" w:type="auto"/>
        <w:tblLook w:val="04A0" w:firstRow="1" w:lastRow="0" w:firstColumn="1" w:lastColumn="0" w:noHBand="0" w:noVBand="1"/>
      </w:tblPr>
      <w:tblGrid>
        <w:gridCol w:w="4315"/>
        <w:gridCol w:w="4315"/>
      </w:tblGrid>
      <w:tr w:rsidR="000C7456" w14:paraId="3BB37A52" w14:textId="77777777" w:rsidTr="005D0BED">
        <w:trPr>
          <w:trHeight w:val="468"/>
        </w:trPr>
        <w:tc>
          <w:tcPr>
            <w:tcW w:w="4315" w:type="dxa"/>
          </w:tcPr>
          <w:p w14:paraId="6A108A13" w14:textId="14EE81B0" w:rsidR="000C7456" w:rsidRPr="00D43D97" w:rsidRDefault="000C7456" w:rsidP="003752EC">
            <w:pPr>
              <w:spacing w:line="360" w:lineRule="auto"/>
              <w:jc w:val="both"/>
            </w:pPr>
            <m:oMathPara>
              <m:oMathParaPr>
                <m:jc m:val="left"/>
              </m:oMathParaPr>
              <m:oMath>
                <m:r>
                  <w:rPr>
                    <w:rFonts w:ascii="Cambria Math" w:hAnsi="Cambria Math"/>
                  </w:rPr>
                  <w:lastRenderedPageBreak/>
                  <m:t>Nu = ϕ[(Re)(Pr)(Gr)</m:t>
                </m:r>
              </m:oMath>
            </m:oMathPara>
          </w:p>
        </w:tc>
        <w:tc>
          <w:tcPr>
            <w:tcW w:w="4315" w:type="dxa"/>
            <w:vAlign w:val="center"/>
          </w:tcPr>
          <w:p w14:paraId="178DF317" w14:textId="6CFA827E" w:rsidR="000C7456" w:rsidRDefault="000C7456" w:rsidP="003752EC">
            <w:pPr>
              <w:spacing w:line="360" w:lineRule="auto"/>
              <w:jc w:val="right"/>
            </w:pPr>
            <w:r>
              <w:t>2.4</w:t>
            </w:r>
          </w:p>
        </w:tc>
      </w:tr>
    </w:tbl>
    <w:p w14:paraId="4E8D8AFD" w14:textId="0E6CD0F6" w:rsidR="003948EB" w:rsidRDefault="003948EB" w:rsidP="003752EC">
      <w:pPr>
        <w:spacing w:line="360" w:lineRule="auto"/>
        <w:jc w:val="both"/>
      </w:pPr>
    </w:p>
    <w:p w14:paraId="312EC8E6" w14:textId="7308B3A8" w:rsidR="003948EB" w:rsidRDefault="003948EB" w:rsidP="009C6521">
      <w:pPr>
        <w:spacing w:after="240" w:line="360" w:lineRule="auto"/>
        <w:jc w:val="both"/>
      </w:pPr>
      <w:r>
        <w:t>The Nusselt number is a dimensionless form for the heat transfer coefficient. The other factors involved in this ratio are the thermal conductivity of the fluid ‘k’ and the characteristic dimension of the system d, which is the diameter for a round pipe or the length for a flat surface.</w:t>
      </w:r>
    </w:p>
    <w:tbl>
      <w:tblPr>
        <w:tblStyle w:val="TableGrid"/>
        <w:tblW w:w="0" w:type="auto"/>
        <w:tblLook w:val="04A0" w:firstRow="1" w:lastRow="0" w:firstColumn="1" w:lastColumn="0" w:noHBand="0" w:noVBand="1"/>
      </w:tblPr>
      <w:tblGrid>
        <w:gridCol w:w="4315"/>
        <w:gridCol w:w="4315"/>
      </w:tblGrid>
      <w:tr w:rsidR="003948EB" w14:paraId="0F070DD3" w14:textId="77777777" w:rsidTr="00376BBB">
        <w:trPr>
          <w:trHeight w:val="626"/>
        </w:trPr>
        <w:tc>
          <w:tcPr>
            <w:tcW w:w="4315" w:type="dxa"/>
            <w:vAlign w:val="center"/>
          </w:tcPr>
          <w:p w14:paraId="550AB1DE" w14:textId="53C35BE2" w:rsidR="003948EB" w:rsidRPr="003948EB" w:rsidRDefault="003948EB" w:rsidP="003752EC">
            <w:pPr>
              <w:spacing w:line="360" w:lineRule="auto"/>
            </w:pPr>
            <m:oMathPara>
              <m:oMathParaPr>
                <m:jc m:val="left"/>
              </m:oMathParaPr>
              <m:oMath>
                <m:r>
                  <w:rPr>
                    <w:rFonts w:ascii="Cambria Math" w:hAnsi="Cambria Math"/>
                  </w:rPr>
                  <m:t xml:space="preserve">Nu = </m:t>
                </m:r>
                <m:f>
                  <m:fPr>
                    <m:ctrlPr>
                      <w:rPr>
                        <w:rFonts w:ascii="Cambria Math" w:hAnsi="Cambria Math"/>
                        <w:i/>
                      </w:rPr>
                    </m:ctrlPr>
                  </m:fPr>
                  <m:num>
                    <m:r>
                      <w:rPr>
                        <w:rFonts w:ascii="Cambria Math" w:hAnsi="Cambria Math"/>
                      </w:rPr>
                      <m:t>hd</m:t>
                    </m:r>
                  </m:num>
                  <m:den>
                    <m:r>
                      <w:rPr>
                        <w:rFonts w:ascii="Cambria Math" w:hAnsi="Cambria Math"/>
                      </w:rPr>
                      <m:t>K</m:t>
                    </m:r>
                  </m:den>
                </m:f>
              </m:oMath>
            </m:oMathPara>
          </w:p>
        </w:tc>
        <w:tc>
          <w:tcPr>
            <w:tcW w:w="4315" w:type="dxa"/>
            <w:vAlign w:val="center"/>
          </w:tcPr>
          <w:p w14:paraId="16567D06" w14:textId="5F7B3DEC" w:rsidR="003948EB" w:rsidRDefault="003948EB" w:rsidP="003752EC">
            <w:pPr>
              <w:spacing w:line="360" w:lineRule="auto"/>
              <w:jc w:val="right"/>
            </w:pPr>
            <w:r>
              <w:t>2.5</w:t>
            </w:r>
          </w:p>
        </w:tc>
      </w:tr>
    </w:tbl>
    <w:p w14:paraId="488D940E" w14:textId="77777777" w:rsidR="003948EB" w:rsidRDefault="003948EB" w:rsidP="009C6521">
      <w:pPr>
        <w:spacing w:after="240" w:line="360" w:lineRule="auto"/>
        <w:jc w:val="both"/>
      </w:pPr>
    </w:p>
    <w:p w14:paraId="1778391F" w14:textId="7A3419DF" w:rsidR="00362F53" w:rsidRDefault="00EB10DA" w:rsidP="009C6521">
      <w:pPr>
        <w:spacing w:after="240" w:line="360" w:lineRule="auto"/>
        <w:jc w:val="both"/>
      </w:pPr>
      <w:r w:rsidRPr="00EB10DA">
        <w:t xml:space="preserve">The Reynolds number introduces information about the fluid characteristics and flow regime. It can be considered as the ratio of macroscopic flow to internal friction. When this ratio exceeds a certain value, the inertial force predominates, converting flow from a laminar form into a turbulent one. This number involves the characteristic dimension d, and the fluid’s properties </w:t>
      </w:r>
      <w:bookmarkStart w:id="34" w:name="_Hlk188460693"/>
      <w:r w:rsidRPr="00EB10DA">
        <w:t>density ρ, viscosity η, and velocity v</w:t>
      </w:r>
      <w:bookmarkEnd w:id="34"/>
      <w:r w:rsidRPr="00EB10DA">
        <w:t>. For physical properties such as viscosity or density that vary with temperature, the value at the arithmetic mean temperature between the inlet and outlet points will be used</w:t>
      </w:r>
      <w:r w:rsidR="00690BF1">
        <w:t xml:space="preserve"> </w:t>
      </w:r>
      <w:r>
        <w:t>(</w:t>
      </w:r>
      <w:r w:rsidRPr="00E63E4F">
        <w:t>Sepúlveda</w:t>
      </w:r>
      <w:r>
        <w:t xml:space="preserve"> &amp; </w:t>
      </w:r>
      <w:r w:rsidRPr="00E63E4F">
        <w:t>Barbosa-</w:t>
      </w:r>
      <w:proofErr w:type="spellStart"/>
      <w:r w:rsidRPr="00E63E4F">
        <w:t>Cánovas</w:t>
      </w:r>
      <w:proofErr w:type="spellEnd"/>
      <w:r>
        <w:t>, 2003).</w:t>
      </w:r>
    </w:p>
    <w:tbl>
      <w:tblPr>
        <w:tblStyle w:val="TableGrid"/>
        <w:tblW w:w="0" w:type="auto"/>
        <w:tblLook w:val="04A0" w:firstRow="1" w:lastRow="0" w:firstColumn="1" w:lastColumn="0" w:noHBand="0" w:noVBand="1"/>
      </w:tblPr>
      <w:tblGrid>
        <w:gridCol w:w="4315"/>
        <w:gridCol w:w="4315"/>
      </w:tblGrid>
      <w:tr w:rsidR="007E1061" w14:paraId="7103627A" w14:textId="77777777" w:rsidTr="005D0BED">
        <w:tc>
          <w:tcPr>
            <w:tcW w:w="4315" w:type="dxa"/>
          </w:tcPr>
          <w:p w14:paraId="2A2ED12C" w14:textId="540EDF60" w:rsidR="007E1061" w:rsidRPr="00C00118" w:rsidRDefault="00C00118" w:rsidP="003752EC">
            <w:pPr>
              <w:spacing w:line="360" w:lineRule="auto"/>
              <w:jc w:val="both"/>
            </w:pPr>
            <m:oMathPara>
              <m:oMathParaPr>
                <m:jc m:val="left"/>
              </m:oMathParaPr>
              <m:oMath>
                <m:r>
                  <w:rPr>
                    <w:rFonts w:ascii="Cambria Math" w:hAnsi="Cambria Math"/>
                  </w:rPr>
                  <m:t xml:space="preserve">Re = </m:t>
                </m:r>
                <m:f>
                  <m:fPr>
                    <m:ctrlPr>
                      <w:rPr>
                        <w:rFonts w:ascii="Cambria Math" w:hAnsi="Cambria Math"/>
                        <w:i/>
                      </w:rPr>
                    </m:ctrlPr>
                  </m:fPr>
                  <m:num>
                    <m:r>
                      <w:rPr>
                        <w:rFonts w:ascii="Cambria Math" w:hAnsi="Cambria Math"/>
                      </w:rPr>
                      <m:t>ρvd</m:t>
                    </m:r>
                  </m:num>
                  <m:den>
                    <m:r>
                      <w:rPr>
                        <w:rFonts w:ascii="Cambria Math" w:hAnsi="Cambria Math"/>
                      </w:rPr>
                      <m:t>η</m:t>
                    </m:r>
                  </m:den>
                </m:f>
              </m:oMath>
            </m:oMathPara>
          </w:p>
        </w:tc>
        <w:tc>
          <w:tcPr>
            <w:tcW w:w="4315" w:type="dxa"/>
            <w:vAlign w:val="center"/>
          </w:tcPr>
          <w:p w14:paraId="611B57C7" w14:textId="31373430" w:rsidR="007E1061" w:rsidRDefault="00C00118" w:rsidP="003752EC">
            <w:pPr>
              <w:spacing w:line="360" w:lineRule="auto"/>
              <w:jc w:val="right"/>
            </w:pPr>
            <w:r>
              <w:t>2.6</w:t>
            </w:r>
          </w:p>
        </w:tc>
      </w:tr>
    </w:tbl>
    <w:p w14:paraId="7069E18E" w14:textId="372F142A" w:rsidR="00362F53" w:rsidRDefault="00362F53" w:rsidP="009C6521">
      <w:pPr>
        <w:spacing w:after="240" w:line="360" w:lineRule="auto"/>
        <w:jc w:val="both"/>
      </w:pPr>
    </w:p>
    <w:p w14:paraId="0200D546" w14:textId="77777777" w:rsidR="007E1061" w:rsidRDefault="007E1061" w:rsidP="009C6521">
      <w:pPr>
        <w:spacing w:after="240" w:line="360" w:lineRule="auto"/>
        <w:jc w:val="both"/>
      </w:pPr>
      <w:r>
        <w:t>The Prandtl ratio deals only with physical properties of the fluid and behaves as a physical constant. This expression involves specific heat C</w:t>
      </w:r>
      <w:r>
        <w:rPr>
          <w:vertAlign w:val="subscript"/>
        </w:rPr>
        <w:t>p</w:t>
      </w:r>
      <w:r>
        <w:t xml:space="preserve">, viscosity </w:t>
      </w:r>
      <w:r w:rsidRPr="007E1061">
        <w:t>η, and thermal conductivity k.</w:t>
      </w:r>
    </w:p>
    <w:tbl>
      <w:tblPr>
        <w:tblStyle w:val="TableGrid"/>
        <w:tblW w:w="0" w:type="auto"/>
        <w:tblLook w:val="04A0" w:firstRow="1" w:lastRow="0" w:firstColumn="1" w:lastColumn="0" w:noHBand="0" w:noVBand="1"/>
      </w:tblPr>
      <w:tblGrid>
        <w:gridCol w:w="4315"/>
        <w:gridCol w:w="4315"/>
      </w:tblGrid>
      <w:tr w:rsidR="007E1061" w14:paraId="7B1566B7" w14:textId="77777777" w:rsidTr="005D0BED">
        <w:trPr>
          <w:trHeight w:val="467"/>
        </w:trPr>
        <w:tc>
          <w:tcPr>
            <w:tcW w:w="4315" w:type="dxa"/>
          </w:tcPr>
          <w:p w14:paraId="655C3A35" w14:textId="00778E5F" w:rsidR="007E1061" w:rsidRDefault="00C00118" w:rsidP="003752EC">
            <w:pPr>
              <w:spacing w:line="360" w:lineRule="auto"/>
              <w:jc w:val="both"/>
            </w:pPr>
            <m:oMath>
              <m:r>
                <w:rPr>
                  <w:rFonts w:ascii="Cambria Math" w:hAnsi="Cambria Math"/>
                </w:rPr>
                <m:t xml:space="preserve">Pr = </m:t>
              </m:r>
              <m:f>
                <m:fPr>
                  <m:ctrlPr>
                    <w:rPr>
                      <w:rFonts w:ascii="Cambria Math" w:hAnsi="Cambria Math"/>
                      <w:i/>
                    </w:rPr>
                  </m:ctrlPr>
                </m:fPr>
                <m:num>
                  <m:r>
                    <w:rPr>
                      <w:rFonts w:ascii="Cambria Math" w:hAnsi="Cambria Math"/>
                    </w:rPr>
                    <m:t>Cpη</m:t>
                  </m:r>
                </m:num>
                <m:den>
                  <m:r>
                    <w:rPr>
                      <w:rFonts w:ascii="Cambria Math" w:hAnsi="Cambria Math"/>
                    </w:rPr>
                    <m:t>k</m:t>
                  </m:r>
                </m:den>
              </m:f>
            </m:oMath>
            <w:r>
              <w:t xml:space="preserve"> </w:t>
            </w:r>
          </w:p>
        </w:tc>
        <w:tc>
          <w:tcPr>
            <w:tcW w:w="4315" w:type="dxa"/>
            <w:vAlign w:val="center"/>
          </w:tcPr>
          <w:p w14:paraId="1E31E470" w14:textId="0098B2CE" w:rsidR="007E1061" w:rsidRDefault="00C00118" w:rsidP="003752EC">
            <w:pPr>
              <w:spacing w:line="360" w:lineRule="auto"/>
              <w:jc w:val="right"/>
            </w:pPr>
            <w:r>
              <w:t>2.7</w:t>
            </w:r>
          </w:p>
        </w:tc>
      </w:tr>
    </w:tbl>
    <w:p w14:paraId="3FB03133" w14:textId="77777777" w:rsidR="007E1061" w:rsidRDefault="007E1061" w:rsidP="009C6521">
      <w:pPr>
        <w:spacing w:after="240" w:line="360" w:lineRule="auto"/>
        <w:jc w:val="both"/>
      </w:pPr>
    </w:p>
    <w:p w14:paraId="7FE00103" w14:textId="05819C0C" w:rsidR="007E1061" w:rsidRDefault="007E1061" w:rsidP="009C6521">
      <w:pPr>
        <w:spacing w:after="240" w:line="360" w:lineRule="auto"/>
        <w:jc w:val="both"/>
      </w:pPr>
      <w:r w:rsidRPr="007E1061">
        <w:lastRenderedPageBreak/>
        <w:t xml:space="preserve">Finally, the </w:t>
      </w:r>
      <w:proofErr w:type="spellStart"/>
      <w:r w:rsidRPr="007E1061">
        <w:t>Grashof</w:t>
      </w:r>
      <w:proofErr w:type="spellEnd"/>
      <w:r w:rsidRPr="007E1061">
        <w:t xml:space="preserve"> number represents the ratio of buoyancy to internal friction. This quantity involves the characteristic dimension of the system d, the acceleration</w:t>
      </w:r>
      <w:r>
        <w:t xml:space="preserve"> </w:t>
      </w:r>
      <w:r w:rsidRPr="007E1061">
        <w:t>due to gravity g, the thermal expansion coefficient β, the density of the fluid ρ, the viscosity η, and the temperature difference between a surface and the fluid ∆T:</w:t>
      </w:r>
    </w:p>
    <w:tbl>
      <w:tblPr>
        <w:tblStyle w:val="TableGrid"/>
        <w:tblW w:w="0" w:type="auto"/>
        <w:tblLook w:val="04A0" w:firstRow="1" w:lastRow="0" w:firstColumn="1" w:lastColumn="0" w:noHBand="0" w:noVBand="1"/>
      </w:tblPr>
      <w:tblGrid>
        <w:gridCol w:w="4315"/>
        <w:gridCol w:w="4315"/>
      </w:tblGrid>
      <w:tr w:rsidR="00C00118" w14:paraId="69620B14" w14:textId="77777777" w:rsidTr="005D0BED">
        <w:tc>
          <w:tcPr>
            <w:tcW w:w="4315" w:type="dxa"/>
          </w:tcPr>
          <w:p w14:paraId="4FA5375A" w14:textId="6CC4FA69" w:rsidR="00C00118" w:rsidRPr="00C8623E" w:rsidRDefault="00C8623E" w:rsidP="003752EC">
            <w:pPr>
              <w:spacing w:line="360" w:lineRule="auto"/>
              <w:jc w:val="both"/>
            </w:pPr>
            <m:oMathPara>
              <m:oMathParaPr>
                <m:jc m:val="left"/>
              </m:oMathParaPr>
              <m:oMath>
                <m:r>
                  <w:rPr>
                    <w:rFonts w:ascii="Cambria Math" w:hAnsi="Cambria Math"/>
                  </w:rPr>
                  <m:t xml:space="preserve">Gr = </m:t>
                </m:r>
                <m:f>
                  <m:fPr>
                    <m:ctrlPr>
                      <w:rPr>
                        <w:rFonts w:ascii="Cambria Math" w:hAnsi="Cambria Math"/>
                        <w:i/>
                      </w:rPr>
                    </m:ctrlPr>
                  </m:fPr>
                  <m:num>
                    <m:r>
                      <w:rPr>
                        <w:rFonts w:ascii="Cambria Math" w:hAnsi="Cambria Math"/>
                      </w:rPr>
                      <m:t>βg</m:t>
                    </m:r>
                    <m:r>
                      <m:rPr>
                        <m:sty m:val="p"/>
                      </m:rPr>
                      <w:rPr>
                        <w:rFonts w:ascii="Cambria Math" w:hAnsi="Cambria Math"/>
                      </w:rPr>
                      <m:t>Δ</m:t>
                    </m:r>
                    <m:r>
                      <w:rPr>
                        <w:rFonts w:ascii="Cambria Math" w:hAnsi="Cambria Math"/>
                      </w:rPr>
                      <m:t>T</m:t>
                    </m:r>
                    <m:sSup>
                      <m:sSupPr>
                        <m:ctrlPr>
                          <w:rPr>
                            <w:rFonts w:ascii="Cambria Math" w:hAnsi="Cambria Math"/>
                            <w:i/>
                          </w:rPr>
                        </m:ctrlPr>
                      </m:sSupPr>
                      <m:e>
                        <m:r>
                          <w:rPr>
                            <w:rFonts w:ascii="Cambria Math" w:hAnsi="Cambria Math"/>
                          </w:rPr>
                          <m:t>d</m:t>
                        </m:r>
                      </m:e>
                      <m:sup>
                        <m:r>
                          <w:rPr>
                            <w:rFonts w:ascii="Cambria Math" w:hAnsi="Cambria Math"/>
                          </w:rPr>
                          <m:t>3</m:t>
                        </m:r>
                      </m:sup>
                    </m:sSup>
                    <m:sSup>
                      <m:sSupPr>
                        <m:ctrlPr>
                          <w:rPr>
                            <w:rFonts w:ascii="Cambria Math" w:hAnsi="Cambria Math"/>
                            <w:i/>
                          </w:rPr>
                        </m:ctrlPr>
                      </m:sSupPr>
                      <m:e>
                        <m:r>
                          <w:rPr>
                            <w:rFonts w:ascii="Cambria Math" w:hAnsi="Cambria Math"/>
                          </w:rPr>
                          <m:t>ρ</m:t>
                        </m:r>
                      </m:e>
                      <m:sup>
                        <m:r>
                          <w:rPr>
                            <w:rFonts w:ascii="Cambria Math" w:hAnsi="Cambria Math"/>
                          </w:rPr>
                          <m:t>2</m:t>
                        </m:r>
                      </m:sup>
                    </m:sSup>
                  </m:num>
                  <m:den>
                    <m:sSup>
                      <m:sSupPr>
                        <m:ctrlPr>
                          <w:rPr>
                            <w:rFonts w:ascii="Cambria Math" w:hAnsi="Cambria Math"/>
                            <w:i/>
                          </w:rPr>
                        </m:ctrlPr>
                      </m:sSupPr>
                      <m:e>
                        <m:r>
                          <w:rPr>
                            <w:rFonts w:ascii="Cambria Math" w:hAnsi="Cambria Math"/>
                          </w:rPr>
                          <m:t>η</m:t>
                        </m:r>
                      </m:e>
                      <m:sup>
                        <m:r>
                          <w:rPr>
                            <w:rFonts w:ascii="Cambria Math" w:hAnsi="Cambria Math"/>
                          </w:rPr>
                          <m:t>2</m:t>
                        </m:r>
                      </m:sup>
                    </m:sSup>
                  </m:den>
                </m:f>
              </m:oMath>
            </m:oMathPara>
          </w:p>
        </w:tc>
        <w:tc>
          <w:tcPr>
            <w:tcW w:w="4315" w:type="dxa"/>
            <w:vAlign w:val="center"/>
          </w:tcPr>
          <w:p w14:paraId="10495C2E" w14:textId="0CAADE61" w:rsidR="00C00118" w:rsidRDefault="00C8623E" w:rsidP="003752EC">
            <w:pPr>
              <w:tabs>
                <w:tab w:val="left" w:pos="2893"/>
                <w:tab w:val="right" w:pos="4099"/>
              </w:tabs>
              <w:spacing w:line="360" w:lineRule="auto"/>
              <w:jc w:val="right"/>
            </w:pPr>
            <w:r>
              <w:t>2.8</w:t>
            </w:r>
          </w:p>
        </w:tc>
      </w:tr>
    </w:tbl>
    <w:p w14:paraId="01CDCFB0" w14:textId="77777777" w:rsidR="00C00118" w:rsidRDefault="00C00118" w:rsidP="009C6521">
      <w:pPr>
        <w:spacing w:after="240" w:line="360" w:lineRule="auto"/>
        <w:jc w:val="both"/>
      </w:pPr>
    </w:p>
    <w:p w14:paraId="1427E24F" w14:textId="700D8381" w:rsidR="009629AC" w:rsidRDefault="009629AC" w:rsidP="009629AC">
      <w:pPr>
        <w:pStyle w:val="Heading4"/>
        <w:spacing w:after="240"/>
        <w:rPr>
          <w:rFonts w:ascii="Times New Roman" w:hAnsi="Times New Roman" w:cs="Times New Roman"/>
          <w:b/>
          <w:i w:val="0"/>
          <w:iCs w:val="0"/>
          <w:color w:val="000000" w:themeColor="text1"/>
          <w14:textOutline w14:w="0" w14:cap="flat" w14:cmpd="sng" w14:algn="ctr">
            <w14:noFill/>
            <w14:prstDash w14:val="solid"/>
            <w14:round/>
          </w14:textOutline>
        </w:rPr>
      </w:pPr>
      <w:bookmarkStart w:id="35" w:name="_Toc191459122"/>
      <w:r w:rsidRPr="00786944">
        <w:rPr>
          <w:rFonts w:ascii="Times New Roman" w:hAnsi="Times New Roman" w:cs="Times New Roman"/>
          <w:b/>
          <w:i w:val="0"/>
          <w:iCs w:val="0"/>
          <w:color w:val="000000" w:themeColor="text1"/>
          <w14:textOutline w14:w="0" w14:cap="flat" w14:cmpd="sng" w14:algn="ctr">
            <w14:noFill/>
            <w14:prstDash w14:val="solid"/>
            <w14:round/>
          </w14:textOutline>
        </w:rPr>
        <w:t>2.3.</w:t>
      </w:r>
      <w:r w:rsidR="003154A4">
        <w:rPr>
          <w:rFonts w:ascii="Times New Roman" w:hAnsi="Times New Roman" w:cs="Times New Roman"/>
          <w:b/>
          <w:i w:val="0"/>
          <w:iCs w:val="0"/>
          <w:color w:val="000000" w:themeColor="text1"/>
          <w14:textOutline w14:w="0" w14:cap="flat" w14:cmpd="sng" w14:algn="ctr">
            <w14:noFill/>
            <w14:prstDash w14:val="solid"/>
            <w14:round/>
          </w14:textOutline>
        </w:rPr>
        <w:t>3</w:t>
      </w:r>
      <w:r w:rsidRPr="00786944">
        <w:rPr>
          <w:rFonts w:ascii="Times New Roman" w:hAnsi="Times New Roman" w:cs="Times New Roman"/>
          <w:b/>
          <w:i w:val="0"/>
          <w:iCs w:val="0"/>
          <w:color w:val="000000" w:themeColor="text1"/>
          <w14:textOutline w14:w="0" w14:cap="flat" w14:cmpd="sng" w14:algn="ctr">
            <w14:noFill/>
            <w14:prstDash w14:val="solid"/>
            <w14:round/>
          </w14:textOutline>
        </w:rPr>
        <w:t>.</w:t>
      </w:r>
      <w:r>
        <w:rPr>
          <w:rFonts w:ascii="Times New Roman" w:hAnsi="Times New Roman" w:cs="Times New Roman"/>
          <w:b/>
          <w:i w:val="0"/>
          <w:iCs w:val="0"/>
          <w:color w:val="000000" w:themeColor="text1"/>
          <w14:textOutline w14:w="0" w14:cap="flat" w14:cmpd="sng" w14:algn="ctr">
            <w14:noFill/>
            <w14:prstDash w14:val="solid"/>
            <w14:round/>
          </w14:textOutline>
        </w:rPr>
        <w:t>4</w:t>
      </w:r>
      <w:r w:rsidRPr="00786944">
        <w:rPr>
          <w:rFonts w:ascii="Times New Roman" w:hAnsi="Times New Roman" w:cs="Times New Roman"/>
          <w:b/>
          <w:i w:val="0"/>
          <w:iCs w:val="0"/>
          <w:color w:val="000000" w:themeColor="text1"/>
          <w14:textOutline w14:w="0" w14:cap="flat" w14:cmpd="sng" w14:algn="ctr">
            <w14:noFill/>
            <w14:prstDash w14:val="solid"/>
            <w14:round/>
          </w14:textOutline>
        </w:rPr>
        <w:t xml:space="preserve"> Heat Transfer by </w:t>
      </w:r>
      <w:r>
        <w:rPr>
          <w:rFonts w:ascii="Times New Roman" w:hAnsi="Times New Roman" w:cs="Times New Roman"/>
          <w:b/>
          <w:i w:val="0"/>
          <w:iCs w:val="0"/>
          <w:color w:val="000000" w:themeColor="text1"/>
          <w14:textOutline w14:w="0" w14:cap="flat" w14:cmpd="sng" w14:algn="ctr">
            <w14:noFill/>
            <w14:prstDash w14:val="solid"/>
            <w14:round/>
          </w14:textOutline>
        </w:rPr>
        <w:t>Radiation</w:t>
      </w:r>
      <w:bookmarkEnd w:id="35"/>
    </w:p>
    <w:p w14:paraId="77394148" w14:textId="2DB9C6A8" w:rsidR="00836C69" w:rsidRPr="00BF0BF1" w:rsidRDefault="00836C69" w:rsidP="00836C69">
      <w:pPr>
        <w:spacing w:after="240" w:line="360" w:lineRule="auto"/>
        <w:jc w:val="both"/>
      </w:pPr>
      <w:r w:rsidRPr="00BF0BF1">
        <w:t xml:space="preserve">Another way to dissipate energy is by heat radiation. </w:t>
      </w:r>
      <w:r w:rsidR="003752EC" w:rsidRPr="00BF0BF1">
        <w:t>Anybody</w:t>
      </w:r>
      <w:r w:rsidRPr="00BF0BF1">
        <w:t xml:space="preserve"> with a temperature above absolute zero emits electromagnetic radiation. The higher the temperature, the more energetic the radiation; therefore, the smaller the wavelength. Heat transfer by radiation does not require a temperature gradient to proceed and therefore occurs constantly throughout nature.</w:t>
      </w:r>
    </w:p>
    <w:p w14:paraId="15676C15" w14:textId="77777777" w:rsidR="00E63489" w:rsidRDefault="00BF0BF1" w:rsidP="00836C69">
      <w:pPr>
        <w:spacing w:after="240" w:line="360" w:lineRule="auto"/>
        <w:jc w:val="both"/>
      </w:pPr>
      <w:r w:rsidRPr="00BF0BF1">
        <w:t xml:space="preserve">The radiation emitted by any given mass of material is independent of that being emitted by another material in sight of, or in contact with, the mass. </w:t>
      </w:r>
      <w:r w:rsidR="00E63489" w:rsidRPr="00E63489">
        <w:t>The net energy gained or lost by a body is the difference between the energy it emits and the energy it absorbs from radiation emitted by other bodies.</w:t>
      </w:r>
    </w:p>
    <w:p w14:paraId="08E227BE" w14:textId="53EBBABB" w:rsidR="00BF0BF1" w:rsidRPr="00BF0BF1" w:rsidRDefault="00BF0BF1" w:rsidP="00836C69">
      <w:pPr>
        <w:spacing w:after="240" w:line="360" w:lineRule="auto"/>
        <w:jc w:val="both"/>
      </w:pPr>
      <w:r w:rsidRPr="00BF0BF1">
        <w:t>When bodies at different temperatures are placed in sight of one another inside an enclosure, the hotter bodies lose energy by emission of radiation faster than they receive energy by absorption of radiation from the cooler bodies, and the temperatures of the hotter bodies decrease. Simultaneously the cooler bodies absorb energy from the hotter ones faster than they emit energy, and the temperatures of the cooler bodies increase. The process reaches equilibrium when all the bodies reach the same temperature, just as in heat flow by conduction and convection. The conversion of radiation into heat on absorption and the attainment of temperature equilibrium through the net transfer of radiation justify the usual practice of calling radiation "heat." (McCabe et al., 1993, pp. 398).</w:t>
      </w:r>
    </w:p>
    <w:p w14:paraId="60DC414E" w14:textId="620B2477" w:rsidR="00C539CF" w:rsidRPr="00BF0BF1" w:rsidRDefault="00BF0BF1" w:rsidP="00836C69">
      <w:pPr>
        <w:spacing w:after="240" w:line="360" w:lineRule="auto"/>
        <w:jc w:val="both"/>
      </w:pPr>
      <w:r w:rsidRPr="00BF0BF1">
        <w:lastRenderedPageBreak/>
        <w:t>T</w:t>
      </w:r>
      <w:r w:rsidR="00C539CF" w:rsidRPr="00BF0BF1">
        <w:t>he heat flux density exchanged between two parallel plates at temperatures T</w:t>
      </w:r>
      <w:r w:rsidR="00C539CF" w:rsidRPr="00BF0BF1">
        <w:rPr>
          <w:vertAlign w:val="subscript"/>
        </w:rPr>
        <w:t>s</w:t>
      </w:r>
      <w:r w:rsidR="00C539CF" w:rsidRPr="00BF0BF1">
        <w:t xml:space="preserve"> and T</w:t>
      </w:r>
      <w:r w:rsidR="00C539CF" w:rsidRPr="00BF0BF1">
        <w:rPr>
          <w:vertAlign w:val="subscript"/>
        </w:rPr>
        <w:t>a</w:t>
      </w:r>
      <w:r w:rsidR="00C539CF" w:rsidRPr="00BF0BF1">
        <w:t xml:space="preserve"> is given by</w:t>
      </w:r>
    </w:p>
    <w:tbl>
      <w:tblPr>
        <w:tblStyle w:val="TableGrid"/>
        <w:tblW w:w="0" w:type="auto"/>
        <w:tblLook w:val="04A0" w:firstRow="1" w:lastRow="0" w:firstColumn="1" w:lastColumn="0" w:noHBand="0" w:noVBand="1"/>
      </w:tblPr>
      <w:tblGrid>
        <w:gridCol w:w="4315"/>
        <w:gridCol w:w="4315"/>
      </w:tblGrid>
      <w:tr w:rsidR="00F053AE" w:rsidRPr="009C6576" w14:paraId="74CCAB4D" w14:textId="77777777" w:rsidTr="00C539CF">
        <w:tc>
          <w:tcPr>
            <w:tcW w:w="4315" w:type="dxa"/>
          </w:tcPr>
          <w:p w14:paraId="4C1CE0C4" w14:textId="59F91250" w:rsidR="00C539CF" w:rsidRPr="009C6576" w:rsidRDefault="00C539CF" w:rsidP="003752EC">
            <w:pPr>
              <w:spacing w:line="360" w:lineRule="auto"/>
              <w:jc w:val="both"/>
            </w:pPr>
            <m:oMathPara>
              <m:oMathParaPr>
                <m:jc m:val="left"/>
              </m:oMathParaPr>
              <m:oMath>
                <m:r>
                  <w:rPr>
                    <w:rFonts w:ascii="Cambria Math" w:hAnsi="Cambria Math"/>
                  </w:rPr>
                  <m:t>q=εσ</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s</m:t>
                            </m:r>
                          </m:sub>
                        </m:sSub>
                      </m:e>
                      <m:sup>
                        <m:r>
                          <w:rPr>
                            <w:rFonts w:ascii="Cambria Math" w:hAnsi="Cambria Math"/>
                          </w:rPr>
                          <m:t>4</m:t>
                        </m:r>
                      </m:sup>
                    </m:sSup>
                    <m:r>
                      <w:rPr>
                        <w:rFonts w:ascii="Cambria Math" w:hAnsi="Cambria Math"/>
                      </w:rPr>
                      <m:t xml:space="preserve"> - </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a</m:t>
                            </m:r>
                          </m:sub>
                        </m:sSub>
                      </m:e>
                      <m:sup>
                        <m:r>
                          <w:rPr>
                            <w:rFonts w:ascii="Cambria Math" w:hAnsi="Cambria Math"/>
                          </w:rPr>
                          <m:t>4</m:t>
                        </m:r>
                      </m:sup>
                    </m:sSup>
                  </m:e>
                </m:d>
              </m:oMath>
            </m:oMathPara>
          </w:p>
        </w:tc>
        <w:tc>
          <w:tcPr>
            <w:tcW w:w="4315" w:type="dxa"/>
          </w:tcPr>
          <w:p w14:paraId="0AE7AC61" w14:textId="07375527" w:rsidR="00241867" w:rsidRPr="009C6576" w:rsidRDefault="00C539CF" w:rsidP="003752EC">
            <w:pPr>
              <w:jc w:val="right"/>
            </w:pPr>
            <w:r w:rsidRPr="009C6576">
              <w:t>2.9</w:t>
            </w:r>
          </w:p>
        </w:tc>
      </w:tr>
    </w:tbl>
    <w:p w14:paraId="0717BBA0" w14:textId="2056D913" w:rsidR="00241867" w:rsidRPr="009C6576" w:rsidRDefault="00241867" w:rsidP="00241867">
      <w:pPr>
        <w:spacing w:line="360" w:lineRule="auto"/>
        <w:jc w:val="both"/>
      </w:pPr>
    </w:p>
    <w:p w14:paraId="2665935E" w14:textId="1316BAD3" w:rsidR="00A8678C" w:rsidRPr="009C6576" w:rsidRDefault="00241867" w:rsidP="00241867">
      <w:pPr>
        <w:spacing w:after="240" w:line="360" w:lineRule="auto"/>
        <w:jc w:val="both"/>
      </w:pPr>
      <w:r w:rsidRPr="009C6576">
        <w:t xml:space="preserve">Where </w:t>
      </w:r>
      <w:bookmarkStart w:id="36" w:name="_Hlk188685159"/>
      <m:oMath>
        <m:r>
          <w:rPr>
            <w:rFonts w:ascii="Cambria Math" w:hAnsi="Cambria Math"/>
          </w:rPr>
          <m:t>ε</m:t>
        </m:r>
      </m:oMath>
      <w:bookmarkEnd w:id="36"/>
      <w:r w:rsidRPr="009C6576">
        <w:t xml:space="preserve"> is called the emissivity, </w:t>
      </w:r>
      <m:oMath>
        <m:r>
          <w:rPr>
            <w:rFonts w:ascii="Cambria Math" w:hAnsi="Cambria Math"/>
          </w:rPr>
          <m:t>σ</m:t>
        </m:r>
      </m:oMath>
      <w:r w:rsidRPr="009C6576">
        <w:t xml:space="preserve"> is the Stefan-Boltzmann constant, and its value is </w:t>
      </w:r>
      <m:oMath>
        <m:r>
          <w:rPr>
            <w:rFonts w:ascii="Cambria Math" w:hAnsi="Cambria Math"/>
          </w:rPr>
          <m:t xml:space="preserve">5.668× </m:t>
        </m:r>
        <m:sSup>
          <m:sSupPr>
            <m:ctrlPr>
              <w:rPr>
                <w:rFonts w:ascii="Cambria Math" w:hAnsi="Cambria Math"/>
                <w:i/>
              </w:rPr>
            </m:ctrlPr>
          </m:sSupPr>
          <m:e>
            <m:r>
              <w:rPr>
                <w:rFonts w:ascii="Cambria Math" w:hAnsi="Cambria Math"/>
              </w:rPr>
              <m:t>10</m:t>
            </m:r>
          </m:e>
          <m:sup>
            <m:r>
              <w:rPr>
                <w:rFonts w:ascii="Cambria Math" w:hAnsi="Cambria Math"/>
              </w:rPr>
              <m:t>-8</m:t>
            </m:r>
          </m:sup>
        </m:sSup>
      </m:oMath>
      <w:r w:rsidRPr="009C6576">
        <w:t xml:space="preserve"> W/m</w:t>
      </w:r>
      <w:r w:rsidRPr="009C6576">
        <w:rPr>
          <w:vertAlign w:val="superscript"/>
        </w:rPr>
        <w:t>2</w:t>
      </w:r>
      <w:r w:rsidRPr="009C6576">
        <w:t>K</w:t>
      </w:r>
      <w:r w:rsidRPr="009C6576">
        <w:rPr>
          <w:vertAlign w:val="superscript"/>
        </w:rPr>
        <w:t>4</w:t>
      </w:r>
      <w:r w:rsidRPr="009C6576">
        <w:t>. T</w:t>
      </w:r>
      <w:r w:rsidRPr="009C6576">
        <w:rPr>
          <w:vertAlign w:val="subscript"/>
        </w:rPr>
        <w:t>s</w:t>
      </w:r>
      <w:r w:rsidRPr="009C6576">
        <w:t xml:space="preserve"> stands for the absolute temperature of the surface</w:t>
      </w:r>
    </w:p>
    <w:p w14:paraId="12BDB3DF" w14:textId="77777777" w:rsidR="006F6FC5" w:rsidRDefault="006F6FC5" w:rsidP="00241867">
      <w:pPr>
        <w:spacing w:after="240" w:line="360" w:lineRule="auto"/>
        <w:jc w:val="both"/>
        <w:rPr>
          <w:color w:val="FF0000"/>
        </w:rPr>
      </w:pPr>
    </w:p>
    <w:p w14:paraId="638423B7" w14:textId="73887C4D" w:rsidR="00A8678C" w:rsidRDefault="00A8678C" w:rsidP="00A8678C">
      <w:pPr>
        <w:pStyle w:val="Heading3"/>
        <w:spacing w:after="240" w:line="360" w:lineRule="auto"/>
        <w:rPr>
          <w:rFonts w:ascii="Times New Roman" w:hAnsi="Times New Roman" w:cs="Times New Roman"/>
          <w:b/>
          <w:color w:val="000000" w:themeColor="text1"/>
          <w14:textOutline w14:w="0" w14:cap="flat" w14:cmpd="sng" w14:algn="ctr">
            <w14:noFill/>
            <w14:prstDash w14:val="solid"/>
            <w14:round/>
          </w14:textOutline>
        </w:rPr>
      </w:pPr>
      <w:bookmarkStart w:id="37" w:name="_Toc191459123"/>
      <w:r w:rsidRPr="00D74943">
        <w:rPr>
          <w:rFonts w:ascii="Times New Roman" w:hAnsi="Times New Roman" w:cs="Times New Roman"/>
          <w:b/>
          <w:color w:val="000000" w:themeColor="text1"/>
          <w14:textOutline w14:w="0" w14:cap="flat" w14:cmpd="sng" w14:algn="ctr">
            <w14:noFill/>
            <w14:prstDash w14:val="solid"/>
            <w14:round/>
          </w14:textOutline>
        </w:rPr>
        <w:t>2.3.</w:t>
      </w:r>
      <w:r w:rsidR="003154A4">
        <w:rPr>
          <w:rFonts w:ascii="Times New Roman" w:hAnsi="Times New Roman" w:cs="Times New Roman"/>
          <w:b/>
          <w:color w:val="000000" w:themeColor="text1"/>
          <w14:textOutline w14:w="0" w14:cap="flat" w14:cmpd="sng" w14:algn="ctr">
            <w14:noFill/>
            <w14:prstDash w14:val="solid"/>
            <w14:round/>
          </w14:textOutline>
        </w:rPr>
        <w:t>4</w:t>
      </w:r>
      <w:r w:rsidRPr="00D74943">
        <w:rPr>
          <w:rFonts w:ascii="Times New Roman" w:hAnsi="Times New Roman" w:cs="Times New Roman"/>
          <w:b/>
          <w:color w:val="000000" w:themeColor="text1"/>
          <w14:textOutline w14:w="0" w14:cap="flat" w14:cmpd="sng" w14:algn="ctr">
            <w14:noFill/>
            <w14:prstDash w14:val="solid"/>
            <w14:round/>
          </w14:textOutline>
        </w:rPr>
        <w:t xml:space="preserve"> </w:t>
      </w:r>
      <w:r>
        <w:rPr>
          <w:rFonts w:ascii="Times New Roman" w:hAnsi="Times New Roman" w:cs="Times New Roman"/>
          <w:b/>
          <w:color w:val="000000" w:themeColor="text1"/>
          <w14:textOutline w14:w="0" w14:cap="flat" w14:cmpd="sng" w14:algn="ctr">
            <w14:noFill/>
            <w14:prstDash w14:val="solid"/>
            <w14:round/>
          </w14:textOutline>
        </w:rPr>
        <w:t>Mass</w:t>
      </w:r>
      <w:r w:rsidRPr="00D74943">
        <w:rPr>
          <w:rFonts w:ascii="Times New Roman" w:hAnsi="Times New Roman" w:cs="Times New Roman"/>
          <w:b/>
          <w:color w:val="000000" w:themeColor="text1"/>
          <w14:textOutline w14:w="0" w14:cap="flat" w14:cmpd="sng" w14:algn="ctr">
            <w14:noFill/>
            <w14:prstDash w14:val="solid"/>
            <w14:round/>
          </w14:textOutline>
        </w:rPr>
        <w:t xml:space="preserve"> Transfer in </w:t>
      </w:r>
      <w:r>
        <w:rPr>
          <w:rFonts w:ascii="Times New Roman" w:hAnsi="Times New Roman" w:cs="Times New Roman"/>
          <w:b/>
          <w:color w:val="000000" w:themeColor="text1"/>
          <w14:textOutline w14:w="0" w14:cap="flat" w14:cmpd="sng" w14:algn="ctr">
            <w14:noFill/>
            <w14:prstDash w14:val="solid"/>
            <w14:round/>
          </w14:textOutline>
        </w:rPr>
        <w:t>Dehydration</w:t>
      </w:r>
      <w:bookmarkEnd w:id="37"/>
    </w:p>
    <w:p w14:paraId="51672B4D" w14:textId="36418160" w:rsidR="007110F8" w:rsidRDefault="007110F8" w:rsidP="00F504AB">
      <w:pPr>
        <w:spacing w:after="240" w:line="360" w:lineRule="auto"/>
        <w:jc w:val="both"/>
      </w:pPr>
      <w:r>
        <w:t xml:space="preserve">Mass transfer is a process of transporting chemical species from one location to another. During drying, moisture migrates from various cellular locations in the </w:t>
      </w:r>
      <w:r w:rsidR="003428B6">
        <w:t xml:space="preserve">material to the surface of the material due to the concentration gradients. Then, the </w:t>
      </w:r>
      <w:r w:rsidR="00227B9D">
        <w:t xml:space="preserve">surface moisture moves to the environment (drying air) through evaporation </w:t>
      </w:r>
      <w:r w:rsidR="00227B9D" w:rsidRPr="00227B9D">
        <w:t>(Khan et al., 2018)</w:t>
      </w:r>
      <w:r w:rsidR="00227B9D">
        <w:t>. The first process can be defined as an internal mass transport process where moisture moves from one place to another inside the material while the second process can be defined as an external mass transport process where the moisture moves from the material’s surface to the drying air inside the dryer</w:t>
      </w:r>
      <w:r w:rsidR="006F350E">
        <w:t xml:space="preserve"> </w:t>
      </w:r>
      <w:r w:rsidR="006F350E" w:rsidRPr="006F350E">
        <w:t>(Khan et al., 2022)</w:t>
      </w:r>
      <w:r w:rsidR="006F350E">
        <w:t>.</w:t>
      </w:r>
    </w:p>
    <w:p w14:paraId="406A8750" w14:textId="3B0AF9BB" w:rsidR="00227B9D" w:rsidRDefault="00227B9D" w:rsidP="00F504AB">
      <w:pPr>
        <w:spacing w:after="240" w:line="360" w:lineRule="auto"/>
        <w:jc w:val="both"/>
      </w:pPr>
      <w:r>
        <w:t>The main driving mechanism of internal and external transport process are Diffusion, Convection and Evaporation</w:t>
      </w:r>
      <w:r w:rsidR="006F350E">
        <w:t xml:space="preserve"> </w:t>
      </w:r>
      <w:r w:rsidR="006F350E" w:rsidRPr="006F350E">
        <w:t>(Khan et al., 2022)</w:t>
      </w:r>
      <w:r w:rsidR="006F350E">
        <w:t>.</w:t>
      </w:r>
    </w:p>
    <w:p w14:paraId="397034FA" w14:textId="155A2C3B" w:rsidR="005E3ACD" w:rsidRDefault="005E3ACD" w:rsidP="005E3ACD">
      <w:pPr>
        <w:pStyle w:val="Heading4"/>
        <w:spacing w:after="240"/>
        <w:rPr>
          <w:rFonts w:ascii="Times New Roman" w:hAnsi="Times New Roman" w:cs="Times New Roman"/>
          <w:b/>
          <w:i w:val="0"/>
          <w:iCs w:val="0"/>
          <w:color w:val="000000" w:themeColor="text1"/>
          <w14:textOutline w14:w="0" w14:cap="flat" w14:cmpd="sng" w14:algn="ctr">
            <w14:noFill/>
            <w14:prstDash w14:val="solid"/>
            <w14:round/>
          </w14:textOutline>
        </w:rPr>
      </w:pPr>
      <w:bookmarkStart w:id="38" w:name="_Toc191459124"/>
      <w:r w:rsidRPr="00786944">
        <w:rPr>
          <w:rFonts w:ascii="Times New Roman" w:hAnsi="Times New Roman" w:cs="Times New Roman"/>
          <w:b/>
          <w:i w:val="0"/>
          <w:iCs w:val="0"/>
          <w:color w:val="000000" w:themeColor="text1"/>
          <w14:textOutline w14:w="0" w14:cap="flat" w14:cmpd="sng" w14:algn="ctr">
            <w14:noFill/>
            <w14:prstDash w14:val="solid"/>
            <w14:round/>
          </w14:textOutline>
        </w:rPr>
        <w:t>2.3.</w:t>
      </w:r>
      <w:r w:rsidR="003154A4">
        <w:rPr>
          <w:rFonts w:ascii="Times New Roman" w:hAnsi="Times New Roman" w:cs="Times New Roman"/>
          <w:b/>
          <w:i w:val="0"/>
          <w:iCs w:val="0"/>
          <w:color w:val="000000" w:themeColor="text1"/>
          <w14:textOutline w14:w="0" w14:cap="flat" w14:cmpd="sng" w14:algn="ctr">
            <w14:noFill/>
            <w14:prstDash w14:val="solid"/>
            <w14:round/>
          </w14:textOutline>
        </w:rPr>
        <w:t>4</w:t>
      </w:r>
      <w:r w:rsidRPr="00786944">
        <w:rPr>
          <w:rFonts w:ascii="Times New Roman" w:hAnsi="Times New Roman" w:cs="Times New Roman"/>
          <w:b/>
          <w:i w:val="0"/>
          <w:iCs w:val="0"/>
          <w:color w:val="000000" w:themeColor="text1"/>
          <w14:textOutline w14:w="0" w14:cap="flat" w14:cmpd="sng" w14:algn="ctr">
            <w14:noFill/>
            <w14:prstDash w14:val="solid"/>
            <w14:round/>
          </w14:textOutline>
        </w:rPr>
        <w:t xml:space="preserve">.1 </w:t>
      </w:r>
      <w:r>
        <w:rPr>
          <w:rFonts w:ascii="Times New Roman" w:hAnsi="Times New Roman" w:cs="Times New Roman"/>
          <w:b/>
          <w:i w:val="0"/>
          <w:iCs w:val="0"/>
          <w:color w:val="000000" w:themeColor="text1"/>
          <w14:textOutline w14:w="0" w14:cap="flat" w14:cmpd="sng" w14:algn="ctr">
            <w14:noFill/>
            <w14:prstDash w14:val="solid"/>
            <w14:round/>
          </w14:textOutline>
        </w:rPr>
        <w:t>Diffusion</w:t>
      </w:r>
      <w:bookmarkEnd w:id="38"/>
    </w:p>
    <w:p w14:paraId="6C4943A1" w14:textId="14F2E190" w:rsidR="005E3ACD" w:rsidRDefault="001D04F0" w:rsidP="001D04F0">
      <w:pPr>
        <w:spacing w:after="240" w:line="360" w:lineRule="auto"/>
        <w:jc w:val="both"/>
      </w:pPr>
      <w:r>
        <w:t>Diffusion is a molecular mass transfer process where molecules are randomly moved from regions of a high concentration to regions of a low concentration, in which no molecules have a preferred direction. Two different diffusion processes are involved in the movement of moisture in a material namely capillary diffusion and binary diffusion.</w:t>
      </w:r>
    </w:p>
    <w:p w14:paraId="319EEC89" w14:textId="4FE4638A" w:rsidR="001D04F0" w:rsidRDefault="007A02DD" w:rsidP="001D04F0">
      <w:pPr>
        <w:spacing w:after="240" w:line="360" w:lineRule="auto"/>
        <w:jc w:val="both"/>
      </w:pPr>
      <w:r>
        <w:t xml:space="preserve">Capillary diffusion: </w:t>
      </w:r>
      <w:r w:rsidR="00123AFA" w:rsidRPr="00123AFA">
        <w:t>Capillary diffusion is a mass transfer process primarily driven by the capillary action of the liquid</w:t>
      </w:r>
      <w:r>
        <w:t xml:space="preserve">. The capillary action </w:t>
      </w:r>
      <w:r w:rsidR="004E3969">
        <w:t>i</w:t>
      </w:r>
      <w:r>
        <w:t xml:space="preserve">s created by capillary forces which are </w:t>
      </w:r>
      <w:r>
        <w:lastRenderedPageBreak/>
        <w:t xml:space="preserve">the molecular attraction between the liquid molecules and the solid surfaces </w:t>
      </w:r>
      <w:r w:rsidRPr="006F350E">
        <w:t>(Khan et al., 2022)</w:t>
      </w:r>
      <w:r>
        <w:t>.</w:t>
      </w:r>
      <w:r w:rsidR="009D6FF7">
        <w:t xml:space="preserve"> The interfacial pressure difference inside the porous matrix is responsible for raising the capillary actions.</w:t>
      </w:r>
    </w:p>
    <w:p w14:paraId="48C995EA" w14:textId="00376696" w:rsidR="009D6FF7" w:rsidRDefault="009D6FF7" w:rsidP="001D04F0">
      <w:pPr>
        <w:spacing w:after="240" w:line="360" w:lineRule="auto"/>
        <w:jc w:val="both"/>
      </w:pPr>
      <w:r>
        <w:t xml:space="preserve">The capillary flow in a porous media can be expressed by Darcy’s law </w:t>
      </w:r>
      <w:r w:rsidR="003109A3">
        <w:t>(Datta, 2007)</w:t>
      </w:r>
      <w:r>
        <w:t>:</w:t>
      </w:r>
    </w:p>
    <w:tbl>
      <w:tblPr>
        <w:tblStyle w:val="TableGrid"/>
        <w:tblW w:w="0" w:type="auto"/>
        <w:tblLook w:val="04A0" w:firstRow="1" w:lastRow="0" w:firstColumn="1" w:lastColumn="0" w:noHBand="0" w:noVBand="1"/>
      </w:tblPr>
      <w:tblGrid>
        <w:gridCol w:w="4315"/>
        <w:gridCol w:w="4315"/>
      </w:tblGrid>
      <w:tr w:rsidR="003F616A" w14:paraId="143E80E8" w14:textId="77777777" w:rsidTr="002B62B6">
        <w:tc>
          <w:tcPr>
            <w:tcW w:w="4315" w:type="dxa"/>
            <w:vAlign w:val="bottom"/>
          </w:tcPr>
          <w:p w14:paraId="73A44F4B" w14:textId="7D53FB61" w:rsidR="003F616A" w:rsidRPr="002B62B6" w:rsidRDefault="002B62B6" w:rsidP="003752EC">
            <w:pPr>
              <w:spacing w:line="360" w:lineRule="auto"/>
            </w:pPr>
            <m:oMathPara>
              <m:oMathParaPr>
                <m:jc m:val="left"/>
              </m:oMathParaPr>
              <m:oMath>
                <m:r>
                  <w:rPr>
                    <w:rFonts w:ascii="Cambria Math" w:hAnsi="Cambria Math"/>
                  </w:rPr>
                  <m:t>u=-</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l</m:t>
                        </m:r>
                      </m:sub>
                    </m:sSub>
                  </m:num>
                  <m:den>
                    <m:r>
                      <w:rPr>
                        <w:rFonts w:ascii="Cambria Math" w:hAnsi="Cambria Math"/>
                      </w:rPr>
                      <m:t>μ</m:t>
                    </m:r>
                  </m:den>
                </m:f>
                <m:f>
                  <m:fPr>
                    <m:ctrlPr>
                      <w:rPr>
                        <w:rFonts w:ascii="Cambria Math" w:hAnsi="Cambria Math"/>
                        <w:i/>
                      </w:rPr>
                    </m:ctrlPr>
                  </m:fPr>
                  <m:num>
                    <m:r>
                      <w:rPr>
                        <w:rFonts w:ascii="Cambria Math" w:hAnsi="Cambria Math"/>
                      </w:rPr>
                      <m:t>∂P</m:t>
                    </m:r>
                  </m:num>
                  <m:den>
                    <m:r>
                      <w:rPr>
                        <w:rFonts w:ascii="Cambria Math" w:hAnsi="Cambria Math"/>
                      </w:rPr>
                      <m:t>∂x</m:t>
                    </m:r>
                  </m:den>
                </m:f>
              </m:oMath>
            </m:oMathPara>
          </w:p>
        </w:tc>
        <w:tc>
          <w:tcPr>
            <w:tcW w:w="4315" w:type="dxa"/>
          </w:tcPr>
          <w:p w14:paraId="0182DBFF" w14:textId="1F107239" w:rsidR="003F616A" w:rsidRDefault="002B62B6" w:rsidP="003752EC">
            <w:pPr>
              <w:spacing w:line="360" w:lineRule="auto"/>
              <w:jc w:val="right"/>
            </w:pPr>
            <w:r>
              <w:t>2.10</w:t>
            </w:r>
          </w:p>
        </w:tc>
      </w:tr>
    </w:tbl>
    <w:p w14:paraId="4F09908C" w14:textId="1F06975F" w:rsidR="009D6FF7" w:rsidRDefault="009D6FF7" w:rsidP="001D04F0">
      <w:pPr>
        <w:spacing w:after="240" w:line="360" w:lineRule="auto"/>
        <w:jc w:val="both"/>
      </w:pPr>
    </w:p>
    <w:p w14:paraId="569E77C3" w14:textId="2AA8FB6D" w:rsidR="002B62B6" w:rsidRDefault="002B62B6" w:rsidP="001D04F0">
      <w:pPr>
        <w:spacing w:after="240" w:line="360" w:lineRule="auto"/>
        <w:jc w:val="both"/>
      </w:pPr>
      <w:r>
        <w:t>Where P is the fluid pressure (Pa), u is the Darcy velocity (m/s), k</w:t>
      </w:r>
      <w:r>
        <w:rPr>
          <w:vertAlign w:val="subscript"/>
        </w:rPr>
        <w:t xml:space="preserve">l </w:t>
      </w:r>
      <w:r>
        <w:t>is the porous material’s permeability (m</w:t>
      </w:r>
      <w:r>
        <w:rPr>
          <w:vertAlign w:val="superscript"/>
        </w:rPr>
        <w:t>2</w:t>
      </w:r>
      <w:r>
        <w:t>), and µ is the dynamic viscosity (</w:t>
      </w:r>
      <w:proofErr w:type="spellStart"/>
      <w:proofErr w:type="gramStart"/>
      <w:r>
        <w:t>Pa.s</w:t>
      </w:r>
      <w:proofErr w:type="spellEnd"/>
      <w:proofErr w:type="gramEnd"/>
      <w:r>
        <w:t>).</w:t>
      </w:r>
    </w:p>
    <w:p w14:paraId="4C075EE1" w14:textId="67E1A0E3" w:rsidR="002B62B6" w:rsidRDefault="002B62B6" w:rsidP="001D04F0">
      <w:pPr>
        <w:spacing w:after="240" w:line="360" w:lineRule="auto"/>
        <w:jc w:val="both"/>
      </w:pPr>
      <w:r>
        <w:t xml:space="preserve">Sometimes, the capillary action can be expresses as a result of negative pressure on the liquid </w:t>
      </w:r>
      <w:r w:rsidR="003109A3">
        <w:t>(Datta, 2007)</w:t>
      </w:r>
      <w:r>
        <w:t>. Therefore, the mass transfer (mass flux) of the liquid can be expressed by:</w:t>
      </w:r>
    </w:p>
    <w:tbl>
      <w:tblPr>
        <w:tblStyle w:val="TableGrid"/>
        <w:tblW w:w="0" w:type="auto"/>
        <w:tblLook w:val="04A0" w:firstRow="1" w:lastRow="0" w:firstColumn="1" w:lastColumn="0" w:noHBand="0" w:noVBand="1"/>
      </w:tblPr>
      <w:tblGrid>
        <w:gridCol w:w="4315"/>
        <w:gridCol w:w="4315"/>
      </w:tblGrid>
      <w:tr w:rsidR="004A4A93" w14:paraId="1424148E" w14:textId="77777777" w:rsidTr="004A4A93">
        <w:tc>
          <w:tcPr>
            <w:tcW w:w="4315" w:type="dxa"/>
          </w:tcPr>
          <w:p w14:paraId="36637367" w14:textId="59D02E88" w:rsidR="004A4A93" w:rsidRPr="004A4A93" w:rsidRDefault="00000000" w:rsidP="003752EC">
            <w:pPr>
              <w:spacing w:line="360" w:lineRule="auto"/>
              <w:jc w:val="both"/>
            </w:pPr>
            <m:oMathPara>
              <m:oMathParaPr>
                <m:jc m:val="left"/>
              </m:oMathParaPr>
              <m:oMath>
                <m:sSup>
                  <m:sSupPr>
                    <m:ctrlPr>
                      <w:rPr>
                        <w:rFonts w:ascii="Cambria Math" w:hAnsi="Cambria Math"/>
                        <w:i/>
                      </w:rPr>
                    </m:ctrlPr>
                  </m:sSupPr>
                  <m:e>
                    <m:sSub>
                      <m:sSubPr>
                        <m:ctrlPr>
                          <w:rPr>
                            <w:rFonts w:ascii="Cambria Math" w:hAnsi="Cambria Math"/>
                            <w:i/>
                          </w:rPr>
                        </m:ctrlPr>
                      </m:sSubPr>
                      <m:e>
                        <m:r>
                          <w:rPr>
                            <w:rFonts w:ascii="Cambria Math" w:hAnsi="Cambria Math"/>
                          </w:rPr>
                          <m:t>n</m:t>
                        </m:r>
                      </m:e>
                      <m:sub>
                        <m:r>
                          <w:rPr>
                            <w:rFonts w:ascii="Cambria Math" w:hAnsi="Cambria Math"/>
                          </w:rPr>
                          <m:t>l</m:t>
                        </m:r>
                      </m:sub>
                    </m:sSub>
                  </m:e>
                  <m:sup>
                    <m:r>
                      <w:rPr>
                        <w:rFonts w:ascii="Cambria Math" w:hAnsi="Cambria Math"/>
                      </w:rPr>
                      <m:t>pr capillary</m:t>
                    </m:r>
                  </m:sup>
                </m:sSup>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l</m:t>
                    </m:r>
                  </m:sub>
                </m:sSub>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l</m:t>
                        </m:r>
                      </m:sub>
                    </m:sSub>
                  </m:num>
                  <m:den>
                    <m:sSub>
                      <m:sSubPr>
                        <m:ctrlPr>
                          <w:rPr>
                            <w:rFonts w:ascii="Cambria Math" w:hAnsi="Cambria Math"/>
                            <w:i/>
                          </w:rPr>
                        </m:ctrlPr>
                      </m:sSubPr>
                      <m:e>
                        <m:r>
                          <w:rPr>
                            <w:rFonts w:ascii="Cambria Math" w:hAnsi="Cambria Math"/>
                          </w:rPr>
                          <m:t>μ</m:t>
                        </m:r>
                      </m:e>
                      <m:sub>
                        <m:r>
                          <w:rPr>
                            <w:rFonts w:ascii="Cambria Math" w:hAnsi="Cambria Math"/>
                          </w:rPr>
                          <m:t>l</m:t>
                        </m:r>
                      </m:sub>
                    </m:sSub>
                  </m:den>
                </m:f>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c</m:t>
                            </m:r>
                          </m:sub>
                        </m:sSub>
                      </m:e>
                    </m:d>
                  </m:num>
                  <m:den>
                    <m:r>
                      <w:rPr>
                        <w:rFonts w:ascii="Cambria Math" w:hAnsi="Cambria Math"/>
                      </w:rPr>
                      <m:t>∂s</m:t>
                    </m:r>
                  </m:den>
                </m:f>
              </m:oMath>
            </m:oMathPara>
          </w:p>
        </w:tc>
        <w:tc>
          <w:tcPr>
            <w:tcW w:w="4315" w:type="dxa"/>
          </w:tcPr>
          <w:p w14:paraId="204F0FF6" w14:textId="4FEF26BC" w:rsidR="004A4A93" w:rsidRDefault="004A4A93" w:rsidP="003752EC">
            <w:pPr>
              <w:spacing w:line="360" w:lineRule="auto"/>
              <w:jc w:val="right"/>
            </w:pPr>
            <w:r>
              <w:t>2.11</w:t>
            </w:r>
          </w:p>
        </w:tc>
      </w:tr>
    </w:tbl>
    <w:p w14:paraId="6A089B1E" w14:textId="77777777" w:rsidR="004A4A93" w:rsidRDefault="004A4A93" w:rsidP="001D04F0">
      <w:pPr>
        <w:spacing w:after="240" w:line="360" w:lineRule="auto"/>
        <w:jc w:val="both"/>
      </w:pPr>
    </w:p>
    <w:p w14:paraId="39D44377" w14:textId="29F7B1EB" w:rsidR="00DB3FC2" w:rsidRDefault="00403DBC" w:rsidP="001D04F0">
      <w:pPr>
        <w:spacing w:after="240" w:line="360" w:lineRule="auto"/>
        <w:jc w:val="both"/>
      </w:pPr>
      <w:r>
        <w:t xml:space="preserve">Where </w:t>
      </w:r>
      <m:oMath>
        <m:sSup>
          <m:sSupPr>
            <m:ctrlPr>
              <w:rPr>
                <w:rFonts w:ascii="Cambria Math" w:hAnsi="Cambria Math"/>
                <w:i/>
              </w:rPr>
            </m:ctrlPr>
          </m:sSupPr>
          <m:e>
            <m:sSub>
              <m:sSubPr>
                <m:ctrlPr>
                  <w:rPr>
                    <w:rFonts w:ascii="Cambria Math" w:hAnsi="Cambria Math"/>
                    <w:i/>
                  </w:rPr>
                </m:ctrlPr>
              </m:sSubPr>
              <m:e>
                <m:r>
                  <w:rPr>
                    <w:rFonts w:ascii="Cambria Math" w:hAnsi="Cambria Math"/>
                  </w:rPr>
                  <m:t>n</m:t>
                </m:r>
              </m:e>
              <m:sub>
                <m:r>
                  <w:rPr>
                    <w:rFonts w:ascii="Cambria Math" w:hAnsi="Cambria Math"/>
                  </w:rPr>
                  <m:t>l</m:t>
                </m:r>
              </m:sub>
            </m:sSub>
          </m:e>
          <m:sup>
            <m:r>
              <w:rPr>
                <w:rFonts w:ascii="Cambria Math" w:hAnsi="Cambria Math"/>
              </w:rPr>
              <m:t>pr capillary</m:t>
            </m:r>
          </m:sup>
        </m:sSup>
      </m:oMath>
      <w:r>
        <w:t xml:space="preserve"> is the mass flux of the liquid due to the capillary effects (kg/m</w:t>
      </w:r>
      <w:r>
        <w:rPr>
          <w:vertAlign w:val="superscript"/>
        </w:rPr>
        <w:t>2</w:t>
      </w:r>
      <w:r>
        <w:t xml:space="preserve">s), </w:t>
      </w:r>
      <m:oMath>
        <m:sSub>
          <m:sSubPr>
            <m:ctrlPr>
              <w:rPr>
                <w:rFonts w:ascii="Cambria Math" w:hAnsi="Cambria Math"/>
                <w:i/>
              </w:rPr>
            </m:ctrlPr>
          </m:sSubPr>
          <m:e>
            <m:r>
              <w:rPr>
                <w:rFonts w:ascii="Cambria Math" w:hAnsi="Cambria Math"/>
              </w:rPr>
              <m:t>ρ</m:t>
            </m:r>
          </m:e>
          <m:sub>
            <m:r>
              <w:rPr>
                <w:rFonts w:ascii="Cambria Math" w:hAnsi="Cambria Math"/>
              </w:rPr>
              <m:t>l</m:t>
            </m:r>
          </m:sub>
        </m:sSub>
      </m:oMath>
      <w:r>
        <w:t xml:space="preserve"> and </w:t>
      </w:r>
      <w:r w:rsidR="008747C0">
        <w:t>µ</w:t>
      </w:r>
      <w:r w:rsidR="008747C0">
        <w:rPr>
          <w:vertAlign w:val="subscript"/>
        </w:rPr>
        <w:t>l</w:t>
      </w:r>
      <w:r w:rsidR="008747C0">
        <w:t xml:space="preserve"> is the density (kg/m</w:t>
      </w:r>
      <w:r w:rsidR="008747C0">
        <w:rPr>
          <w:vertAlign w:val="superscript"/>
        </w:rPr>
        <w:t>3</w:t>
      </w:r>
      <w:r w:rsidR="008747C0">
        <w:t>) and the dynamic viscosity of the liquid (</w:t>
      </w:r>
      <w:proofErr w:type="spellStart"/>
      <w:proofErr w:type="gramStart"/>
      <w:r w:rsidR="008747C0">
        <w:t>Pa.s</w:t>
      </w:r>
      <w:proofErr w:type="spellEnd"/>
      <w:proofErr w:type="gramEnd"/>
      <w:r w:rsidR="008747C0">
        <w:t>) respectively.</w:t>
      </w:r>
      <w:r w:rsidR="00DB3FC2">
        <w:t xml:space="preserve"> P indicates the total gas pressure (Pa), p</w:t>
      </w:r>
      <w:r w:rsidR="00DB3FC2">
        <w:rPr>
          <w:vertAlign w:val="subscript"/>
        </w:rPr>
        <w:t>c</w:t>
      </w:r>
      <w:r w:rsidR="00DB3FC2">
        <w:t xml:space="preserve"> indicates the liquid phase capillary pressure, and </w:t>
      </w:r>
      <w:proofErr w:type="spellStart"/>
      <w:r w:rsidR="00DB3FC2">
        <w:t>s</w:t>
      </w:r>
      <w:proofErr w:type="spellEnd"/>
      <w:r w:rsidR="00DB3FC2">
        <w:t xml:space="preserve"> is the distance (m).</w:t>
      </w:r>
    </w:p>
    <w:p w14:paraId="3CF129FA" w14:textId="499A1A5F" w:rsidR="00832DAB" w:rsidRDefault="00DB3FC2" w:rsidP="001D04F0">
      <w:pPr>
        <w:spacing w:after="240" w:line="360" w:lineRule="auto"/>
        <w:jc w:val="both"/>
      </w:pPr>
      <w:r>
        <w:t xml:space="preserve">Binary Diffusion: </w:t>
      </w:r>
      <w:r w:rsidR="00832DAB">
        <w:t>This is a mass transfer process of gaseous species (</w:t>
      </w:r>
      <w:proofErr w:type="spellStart"/>
      <w:r w:rsidR="00832DAB">
        <w:t>vapour</w:t>
      </w:r>
      <w:proofErr w:type="spellEnd"/>
      <w:r w:rsidR="00832DAB">
        <w:t xml:space="preserve"> and air). The binary diffusion coefficient plays a vital role in expressions the gas species movement from one medium to another.  Fuller et al (</w:t>
      </w:r>
      <w:r w:rsidR="00EE2503">
        <w:t>1966</w:t>
      </w:r>
      <w:r w:rsidR="00832DAB">
        <w:t>) mathematically expressed the binary coefficient</w:t>
      </w:r>
      <w:r w:rsidR="00F87115">
        <w:t xml:space="preserve"> (D</w:t>
      </w:r>
      <w:r w:rsidR="00F87115">
        <w:rPr>
          <w:vertAlign w:val="subscript"/>
        </w:rPr>
        <w:t>AW</w:t>
      </w:r>
      <w:r w:rsidR="00F87115">
        <w:t>)</w:t>
      </w:r>
      <w:r w:rsidR="00832DAB">
        <w:t xml:space="preserve"> of species A to diffuse through a medium W using the following equation.</w:t>
      </w:r>
    </w:p>
    <w:tbl>
      <w:tblPr>
        <w:tblStyle w:val="TableGrid"/>
        <w:tblW w:w="0" w:type="auto"/>
        <w:tblLook w:val="04A0" w:firstRow="1" w:lastRow="0" w:firstColumn="1" w:lastColumn="0" w:noHBand="0" w:noVBand="1"/>
      </w:tblPr>
      <w:tblGrid>
        <w:gridCol w:w="4315"/>
        <w:gridCol w:w="4315"/>
      </w:tblGrid>
      <w:tr w:rsidR="00832DAB" w14:paraId="34F89FB0" w14:textId="77777777" w:rsidTr="00832DAB">
        <w:tc>
          <w:tcPr>
            <w:tcW w:w="4315" w:type="dxa"/>
          </w:tcPr>
          <w:p w14:paraId="59E7B698" w14:textId="7717DAAD" w:rsidR="00832DAB" w:rsidRPr="00832DAB" w:rsidRDefault="00832DAB" w:rsidP="003752EC">
            <w:pPr>
              <w:spacing w:line="360" w:lineRule="auto"/>
            </w:pPr>
            <w:r>
              <w:lastRenderedPageBreak/>
              <w:t>D</w:t>
            </w:r>
            <w:r>
              <w:rPr>
                <w:vertAlign w:val="subscript"/>
              </w:rPr>
              <w:t>AW</w:t>
            </w:r>
            <w:r>
              <w:t xml:space="preserve"> = </w:t>
            </w:r>
            <m:oMath>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-3</m:t>
                      </m:r>
                    </m:sup>
                  </m:sSup>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f</m:t>
                          </m:r>
                        </m:sub>
                      </m:sSub>
                    </m:e>
                    <m:sup>
                      <m:r>
                        <w:rPr>
                          <w:rFonts w:ascii="Cambria Math" w:hAnsi="Cambria Math"/>
                        </w:rPr>
                        <m:t>1.75</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A</m:t>
                                  </m:r>
                                </m:sub>
                              </m:sSub>
                            </m:num>
                            <m:den>
                              <m:sSub>
                                <m:sSubPr>
                                  <m:ctrlPr>
                                    <w:rPr>
                                      <w:rFonts w:ascii="Cambria Math" w:hAnsi="Cambria Math"/>
                                      <w:i/>
                                    </w:rPr>
                                  </m:ctrlPr>
                                </m:sSubPr>
                                <m:e>
                                  <m:r>
                                    <w:rPr>
                                      <w:rFonts w:ascii="Cambria Math" w:hAnsi="Cambria Math"/>
                                    </w:rPr>
                                    <m:t>M</m:t>
                                  </m:r>
                                </m:e>
                                <m:sub>
                                  <m:r>
                                    <w:rPr>
                                      <w:rFonts w:ascii="Cambria Math" w:hAnsi="Cambria Math"/>
                                    </w:rPr>
                                    <m:t>w</m:t>
                                  </m:r>
                                </m:sub>
                              </m:sSub>
                              <m:sSub>
                                <m:sSubPr>
                                  <m:ctrlPr>
                                    <w:rPr>
                                      <w:rFonts w:ascii="Cambria Math" w:hAnsi="Cambria Math"/>
                                      <w:i/>
                                    </w:rPr>
                                  </m:ctrlPr>
                                </m:sSubPr>
                                <m:e>
                                  <m:r>
                                    <w:rPr>
                                      <w:rFonts w:ascii="Cambria Math" w:hAnsi="Cambria Math"/>
                                    </w:rPr>
                                    <m:t>M</m:t>
                                  </m:r>
                                </m:e>
                                <m:sub>
                                  <m:r>
                                    <w:rPr>
                                      <w:rFonts w:ascii="Cambria Math" w:hAnsi="Cambria Math"/>
                                    </w:rPr>
                                    <m:t>A</m:t>
                                  </m:r>
                                </m:sub>
                              </m:sSub>
                            </m:den>
                          </m:f>
                        </m:e>
                      </m:d>
                    </m:e>
                    <m:sup>
                      <m:r>
                        <w:rPr>
                          <w:rFonts w:ascii="Cambria Math" w:hAnsi="Cambria Math"/>
                        </w:rPr>
                        <m:t>0.5</m:t>
                      </m:r>
                    </m:sup>
                  </m:sSup>
                </m:num>
                <m:den>
                  <m:r>
                    <w:rPr>
                      <w:rFonts w:ascii="Cambria Math" w:hAnsi="Cambria Math"/>
                    </w:rPr>
                    <m:t>P</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d>
                                    <m:dPr>
                                      <m:ctrlPr>
                                        <w:rPr>
                                          <w:rFonts w:ascii="Cambria Math" w:hAnsi="Cambria Math"/>
                                          <w:i/>
                                        </w:rPr>
                                      </m:ctrlPr>
                                    </m:dPr>
                                    <m:e>
                                      <m:nary>
                                        <m:naryPr>
                                          <m:chr m:val="∑"/>
                                          <m:limLoc m:val="undOvr"/>
                                          <m:subHide m:val="1"/>
                                          <m:supHide m:val="1"/>
                                          <m:ctrlPr>
                                            <w:rPr>
                                              <w:rFonts w:ascii="Cambria Math" w:hAnsi="Cambria Math"/>
                                              <w:i/>
                                            </w:rPr>
                                          </m:ctrlPr>
                                        </m:naryPr>
                                        <m:sub/>
                                        <m:sup/>
                                        <m:e>
                                          <m:r>
                                            <w:rPr>
                                              <w:rFonts w:ascii="Cambria Math" w:hAnsi="Cambria Math"/>
                                            </w:rPr>
                                            <m:t>v</m:t>
                                          </m:r>
                                        </m:e>
                                      </m:nary>
                                    </m:e>
                                  </m:d>
                                </m:e>
                                <m:sub>
                                  <m:r>
                                    <w:rPr>
                                      <w:rFonts w:ascii="Cambria Math" w:hAnsi="Cambria Math"/>
                                    </w:rPr>
                                    <m:t>v</m:t>
                                  </m:r>
                                </m:sub>
                              </m:sSub>
                            </m:e>
                            <m:sup>
                              <m:f>
                                <m:fPr>
                                  <m:ctrlPr>
                                    <w:rPr>
                                      <w:rFonts w:ascii="Cambria Math" w:hAnsi="Cambria Math"/>
                                      <w:i/>
                                    </w:rPr>
                                  </m:ctrlPr>
                                </m:fPr>
                                <m:num>
                                  <m:r>
                                    <w:rPr>
                                      <w:rFonts w:ascii="Cambria Math" w:hAnsi="Cambria Math"/>
                                    </w:rPr>
                                    <m:t>1</m:t>
                                  </m:r>
                                </m:num>
                                <m:den>
                                  <m:r>
                                    <w:rPr>
                                      <w:rFonts w:ascii="Cambria Math" w:hAnsi="Cambria Math"/>
                                    </w:rPr>
                                    <m:t>3</m:t>
                                  </m:r>
                                </m:den>
                              </m:f>
                            </m:sup>
                          </m:sSup>
                          <m:r>
                            <w:rPr>
                              <w:rFonts w:ascii="Cambria Math" w:hAnsi="Cambria Math"/>
                            </w:rPr>
                            <m:t xml:space="preserve"> + </m:t>
                          </m:r>
                          <m:sSup>
                            <m:sSupPr>
                              <m:ctrlPr>
                                <w:rPr>
                                  <w:rFonts w:ascii="Cambria Math" w:hAnsi="Cambria Math"/>
                                  <w:i/>
                                </w:rPr>
                              </m:ctrlPr>
                            </m:sSupPr>
                            <m:e>
                              <m:sSub>
                                <m:sSubPr>
                                  <m:ctrlPr>
                                    <w:rPr>
                                      <w:rFonts w:ascii="Cambria Math" w:hAnsi="Cambria Math"/>
                                      <w:i/>
                                    </w:rPr>
                                  </m:ctrlPr>
                                </m:sSubPr>
                                <m:e>
                                  <m:d>
                                    <m:dPr>
                                      <m:ctrlPr>
                                        <w:rPr>
                                          <w:rFonts w:ascii="Cambria Math" w:hAnsi="Cambria Math"/>
                                          <w:i/>
                                        </w:rPr>
                                      </m:ctrlPr>
                                    </m:dPr>
                                    <m:e>
                                      <m:nary>
                                        <m:naryPr>
                                          <m:chr m:val="∑"/>
                                          <m:limLoc m:val="undOvr"/>
                                          <m:subHide m:val="1"/>
                                          <m:supHide m:val="1"/>
                                          <m:ctrlPr>
                                            <w:rPr>
                                              <w:rFonts w:ascii="Cambria Math" w:hAnsi="Cambria Math"/>
                                              <w:i/>
                                            </w:rPr>
                                          </m:ctrlPr>
                                        </m:naryPr>
                                        <m:sub/>
                                        <m:sup/>
                                        <m:e>
                                          <m:r>
                                            <w:rPr>
                                              <w:rFonts w:ascii="Cambria Math" w:hAnsi="Cambria Math"/>
                                            </w:rPr>
                                            <m:t>v</m:t>
                                          </m:r>
                                        </m:e>
                                      </m:nary>
                                    </m:e>
                                  </m:d>
                                </m:e>
                                <m:sub>
                                  <m:r>
                                    <w:rPr>
                                      <w:rFonts w:ascii="Cambria Math" w:hAnsi="Cambria Math"/>
                                    </w:rPr>
                                    <m:t>a</m:t>
                                  </m:r>
                                </m:sub>
                              </m:sSub>
                            </m:e>
                            <m:sup>
                              <m:f>
                                <m:fPr>
                                  <m:ctrlPr>
                                    <w:rPr>
                                      <w:rFonts w:ascii="Cambria Math" w:hAnsi="Cambria Math"/>
                                      <w:i/>
                                    </w:rPr>
                                  </m:ctrlPr>
                                </m:fPr>
                                <m:num>
                                  <m:r>
                                    <w:rPr>
                                      <w:rFonts w:ascii="Cambria Math" w:hAnsi="Cambria Math"/>
                                    </w:rPr>
                                    <m:t>1</m:t>
                                  </m:r>
                                </m:num>
                                <m:den>
                                  <m:r>
                                    <w:rPr>
                                      <w:rFonts w:ascii="Cambria Math" w:hAnsi="Cambria Math"/>
                                    </w:rPr>
                                    <m:t>3</m:t>
                                  </m:r>
                                </m:den>
                              </m:f>
                            </m:sup>
                          </m:sSup>
                        </m:e>
                      </m:d>
                    </m:e>
                    <m:sup>
                      <m:r>
                        <w:rPr>
                          <w:rFonts w:ascii="Cambria Math" w:hAnsi="Cambria Math"/>
                        </w:rPr>
                        <m:t>2</m:t>
                      </m:r>
                    </m:sup>
                  </m:sSup>
                </m:den>
              </m:f>
            </m:oMath>
          </w:p>
        </w:tc>
        <w:tc>
          <w:tcPr>
            <w:tcW w:w="4315" w:type="dxa"/>
          </w:tcPr>
          <w:p w14:paraId="2954CAE6" w14:textId="16467486" w:rsidR="00832DAB" w:rsidRDefault="00493908" w:rsidP="003752EC">
            <w:pPr>
              <w:spacing w:line="360" w:lineRule="auto"/>
              <w:jc w:val="right"/>
            </w:pPr>
            <w:r>
              <w:t>2.12</w:t>
            </w:r>
          </w:p>
        </w:tc>
      </w:tr>
    </w:tbl>
    <w:p w14:paraId="546DEAD8" w14:textId="77777777" w:rsidR="00832DAB" w:rsidRPr="00832DAB" w:rsidRDefault="00832DAB" w:rsidP="001D04F0">
      <w:pPr>
        <w:spacing w:after="240" w:line="360" w:lineRule="auto"/>
        <w:jc w:val="both"/>
      </w:pPr>
    </w:p>
    <w:p w14:paraId="2A452383" w14:textId="21C6D1C5" w:rsidR="005E3ACD" w:rsidRDefault="00A96BCA" w:rsidP="00F504AB">
      <w:pPr>
        <w:spacing w:after="240" w:line="360" w:lineRule="auto"/>
        <w:jc w:val="both"/>
      </w:pPr>
      <w:r>
        <w:t>Where M</w:t>
      </w:r>
      <w:r>
        <w:rPr>
          <w:vertAlign w:val="subscript"/>
        </w:rPr>
        <w:t>A</w:t>
      </w:r>
      <w:r>
        <w:t xml:space="preserve"> and M</w:t>
      </w:r>
      <w:r>
        <w:rPr>
          <w:vertAlign w:val="subscript"/>
        </w:rPr>
        <w:t>w</w:t>
      </w:r>
      <w:r>
        <w:t xml:space="preserve"> indicate the air and water species molecular weight (g/mol) respectively. P is the external pressure (atm), </w:t>
      </w:r>
      <m:oMath>
        <m:sSub>
          <m:sSubPr>
            <m:ctrlPr>
              <w:rPr>
                <w:rFonts w:ascii="Cambria Math" w:hAnsi="Cambria Math"/>
                <w:i/>
              </w:rPr>
            </m:ctrlPr>
          </m:sSubPr>
          <m:e>
            <m:d>
              <m:dPr>
                <m:ctrlPr>
                  <w:rPr>
                    <w:rFonts w:ascii="Cambria Math" w:hAnsi="Cambria Math"/>
                    <w:i/>
                  </w:rPr>
                </m:ctrlPr>
              </m:dPr>
              <m:e>
                <m:nary>
                  <m:naryPr>
                    <m:chr m:val="∑"/>
                    <m:limLoc m:val="undOvr"/>
                    <m:subHide m:val="1"/>
                    <m:supHide m:val="1"/>
                    <m:ctrlPr>
                      <w:rPr>
                        <w:rFonts w:ascii="Cambria Math" w:hAnsi="Cambria Math"/>
                        <w:i/>
                      </w:rPr>
                    </m:ctrlPr>
                  </m:naryPr>
                  <m:sub/>
                  <m:sup/>
                  <m:e>
                    <m:r>
                      <w:rPr>
                        <w:rFonts w:ascii="Cambria Math" w:hAnsi="Cambria Math"/>
                      </w:rPr>
                      <m:t>v</m:t>
                    </m:r>
                  </m:e>
                </m:nary>
              </m:e>
            </m:d>
          </m:e>
          <m:sub>
            <m:r>
              <w:rPr>
                <w:rFonts w:ascii="Cambria Math" w:hAnsi="Cambria Math"/>
              </w:rPr>
              <m:t>v</m:t>
            </m:r>
          </m:sub>
        </m:sSub>
      </m:oMath>
      <w:r>
        <w:t xml:space="preserve"> and </w:t>
      </w:r>
      <m:oMath>
        <m:sSub>
          <m:sSubPr>
            <m:ctrlPr>
              <w:rPr>
                <w:rFonts w:ascii="Cambria Math" w:hAnsi="Cambria Math"/>
                <w:i/>
              </w:rPr>
            </m:ctrlPr>
          </m:sSubPr>
          <m:e>
            <m:d>
              <m:dPr>
                <m:ctrlPr>
                  <w:rPr>
                    <w:rFonts w:ascii="Cambria Math" w:hAnsi="Cambria Math"/>
                    <w:i/>
                  </w:rPr>
                </m:ctrlPr>
              </m:dPr>
              <m:e>
                <m:nary>
                  <m:naryPr>
                    <m:chr m:val="∑"/>
                    <m:limLoc m:val="undOvr"/>
                    <m:subHide m:val="1"/>
                    <m:supHide m:val="1"/>
                    <m:ctrlPr>
                      <w:rPr>
                        <w:rFonts w:ascii="Cambria Math" w:hAnsi="Cambria Math"/>
                        <w:i/>
                      </w:rPr>
                    </m:ctrlPr>
                  </m:naryPr>
                  <m:sub/>
                  <m:sup/>
                  <m:e>
                    <m:r>
                      <w:rPr>
                        <w:rFonts w:ascii="Cambria Math" w:hAnsi="Cambria Math"/>
                      </w:rPr>
                      <m:t>v</m:t>
                    </m:r>
                  </m:e>
                </m:nary>
              </m:e>
            </m:d>
          </m:e>
          <m:sub>
            <m:r>
              <w:rPr>
                <w:rFonts w:ascii="Cambria Math" w:hAnsi="Cambria Math"/>
              </w:rPr>
              <m:t>a</m:t>
            </m:r>
          </m:sub>
        </m:sSub>
      </m:oMath>
      <w:r>
        <w:t xml:space="preserve"> are the vapour and air atomic diffusion volume, respectively, and T</w:t>
      </w:r>
      <w:r>
        <w:rPr>
          <w:vertAlign w:val="subscript"/>
        </w:rPr>
        <w:t>f</w:t>
      </w:r>
      <w:r>
        <w:t xml:space="preserve"> is the average temperature between the material surface temperature and the environment temperature (K).</w:t>
      </w:r>
    </w:p>
    <w:p w14:paraId="2E7BB1BD" w14:textId="4A647B0A" w:rsidR="00F87115" w:rsidRDefault="00F87115" w:rsidP="00F504AB">
      <w:pPr>
        <w:spacing w:after="240" w:line="360" w:lineRule="auto"/>
        <w:jc w:val="both"/>
      </w:pPr>
      <w:r>
        <w:t>Binary diffusion coefficients can also be a function of temperature and can be expressed by the Bolz expression as given below:</w:t>
      </w:r>
    </w:p>
    <w:tbl>
      <w:tblPr>
        <w:tblStyle w:val="TableGrid"/>
        <w:tblW w:w="0" w:type="auto"/>
        <w:tblLook w:val="04A0" w:firstRow="1" w:lastRow="0" w:firstColumn="1" w:lastColumn="0" w:noHBand="0" w:noVBand="1"/>
      </w:tblPr>
      <w:tblGrid>
        <w:gridCol w:w="6516"/>
        <w:gridCol w:w="2114"/>
      </w:tblGrid>
      <w:tr w:rsidR="005C7ECF" w14:paraId="171F9DEB" w14:textId="77777777" w:rsidTr="005C7ECF">
        <w:tc>
          <w:tcPr>
            <w:tcW w:w="6516" w:type="dxa"/>
          </w:tcPr>
          <w:p w14:paraId="0B7B3E70" w14:textId="28734A9F" w:rsidR="005C7ECF" w:rsidRPr="005C7ECF" w:rsidRDefault="005C7ECF" w:rsidP="003752EC">
            <w:pPr>
              <w:spacing w:line="360" w:lineRule="auto"/>
              <w:jc w:val="both"/>
            </w:pPr>
            <w:r>
              <w:t>D</w:t>
            </w:r>
            <w:r>
              <w:rPr>
                <w:vertAlign w:val="subscript"/>
              </w:rPr>
              <w:t>AW</w:t>
            </w:r>
            <w:r>
              <w:t xml:space="preserve"> = </w:t>
            </w:r>
            <m:oMath>
              <m:r>
                <w:rPr>
                  <w:rFonts w:ascii="Cambria Math" w:hAnsi="Cambria Math"/>
                </w:rPr>
                <m:t>-2.775 ×</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+4.479×</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T+1.656×</m:t>
              </m:r>
              <m:sSup>
                <m:sSupPr>
                  <m:ctrlPr>
                    <w:rPr>
                      <w:rFonts w:ascii="Cambria Math" w:hAnsi="Cambria Math"/>
                      <w:i/>
                    </w:rPr>
                  </m:ctrlPr>
                </m:sSupPr>
                <m:e>
                  <m:r>
                    <w:rPr>
                      <w:rFonts w:ascii="Cambria Math" w:hAnsi="Cambria Math"/>
                    </w:rPr>
                    <m:t>10</m:t>
                  </m:r>
                </m:e>
                <m:sup>
                  <m:r>
                    <w:rPr>
                      <w:rFonts w:ascii="Cambria Math" w:hAnsi="Cambria Math"/>
                    </w:rPr>
                    <m:t>-6</m:t>
                  </m:r>
                </m:sup>
              </m:sSup>
              <m:sSup>
                <m:sSupPr>
                  <m:ctrlPr>
                    <w:rPr>
                      <w:rFonts w:ascii="Cambria Math" w:hAnsi="Cambria Math"/>
                      <w:i/>
                    </w:rPr>
                  </m:ctrlPr>
                </m:sSupPr>
                <m:e>
                  <m:r>
                    <w:rPr>
                      <w:rFonts w:ascii="Cambria Math" w:hAnsi="Cambria Math"/>
                    </w:rPr>
                    <m:t>T</m:t>
                  </m:r>
                </m:e>
                <m:sup>
                  <m:r>
                    <w:rPr>
                      <w:rFonts w:ascii="Cambria Math" w:hAnsi="Cambria Math"/>
                    </w:rPr>
                    <m:t>2</m:t>
                  </m:r>
                </m:sup>
              </m:sSup>
            </m:oMath>
          </w:p>
        </w:tc>
        <w:tc>
          <w:tcPr>
            <w:tcW w:w="2114" w:type="dxa"/>
          </w:tcPr>
          <w:p w14:paraId="1216FE1F" w14:textId="00934C67" w:rsidR="005C7ECF" w:rsidRDefault="005C7ECF" w:rsidP="003752EC">
            <w:pPr>
              <w:spacing w:line="360" w:lineRule="auto"/>
              <w:jc w:val="right"/>
            </w:pPr>
            <w:r>
              <w:t>2.13</w:t>
            </w:r>
          </w:p>
        </w:tc>
      </w:tr>
    </w:tbl>
    <w:p w14:paraId="71B9880D" w14:textId="77777777" w:rsidR="003752EC" w:rsidRDefault="003752EC" w:rsidP="00F504AB">
      <w:pPr>
        <w:spacing w:after="240" w:line="360" w:lineRule="auto"/>
        <w:jc w:val="both"/>
      </w:pPr>
    </w:p>
    <w:p w14:paraId="1CC8F1B0" w14:textId="7FF4E9C8" w:rsidR="00651685" w:rsidRDefault="00651685" w:rsidP="00F504AB">
      <w:pPr>
        <w:spacing w:after="240" w:line="360" w:lineRule="auto"/>
        <w:jc w:val="both"/>
      </w:pPr>
      <w:r>
        <w:t>Where T is the temperature (K).</w:t>
      </w:r>
    </w:p>
    <w:p w14:paraId="740AAF0A" w14:textId="5308D94D" w:rsidR="000E39ED" w:rsidRDefault="000E39ED" w:rsidP="000E39ED">
      <w:pPr>
        <w:pStyle w:val="Heading4"/>
        <w:spacing w:after="240"/>
        <w:rPr>
          <w:rFonts w:ascii="Times New Roman" w:hAnsi="Times New Roman" w:cs="Times New Roman"/>
          <w:b/>
          <w:i w:val="0"/>
          <w:iCs w:val="0"/>
          <w:color w:val="000000" w:themeColor="text1"/>
          <w14:textOutline w14:w="0" w14:cap="flat" w14:cmpd="sng" w14:algn="ctr">
            <w14:noFill/>
            <w14:prstDash w14:val="solid"/>
            <w14:round/>
          </w14:textOutline>
        </w:rPr>
      </w:pPr>
      <w:bookmarkStart w:id="39" w:name="_Toc191459125"/>
      <w:r w:rsidRPr="00786944">
        <w:rPr>
          <w:rFonts w:ascii="Times New Roman" w:hAnsi="Times New Roman" w:cs="Times New Roman"/>
          <w:b/>
          <w:i w:val="0"/>
          <w:iCs w:val="0"/>
          <w:color w:val="000000" w:themeColor="text1"/>
          <w14:textOutline w14:w="0" w14:cap="flat" w14:cmpd="sng" w14:algn="ctr">
            <w14:noFill/>
            <w14:prstDash w14:val="solid"/>
            <w14:round/>
          </w14:textOutline>
        </w:rPr>
        <w:t>2.3.</w:t>
      </w:r>
      <w:r w:rsidR="003154A4">
        <w:rPr>
          <w:rFonts w:ascii="Times New Roman" w:hAnsi="Times New Roman" w:cs="Times New Roman"/>
          <w:b/>
          <w:i w:val="0"/>
          <w:iCs w:val="0"/>
          <w:color w:val="000000" w:themeColor="text1"/>
          <w14:textOutline w14:w="0" w14:cap="flat" w14:cmpd="sng" w14:algn="ctr">
            <w14:noFill/>
            <w14:prstDash w14:val="solid"/>
            <w14:round/>
          </w14:textOutline>
        </w:rPr>
        <w:t>4</w:t>
      </w:r>
      <w:r w:rsidRPr="00786944">
        <w:rPr>
          <w:rFonts w:ascii="Times New Roman" w:hAnsi="Times New Roman" w:cs="Times New Roman"/>
          <w:b/>
          <w:i w:val="0"/>
          <w:iCs w:val="0"/>
          <w:color w:val="000000" w:themeColor="text1"/>
          <w14:textOutline w14:w="0" w14:cap="flat" w14:cmpd="sng" w14:algn="ctr">
            <w14:noFill/>
            <w14:prstDash w14:val="solid"/>
            <w14:round/>
          </w14:textOutline>
        </w:rPr>
        <w:t>.</w:t>
      </w:r>
      <w:r>
        <w:rPr>
          <w:rFonts w:ascii="Times New Roman" w:hAnsi="Times New Roman" w:cs="Times New Roman"/>
          <w:b/>
          <w:i w:val="0"/>
          <w:iCs w:val="0"/>
          <w:color w:val="000000" w:themeColor="text1"/>
          <w14:textOutline w14:w="0" w14:cap="flat" w14:cmpd="sng" w14:algn="ctr">
            <w14:noFill/>
            <w14:prstDash w14:val="solid"/>
            <w14:round/>
          </w14:textOutline>
        </w:rPr>
        <w:t>2 Convection</w:t>
      </w:r>
      <w:bookmarkEnd w:id="39"/>
    </w:p>
    <w:p w14:paraId="17C5C3FE" w14:textId="7F502661" w:rsidR="0075589C" w:rsidRDefault="0075589C" w:rsidP="00893D0E">
      <w:pPr>
        <w:spacing w:after="240" w:line="360" w:lineRule="auto"/>
        <w:jc w:val="both"/>
      </w:pPr>
      <w:r>
        <w:t>One of the dominant mass transfer processes due to fluid motion is convection. Mass transfer due to convection can be expresses by the pressure-driven flow. When a pressure gradient exists in a multiphase porous domain, such as food materials, moisture migrates from the higher-pressure area to the lower-pressure area (Khan et al., 2022).</w:t>
      </w:r>
      <w:r w:rsidR="004E3969">
        <w:t xml:space="preserve"> Pressure-driven flow plays a dominant role in case-intensive heating, such as microwave-based heating or cooking process.</w:t>
      </w:r>
    </w:p>
    <w:p w14:paraId="0C8D126D" w14:textId="3476A300" w:rsidR="0039679F" w:rsidRDefault="0039679F" w:rsidP="0039679F">
      <w:pPr>
        <w:pStyle w:val="Heading4"/>
        <w:spacing w:after="240"/>
        <w:rPr>
          <w:rFonts w:ascii="Times New Roman" w:hAnsi="Times New Roman" w:cs="Times New Roman"/>
          <w:b/>
          <w:i w:val="0"/>
          <w:iCs w:val="0"/>
          <w:color w:val="000000" w:themeColor="text1"/>
          <w14:textOutline w14:w="0" w14:cap="flat" w14:cmpd="sng" w14:algn="ctr">
            <w14:noFill/>
            <w14:prstDash w14:val="solid"/>
            <w14:round/>
          </w14:textOutline>
        </w:rPr>
      </w:pPr>
      <w:bookmarkStart w:id="40" w:name="_Toc191459126"/>
      <w:r w:rsidRPr="00786944">
        <w:rPr>
          <w:rFonts w:ascii="Times New Roman" w:hAnsi="Times New Roman" w:cs="Times New Roman"/>
          <w:b/>
          <w:i w:val="0"/>
          <w:iCs w:val="0"/>
          <w:color w:val="000000" w:themeColor="text1"/>
          <w14:textOutline w14:w="0" w14:cap="flat" w14:cmpd="sng" w14:algn="ctr">
            <w14:noFill/>
            <w14:prstDash w14:val="solid"/>
            <w14:round/>
          </w14:textOutline>
        </w:rPr>
        <w:t>2.3.</w:t>
      </w:r>
      <w:r w:rsidR="003154A4">
        <w:rPr>
          <w:rFonts w:ascii="Times New Roman" w:hAnsi="Times New Roman" w:cs="Times New Roman"/>
          <w:b/>
          <w:i w:val="0"/>
          <w:iCs w:val="0"/>
          <w:color w:val="000000" w:themeColor="text1"/>
          <w14:textOutline w14:w="0" w14:cap="flat" w14:cmpd="sng" w14:algn="ctr">
            <w14:noFill/>
            <w14:prstDash w14:val="solid"/>
            <w14:round/>
          </w14:textOutline>
        </w:rPr>
        <w:t>4</w:t>
      </w:r>
      <w:r w:rsidRPr="00786944">
        <w:rPr>
          <w:rFonts w:ascii="Times New Roman" w:hAnsi="Times New Roman" w:cs="Times New Roman"/>
          <w:b/>
          <w:i w:val="0"/>
          <w:iCs w:val="0"/>
          <w:color w:val="000000" w:themeColor="text1"/>
          <w14:textOutline w14:w="0" w14:cap="flat" w14:cmpd="sng" w14:algn="ctr">
            <w14:noFill/>
            <w14:prstDash w14:val="solid"/>
            <w14:round/>
          </w14:textOutline>
        </w:rPr>
        <w:t>.</w:t>
      </w:r>
      <w:r>
        <w:rPr>
          <w:rFonts w:ascii="Times New Roman" w:hAnsi="Times New Roman" w:cs="Times New Roman"/>
          <w:b/>
          <w:i w:val="0"/>
          <w:iCs w:val="0"/>
          <w:color w:val="000000" w:themeColor="text1"/>
          <w14:textOutline w14:w="0" w14:cap="flat" w14:cmpd="sng" w14:algn="ctr">
            <w14:noFill/>
            <w14:prstDash w14:val="solid"/>
            <w14:round/>
          </w14:textOutline>
        </w:rPr>
        <w:t>3 Evaporation</w:t>
      </w:r>
      <w:bookmarkEnd w:id="40"/>
    </w:p>
    <w:p w14:paraId="3A821E37" w14:textId="5A698A28" w:rsidR="00473093" w:rsidRDefault="00473093" w:rsidP="00473093">
      <w:pPr>
        <w:spacing w:after="240" w:line="360" w:lineRule="auto"/>
      </w:pPr>
      <w:r>
        <w:t xml:space="preserve">Evaporation is a process of phase change from liquid to </w:t>
      </w:r>
      <w:proofErr w:type="spellStart"/>
      <w:r>
        <w:t>vapour</w:t>
      </w:r>
      <w:proofErr w:type="spellEnd"/>
      <w:r>
        <w:t xml:space="preserve"> by the absorbance of heat energy. According to Khan et al (2022), evaporation in a porous medium can occur in three different ways namely</w:t>
      </w:r>
    </w:p>
    <w:p w14:paraId="6BEFBF30" w14:textId="6E78D321" w:rsidR="0039679F" w:rsidRDefault="00473093" w:rsidP="00473093">
      <w:pPr>
        <w:pStyle w:val="ListParagraph"/>
        <w:numPr>
          <w:ilvl w:val="0"/>
          <w:numId w:val="14"/>
        </w:numPr>
        <w:spacing w:after="240" w:line="360" w:lineRule="auto"/>
      </w:pPr>
      <w:r>
        <w:t>Distributed (equilibrium) evaporation</w:t>
      </w:r>
    </w:p>
    <w:p w14:paraId="76B40F5B" w14:textId="37839BE2" w:rsidR="00473093" w:rsidRDefault="00473093" w:rsidP="00473093">
      <w:pPr>
        <w:pStyle w:val="ListParagraph"/>
        <w:numPr>
          <w:ilvl w:val="0"/>
          <w:numId w:val="14"/>
        </w:numPr>
        <w:spacing w:after="240" w:line="360" w:lineRule="auto"/>
      </w:pPr>
      <w:r>
        <w:lastRenderedPageBreak/>
        <w:t>Non-equilibrium evaporation.</w:t>
      </w:r>
    </w:p>
    <w:p w14:paraId="1C948B3C" w14:textId="65966D84" w:rsidR="00473093" w:rsidRDefault="00473093" w:rsidP="00473093">
      <w:pPr>
        <w:pStyle w:val="ListParagraph"/>
        <w:numPr>
          <w:ilvl w:val="0"/>
          <w:numId w:val="14"/>
        </w:numPr>
        <w:spacing w:after="240" w:line="360" w:lineRule="auto"/>
      </w:pPr>
      <w:r>
        <w:t>Evaporation in the moving interface at the boundary.</w:t>
      </w:r>
    </w:p>
    <w:p w14:paraId="72918EA4" w14:textId="3CB36B19" w:rsidR="00473093" w:rsidRDefault="00473093" w:rsidP="00473093">
      <w:pPr>
        <w:spacing w:after="240" w:line="360" w:lineRule="auto"/>
      </w:pPr>
      <w:r>
        <w:t>The non-equilibrium evaporation rate (</w:t>
      </w:r>
      <m:oMath>
        <m:acc>
          <m:accPr>
            <m:chr m:val="̇"/>
            <m:ctrlPr>
              <w:rPr>
                <w:rFonts w:ascii="Cambria Math" w:hAnsi="Cambria Math"/>
              </w:rPr>
            </m:ctrlPr>
          </m:accPr>
          <m:e>
            <m:r>
              <w:rPr>
                <w:rFonts w:ascii="Cambria Math" w:hAnsi="Cambria Math"/>
              </w:rPr>
              <m:t>I</m:t>
            </m:r>
          </m:e>
        </m:acc>
      </m:oMath>
      <w:r>
        <w:t>) can be calculated by the following equation</w:t>
      </w:r>
    </w:p>
    <w:tbl>
      <w:tblPr>
        <w:tblStyle w:val="TableGrid"/>
        <w:tblW w:w="0" w:type="auto"/>
        <w:tblLook w:val="04A0" w:firstRow="1" w:lastRow="0" w:firstColumn="1" w:lastColumn="0" w:noHBand="0" w:noVBand="1"/>
      </w:tblPr>
      <w:tblGrid>
        <w:gridCol w:w="4315"/>
        <w:gridCol w:w="4315"/>
      </w:tblGrid>
      <w:tr w:rsidR="00473093" w14:paraId="292D59B9" w14:textId="77777777" w:rsidTr="00473093">
        <w:tc>
          <w:tcPr>
            <w:tcW w:w="4315" w:type="dxa"/>
          </w:tcPr>
          <w:p w14:paraId="31698F98" w14:textId="4522BFE3" w:rsidR="00473093" w:rsidRPr="00473093" w:rsidRDefault="00473093" w:rsidP="003752EC">
            <w:pPr>
              <w:spacing w:line="360" w:lineRule="auto"/>
            </w:pPr>
            <m:oMathPara>
              <m:oMathParaPr>
                <m:jc m:val="left"/>
              </m:oMathParaPr>
              <m:oMath>
                <m:r>
                  <w:rPr>
                    <w:rFonts w:ascii="Cambria Math" w:hAnsi="Cambria Math"/>
                  </w:rPr>
                  <m:t xml:space="preserve"> </m:t>
                </m:r>
                <m:acc>
                  <m:accPr>
                    <m:chr m:val="̇"/>
                    <m:ctrlPr>
                      <w:rPr>
                        <w:rFonts w:ascii="Cambria Math" w:hAnsi="Cambria Math"/>
                      </w:rPr>
                    </m:ctrlPr>
                  </m:accPr>
                  <m:e>
                    <m:r>
                      <w:rPr>
                        <w:rFonts w:ascii="Cambria Math" w:hAnsi="Cambria Math"/>
                      </w:rPr>
                      <m:t>I</m:t>
                    </m:r>
                  </m:e>
                </m:acc>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e</m:t>
                    </m:r>
                  </m:sub>
                </m:sSub>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v</m:t>
                        </m:r>
                      </m:sub>
                    </m:sSub>
                  </m:num>
                  <m:den>
                    <m:r>
                      <w:rPr>
                        <w:rFonts w:ascii="Cambria Math" w:hAnsi="Cambria Math"/>
                      </w:rPr>
                      <m:t>RT</m:t>
                    </m:r>
                  </m:den>
                </m:f>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 xml:space="preserve">v,eq </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v</m:t>
                        </m:r>
                      </m:sub>
                    </m:sSub>
                  </m:e>
                </m:d>
              </m:oMath>
            </m:oMathPara>
          </w:p>
        </w:tc>
        <w:tc>
          <w:tcPr>
            <w:tcW w:w="4315" w:type="dxa"/>
          </w:tcPr>
          <w:p w14:paraId="39B67EDB" w14:textId="40CBF3D4" w:rsidR="00473093" w:rsidRDefault="00473093" w:rsidP="003752EC">
            <w:pPr>
              <w:spacing w:line="360" w:lineRule="auto"/>
              <w:jc w:val="right"/>
            </w:pPr>
            <w:r>
              <w:t>2.14</w:t>
            </w:r>
          </w:p>
        </w:tc>
      </w:tr>
    </w:tbl>
    <w:p w14:paraId="4B958922" w14:textId="77777777" w:rsidR="00473093" w:rsidRDefault="00473093" w:rsidP="00473093">
      <w:pPr>
        <w:spacing w:after="240" w:line="360" w:lineRule="auto"/>
      </w:pPr>
    </w:p>
    <w:p w14:paraId="4DA5931D" w14:textId="7E441F64" w:rsidR="00DE6367" w:rsidRDefault="00DE6367" w:rsidP="00DE6367">
      <w:pPr>
        <w:spacing w:after="240" w:line="360" w:lineRule="auto"/>
        <w:jc w:val="both"/>
      </w:pPr>
      <w:bookmarkStart w:id="41" w:name="_Hlk188782719"/>
      <w:r>
        <w:t>Where M</w:t>
      </w:r>
      <w:r>
        <w:rPr>
          <w:vertAlign w:val="subscript"/>
        </w:rPr>
        <w:t>v</w:t>
      </w:r>
      <w:r>
        <w:t xml:space="preserve"> is the molecular weight of </w:t>
      </w:r>
      <w:proofErr w:type="spellStart"/>
      <w:r>
        <w:t>vapour</w:t>
      </w:r>
      <w:proofErr w:type="spellEnd"/>
      <w:r>
        <w:t xml:space="preserve"> (kg/mol), </w:t>
      </w:r>
      <w:proofErr w:type="spellStart"/>
      <w:r>
        <w:t>P</w:t>
      </w:r>
      <w:r>
        <w:rPr>
          <w:vertAlign w:val="subscript"/>
        </w:rPr>
        <w:t>v</w:t>
      </w:r>
      <w:proofErr w:type="spellEnd"/>
      <w:r>
        <w:t xml:space="preserve"> is the </w:t>
      </w:r>
      <w:proofErr w:type="spellStart"/>
      <w:r>
        <w:t>vapour</w:t>
      </w:r>
      <w:proofErr w:type="spellEnd"/>
      <w:r>
        <w:t xml:space="preserve"> pressure (Pa), R is the gas constant (kg/mol/K), K</w:t>
      </w:r>
      <w:r>
        <w:rPr>
          <w:vertAlign w:val="subscript"/>
        </w:rPr>
        <w:t>e</w:t>
      </w:r>
      <w:r>
        <w:t xml:space="preserve"> is the evaporation constant (1/s), and </w:t>
      </w:r>
      <w:proofErr w:type="spellStart"/>
      <w:proofErr w:type="gramStart"/>
      <w:r>
        <w:t>P</w:t>
      </w:r>
      <w:r>
        <w:rPr>
          <w:vertAlign w:val="subscript"/>
        </w:rPr>
        <w:t>v,eq</w:t>
      </w:r>
      <w:proofErr w:type="spellEnd"/>
      <w:proofErr w:type="gramEnd"/>
      <w:r>
        <w:t xml:space="preserve"> is the equilibrium </w:t>
      </w:r>
      <w:proofErr w:type="spellStart"/>
      <w:r>
        <w:t>vapour</w:t>
      </w:r>
      <w:proofErr w:type="spellEnd"/>
      <w:r>
        <w:t xml:space="preserve"> pressure (Pa) which can be calculated based on the sorption isotherm of a specific product.</w:t>
      </w:r>
    </w:p>
    <w:bookmarkEnd w:id="41"/>
    <w:p w14:paraId="6D3A90F4" w14:textId="79CDF216" w:rsidR="00952EB8" w:rsidRDefault="00952EB8" w:rsidP="00DE6367">
      <w:pPr>
        <w:spacing w:after="240" w:line="360" w:lineRule="auto"/>
        <w:jc w:val="both"/>
      </w:pPr>
      <w:r>
        <w:t xml:space="preserve">The evaporation due to density difference between the equilibrium </w:t>
      </w:r>
      <w:proofErr w:type="spellStart"/>
      <w:r>
        <w:t>vapour</w:t>
      </w:r>
      <w:proofErr w:type="spellEnd"/>
      <w:r>
        <w:t xml:space="preserve"> density </w:t>
      </w:r>
      <w:r w:rsidR="009B67CA">
        <w:t>(</w:t>
      </w:r>
      <m:oMath>
        <m:sSub>
          <m:sSubPr>
            <m:ctrlPr>
              <w:rPr>
                <w:rFonts w:ascii="Cambria Math" w:hAnsi="Cambria Math"/>
                <w:i/>
              </w:rPr>
            </m:ctrlPr>
          </m:sSubPr>
          <m:e>
            <m:r>
              <w:rPr>
                <w:rFonts w:ascii="Cambria Math" w:hAnsi="Cambria Math"/>
              </w:rPr>
              <m:t>ρ</m:t>
            </m:r>
          </m:e>
          <m:sub>
            <m:r>
              <w:rPr>
                <w:rFonts w:ascii="Cambria Math" w:hAnsi="Cambria Math"/>
              </w:rPr>
              <m:t>v</m:t>
            </m:r>
          </m:sub>
        </m:sSub>
      </m:oMath>
      <w:r w:rsidR="009B67CA">
        <w:t xml:space="preserve">) </w:t>
      </w:r>
      <w:r>
        <w:t xml:space="preserve">and the actual </w:t>
      </w:r>
      <w:proofErr w:type="spellStart"/>
      <w:r>
        <w:t>vapour</w:t>
      </w:r>
      <w:proofErr w:type="spellEnd"/>
      <w:r>
        <w:t xml:space="preserve"> density</w:t>
      </w:r>
      <w:r w:rsidR="009B67CA">
        <w:t xml:space="preserve"> </w:t>
      </w:r>
      <m:oMath>
        <m:sSub>
          <m:sSubPr>
            <m:ctrlPr>
              <w:rPr>
                <w:rFonts w:ascii="Cambria Math" w:hAnsi="Cambria Math"/>
                <w:i/>
              </w:rPr>
            </m:ctrlPr>
          </m:sSubPr>
          <m:e>
            <m:r>
              <w:rPr>
                <w:rFonts w:ascii="Cambria Math" w:hAnsi="Cambria Math"/>
              </w:rPr>
              <m:t>(ρ</m:t>
            </m:r>
          </m:e>
          <m:sub>
            <m:r>
              <w:rPr>
                <w:rFonts w:ascii="Cambria Math" w:hAnsi="Cambria Math"/>
              </w:rPr>
              <m:t>v,  eq</m:t>
            </m:r>
          </m:sub>
        </m:sSub>
      </m:oMath>
      <w:r w:rsidR="009B67CA">
        <w:t>)</w:t>
      </w:r>
      <w:r>
        <w:t xml:space="preserve"> is proportional to the non-equilibrium evaporation (Mercier et al, 2014) and is expressed as follows.</w:t>
      </w:r>
    </w:p>
    <w:tbl>
      <w:tblPr>
        <w:tblStyle w:val="TableGrid"/>
        <w:tblW w:w="0" w:type="auto"/>
        <w:tblLook w:val="04A0" w:firstRow="1" w:lastRow="0" w:firstColumn="1" w:lastColumn="0" w:noHBand="0" w:noVBand="1"/>
      </w:tblPr>
      <w:tblGrid>
        <w:gridCol w:w="4315"/>
        <w:gridCol w:w="4315"/>
      </w:tblGrid>
      <w:tr w:rsidR="003E2851" w14:paraId="7A362494" w14:textId="77777777" w:rsidTr="003E2851">
        <w:tc>
          <w:tcPr>
            <w:tcW w:w="4315" w:type="dxa"/>
          </w:tcPr>
          <w:p w14:paraId="5FEAF919" w14:textId="28CD495B" w:rsidR="003E2851" w:rsidRPr="003E2851" w:rsidRDefault="00000000" w:rsidP="003752EC">
            <w:pPr>
              <w:spacing w:line="360" w:lineRule="auto"/>
              <w:jc w:val="both"/>
            </w:pPr>
            <m:oMathPara>
              <m:oMathParaPr>
                <m:jc m:val="left"/>
              </m:oMathParaPr>
              <m:oMath>
                <m:acc>
                  <m:accPr>
                    <m:chr m:val="̇"/>
                    <m:ctrlPr>
                      <w:rPr>
                        <w:rFonts w:ascii="Cambria Math" w:hAnsi="Cambria Math"/>
                      </w:rPr>
                    </m:ctrlPr>
                  </m:accPr>
                  <m:e>
                    <m:r>
                      <w:rPr>
                        <w:rFonts w:ascii="Cambria Math" w:hAnsi="Cambria Math"/>
                      </w:rPr>
                      <m:t>I</m:t>
                    </m:r>
                  </m:e>
                </m:acc>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v,  eq</m:t>
                        </m:r>
                      </m:sub>
                    </m:sSub>
                  </m:e>
                </m:d>
              </m:oMath>
            </m:oMathPara>
          </w:p>
        </w:tc>
        <w:tc>
          <w:tcPr>
            <w:tcW w:w="4315" w:type="dxa"/>
          </w:tcPr>
          <w:p w14:paraId="546322AD" w14:textId="5D16377D" w:rsidR="003E2851" w:rsidRDefault="003E2851" w:rsidP="003752EC">
            <w:pPr>
              <w:spacing w:line="360" w:lineRule="auto"/>
              <w:jc w:val="right"/>
            </w:pPr>
            <w:r>
              <w:t>2.15</w:t>
            </w:r>
          </w:p>
        </w:tc>
      </w:tr>
    </w:tbl>
    <w:p w14:paraId="3112F841" w14:textId="77777777" w:rsidR="003E2851" w:rsidRDefault="003E2851" w:rsidP="00DE6367">
      <w:pPr>
        <w:spacing w:after="240" w:line="360" w:lineRule="auto"/>
        <w:jc w:val="both"/>
      </w:pPr>
    </w:p>
    <w:p w14:paraId="3322502B" w14:textId="5BEE4ED1" w:rsidR="0025127E" w:rsidRDefault="009B67CA" w:rsidP="003752EC">
      <w:pPr>
        <w:spacing w:after="240" w:line="360" w:lineRule="auto"/>
        <w:jc w:val="both"/>
      </w:pPr>
      <w:r>
        <w:t xml:space="preserve">Where </w:t>
      </w:r>
      <w:proofErr w:type="spellStart"/>
      <w:r>
        <w:t>K</w:t>
      </w:r>
      <w:r>
        <w:rPr>
          <w:vertAlign w:val="subscript"/>
        </w:rPr>
        <w:t>p</w:t>
      </w:r>
      <w:proofErr w:type="spellEnd"/>
      <w:r>
        <w:t xml:space="preserve"> is the proportionality constant.</w:t>
      </w:r>
    </w:p>
    <w:p w14:paraId="2BAABEA5" w14:textId="77777777" w:rsidR="003752EC" w:rsidRPr="003752EC" w:rsidRDefault="003752EC" w:rsidP="003752EC">
      <w:pPr>
        <w:spacing w:after="240" w:line="360" w:lineRule="auto"/>
        <w:jc w:val="both"/>
      </w:pPr>
    </w:p>
    <w:p w14:paraId="0AA5C188" w14:textId="1D42CF06" w:rsidR="00717ABD" w:rsidRDefault="00A24AE2" w:rsidP="00A24AE2">
      <w:pPr>
        <w:pStyle w:val="Heading2"/>
        <w:rPr>
          <w:sz w:val="28"/>
          <w:szCs w:val="28"/>
        </w:rPr>
      </w:pPr>
      <w:bookmarkStart w:id="42" w:name="_Toc191459127"/>
      <w:r w:rsidRPr="0055519B">
        <w:rPr>
          <w:sz w:val="28"/>
          <w:szCs w:val="28"/>
        </w:rPr>
        <w:t>2.</w:t>
      </w:r>
      <w:r>
        <w:rPr>
          <w:sz w:val="28"/>
          <w:szCs w:val="28"/>
        </w:rPr>
        <w:t>4</w:t>
      </w:r>
      <w:r>
        <w:t xml:space="preserve"> </w:t>
      </w:r>
      <w:r>
        <w:rPr>
          <w:sz w:val="28"/>
          <w:szCs w:val="28"/>
        </w:rPr>
        <w:t>Mathematical Model</w:t>
      </w:r>
      <w:r w:rsidR="00937F2D">
        <w:rPr>
          <w:sz w:val="28"/>
          <w:szCs w:val="28"/>
        </w:rPr>
        <w:t>ling</w:t>
      </w:r>
      <w:r>
        <w:rPr>
          <w:sz w:val="28"/>
          <w:szCs w:val="28"/>
        </w:rPr>
        <w:t xml:space="preserve"> of Drying</w:t>
      </w:r>
      <w:bookmarkEnd w:id="42"/>
    </w:p>
    <w:p w14:paraId="70A3435C" w14:textId="74056E9E" w:rsidR="00FD15C9" w:rsidRDefault="00AE1527" w:rsidP="009E3568">
      <w:pPr>
        <w:spacing w:after="240" w:line="360" w:lineRule="auto"/>
        <w:jc w:val="both"/>
      </w:pPr>
      <w:r>
        <w:t>Mathematical modeling of drying provides a structured approach to describe and predict the behavior of moisture and heat within a material during the drying process.</w:t>
      </w:r>
      <w:r w:rsidR="00174050">
        <w:t xml:space="preserve"> These models serve several purposes, such as aiding in the design of drying equipment, optimizing operating conditions, reducing energy consumption, and improving product quality</w:t>
      </w:r>
      <w:r w:rsidR="00221004">
        <w:t xml:space="preserve"> </w:t>
      </w:r>
      <w:r w:rsidR="00221004" w:rsidRPr="00221004">
        <w:t xml:space="preserve">(Turan &amp; </w:t>
      </w:r>
      <w:proofErr w:type="spellStart"/>
      <w:r w:rsidR="00221004" w:rsidRPr="00221004">
        <w:t>Fıratlıgil</w:t>
      </w:r>
      <w:proofErr w:type="spellEnd"/>
      <w:r w:rsidR="00221004" w:rsidRPr="00221004">
        <w:t>, 2019)</w:t>
      </w:r>
      <w:r w:rsidR="00174050">
        <w:t xml:space="preserve">. They also enable researchers and engineers to simulate </w:t>
      </w:r>
      <w:r w:rsidR="00174050">
        <w:lastRenderedPageBreak/>
        <w:t>drying</w:t>
      </w:r>
      <w:r w:rsidR="009E3568">
        <w:t xml:space="preserve"> under different scenarios without the need for exhaustive experimental trials, saving time and resources.</w:t>
      </w:r>
    </w:p>
    <w:p w14:paraId="34A58E9F" w14:textId="59DDF6CA" w:rsidR="00692E69" w:rsidRDefault="00692E69" w:rsidP="009E3568">
      <w:pPr>
        <w:spacing w:after="240" w:line="360" w:lineRule="auto"/>
        <w:jc w:val="both"/>
      </w:pPr>
      <w:r>
        <w:t>Drying processes are modeled with two main models:</w:t>
      </w:r>
    </w:p>
    <w:p w14:paraId="3983E26F" w14:textId="77777777" w:rsidR="00454668" w:rsidRPr="00454668" w:rsidRDefault="00692E69" w:rsidP="00454668">
      <w:pPr>
        <w:pStyle w:val="ListParagraph"/>
        <w:numPr>
          <w:ilvl w:val="0"/>
          <w:numId w:val="15"/>
        </w:numPr>
        <w:spacing w:after="240" w:line="360" w:lineRule="auto"/>
        <w:jc w:val="both"/>
        <w:rPr>
          <w:b/>
          <w:bCs/>
        </w:rPr>
      </w:pPr>
      <w:r w:rsidRPr="00454668">
        <w:rPr>
          <w:b/>
          <w:bCs/>
        </w:rPr>
        <w:t>Distributed models</w:t>
      </w:r>
    </w:p>
    <w:p w14:paraId="3D5BD596" w14:textId="77777777" w:rsidR="00454668" w:rsidRDefault="00692E69" w:rsidP="00454668">
      <w:pPr>
        <w:pStyle w:val="ListParagraph"/>
        <w:spacing w:after="240" w:line="360" w:lineRule="auto"/>
        <w:jc w:val="both"/>
      </w:pPr>
      <w:r>
        <w:t xml:space="preserve">Distributed models consider simultaneous heat and mass transfer. They take into consideration both the internal and external heat and mass transfer, and predict the temperature and the moisture gradient in the product better </w:t>
      </w:r>
      <w:r w:rsidRPr="00692E69">
        <w:t>(Erbay &amp; Icier, 2010)</w:t>
      </w:r>
      <w:r w:rsidR="00454668">
        <w:t>.</w:t>
      </w:r>
    </w:p>
    <w:p w14:paraId="622F4ADB" w14:textId="071DBC61" w:rsidR="00454668" w:rsidRDefault="00454668" w:rsidP="00454668">
      <w:pPr>
        <w:pStyle w:val="ListParagraph"/>
        <w:numPr>
          <w:ilvl w:val="0"/>
          <w:numId w:val="15"/>
        </w:numPr>
        <w:spacing w:after="240" w:line="360" w:lineRule="auto"/>
        <w:jc w:val="both"/>
        <w:rPr>
          <w:b/>
          <w:bCs/>
        </w:rPr>
      </w:pPr>
      <w:r w:rsidRPr="00454668">
        <w:rPr>
          <w:b/>
          <w:bCs/>
        </w:rPr>
        <w:t>Lumped parameter models</w:t>
      </w:r>
    </w:p>
    <w:p w14:paraId="4D9918AB" w14:textId="192063A2" w:rsidR="00626F59" w:rsidRDefault="00454668" w:rsidP="00626F59">
      <w:pPr>
        <w:pStyle w:val="ListParagraph"/>
        <w:spacing w:after="240" w:line="360" w:lineRule="auto"/>
        <w:jc w:val="both"/>
      </w:pPr>
      <w:r>
        <w:t xml:space="preserve">Lumped parameter models </w:t>
      </w:r>
      <w:proofErr w:type="gramStart"/>
      <w:r>
        <w:t>do</w:t>
      </w:r>
      <w:r w:rsidR="00570960">
        <w:t>es</w:t>
      </w:r>
      <w:proofErr w:type="gramEnd"/>
      <w:r>
        <w:t xml:space="preserve"> not </w:t>
      </w:r>
      <w:r w:rsidR="00570960">
        <w:t xml:space="preserve">take into consideration </w:t>
      </w:r>
      <w:r>
        <w:t xml:space="preserve">the temperature gradient in the product. They assume a uniform temperature distribution that equals the drying air temperature in the product </w:t>
      </w:r>
      <w:r w:rsidRPr="00692E69">
        <w:t>(Erbay &amp; Icier, 2010)</w:t>
      </w:r>
      <w:r>
        <w:t xml:space="preserve">. This assumption causes errors only at the beginning of the drying process and may be reduced to acceptable values by reducing the thickness of the product (Henderson &amp; Pabis, 1961). </w:t>
      </w:r>
    </w:p>
    <w:p w14:paraId="78C47CE1" w14:textId="1012A428" w:rsidR="0029709D" w:rsidRDefault="0029709D" w:rsidP="0029709D">
      <w:pPr>
        <w:pStyle w:val="Heading3"/>
        <w:spacing w:after="240"/>
        <w:rPr>
          <w:rFonts w:ascii="Times New Roman" w:hAnsi="Times New Roman" w:cs="Times New Roman"/>
          <w:b/>
          <w:color w:val="000000" w:themeColor="text1"/>
          <w14:textOutline w14:w="0" w14:cap="flat" w14:cmpd="sng" w14:algn="ctr">
            <w14:noFill/>
            <w14:prstDash w14:val="solid"/>
            <w14:round/>
          </w14:textOutline>
        </w:rPr>
      </w:pPr>
      <w:bookmarkStart w:id="43" w:name="_Toc191459128"/>
      <w:r w:rsidRPr="00F84FE9">
        <w:rPr>
          <w:rFonts w:ascii="Times New Roman" w:hAnsi="Times New Roman" w:cs="Times New Roman"/>
          <w:b/>
          <w:color w:val="000000" w:themeColor="text1"/>
          <w14:textOutline w14:w="0" w14:cap="flat" w14:cmpd="sng" w14:algn="ctr">
            <w14:noFill/>
            <w14:prstDash w14:val="solid"/>
            <w14:round/>
          </w14:textOutline>
        </w:rPr>
        <w:t>2.</w:t>
      </w:r>
      <w:r>
        <w:rPr>
          <w:rFonts w:ascii="Times New Roman" w:hAnsi="Times New Roman" w:cs="Times New Roman"/>
          <w:b/>
          <w:color w:val="000000" w:themeColor="text1"/>
          <w14:textOutline w14:w="0" w14:cap="flat" w14:cmpd="sng" w14:algn="ctr">
            <w14:noFill/>
            <w14:prstDash w14:val="solid"/>
            <w14:round/>
          </w14:textOutline>
        </w:rPr>
        <w:t>4</w:t>
      </w:r>
      <w:r w:rsidRPr="00F84FE9">
        <w:rPr>
          <w:rFonts w:ascii="Times New Roman" w:hAnsi="Times New Roman" w:cs="Times New Roman"/>
          <w:b/>
          <w:color w:val="000000" w:themeColor="text1"/>
          <w14:textOutline w14:w="0" w14:cap="flat" w14:cmpd="sng" w14:algn="ctr">
            <w14:noFill/>
            <w14:prstDash w14:val="solid"/>
            <w14:round/>
          </w14:textOutline>
        </w:rPr>
        <w:t>.</w:t>
      </w:r>
      <w:r>
        <w:rPr>
          <w:rFonts w:ascii="Times New Roman" w:hAnsi="Times New Roman" w:cs="Times New Roman"/>
          <w:b/>
          <w:color w:val="000000" w:themeColor="text1"/>
          <w14:textOutline w14:w="0" w14:cap="flat" w14:cmpd="sng" w14:algn="ctr">
            <w14:noFill/>
            <w14:prstDash w14:val="solid"/>
            <w14:round/>
          </w14:textOutline>
        </w:rPr>
        <w:t>1 Thin Layer Drying Models</w:t>
      </w:r>
      <w:bookmarkEnd w:id="43"/>
      <w:r w:rsidRPr="00F84FE9">
        <w:rPr>
          <w:rFonts w:ascii="Times New Roman" w:hAnsi="Times New Roman" w:cs="Times New Roman"/>
          <w:b/>
          <w:color w:val="000000" w:themeColor="text1"/>
          <w14:textOutline w14:w="0" w14:cap="flat" w14:cmpd="sng" w14:algn="ctr">
            <w14:noFill/>
            <w14:prstDash w14:val="solid"/>
            <w14:round/>
          </w14:textOutline>
        </w:rPr>
        <w:t xml:space="preserve"> </w:t>
      </w:r>
    </w:p>
    <w:p w14:paraId="0CE748BA" w14:textId="50B0AB43" w:rsidR="002C53D7" w:rsidRDefault="002C53D7" w:rsidP="002C53D7">
      <w:pPr>
        <w:spacing w:after="240" w:line="360" w:lineRule="auto"/>
        <w:jc w:val="both"/>
      </w:pPr>
      <w:r>
        <w:t>According to the American Natl. Standards Inst. And the American Society of Assoc. Executives (ANSI/ASAE 2014), a thin-layer is a layer of material fully exposed to an airstream during drying. The thickness of the layer should be uniform and should not exceed 3 layers of particles (</w:t>
      </w:r>
      <w:proofErr w:type="spellStart"/>
      <w:r>
        <w:t>Onwude</w:t>
      </w:r>
      <w:proofErr w:type="spellEnd"/>
      <w:r>
        <w:t xml:space="preserve"> et al</w:t>
      </w:r>
      <w:r w:rsidR="00684124">
        <w:t>.</w:t>
      </w:r>
      <w:r>
        <w:t>, 2016).</w:t>
      </w:r>
      <w:r w:rsidR="00684124">
        <w:t xml:space="preserve"> Because of its thin structure, the temperature distribution can be easily assumed as uniform and thus, is very suitable for lumped parameter models </w:t>
      </w:r>
      <w:r w:rsidR="00684124" w:rsidRPr="00692E69">
        <w:t>(Erbay &amp; Icier, 2010)</w:t>
      </w:r>
      <w:r w:rsidR="00684124">
        <w:t>.</w:t>
      </w:r>
    </w:p>
    <w:p w14:paraId="1C73E6A0" w14:textId="6EE8F391" w:rsidR="000B7CAB" w:rsidRDefault="000B7CAB" w:rsidP="002C53D7">
      <w:pPr>
        <w:spacing w:after="240" w:line="360" w:lineRule="auto"/>
        <w:jc w:val="both"/>
      </w:pPr>
      <w:r>
        <w:t xml:space="preserve">Thin layer drying models have been found to have wide applications due to their ease of use and requiring less data unlike in complex distributed models such as phenomenological and coupling coefficients </w:t>
      </w:r>
      <w:r w:rsidRPr="000B7CAB">
        <w:t xml:space="preserve">(Madamba et al., 1996; Ozdemir </w:t>
      </w:r>
      <w:r w:rsidR="00D0450C">
        <w:t xml:space="preserve">&amp; </w:t>
      </w:r>
      <w:proofErr w:type="spellStart"/>
      <w:r w:rsidRPr="000B7CAB">
        <w:t>Devres</w:t>
      </w:r>
      <w:proofErr w:type="spellEnd"/>
      <w:r w:rsidRPr="000B7CAB">
        <w:t>, 1999).</w:t>
      </w:r>
      <w:r w:rsidR="00A75558">
        <w:t xml:space="preserve"> According to </w:t>
      </w:r>
      <w:proofErr w:type="spellStart"/>
      <w:r w:rsidR="00A75558">
        <w:t>Onwude</w:t>
      </w:r>
      <w:proofErr w:type="spellEnd"/>
      <w:r w:rsidR="00A75558">
        <w:t xml:space="preserve"> et al (2016), It is imperative to note that the concept of thin-layer drying can be applied to:</w:t>
      </w:r>
    </w:p>
    <w:p w14:paraId="11A26F10" w14:textId="15853488" w:rsidR="00A75558" w:rsidRDefault="00A75558" w:rsidP="00A75558">
      <w:pPr>
        <w:pStyle w:val="ListParagraph"/>
        <w:numPr>
          <w:ilvl w:val="0"/>
          <w:numId w:val="16"/>
        </w:numPr>
        <w:spacing w:after="240" w:line="360" w:lineRule="auto"/>
        <w:jc w:val="both"/>
      </w:pPr>
      <w:r>
        <w:lastRenderedPageBreak/>
        <w:t>A single material freely exposed to the drying air or one layer of the material.</w:t>
      </w:r>
    </w:p>
    <w:p w14:paraId="6904FDAF" w14:textId="6B6C8766" w:rsidR="00A75558" w:rsidRDefault="00A75558" w:rsidP="00A75558">
      <w:pPr>
        <w:pStyle w:val="ListParagraph"/>
        <w:numPr>
          <w:ilvl w:val="0"/>
          <w:numId w:val="16"/>
        </w:numPr>
        <w:spacing w:after="240" w:line="360" w:lineRule="auto"/>
        <w:jc w:val="both"/>
      </w:pPr>
      <w:r>
        <w:t>A multilayer of different slice thickness, provided the drying temperature and the relative humidity of the drying air are in the same thermodynamic condition at any time of the drying process.</w:t>
      </w:r>
    </w:p>
    <w:p w14:paraId="51C6D339" w14:textId="38A7AF89" w:rsidR="009F134A" w:rsidRDefault="009F134A" w:rsidP="009F134A">
      <w:pPr>
        <w:spacing w:after="240" w:line="360" w:lineRule="auto"/>
        <w:jc w:val="both"/>
      </w:pPr>
      <w:r>
        <w:t>Thin layer models may be theoretical, semi-theoretical or empirical.</w:t>
      </w:r>
    </w:p>
    <w:p w14:paraId="79F5F811" w14:textId="292DF81B" w:rsidR="00A31A22" w:rsidRPr="00A31A22" w:rsidRDefault="009F134A" w:rsidP="009460C5">
      <w:pPr>
        <w:spacing w:after="240" w:line="360" w:lineRule="auto"/>
        <w:jc w:val="both"/>
      </w:pPr>
      <w:r>
        <w:t>Theoretical models consider both the external and internal resistance to moisture transfer. They involve the geometry of the material, its mass diffusivity, and the conductivity of the material (</w:t>
      </w:r>
      <w:proofErr w:type="spellStart"/>
      <w:r>
        <w:t>Onwude</w:t>
      </w:r>
      <w:proofErr w:type="spellEnd"/>
      <w:r>
        <w:t xml:space="preserve"> et al, 2016). Theoretical models explain the drying </w:t>
      </w:r>
      <w:r w:rsidR="00856A3D">
        <w:t>behaviors</w:t>
      </w:r>
      <w:r>
        <w:t xml:space="preserve"> of the product clearly and can be used at all process conditions, while they include many assumptions causing</w:t>
      </w:r>
      <w:r w:rsidR="00163F19">
        <w:t xml:space="preserve"> considerable errors </w:t>
      </w:r>
      <w:r w:rsidR="00163F19" w:rsidRPr="00692E69">
        <w:t>(Erbay &amp; Icier, 2010</w:t>
      </w:r>
      <w:r w:rsidR="00163F19">
        <w:t>).</w:t>
      </w:r>
      <w:r w:rsidR="00856A3D">
        <w:t xml:space="preserve"> </w:t>
      </w:r>
      <w:r w:rsidR="00856A3D" w:rsidRPr="00856A3D">
        <w:t xml:space="preserve">The most </w:t>
      </w:r>
      <w:r w:rsidR="001419E6">
        <w:t>commonly</w:t>
      </w:r>
      <w:r w:rsidR="00856A3D" w:rsidRPr="00856A3D">
        <w:t xml:space="preserve"> used theoretical models are </w:t>
      </w:r>
      <w:r w:rsidR="001419E6">
        <w:t>based</w:t>
      </w:r>
      <w:r w:rsidR="00856A3D" w:rsidRPr="00856A3D">
        <w:t xml:space="preserve"> </w:t>
      </w:r>
      <w:r w:rsidR="001419E6">
        <w:t>on</w:t>
      </w:r>
      <w:r w:rsidR="00856A3D" w:rsidRPr="00856A3D">
        <w:t xml:space="preserve"> Fick’s second law of diffusion</w:t>
      </w:r>
      <w:r w:rsidR="0076554B">
        <w:t>.</w:t>
      </w:r>
      <w:r w:rsidR="00A31A22">
        <w:t xml:space="preserve"> </w:t>
      </w:r>
    </w:p>
    <w:p w14:paraId="29EAD119" w14:textId="63CA9941" w:rsidR="0076554B" w:rsidRDefault="0076554B" w:rsidP="009F134A">
      <w:pPr>
        <w:spacing w:after="240" w:line="360" w:lineRule="auto"/>
        <w:jc w:val="both"/>
      </w:pPr>
      <w:r>
        <w:t xml:space="preserve">Semi-theoretical models are derived from the theoretical model (Fick’s second law of diffusion) or its simplified variation (Newton’s law of cooling). The models assume that the resistance to water diffusion occurs in the outer layer of the product </w:t>
      </w:r>
      <w:r w:rsidRPr="0076554B">
        <w:t xml:space="preserve">(Ertekin &amp; </w:t>
      </w:r>
      <w:proofErr w:type="spellStart"/>
      <w:r w:rsidRPr="0076554B">
        <w:t>Firat</w:t>
      </w:r>
      <w:proofErr w:type="spellEnd"/>
      <w:r w:rsidRPr="0076554B">
        <w:t>, 2015)</w:t>
      </w:r>
      <w:r>
        <w:t>.</w:t>
      </w:r>
      <w:r w:rsidR="009D40AB">
        <w:t xml:space="preserve"> Semi-theoretical models are easier and need fewer assumptions due to the use of some experimental data. On the other hand, they are valid only within the process conditions applied (Fortes &amp; Okos, 1981; Parry, 1985).</w:t>
      </w:r>
    </w:p>
    <w:p w14:paraId="1F395D28" w14:textId="3631647C" w:rsidR="00453EFC" w:rsidRDefault="000C5E44" w:rsidP="009F134A">
      <w:pPr>
        <w:spacing w:after="240" w:line="360" w:lineRule="auto"/>
        <w:jc w:val="both"/>
      </w:pPr>
      <w:r>
        <w:t>Empirical</w:t>
      </w:r>
      <w:r w:rsidR="00453EFC">
        <w:t xml:space="preserve"> models give a direct relationship between the average moisture content and the drying time. The major limitation to the application of empirical models in thin-layer drying is th</w:t>
      </w:r>
      <w:r w:rsidR="009460C5">
        <w:t>eir failure to correlate with the</w:t>
      </w:r>
      <w:r w:rsidR="00453EFC">
        <w:t xml:space="preserve"> theoretical </w:t>
      </w:r>
      <w:r w:rsidR="009460C5">
        <w:t>principles</w:t>
      </w:r>
      <w:r w:rsidR="00453EFC">
        <w:t xml:space="preserve"> of drying processes</w:t>
      </w:r>
      <w:r w:rsidR="009460C5">
        <w:t>, particularly in terms of the</w:t>
      </w:r>
      <w:r w:rsidR="00453EFC">
        <w:t xml:space="preserve"> kinetic relationship between the rate constant </w:t>
      </w:r>
      <w:proofErr w:type="gramStart"/>
      <w:r w:rsidR="00453EFC">
        <w:t>and  moisture</w:t>
      </w:r>
      <w:proofErr w:type="gramEnd"/>
      <w:r w:rsidR="00453EFC">
        <w:t xml:space="preserve"> concentration, thus giving inaccurate parameter values (</w:t>
      </w:r>
      <w:proofErr w:type="spellStart"/>
      <w:r w:rsidR="00453EFC">
        <w:t>Onwude</w:t>
      </w:r>
      <w:proofErr w:type="spellEnd"/>
      <w:r w:rsidR="00453EFC">
        <w:t xml:space="preserve"> et al., 2016). These models do not have any physical interpretation and are wholly derived from experimental data.</w:t>
      </w:r>
    </w:p>
    <w:p w14:paraId="4ADBDE10" w14:textId="6B8FBBA4" w:rsidR="00DB5507" w:rsidRDefault="00DB5507" w:rsidP="00DB5507">
      <w:pPr>
        <w:pStyle w:val="Heading4"/>
        <w:spacing w:after="240"/>
        <w:rPr>
          <w:rFonts w:ascii="Times New Roman" w:hAnsi="Times New Roman" w:cs="Times New Roman"/>
          <w:b/>
          <w:i w:val="0"/>
          <w:iCs w:val="0"/>
          <w:color w:val="000000" w:themeColor="text1"/>
          <w14:textOutline w14:w="0" w14:cap="flat" w14:cmpd="sng" w14:algn="ctr">
            <w14:noFill/>
            <w14:prstDash w14:val="solid"/>
            <w14:round/>
          </w14:textOutline>
        </w:rPr>
      </w:pPr>
      <w:bookmarkStart w:id="44" w:name="_Toc191459129"/>
      <w:r w:rsidRPr="00786944">
        <w:rPr>
          <w:rFonts w:ascii="Times New Roman" w:hAnsi="Times New Roman" w:cs="Times New Roman"/>
          <w:b/>
          <w:i w:val="0"/>
          <w:iCs w:val="0"/>
          <w:color w:val="000000" w:themeColor="text1"/>
          <w14:textOutline w14:w="0" w14:cap="flat" w14:cmpd="sng" w14:algn="ctr">
            <w14:noFill/>
            <w14:prstDash w14:val="solid"/>
            <w14:round/>
          </w14:textOutline>
        </w:rPr>
        <w:lastRenderedPageBreak/>
        <w:t>2.</w:t>
      </w:r>
      <w:r>
        <w:rPr>
          <w:rFonts w:ascii="Times New Roman" w:hAnsi="Times New Roman" w:cs="Times New Roman"/>
          <w:b/>
          <w:i w:val="0"/>
          <w:iCs w:val="0"/>
          <w:color w:val="000000" w:themeColor="text1"/>
          <w14:textOutline w14:w="0" w14:cap="flat" w14:cmpd="sng" w14:algn="ctr">
            <w14:noFill/>
            <w14:prstDash w14:val="solid"/>
            <w14:round/>
          </w14:textOutline>
        </w:rPr>
        <w:t>4</w:t>
      </w:r>
      <w:r w:rsidRPr="00786944">
        <w:rPr>
          <w:rFonts w:ascii="Times New Roman" w:hAnsi="Times New Roman" w:cs="Times New Roman"/>
          <w:b/>
          <w:i w:val="0"/>
          <w:iCs w:val="0"/>
          <w:color w:val="000000" w:themeColor="text1"/>
          <w14:textOutline w14:w="0" w14:cap="flat" w14:cmpd="sng" w14:algn="ctr">
            <w14:noFill/>
            <w14:prstDash w14:val="solid"/>
            <w14:round/>
          </w14:textOutline>
        </w:rPr>
        <w:t>.</w:t>
      </w:r>
      <w:r>
        <w:rPr>
          <w:rFonts w:ascii="Times New Roman" w:hAnsi="Times New Roman" w:cs="Times New Roman"/>
          <w:b/>
          <w:i w:val="0"/>
          <w:iCs w:val="0"/>
          <w:color w:val="000000" w:themeColor="text1"/>
          <w14:textOutline w14:w="0" w14:cap="flat" w14:cmpd="sng" w14:algn="ctr">
            <w14:noFill/>
            <w14:prstDash w14:val="solid"/>
            <w14:round/>
          </w14:textOutline>
        </w:rPr>
        <w:t>1</w:t>
      </w:r>
      <w:r w:rsidRPr="00786944">
        <w:rPr>
          <w:rFonts w:ascii="Times New Roman" w:hAnsi="Times New Roman" w:cs="Times New Roman"/>
          <w:b/>
          <w:i w:val="0"/>
          <w:iCs w:val="0"/>
          <w:color w:val="000000" w:themeColor="text1"/>
          <w14:textOutline w14:w="0" w14:cap="flat" w14:cmpd="sng" w14:algn="ctr">
            <w14:noFill/>
            <w14:prstDash w14:val="solid"/>
            <w14:round/>
          </w14:textOutline>
        </w:rPr>
        <w:t>.</w:t>
      </w:r>
      <w:r>
        <w:rPr>
          <w:rFonts w:ascii="Times New Roman" w:hAnsi="Times New Roman" w:cs="Times New Roman"/>
          <w:b/>
          <w:i w:val="0"/>
          <w:iCs w:val="0"/>
          <w:color w:val="000000" w:themeColor="text1"/>
          <w14:textOutline w14:w="0" w14:cap="flat" w14:cmpd="sng" w14:algn="ctr">
            <w14:noFill/>
            <w14:prstDash w14:val="solid"/>
            <w14:round/>
          </w14:textOutline>
        </w:rPr>
        <w:t>1</w:t>
      </w:r>
      <w:r w:rsidRPr="00786944">
        <w:rPr>
          <w:rFonts w:ascii="Times New Roman" w:hAnsi="Times New Roman" w:cs="Times New Roman"/>
          <w:b/>
          <w:i w:val="0"/>
          <w:iCs w:val="0"/>
          <w:color w:val="000000" w:themeColor="text1"/>
          <w14:textOutline w14:w="0" w14:cap="flat" w14:cmpd="sng" w14:algn="ctr">
            <w14:noFill/>
            <w14:prstDash w14:val="solid"/>
            <w14:round/>
          </w14:textOutline>
        </w:rPr>
        <w:t xml:space="preserve"> </w:t>
      </w:r>
      <w:r>
        <w:rPr>
          <w:rFonts w:ascii="Times New Roman" w:hAnsi="Times New Roman" w:cs="Times New Roman"/>
          <w:b/>
          <w:i w:val="0"/>
          <w:iCs w:val="0"/>
          <w:color w:val="000000" w:themeColor="text1"/>
          <w14:textOutline w14:w="0" w14:cap="flat" w14:cmpd="sng" w14:algn="ctr">
            <w14:noFill/>
            <w14:prstDash w14:val="solid"/>
            <w14:round/>
          </w14:textOutline>
        </w:rPr>
        <w:t xml:space="preserve">Models </w:t>
      </w:r>
      <w:r w:rsidR="0080127F">
        <w:rPr>
          <w:rFonts w:ascii="Times New Roman" w:hAnsi="Times New Roman" w:cs="Times New Roman"/>
          <w:b/>
          <w:i w:val="0"/>
          <w:iCs w:val="0"/>
          <w:color w:val="000000" w:themeColor="text1"/>
          <w14:textOutline w14:w="0" w14:cap="flat" w14:cmpd="sng" w14:algn="ctr">
            <w14:noFill/>
            <w14:prstDash w14:val="solid"/>
            <w14:round/>
          </w14:textOutline>
        </w:rPr>
        <w:t>D</w:t>
      </w:r>
      <w:r>
        <w:rPr>
          <w:rFonts w:ascii="Times New Roman" w:hAnsi="Times New Roman" w:cs="Times New Roman"/>
          <w:b/>
          <w:i w:val="0"/>
          <w:iCs w:val="0"/>
          <w:color w:val="000000" w:themeColor="text1"/>
          <w14:textOutline w14:w="0" w14:cap="flat" w14:cmpd="sng" w14:algn="ctr">
            <w14:noFill/>
            <w14:prstDash w14:val="solid"/>
            <w14:round/>
          </w14:textOutline>
        </w:rPr>
        <w:t xml:space="preserve">erived </w:t>
      </w:r>
      <w:r w:rsidR="005D15A4">
        <w:rPr>
          <w:rFonts w:ascii="Times New Roman" w:hAnsi="Times New Roman" w:cs="Times New Roman"/>
          <w:b/>
          <w:i w:val="0"/>
          <w:iCs w:val="0"/>
          <w:color w:val="000000" w:themeColor="text1"/>
          <w14:textOutline w14:w="0" w14:cap="flat" w14:cmpd="sng" w14:algn="ctr">
            <w14:noFill/>
            <w14:prstDash w14:val="solid"/>
            <w14:round/>
          </w14:textOutline>
        </w:rPr>
        <w:t>from</w:t>
      </w:r>
      <w:r>
        <w:rPr>
          <w:rFonts w:ascii="Times New Roman" w:hAnsi="Times New Roman" w:cs="Times New Roman"/>
          <w:b/>
          <w:i w:val="0"/>
          <w:iCs w:val="0"/>
          <w:color w:val="000000" w:themeColor="text1"/>
          <w14:textOutline w14:w="0" w14:cap="flat" w14:cmpd="sng" w14:algn="ctr">
            <w14:noFill/>
            <w14:prstDash w14:val="solid"/>
            <w14:round/>
          </w14:textOutline>
        </w:rPr>
        <w:t xml:space="preserve"> Newton’s </w:t>
      </w:r>
      <w:r w:rsidR="0080127F">
        <w:rPr>
          <w:rFonts w:ascii="Times New Roman" w:hAnsi="Times New Roman" w:cs="Times New Roman"/>
          <w:b/>
          <w:i w:val="0"/>
          <w:iCs w:val="0"/>
          <w:color w:val="000000" w:themeColor="text1"/>
          <w14:textOutline w14:w="0" w14:cap="flat" w14:cmpd="sng" w14:algn="ctr">
            <w14:noFill/>
            <w14:prstDash w14:val="solid"/>
            <w14:round/>
          </w14:textOutline>
        </w:rPr>
        <w:t>L</w:t>
      </w:r>
      <w:r>
        <w:rPr>
          <w:rFonts w:ascii="Times New Roman" w:hAnsi="Times New Roman" w:cs="Times New Roman"/>
          <w:b/>
          <w:i w:val="0"/>
          <w:iCs w:val="0"/>
          <w:color w:val="000000" w:themeColor="text1"/>
          <w14:textOutline w14:w="0" w14:cap="flat" w14:cmpd="sng" w14:algn="ctr">
            <w14:noFill/>
            <w14:prstDash w14:val="solid"/>
            <w14:round/>
          </w14:textOutline>
        </w:rPr>
        <w:t xml:space="preserve">aw of </w:t>
      </w:r>
      <w:r w:rsidR="0080127F">
        <w:rPr>
          <w:rFonts w:ascii="Times New Roman" w:hAnsi="Times New Roman" w:cs="Times New Roman"/>
          <w:b/>
          <w:i w:val="0"/>
          <w:iCs w:val="0"/>
          <w:color w:val="000000" w:themeColor="text1"/>
          <w14:textOutline w14:w="0" w14:cap="flat" w14:cmpd="sng" w14:algn="ctr">
            <w14:noFill/>
            <w14:prstDash w14:val="solid"/>
            <w14:round/>
          </w14:textOutline>
        </w:rPr>
        <w:t>C</w:t>
      </w:r>
      <w:r>
        <w:rPr>
          <w:rFonts w:ascii="Times New Roman" w:hAnsi="Times New Roman" w:cs="Times New Roman"/>
          <w:b/>
          <w:i w:val="0"/>
          <w:iCs w:val="0"/>
          <w:color w:val="000000" w:themeColor="text1"/>
          <w14:textOutline w14:w="0" w14:cap="flat" w14:cmpd="sng" w14:algn="ctr">
            <w14:noFill/>
            <w14:prstDash w14:val="solid"/>
            <w14:round/>
          </w14:textOutline>
        </w:rPr>
        <w:t>ooling</w:t>
      </w:r>
      <w:bookmarkEnd w:id="44"/>
    </w:p>
    <w:p w14:paraId="2A9D7B8C" w14:textId="5DFAB758" w:rsidR="00DB5507" w:rsidRDefault="00DB5507" w:rsidP="005E2858">
      <w:pPr>
        <w:pStyle w:val="ListParagraph"/>
        <w:numPr>
          <w:ilvl w:val="0"/>
          <w:numId w:val="38"/>
        </w:numPr>
        <w:spacing w:after="240" w:line="360" w:lineRule="auto"/>
        <w:jc w:val="both"/>
      </w:pPr>
      <w:r w:rsidRPr="00961EB4">
        <w:rPr>
          <w:b/>
          <w:bCs/>
        </w:rPr>
        <w:t>Newton model:</w:t>
      </w:r>
      <w:r>
        <w:t xml:space="preserve"> This model is sometimes referred to in literature as Lewis model or th</w:t>
      </w:r>
      <w:r w:rsidR="00BF0A91">
        <w:t>e</w:t>
      </w:r>
      <w:r w:rsidR="008C3152">
        <w:t xml:space="preserve"> </w:t>
      </w:r>
      <w:r>
        <w:t xml:space="preserve">Exponential model. It is said to be the simplest model because of the single model constant. In the past, this model has been widely applied in describing drying </w:t>
      </w:r>
      <w:r w:rsidR="00BF0A91">
        <w:t>behavior</w:t>
      </w:r>
      <w:r>
        <w:t xml:space="preserve"> of several food and agricultural products (</w:t>
      </w:r>
      <w:proofErr w:type="spellStart"/>
      <w:r>
        <w:t>Onwude</w:t>
      </w:r>
      <w:proofErr w:type="spellEnd"/>
      <w:r>
        <w:t xml:space="preserve"> et al., 2016). </w:t>
      </w:r>
    </w:p>
    <w:tbl>
      <w:tblPr>
        <w:tblStyle w:val="TableGrid"/>
        <w:tblW w:w="0" w:type="auto"/>
        <w:tblInd w:w="360" w:type="dxa"/>
        <w:tblLook w:val="04A0" w:firstRow="1" w:lastRow="0" w:firstColumn="1" w:lastColumn="0" w:noHBand="0" w:noVBand="1"/>
      </w:tblPr>
      <w:tblGrid>
        <w:gridCol w:w="4160"/>
        <w:gridCol w:w="4110"/>
      </w:tblGrid>
      <w:tr w:rsidR="00DB5507" w14:paraId="529B55DC" w14:textId="77777777" w:rsidTr="00DB5507">
        <w:tc>
          <w:tcPr>
            <w:tcW w:w="4315" w:type="dxa"/>
            <w:vAlign w:val="center"/>
          </w:tcPr>
          <w:p w14:paraId="5FF11690" w14:textId="4BE79FCA" w:rsidR="00DB5507" w:rsidRPr="00DB5507" w:rsidRDefault="00DB5507" w:rsidP="003752EC">
            <w:pPr>
              <w:pStyle w:val="ListParagraph"/>
              <w:spacing w:line="360" w:lineRule="auto"/>
              <w:ind w:left="0" w:firstLine="240"/>
              <w:jc w:val="center"/>
            </w:pPr>
            <m:oMathPara>
              <m:oMathParaPr>
                <m:jc m:val="left"/>
              </m:oMathParaPr>
              <m:oMath>
                <m:r>
                  <w:rPr>
                    <w:rFonts w:ascii="Cambria Math" w:hAnsi="Cambria Math"/>
                  </w:rPr>
                  <m:t>MR=</m:t>
                </m:r>
                <m:f>
                  <m:fPr>
                    <m:ctrlPr>
                      <w:rPr>
                        <w:rFonts w:ascii="Cambria Math" w:hAnsi="Cambria Math"/>
                        <w:i/>
                      </w:rPr>
                    </m:ctrlPr>
                  </m:fPr>
                  <m:num>
                    <m:d>
                      <m:dPr>
                        <m:ctrlPr>
                          <w:rPr>
                            <w:rFonts w:ascii="Cambria Math" w:hAnsi="Cambria Math"/>
                            <w:i/>
                          </w:rPr>
                        </m:ctrlPr>
                      </m:dPr>
                      <m:e>
                        <m:r>
                          <w:rPr>
                            <w:rFonts w:ascii="Cambria Math" w:hAnsi="Cambria Math"/>
                          </w:rPr>
                          <m:t>M-</m:t>
                        </m:r>
                        <m:sSub>
                          <m:sSubPr>
                            <m:ctrlPr>
                              <w:rPr>
                                <w:rFonts w:ascii="Cambria Math" w:hAnsi="Cambria Math"/>
                                <w:i/>
                              </w:rPr>
                            </m:ctrlPr>
                          </m:sSubPr>
                          <m:e>
                            <m:r>
                              <w:rPr>
                                <w:rFonts w:ascii="Cambria Math" w:hAnsi="Cambria Math"/>
                              </w:rPr>
                              <m:t>M</m:t>
                            </m:r>
                          </m:e>
                          <m:sub>
                            <m:r>
                              <w:rPr>
                                <w:rFonts w:ascii="Cambria Math" w:hAnsi="Cambria Math"/>
                              </w:rPr>
                              <m:t>e</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e</m:t>
                            </m:r>
                          </m:sub>
                        </m:sSub>
                      </m:e>
                    </m:d>
                  </m:den>
                </m:f>
                <m:r>
                  <w:rPr>
                    <w:rFonts w:ascii="Cambria Math" w:hAnsi="Cambria Math"/>
                  </w:rPr>
                  <m:t>=exp(-</m:t>
                </m:r>
                <m:sSup>
                  <m:sSupPr>
                    <m:ctrlPr>
                      <w:rPr>
                        <w:rFonts w:ascii="Cambria Math" w:hAnsi="Cambria Math"/>
                        <w:i/>
                      </w:rPr>
                    </m:ctrlPr>
                  </m:sSupPr>
                  <m:e>
                    <m:r>
                      <w:rPr>
                        <w:rFonts w:ascii="Cambria Math" w:hAnsi="Cambria Math"/>
                      </w:rPr>
                      <m:t>k</m:t>
                    </m:r>
                  </m:e>
                  <m:sup>
                    <m:r>
                      <w:rPr>
                        <w:rFonts w:ascii="Cambria Math" w:hAnsi="Cambria Math"/>
                      </w:rPr>
                      <m:t>t</m:t>
                    </m:r>
                  </m:sup>
                </m:sSup>
                <m:r>
                  <w:rPr>
                    <w:rFonts w:ascii="Cambria Math" w:hAnsi="Cambria Math"/>
                  </w:rPr>
                  <m:t>)</m:t>
                </m:r>
              </m:oMath>
            </m:oMathPara>
          </w:p>
        </w:tc>
        <w:tc>
          <w:tcPr>
            <w:tcW w:w="4315" w:type="dxa"/>
            <w:vAlign w:val="center"/>
          </w:tcPr>
          <w:p w14:paraId="3EFB87F3" w14:textId="73855DB7" w:rsidR="00DB5507" w:rsidRDefault="00DB5507" w:rsidP="003752EC">
            <w:pPr>
              <w:pStyle w:val="ListParagraph"/>
              <w:spacing w:line="360" w:lineRule="auto"/>
              <w:ind w:left="0"/>
              <w:jc w:val="right"/>
            </w:pPr>
            <w:r>
              <w:t>2.16</w:t>
            </w:r>
          </w:p>
        </w:tc>
      </w:tr>
    </w:tbl>
    <w:p w14:paraId="18D078BB" w14:textId="1EDF8645" w:rsidR="00BF0A91" w:rsidRDefault="00BF0A91" w:rsidP="008C3152">
      <w:pPr>
        <w:spacing w:after="240" w:line="360" w:lineRule="auto"/>
        <w:jc w:val="both"/>
      </w:pPr>
      <w:r>
        <w:t>where k is the drying constant (s</w:t>
      </w:r>
      <w:r>
        <w:rPr>
          <w:vertAlign w:val="superscript"/>
        </w:rPr>
        <w:t>-1</w:t>
      </w:r>
      <w:r>
        <w:t xml:space="preserve">), MR is the moisture ratio, </w:t>
      </w:r>
      <w:bookmarkStart w:id="45" w:name="_Hlk188782640"/>
      <w:r>
        <w:t>M is the dry basis moisture content at any time t, M</w:t>
      </w:r>
      <w:r>
        <w:rPr>
          <w:vertAlign w:val="subscript"/>
        </w:rPr>
        <w:t>O</w:t>
      </w:r>
      <w:r>
        <w:t xml:space="preserve"> is the initial dry basis moisture content of the sample, and M</w:t>
      </w:r>
      <w:r>
        <w:rPr>
          <w:vertAlign w:val="subscript"/>
        </w:rPr>
        <w:t>e</w:t>
      </w:r>
      <w:r>
        <w:t xml:space="preserve"> is the equilibrium moisture content.</w:t>
      </w:r>
      <w:bookmarkEnd w:id="45"/>
      <w:r w:rsidR="00C808AF">
        <w:t xml:space="preserve"> </w:t>
      </w:r>
      <w:r w:rsidR="00195845" w:rsidRPr="00195845">
        <w:t>Furthermore, the Newton model has been found to be suitable in describing the drying behavior of strawberry and red chili</w:t>
      </w:r>
      <w:r w:rsidR="00195845">
        <w:t xml:space="preserve"> (</w:t>
      </w:r>
      <w:proofErr w:type="spellStart"/>
      <w:r w:rsidR="00195845">
        <w:t>Onwude</w:t>
      </w:r>
      <w:proofErr w:type="spellEnd"/>
      <w:r w:rsidR="00195845">
        <w:t xml:space="preserve"> et al., 2016).</w:t>
      </w:r>
    </w:p>
    <w:p w14:paraId="6CC17819" w14:textId="6F9C9A70" w:rsidR="00BF0A91" w:rsidRDefault="00BF0A91" w:rsidP="005E2858">
      <w:pPr>
        <w:pStyle w:val="ListParagraph"/>
        <w:numPr>
          <w:ilvl w:val="0"/>
          <w:numId w:val="38"/>
        </w:numPr>
        <w:spacing w:after="240" w:line="360" w:lineRule="auto"/>
        <w:jc w:val="both"/>
      </w:pPr>
      <w:r w:rsidRPr="00961EB4">
        <w:rPr>
          <w:b/>
          <w:bCs/>
        </w:rPr>
        <w:t>Page model:</w:t>
      </w:r>
      <w:r>
        <w:t xml:space="preserve"> The page model or the Modified Lewis model is an empirical modification of the Newton’s model, whereby the errors associated with using the Newton’s model are greatly minimized by the addition of a dimensionless empirical constant (n).</w:t>
      </w:r>
    </w:p>
    <w:tbl>
      <w:tblPr>
        <w:tblStyle w:val="TableGrid"/>
        <w:tblW w:w="0" w:type="auto"/>
        <w:tblInd w:w="360" w:type="dxa"/>
        <w:tblLook w:val="04A0" w:firstRow="1" w:lastRow="0" w:firstColumn="1" w:lastColumn="0" w:noHBand="0" w:noVBand="1"/>
      </w:tblPr>
      <w:tblGrid>
        <w:gridCol w:w="4162"/>
        <w:gridCol w:w="4108"/>
      </w:tblGrid>
      <w:tr w:rsidR="00BF0A91" w14:paraId="30F43478" w14:textId="77777777" w:rsidTr="002C78EC">
        <w:tc>
          <w:tcPr>
            <w:tcW w:w="4315" w:type="dxa"/>
            <w:vAlign w:val="center"/>
          </w:tcPr>
          <w:p w14:paraId="17F4CA48" w14:textId="77032164" w:rsidR="00BF0A91" w:rsidRPr="00DB5507" w:rsidRDefault="00BF0A91" w:rsidP="003752EC">
            <w:pPr>
              <w:pStyle w:val="ListParagraph"/>
              <w:spacing w:line="360" w:lineRule="auto"/>
              <w:ind w:left="0" w:firstLine="240"/>
              <w:jc w:val="center"/>
            </w:pPr>
            <m:oMathPara>
              <m:oMathParaPr>
                <m:jc m:val="left"/>
              </m:oMathParaPr>
              <m:oMath>
                <m:r>
                  <w:rPr>
                    <w:rFonts w:ascii="Cambria Math" w:hAnsi="Cambria Math"/>
                  </w:rPr>
                  <m:t>MR=</m:t>
                </m:r>
                <m:f>
                  <m:fPr>
                    <m:ctrlPr>
                      <w:rPr>
                        <w:rFonts w:ascii="Cambria Math" w:hAnsi="Cambria Math"/>
                        <w:i/>
                      </w:rPr>
                    </m:ctrlPr>
                  </m:fPr>
                  <m:num>
                    <m:d>
                      <m:dPr>
                        <m:ctrlPr>
                          <w:rPr>
                            <w:rFonts w:ascii="Cambria Math" w:hAnsi="Cambria Math"/>
                            <w:i/>
                          </w:rPr>
                        </m:ctrlPr>
                      </m:dPr>
                      <m:e>
                        <m:r>
                          <w:rPr>
                            <w:rFonts w:ascii="Cambria Math" w:hAnsi="Cambria Math"/>
                          </w:rPr>
                          <m:t>M-</m:t>
                        </m:r>
                        <m:sSub>
                          <m:sSubPr>
                            <m:ctrlPr>
                              <w:rPr>
                                <w:rFonts w:ascii="Cambria Math" w:hAnsi="Cambria Math"/>
                                <w:i/>
                              </w:rPr>
                            </m:ctrlPr>
                          </m:sSubPr>
                          <m:e>
                            <m:r>
                              <w:rPr>
                                <w:rFonts w:ascii="Cambria Math" w:hAnsi="Cambria Math"/>
                              </w:rPr>
                              <m:t>M</m:t>
                            </m:r>
                          </m:e>
                          <m:sub>
                            <m:r>
                              <w:rPr>
                                <w:rFonts w:ascii="Cambria Math" w:hAnsi="Cambria Math"/>
                              </w:rPr>
                              <m:t>e</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e</m:t>
                            </m:r>
                          </m:sub>
                        </m:sSub>
                      </m:e>
                    </m:d>
                  </m:den>
                </m:f>
                <m:r>
                  <w:rPr>
                    <w:rFonts w:ascii="Cambria Math" w:hAnsi="Cambria Math"/>
                  </w:rPr>
                  <m:t>=exp(-</m:t>
                </m:r>
                <m:sSup>
                  <m:sSupPr>
                    <m:ctrlPr>
                      <w:rPr>
                        <w:rFonts w:ascii="Cambria Math" w:hAnsi="Cambria Math"/>
                        <w:i/>
                      </w:rPr>
                    </m:ctrlPr>
                  </m:sSupPr>
                  <m:e>
                    <m:r>
                      <w:rPr>
                        <w:rFonts w:ascii="Cambria Math" w:hAnsi="Cambria Math"/>
                      </w:rPr>
                      <m:t>kt</m:t>
                    </m:r>
                  </m:e>
                  <m:sup>
                    <m:r>
                      <w:rPr>
                        <w:rFonts w:ascii="Cambria Math" w:hAnsi="Cambria Math"/>
                      </w:rPr>
                      <m:t>n</m:t>
                    </m:r>
                  </m:sup>
                </m:sSup>
                <m:r>
                  <w:rPr>
                    <w:rFonts w:ascii="Cambria Math" w:hAnsi="Cambria Math"/>
                  </w:rPr>
                  <m:t>)</m:t>
                </m:r>
              </m:oMath>
            </m:oMathPara>
          </w:p>
        </w:tc>
        <w:tc>
          <w:tcPr>
            <w:tcW w:w="4315" w:type="dxa"/>
            <w:vAlign w:val="center"/>
          </w:tcPr>
          <w:p w14:paraId="2500F643" w14:textId="78412DB5" w:rsidR="00BF0A91" w:rsidRDefault="00BF0A91" w:rsidP="003752EC">
            <w:pPr>
              <w:pStyle w:val="ListParagraph"/>
              <w:spacing w:line="360" w:lineRule="auto"/>
              <w:ind w:left="0"/>
              <w:jc w:val="right"/>
            </w:pPr>
            <w:r>
              <w:t>2.17</w:t>
            </w:r>
          </w:p>
        </w:tc>
      </w:tr>
    </w:tbl>
    <w:p w14:paraId="01D6B4E4" w14:textId="1CBF5CC0" w:rsidR="00EB5654" w:rsidRDefault="008C3152" w:rsidP="00EB5654">
      <w:pPr>
        <w:spacing w:after="240" w:line="360" w:lineRule="auto"/>
        <w:jc w:val="both"/>
      </w:pPr>
      <w:r>
        <w:t xml:space="preserve">     </w:t>
      </w:r>
      <w:r w:rsidR="00EB5654">
        <w:t>Where n is the model constant (dimensionless)</w:t>
      </w:r>
      <w:r>
        <w:t>.</w:t>
      </w:r>
    </w:p>
    <w:p w14:paraId="32A919AA" w14:textId="1660A4BD" w:rsidR="008C3152" w:rsidRDefault="008C3152" w:rsidP="008C3152">
      <w:pPr>
        <w:spacing w:after="240" w:line="360" w:lineRule="auto"/>
        <w:jc w:val="both"/>
      </w:pPr>
      <w:r>
        <w:t>This model has 2 constants and is widely used as the basis for most semi-theoretical thin-layer models</w:t>
      </w:r>
      <w:r w:rsidR="00195845">
        <w:t>. Page model was</w:t>
      </w:r>
      <w:r w:rsidR="00195845" w:rsidRPr="00195845">
        <w:t xml:space="preserve"> successfully used to describe the drying characteristics of some agricultural products such as tomato (</w:t>
      </w:r>
      <w:proofErr w:type="spellStart"/>
      <w:r w:rsidR="00195845" w:rsidRPr="00195845">
        <w:t>Doymaz</w:t>
      </w:r>
      <w:proofErr w:type="spellEnd"/>
      <w:r w:rsidR="00195845" w:rsidRPr="00195845">
        <w:t>, 2007</w:t>
      </w:r>
      <w:r w:rsidR="00195845">
        <w:t>a</w:t>
      </w:r>
      <w:r w:rsidR="00195845" w:rsidRPr="00195845">
        <w:t xml:space="preserve">), wheat (Rafiee et al., 2008), </w:t>
      </w:r>
      <w:r w:rsidR="00C808AF">
        <w:t xml:space="preserve">and </w:t>
      </w:r>
      <w:r w:rsidR="00195845" w:rsidRPr="00195845">
        <w:t xml:space="preserve">dates (Hassan and </w:t>
      </w:r>
      <w:proofErr w:type="spellStart"/>
      <w:r w:rsidR="00195845" w:rsidRPr="00195845">
        <w:t>Hobani</w:t>
      </w:r>
      <w:proofErr w:type="spellEnd"/>
      <w:r w:rsidR="00195845" w:rsidRPr="00195845">
        <w:t>, 2000)</w:t>
      </w:r>
      <w:r w:rsidR="00C808AF">
        <w:t>.</w:t>
      </w:r>
      <w:r w:rsidR="00195845" w:rsidRPr="00195845">
        <w:t xml:space="preserve"> </w:t>
      </w:r>
    </w:p>
    <w:p w14:paraId="07DEF499" w14:textId="3C89FFFC" w:rsidR="00195845" w:rsidRDefault="00195845" w:rsidP="005E2858">
      <w:pPr>
        <w:pStyle w:val="ListParagraph"/>
        <w:numPr>
          <w:ilvl w:val="0"/>
          <w:numId w:val="38"/>
        </w:numPr>
        <w:spacing w:after="240" w:line="360" w:lineRule="auto"/>
        <w:jc w:val="both"/>
      </w:pPr>
      <w:r w:rsidRPr="00961EB4">
        <w:rPr>
          <w:b/>
          <w:bCs/>
        </w:rPr>
        <w:t>Modified Page Model:</w:t>
      </w:r>
      <w:r w:rsidR="00B40DC5" w:rsidRPr="00961EB4">
        <w:rPr>
          <w:b/>
          <w:bCs/>
        </w:rPr>
        <w:t xml:space="preserve"> </w:t>
      </w:r>
      <w:r w:rsidR="00B40DC5">
        <w:t>This is a modification of the page model.</w:t>
      </w:r>
    </w:p>
    <w:tbl>
      <w:tblPr>
        <w:tblStyle w:val="TableGrid"/>
        <w:tblW w:w="0" w:type="auto"/>
        <w:tblInd w:w="360" w:type="dxa"/>
        <w:tblLook w:val="04A0" w:firstRow="1" w:lastRow="0" w:firstColumn="1" w:lastColumn="0" w:noHBand="0" w:noVBand="1"/>
      </w:tblPr>
      <w:tblGrid>
        <w:gridCol w:w="4168"/>
        <w:gridCol w:w="4102"/>
      </w:tblGrid>
      <w:tr w:rsidR="00B40DC5" w14:paraId="5AE35A10" w14:textId="77777777" w:rsidTr="002C78EC">
        <w:tc>
          <w:tcPr>
            <w:tcW w:w="4315" w:type="dxa"/>
            <w:vAlign w:val="center"/>
          </w:tcPr>
          <w:p w14:paraId="335B51AB" w14:textId="11F72312" w:rsidR="00B40DC5" w:rsidRPr="00DB5507" w:rsidRDefault="00B40DC5" w:rsidP="003752EC">
            <w:pPr>
              <w:pStyle w:val="ListParagraph"/>
              <w:spacing w:line="360" w:lineRule="auto"/>
              <w:ind w:left="0" w:firstLine="240"/>
              <w:jc w:val="center"/>
            </w:pPr>
            <m:oMathPara>
              <m:oMathParaPr>
                <m:jc m:val="left"/>
              </m:oMathParaPr>
              <m:oMath>
                <m:r>
                  <w:rPr>
                    <w:rFonts w:ascii="Cambria Math" w:hAnsi="Cambria Math"/>
                  </w:rPr>
                  <m:t>MR=</m:t>
                </m:r>
                <m:f>
                  <m:fPr>
                    <m:ctrlPr>
                      <w:rPr>
                        <w:rFonts w:ascii="Cambria Math" w:hAnsi="Cambria Math"/>
                        <w:i/>
                      </w:rPr>
                    </m:ctrlPr>
                  </m:fPr>
                  <m:num>
                    <m:d>
                      <m:dPr>
                        <m:ctrlPr>
                          <w:rPr>
                            <w:rFonts w:ascii="Cambria Math" w:hAnsi="Cambria Math"/>
                            <w:i/>
                          </w:rPr>
                        </m:ctrlPr>
                      </m:dPr>
                      <m:e>
                        <m:r>
                          <w:rPr>
                            <w:rFonts w:ascii="Cambria Math" w:hAnsi="Cambria Math"/>
                          </w:rPr>
                          <m:t>M-</m:t>
                        </m:r>
                        <m:sSub>
                          <m:sSubPr>
                            <m:ctrlPr>
                              <w:rPr>
                                <w:rFonts w:ascii="Cambria Math" w:hAnsi="Cambria Math"/>
                                <w:i/>
                              </w:rPr>
                            </m:ctrlPr>
                          </m:sSubPr>
                          <m:e>
                            <m:r>
                              <w:rPr>
                                <w:rFonts w:ascii="Cambria Math" w:hAnsi="Cambria Math"/>
                              </w:rPr>
                              <m:t>M</m:t>
                            </m:r>
                          </m:e>
                          <m:sub>
                            <m:r>
                              <w:rPr>
                                <w:rFonts w:ascii="Cambria Math" w:hAnsi="Cambria Math"/>
                              </w:rPr>
                              <m:t>e</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e</m:t>
                            </m:r>
                          </m:sub>
                        </m:sSub>
                      </m:e>
                    </m:d>
                  </m:den>
                </m:f>
                <m:r>
                  <w:rPr>
                    <w:rFonts w:ascii="Cambria Math" w:hAnsi="Cambria Math"/>
                  </w:rPr>
                  <m:t>=exp(-</m:t>
                </m:r>
                <m:sSup>
                  <m:sSupPr>
                    <m:ctrlPr>
                      <w:rPr>
                        <w:rFonts w:ascii="Cambria Math" w:hAnsi="Cambria Math"/>
                        <w:i/>
                      </w:rPr>
                    </m:ctrlPr>
                  </m:sSupPr>
                  <m:e>
                    <m:r>
                      <w:rPr>
                        <w:rFonts w:ascii="Cambria Math" w:hAnsi="Cambria Math"/>
                      </w:rPr>
                      <m:t>(kt)</m:t>
                    </m:r>
                  </m:e>
                  <m:sup>
                    <m:r>
                      <w:rPr>
                        <w:rFonts w:ascii="Cambria Math" w:hAnsi="Cambria Math"/>
                      </w:rPr>
                      <m:t>n</m:t>
                    </m:r>
                  </m:sup>
                </m:sSup>
                <m:r>
                  <w:rPr>
                    <w:rFonts w:ascii="Cambria Math" w:hAnsi="Cambria Math"/>
                  </w:rPr>
                  <m:t>)</m:t>
                </m:r>
              </m:oMath>
            </m:oMathPara>
          </w:p>
        </w:tc>
        <w:tc>
          <w:tcPr>
            <w:tcW w:w="4315" w:type="dxa"/>
            <w:vAlign w:val="center"/>
          </w:tcPr>
          <w:p w14:paraId="5158E8AF" w14:textId="68AA7198" w:rsidR="00B40DC5" w:rsidRDefault="00B40DC5" w:rsidP="003752EC">
            <w:pPr>
              <w:pStyle w:val="ListParagraph"/>
              <w:spacing w:line="360" w:lineRule="auto"/>
              <w:ind w:left="0"/>
              <w:jc w:val="right"/>
            </w:pPr>
            <w:r>
              <w:t>2.18</w:t>
            </w:r>
          </w:p>
        </w:tc>
      </w:tr>
    </w:tbl>
    <w:p w14:paraId="02ABD544" w14:textId="152137EB" w:rsidR="002A5EFB" w:rsidRDefault="00284B55" w:rsidP="00284B55">
      <w:pPr>
        <w:spacing w:after="240" w:line="360" w:lineRule="auto"/>
        <w:jc w:val="both"/>
      </w:pPr>
      <w:r>
        <w:t>Equation 2.18 is widely regarded as the Modified Page model (II). This model has 2 constants and has been applied in predicting the drying kinetics of mint leaves (</w:t>
      </w:r>
      <w:proofErr w:type="spellStart"/>
      <w:r>
        <w:t>Onwude</w:t>
      </w:r>
      <w:proofErr w:type="spellEnd"/>
      <w:r>
        <w:t xml:space="preserve"> et al., 2016).</w:t>
      </w:r>
    </w:p>
    <w:p w14:paraId="41A9B459" w14:textId="34DD489E" w:rsidR="002A5EFB" w:rsidRDefault="002A5EFB" w:rsidP="005E2858">
      <w:pPr>
        <w:pStyle w:val="ListParagraph"/>
        <w:numPr>
          <w:ilvl w:val="0"/>
          <w:numId w:val="38"/>
        </w:numPr>
        <w:spacing w:after="240" w:line="360" w:lineRule="auto"/>
        <w:jc w:val="both"/>
      </w:pPr>
      <w:proofErr w:type="spellStart"/>
      <w:r w:rsidRPr="00961EB4">
        <w:rPr>
          <w:b/>
          <w:bCs/>
        </w:rPr>
        <w:lastRenderedPageBreak/>
        <w:t>Otsura</w:t>
      </w:r>
      <w:proofErr w:type="spellEnd"/>
      <w:r w:rsidRPr="00961EB4">
        <w:rPr>
          <w:b/>
          <w:bCs/>
        </w:rPr>
        <w:t xml:space="preserve"> et al. Model:  </w:t>
      </w:r>
      <w:proofErr w:type="spellStart"/>
      <w:r>
        <w:t>Otsura</w:t>
      </w:r>
      <w:proofErr w:type="spellEnd"/>
      <w:r>
        <w:t xml:space="preserve"> et al. model is similar to Page’s model and used for thin layer drying of rough rice</w:t>
      </w:r>
      <w:r w:rsidR="00961EB4">
        <w:t xml:space="preserve"> </w:t>
      </w:r>
      <w:r w:rsidR="00961EB4" w:rsidRPr="00961EB4">
        <w:t xml:space="preserve">(Ertekin &amp; </w:t>
      </w:r>
      <w:proofErr w:type="spellStart"/>
      <w:r w:rsidR="00961EB4" w:rsidRPr="00961EB4">
        <w:t>Firat</w:t>
      </w:r>
      <w:proofErr w:type="spellEnd"/>
      <w:r w:rsidR="00961EB4" w:rsidRPr="00961EB4">
        <w:t>, 2015)</w:t>
      </w:r>
      <w:r w:rsidR="00961EB4">
        <w:t>.</w:t>
      </w:r>
    </w:p>
    <w:tbl>
      <w:tblPr>
        <w:tblStyle w:val="TableGrid"/>
        <w:tblW w:w="0" w:type="auto"/>
        <w:tblInd w:w="360" w:type="dxa"/>
        <w:tblLook w:val="04A0" w:firstRow="1" w:lastRow="0" w:firstColumn="1" w:lastColumn="0" w:noHBand="0" w:noVBand="1"/>
      </w:tblPr>
      <w:tblGrid>
        <w:gridCol w:w="4168"/>
        <w:gridCol w:w="4102"/>
      </w:tblGrid>
      <w:tr w:rsidR="00961EB4" w14:paraId="3BBB6F4A" w14:textId="77777777" w:rsidTr="00D32B06">
        <w:tc>
          <w:tcPr>
            <w:tcW w:w="4315" w:type="dxa"/>
            <w:vAlign w:val="center"/>
          </w:tcPr>
          <w:p w14:paraId="41C9DFAA" w14:textId="0D580F3F" w:rsidR="00961EB4" w:rsidRPr="00DB5507" w:rsidRDefault="00961EB4" w:rsidP="003752EC">
            <w:pPr>
              <w:pStyle w:val="ListParagraph"/>
              <w:spacing w:line="360" w:lineRule="auto"/>
              <w:ind w:left="0" w:firstLine="240"/>
              <w:jc w:val="center"/>
            </w:pPr>
            <m:oMathPara>
              <m:oMathParaPr>
                <m:jc m:val="left"/>
              </m:oMathParaPr>
              <m:oMath>
                <m:r>
                  <w:rPr>
                    <w:rFonts w:ascii="Cambria Math" w:hAnsi="Cambria Math"/>
                  </w:rPr>
                  <m:t>MR=</m:t>
                </m:r>
                <m:f>
                  <m:fPr>
                    <m:ctrlPr>
                      <w:rPr>
                        <w:rFonts w:ascii="Cambria Math" w:hAnsi="Cambria Math"/>
                        <w:i/>
                      </w:rPr>
                    </m:ctrlPr>
                  </m:fPr>
                  <m:num>
                    <m:d>
                      <m:dPr>
                        <m:ctrlPr>
                          <w:rPr>
                            <w:rFonts w:ascii="Cambria Math" w:hAnsi="Cambria Math"/>
                            <w:i/>
                          </w:rPr>
                        </m:ctrlPr>
                      </m:dPr>
                      <m:e>
                        <m:r>
                          <w:rPr>
                            <w:rFonts w:ascii="Cambria Math" w:hAnsi="Cambria Math"/>
                          </w:rPr>
                          <m:t>M-</m:t>
                        </m:r>
                        <m:sSub>
                          <m:sSubPr>
                            <m:ctrlPr>
                              <w:rPr>
                                <w:rFonts w:ascii="Cambria Math" w:hAnsi="Cambria Math"/>
                                <w:i/>
                              </w:rPr>
                            </m:ctrlPr>
                          </m:sSubPr>
                          <m:e>
                            <m:r>
                              <w:rPr>
                                <w:rFonts w:ascii="Cambria Math" w:hAnsi="Cambria Math"/>
                              </w:rPr>
                              <m:t>M</m:t>
                            </m:r>
                          </m:e>
                          <m:sub>
                            <m:r>
                              <w:rPr>
                                <w:rFonts w:ascii="Cambria Math" w:hAnsi="Cambria Math"/>
                              </w:rPr>
                              <m:t>e</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e</m:t>
                            </m:r>
                          </m:sub>
                        </m:sSub>
                      </m:e>
                    </m:d>
                  </m:den>
                </m:f>
                <m:r>
                  <w:rPr>
                    <w:rFonts w:ascii="Cambria Math" w:hAnsi="Cambria Math"/>
                  </w:rPr>
                  <m:t>=1-exp(-</m:t>
                </m:r>
                <m:sSup>
                  <m:sSupPr>
                    <m:ctrlPr>
                      <w:rPr>
                        <w:rFonts w:ascii="Cambria Math" w:hAnsi="Cambria Math"/>
                        <w:i/>
                      </w:rPr>
                    </m:ctrlPr>
                  </m:sSupPr>
                  <m:e>
                    <m:r>
                      <w:rPr>
                        <w:rFonts w:ascii="Cambria Math" w:hAnsi="Cambria Math"/>
                      </w:rPr>
                      <m:t>(kt)</m:t>
                    </m:r>
                  </m:e>
                  <m:sup>
                    <m:r>
                      <w:rPr>
                        <w:rFonts w:ascii="Cambria Math" w:hAnsi="Cambria Math"/>
                      </w:rPr>
                      <m:t>n</m:t>
                    </m:r>
                  </m:sup>
                </m:sSup>
                <m:r>
                  <w:rPr>
                    <w:rFonts w:ascii="Cambria Math" w:hAnsi="Cambria Math"/>
                  </w:rPr>
                  <m:t>)</m:t>
                </m:r>
              </m:oMath>
            </m:oMathPara>
          </w:p>
        </w:tc>
        <w:tc>
          <w:tcPr>
            <w:tcW w:w="4315" w:type="dxa"/>
            <w:vAlign w:val="center"/>
          </w:tcPr>
          <w:p w14:paraId="78965EB0" w14:textId="6AE54EBF" w:rsidR="00961EB4" w:rsidRDefault="00961EB4" w:rsidP="003752EC">
            <w:pPr>
              <w:pStyle w:val="ListParagraph"/>
              <w:spacing w:line="360" w:lineRule="auto"/>
              <w:ind w:left="0"/>
              <w:jc w:val="right"/>
            </w:pPr>
            <w:r>
              <w:t>2.19</w:t>
            </w:r>
          </w:p>
        </w:tc>
      </w:tr>
    </w:tbl>
    <w:p w14:paraId="186BCBEF" w14:textId="77777777" w:rsidR="00FB760D" w:rsidRDefault="00FB760D" w:rsidP="00284B55">
      <w:pPr>
        <w:spacing w:after="240" w:line="360" w:lineRule="auto"/>
        <w:jc w:val="both"/>
      </w:pPr>
    </w:p>
    <w:p w14:paraId="05ACE7C1" w14:textId="45E54C93" w:rsidR="0080127F" w:rsidRDefault="0080127F" w:rsidP="00A25529">
      <w:pPr>
        <w:pStyle w:val="Heading4"/>
        <w:numPr>
          <w:ilvl w:val="3"/>
          <w:numId w:val="20"/>
        </w:numPr>
        <w:spacing w:after="240"/>
        <w:rPr>
          <w:rFonts w:ascii="Times New Roman" w:hAnsi="Times New Roman" w:cs="Times New Roman"/>
          <w:b/>
          <w:i w:val="0"/>
          <w:iCs w:val="0"/>
          <w:color w:val="000000" w:themeColor="text1"/>
          <w14:textOutline w14:w="0" w14:cap="flat" w14:cmpd="sng" w14:algn="ctr">
            <w14:noFill/>
            <w14:prstDash w14:val="solid"/>
            <w14:round/>
          </w14:textOutline>
        </w:rPr>
      </w:pPr>
      <w:bookmarkStart w:id="46" w:name="_Toc191459130"/>
      <w:r>
        <w:rPr>
          <w:rFonts w:ascii="Times New Roman" w:hAnsi="Times New Roman" w:cs="Times New Roman"/>
          <w:b/>
          <w:i w:val="0"/>
          <w:iCs w:val="0"/>
          <w:color w:val="000000" w:themeColor="text1"/>
          <w14:textOutline w14:w="0" w14:cap="flat" w14:cmpd="sng" w14:algn="ctr">
            <w14:noFill/>
            <w14:prstDash w14:val="solid"/>
            <w14:round/>
          </w14:textOutline>
        </w:rPr>
        <w:t xml:space="preserve">Models Derived </w:t>
      </w:r>
      <w:r w:rsidR="00A6747C">
        <w:rPr>
          <w:rFonts w:ascii="Times New Roman" w:hAnsi="Times New Roman" w:cs="Times New Roman"/>
          <w:b/>
          <w:i w:val="0"/>
          <w:iCs w:val="0"/>
          <w:color w:val="000000" w:themeColor="text1"/>
          <w14:textOutline w14:w="0" w14:cap="flat" w14:cmpd="sng" w14:algn="ctr">
            <w14:noFill/>
            <w14:prstDash w14:val="solid"/>
            <w14:round/>
          </w14:textOutline>
        </w:rPr>
        <w:t>from</w:t>
      </w:r>
      <w:r w:rsidR="00F526CE">
        <w:rPr>
          <w:rFonts w:ascii="Times New Roman" w:hAnsi="Times New Roman" w:cs="Times New Roman"/>
          <w:b/>
          <w:i w:val="0"/>
          <w:iCs w:val="0"/>
          <w:color w:val="000000" w:themeColor="text1"/>
          <w14:textOutline w14:w="0" w14:cap="flat" w14:cmpd="sng" w14:algn="ctr">
            <w14:noFill/>
            <w14:prstDash w14:val="solid"/>
            <w14:round/>
          </w14:textOutline>
        </w:rPr>
        <w:t xml:space="preserve"> </w:t>
      </w:r>
      <w:r>
        <w:rPr>
          <w:rFonts w:ascii="Times New Roman" w:hAnsi="Times New Roman" w:cs="Times New Roman"/>
          <w:b/>
          <w:i w:val="0"/>
          <w:iCs w:val="0"/>
          <w:color w:val="000000" w:themeColor="text1"/>
          <w14:textOutline w14:w="0" w14:cap="flat" w14:cmpd="sng" w14:algn="ctr">
            <w14:noFill/>
            <w14:prstDash w14:val="solid"/>
            <w14:round/>
          </w14:textOutline>
        </w:rPr>
        <w:t>Fick’s Second Law of Diffusion</w:t>
      </w:r>
      <w:bookmarkEnd w:id="46"/>
    </w:p>
    <w:p w14:paraId="3EBC2801" w14:textId="77777777" w:rsidR="00455440" w:rsidRPr="00455440" w:rsidRDefault="00455440" w:rsidP="00455440"/>
    <w:p w14:paraId="51F6BE0F" w14:textId="77777777" w:rsidR="00A25529" w:rsidRPr="00ED7A81" w:rsidRDefault="00A6747C" w:rsidP="00ED7A81">
      <w:pPr>
        <w:pStyle w:val="ListParagraph"/>
        <w:numPr>
          <w:ilvl w:val="0"/>
          <w:numId w:val="40"/>
        </w:numPr>
        <w:spacing w:after="240" w:line="360" w:lineRule="auto"/>
        <w:rPr>
          <w:b/>
          <w:bCs/>
        </w:rPr>
      </w:pPr>
      <w:r w:rsidRPr="00ED7A81">
        <w:rPr>
          <w:b/>
          <w:bCs/>
        </w:rPr>
        <w:t>Simplified Fick’s Model</w:t>
      </w:r>
    </w:p>
    <w:p w14:paraId="33D940A3" w14:textId="220EFB2D" w:rsidR="00A25529" w:rsidRDefault="00A25529" w:rsidP="00A25529">
      <w:pPr>
        <w:pStyle w:val="ListParagraph"/>
        <w:spacing w:after="240" w:line="360" w:lineRule="auto"/>
        <w:ind w:left="360"/>
      </w:pPr>
      <w:r>
        <w:t>Kumar et al (2006) described the simplified solution of Fick’s diffusion equation valid for long drying times by</w:t>
      </w:r>
    </w:p>
    <w:tbl>
      <w:tblPr>
        <w:tblStyle w:val="TableGrid"/>
        <w:tblW w:w="0" w:type="auto"/>
        <w:tblInd w:w="360" w:type="dxa"/>
        <w:tblLook w:val="04A0" w:firstRow="1" w:lastRow="0" w:firstColumn="1" w:lastColumn="0" w:noHBand="0" w:noVBand="1"/>
      </w:tblPr>
      <w:tblGrid>
        <w:gridCol w:w="4161"/>
        <w:gridCol w:w="4109"/>
      </w:tblGrid>
      <w:tr w:rsidR="00A25529" w14:paraId="05718817" w14:textId="77777777" w:rsidTr="00D32B06">
        <w:tc>
          <w:tcPr>
            <w:tcW w:w="4315" w:type="dxa"/>
            <w:vAlign w:val="center"/>
          </w:tcPr>
          <w:p w14:paraId="0CE07BE3" w14:textId="6A63BCE3" w:rsidR="00A25529" w:rsidRPr="00DB5507" w:rsidRDefault="00A25529" w:rsidP="003752EC">
            <w:pPr>
              <w:pStyle w:val="ListParagraph"/>
              <w:spacing w:line="360" w:lineRule="auto"/>
              <w:ind w:left="0" w:firstLine="240"/>
              <w:jc w:val="center"/>
            </w:pPr>
            <m:oMathPara>
              <m:oMathParaPr>
                <m:jc m:val="left"/>
              </m:oMathParaPr>
              <m:oMath>
                <m:r>
                  <w:rPr>
                    <w:rFonts w:ascii="Cambria Math" w:hAnsi="Cambria Math"/>
                  </w:rPr>
                  <m:t>MR=</m:t>
                </m:r>
                <m:f>
                  <m:fPr>
                    <m:ctrlPr>
                      <w:rPr>
                        <w:rFonts w:ascii="Cambria Math" w:hAnsi="Cambria Math"/>
                        <w:i/>
                      </w:rPr>
                    </m:ctrlPr>
                  </m:fPr>
                  <m:num>
                    <m:d>
                      <m:dPr>
                        <m:ctrlPr>
                          <w:rPr>
                            <w:rFonts w:ascii="Cambria Math" w:hAnsi="Cambria Math"/>
                            <w:i/>
                          </w:rPr>
                        </m:ctrlPr>
                      </m:dPr>
                      <m:e>
                        <m:r>
                          <w:rPr>
                            <w:rFonts w:ascii="Cambria Math" w:hAnsi="Cambria Math"/>
                          </w:rPr>
                          <m:t>M-</m:t>
                        </m:r>
                        <m:sSub>
                          <m:sSubPr>
                            <m:ctrlPr>
                              <w:rPr>
                                <w:rFonts w:ascii="Cambria Math" w:hAnsi="Cambria Math"/>
                                <w:i/>
                              </w:rPr>
                            </m:ctrlPr>
                          </m:sSubPr>
                          <m:e>
                            <m:r>
                              <w:rPr>
                                <w:rFonts w:ascii="Cambria Math" w:hAnsi="Cambria Math"/>
                              </w:rPr>
                              <m:t>M</m:t>
                            </m:r>
                          </m:e>
                          <m:sub>
                            <m:r>
                              <w:rPr>
                                <w:rFonts w:ascii="Cambria Math" w:hAnsi="Cambria Math"/>
                              </w:rPr>
                              <m:t>e</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e</m:t>
                            </m:r>
                          </m:sub>
                        </m:sSub>
                      </m:e>
                    </m:d>
                  </m:den>
                </m:f>
                <m:r>
                  <w:rPr>
                    <w:rFonts w:ascii="Cambria Math" w:hAnsi="Cambria Math"/>
                  </w:rPr>
                  <m:t>=kexp(-c</m:t>
                </m:r>
                <m:sSup>
                  <m:sSupPr>
                    <m:ctrlPr>
                      <w:rPr>
                        <w:rFonts w:ascii="Cambria Math" w:hAnsi="Cambria Math"/>
                        <w:i/>
                      </w:rPr>
                    </m:ctrlPr>
                  </m:sSupPr>
                  <m:e>
                    <m:r>
                      <w:rPr>
                        <w:rFonts w:ascii="Cambria Math" w:hAnsi="Cambria Math"/>
                      </w:rPr>
                      <m:t>(t/L</m:t>
                    </m:r>
                  </m:e>
                  <m:sup>
                    <m:r>
                      <w:rPr>
                        <w:rFonts w:ascii="Cambria Math" w:hAnsi="Cambria Math"/>
                      </w:rPr>
                      <m:t>2</m:t>
                    </m:r>
                  </m:sup>
                </m:sSup>
                <m:r>
                  <w:rPr>
                    <w:rFonts w:ascii="Cambria Math" w:hAnsi="Cambria Math"/>
                  </w:rPr>
                  <m:t>))</m:t>
                </m:r>
              </m:oMath>
            </m:oMathPara>
          </w:p>
        </w:tc>
        <w:tc>
          <w:tcPr>
            <w:tcW w:w="4315" w:type="dxa"/>
            <w:vAlign w:val="center"/>
          </w:tcPr>
          <w:p w14:paraId="1AFD60A6" w14:textId="58CD49FA" w:rsidR="00A25529" w:rsidRDefault="00A25529" w:rsidP="003752EC">
            <w:pPr>
              <w:pStyle w:val="ListParagraph"/>
              <w:spacing w:line="360" w:lineRule="auto"/>
              <w:ind w:left="0"/>
              <w:jc w:val="right"/>
            </w:pPr>
            <w:r>
              <w:t>2.20</w:t>
            </w:r>
          </w:p>
        </w:tc>
      </w:tr>
    </w:tbl>
    <w:p w14:paraId="0E311ADE" w14:textId="77777777" w:rsidR="00A25529" w:rsidRDefault="00A25529" w:rsidP="00A25529">
      <w:pPr>
        <w:pStyle w:val="ListParagraph"/>
        <w:spacing w:after="240" w:line="360" w:lineRule="auto"/>
        <w:ind w:left="360"/>
      </w:pPr>
    </w:p>
    <w:p w14:paraId="58F0263F" w14:textId="61DBF384" w:rsidR="00455440" w:rsidRDefault="00A25529" w:rsidP="00455440">
      <w:pPr>
        <w:pStyle w:val="ListParagraph"/>
        <w:spacing w:after="240" w:line="360" w:lineRule="auto"/>
        <w:ind w:left="360"/>
      </w:pPr>
      <w:r>
        <w:t xml:space="preserve">This equation was used to model the </w:t>
      </w:r>
      <w:proofErr w:type="spellStart"/>
      <w:r>
        <w:t>think</w:t>
      </w:r>
      <w:proofErr w:type="spellEnd"/>
      <w:r>
        <w:t xml:space="preserve"> layer drying of bay leaves (</w:t>
      </w:r>
      <w:proofErr w:type="spellStart"/>
      <w:r w:rsidR="006F3BC7" w:rsidRPr="006F3BC7">
        <w:t>Gunhan</w:t>
      </w:r>
      <w:proofErr w:type="spellEnd"/>
      <w:r w:rsidR="006F3BC7" w:rsidRPr="006F3BC7">
        <w:t xml:space="preserve"> et al., 2005</w:t>
      </w:r>
      <w:r>
        <w:t xml:space="preserve">), apricot </w:t>
      </w:r>
      <w:r w:rsidR="006F3BC7" w:rsidRPr="006F3BC7">
        <w:t>(</w:t>
      </w:r>
      <w:proofErr w:type="spellStart"/>
      <w:r w:rsidR="006F3BC7" w:rsidRPr="006F3BC7">
        <w:t>Togrul</w:t>
      </w:r>
      <w:proofErr w:type="spellEnd"/>
      <w:r w:rsidR="006F3BC7" w:rsidRPr="006F3BC7">
        <w:t xml:space="preserve"> and Pehlivan, 200</w:t>
      </w:r>
      <w:r w:rsidR="0020449D">
        <w:t>2</w:t>
      </w:r>
      <w:r>
        <w:t>) and apple (</w:t>
      </w:r>
      <w:proofErr w:type="spellStart"/>
      <w:r w:rsidR="006F3BC7" w:rsidRPr="006F3BC7">
        <w:t>Togrul</w:t>
      </w:r>
      <w:proofErr w:type="spellEnd"/>
      <w:r w:rsidR="006F3BC7" w:rsidRPr="006F3BC7">
        <w:t>, 2005</w:t>
      </w:r>
      <w:r>
        <w:t>).</w:t>
      </w:r>
    </w:p>
    <w:p w14:paraId="5620C198" w14:textId="77777777" w:rsidR="00455440" w:rsidRDefault="00455440" w:rsidP="00455440">
      <w:pPr>
        <w:pStyle w:val="ListParagraph"/>
        <w:spacing w:after="240" w:line="360" w:lineRule="auto"/>
        <w:ind w:left="360"/>
      </w:pPr>
    </w:p>
    <w:p w14:paraId="63F1CFB3" w14:textId="77777777" w:rsidR="0020449D" w:rsidRDefault="0020449D" w:rsidP="00ED7A81">
      <w:pPr>
        <w:pStyle w:val="ListParagraph"/>
        <w:numPr>
          <w:ilvl w:val="0"/>
          <w:numId w:val="40"/>
        </w:numPr>
        <w:spacing w:after="240" w:line="360" w:lineRule="auto"/>
        <w:rPr>
          <w:b/>
          <w:bCs/>
        </w:rPr>
      </w:pPr>
      <w:r w:rsidRPr="0020449D">
        <w:rPr>
          <w:b/>
          <w:bCs/>
        </w:rPr>
        <w:t>Henderson and Pabis model:</w:t>
      </w:r>
    </w:p>
    <w:p w14:paraId="3D15ED67" w14:textId="578F25C7" w:rsidR="0020449D" w:rsidRDefault="0020449D" w:rsidP="0020449D">
      <w:pPr>
        <w:pStyle w:val="ListParagraph"/>
        <w:spacing w:after="240" w:line="360" w:lineRule="auto"/>
        <w:ind w:left="360"/>
        <w:jc w:val="both"/>
      </w:pPr>
      <w:r>
        <w:t>This model is also known as the single-term model. It is the first term of the general solution of the Fick’s second law of diffusion. The Henderson and Pabis (1961) model has been effectively applied in the drying of crops such as corn and millet (</w:t>
      </w:r>
      <w:proofErr w:type="spellStart"/>
      <w:r>
        <w:t>Onwude</w:t>
      </w:r>
      <w:proofErr w:type="spellEnd"/>
      <w:r>
        <w:t xml:space="preserve"> et al., 2016).</w:t>
      </w:r>
    </w:p>
    <w:tbl>
      <w:tblPr>
        <w:tblStyle w:val="TableGrid"/>
        <w:tblW w:w="0" w:type="auto"/>
        <w:tblInd w:w="360" w:type="dxa"/>
        <w:tblLook w:val="04A0" w:firstRow="1" w:lastRow="0" w:firstColumn="1" w:lastColumn="0" w:noHBand="0" w:noVBand="1"/>
      </w:tblPr>
      <w:tblGrid>
        <w:gridCol w:w="4162"/>
        <w:gridCol w:w="4108"/>
      </w:tblGrid>
      <w:tr w:rsidR="0020449D" w14:paraId="2D23B376" w14:textId="77777777" w:rsidTr="00D32B06">
        <w:tc>
          <w:tcPr>
            <w:tcW w:w="4315" w:type="dxa"/>
            <w:vAlign w:val="center"/>
          </w:tcPr>
          <w:p w14:paraId="15FED692" w14:textId="0DF1CA8C" w:rsidR="0020449D" w:rsidRPr="00DB5507" w:rsidRDefault="0020449D" w:rsidP="003752EC">
            <w:pPr>
              <w:pStyle w:val="ListParagraph"/>
              <w:spacing w:line="360" w:lineRule="auto"/>
              <w:ind w:left="0" w:firstLine="240"/>
              <w:jc w:val="center"/>
            </w:pPr>
            <m:oMathPara>
              <m:oMathParaPr>
                <m:jc m:val="left"/>
              </m:oMathParaPr>
              <m:oMath>
                <m:r>
                  <w:rPr>
                    <w:rFonts w:ascii="Cambria Math" w:hAnsi="Cambria Math"/>
                  </w:rPr>
                  <m:t>MR=</m:t>
                </m:r>
                <m:f>
                  <m:fPr>
                    <m:ctrlPr>
                      <w:rPr>
                        <w:rFonts w:ascii="Cambria Math" w:hAnsi="Cambria Math"/>
                        <w:i/>
                      </w:rPr>
                    </m:ctrlPr>
                  </m:fPr>
                  <m:num>
                    <m:d>
                      <m:dPr>
                        <m:ctrlPr>
                          <w:rPr>
                            <w:rFonts w:ascii="Cambria Math" w:hAnsi="Cambria Math"/>
                            <w:i/>
                          </w:rPr>
                        </m:ctrlPr>
                      </m:dPr>
                      <m:e>
                        <m:r>
                          <w:rPr>
                            <w:rFonts w:ascii="Cambria Math" w:hAnsi="Cambria Math"/>
                          </w:rPr>
                          <m:t>M-</m:t>
                        </m:r>
                        <m:sSub>
                          <m:sSubPr>
                            <m:ctrlPr>
                              <w:rPr>
                                <w:rFonts w:ascii="Cambria Math" w:hAnsi="Cambria Math"/>
                                <w:i/>
                              </w:rPr>
                            </m:ctrlPr>
                          </m:sSubPr>
                          <m:e>
                            <m:r>
                              <w:rPr>
                                <w:rFonts w:ascii="Cambria Math" w:hAnsi="Cambria Math"/>
                              </w:rPr>
                              <m:t>M</m:t>
                            </m:r>
                          </m:e>
                          <m:sub>
                            <m:r>
                              <w:rPr>
                                <w:rFonts w:ascii="Cambria Math" w:hAnsi="Cambria Math"/>
                              </w:rPr>
                              <m:t>e</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e</m:t>
                            </m:r>
                          </m:sub>
                        </m:sSub>
                      </m:e>
                    </m:d>
                  </m:den>
                </m:f>
                <m:r>
                  <w:rPr>
                    <w:rFonts w:ascii="Cambria Math" w:hAnsi="Cambria Math"/>
                  </w:rPr>
                  <m:t>=aexp(-kt)</m:t>
                </m:r>
              </m:oMath>
            </m:oMathPara>
          </w:p>
        </w:tc>
        <w:tc>
          <w:tcPr>
            <w:tcW w:w="4315" w:type="dxa"/>
            <w:vAlign w:val="center"/>
          </w:tcPr>
          <w:p w14:paraId="6C7A5BE1" w14:textId="20B929B4" w:rsidR="0020449D" w:rsidRDefault="0020449D" w:rsidP="003752EC">
            <w:pPr>
              <w:pStyle w:val="ListParagraph"/>
              <w:spacing w:line="360" w:lineRule="auto"/>
              <w:ind w:left="0"/>
              <w:jc w:val="right"/>
            </w:pPr>
            <w:r>
              <w:t>2.21</w:t>
            </w:r>
          </w:p>
        </w:tc>
      </w:tr>
    </w:tbl>
    <w:p w14:paraId="2293AA74" w14:textId="77777777" w:rsidR="0020449D" w:rsidRDefault="0020449D" w:rsidP="0020449D">
      <w:pPr>
        <w:pStyle w:val="ListParagraph"/>
        <w:spacing w:after="240" w:line="360" w:lineRule="auto"/>
        <w:ind w:left="360"/>
      </w:pPr>
    </w:p>
    <w:p w14:paraId="7322CB40" w14:textId="4C4B9263" w:rsidR="00455440" w:rsidRDefault="00455440" w:rsidP="00455440">
      <w:pPr>
        <w:pStyle w:val="ListParagraph"/>
        <w:spacing w:after="240" w:line="360" w:lineRule="auto"/>
        <w:ind w:left="360"/>
      </w:pPr>
      <w:r>
        <w:t>Where a represents the shape of the material used (dimensionless).</w:t>
      </w:r>
    </w:p>
    <w:p w14:paraId="47B6B856" w14:textId="366786DE" w:rsidR="00455440" w:rsidRDefault="00455440" w:rsidP="00455440">
      <w:pPr>
        <w:pStyle w:val="ListParagraph"/>
        <w:spacing w:after="240" w:line="360" w:lineRule="auto"/>
        <w:ind w:left="360"/>
      </w:pPr>
      <w:r>
        <w:t>This model effectively predicts the drying rate at the beginning of the drying process, but appears sometimes to be less efficient for the last stages of the process (Dissa et al., 2008).</w:t>
      </w:r>
    </w:p>
    <w:p w14:paraId="31D7F40D" w14:textId="77777777" w:rsidR="00455440" w:rsidRDefault="00455440" w:rsidP="00455440">
      <w:pPr>
        <w:pStyle w:val="ListParagraph"/>
        <w:spacing w:after="240" w:line="360" w:lineRule="auto"/>
        <w:ind w:left="360"/>
      </w:pPr>
    </w:p>
    <w:p w14:paraId="2C9AB4F0" w14:textId="55538711" w:rsidR="00455440" w:rsidRPr="00455440" w:rsidRDefault="00455440" w:rsidP="00ED7A81">
      <w:pPr>
        <w:pStyle w:val="ListParagraph"/>
        <w:numPr>
          <w:ilvl w:val="0"/>
          <w:numId w:val="40"/>
        </w:numPr>
        <w:spacing w:after="240" w:line="360" w:lineRule="auto"/>
      </w:pPr>
      <w:r>
        <w:rPr>
          <w:b/>
          <w:bCs/>
        </w:rPr>
        <w:lastRenderedPageBreak/>
        <w:t>Modified Henderson and Pabis model:</w:t>
      </w:r>
    </w:p>
    <w:p w14:paraId="575FF156" w14:textId="72EECC20" w:rsidR="00455440" w:rsidRDefault="00455440" w:rsidP="00455440">
      <w:pPr>
        <w:pStyle w:val="ListParagraph"/>
        <w:spacing w:after="240" w:line="360" w:lineRule="auto"/>
        <w:ind w:left="360"/>
        <w:jc w:val="both"/>
      </w:pPr>
      <w:r>
        <w:t>The modified Henderson and Pabis model is a third term general solution of the Fick’s law of diffusion for correction of the shortcomings of the Henderson and Pabis model. It has been reported that the first term explains the last part of the drying process of food and agricultural products, which occurs largely in the falling rate period (</w:t>
      </w:r>
      <w:proofErr w:type="spellStart"/>
      <w:r>
        <w:t>Onwude</w:t>
      </w:r>
      <w:proofErr w:type="spellEnd"/>
      <w:r>
        <w:t xml:space="preserve"> et al., 2016). The second term explains the midway part, and the third term explain</w:t>
      </w:r>
      <w:r w:rsidR="002B194A">
        <w:t>s</w:t>
      </w:r>
      <w:r>
        <w:t xml:space="preserve"> the initial moisture loss of the drying process (</w:t>
      </w:r>
      <w:r w:rsidR="00B13E5C" w:rsidRPr="00B13E5C">
        <w:t>Erbay and Icier 2010)</w:t>
      </w:r>
      <w:r w:rsidR="00B13E5C">
        <w:t>.</w:t>
      </w:r>
      <w:r w:rsidR="002B194A">
        <w:t xml:space="preserve"> This model contains six constan</w:t>
      </w:r>
      <w:r w:rsidR="00B40E4D">
        <w:t>ts</w:t>
      </w:r>
      <w:r w:rsidR="002B194A">
        <w:t xml:space="preserve"> and thus, can be regarded as a complex thin-layer model.</w:t>
      </w:r>
    </w:p>
    <w:tbl>
      <w:tblPr>
        <w:tblStyle w:val="TableGrid"/>
        <w:tblW w:w="0" w:type="auto"/>
        <w:tblInd w:w="360" w:type="dxa"/>
        <w:tblLook w:val="04A0" w:firstRow="1" w:lastRow="0" w:firstColumn="1" w:lastColumn="0" w:noHBand="0" w:noVBand="1"/>
      </w:tblPr>
      <w:tblGrid>
        <w:gridCol w:w="6298"/>
        <w:gridCol w:w="1972"/>
      </w:tblGrid>
      <w:tr w:rsidR="002B194A" w14:paraId="40DC0BF8" w14:textId="77777777" w:rsidTr="002B194A">
        <w:tc>
          <w:tcPr>
            <w:tcW w:w="6298" w:type="dxa"/>
          </w:tcPr>
          <w:p w14:paraId="61DD27E7" w14:textId="5CA76767" w:rsidR="002B194A" w:rsidRPr="002B194A" w:rsidRDefault="002B194A" w:rsidP="003752EC">
            <w:pPr>
              <w:pStyle w:val="ListParagraph"/>
              <w:spacing w:line="360" w:lineRule="auto"/>
              <w:ind w:left="0"/>
              <w:jc w:val="both"/>
            </w:pPr>
            <m:oMathPara>
              <m:oMath>
                <m:r>
                  <w:rPr>
                    <w:rFonts w:ascii="Cambria Math" w:hAnsi="Cambria Math"/>
                  </w:rPr>
                  <m:t>MR=</m:t>
                </m:r>
                <m:f>
                  <m:fPr>
                    <m:ctrlPr>
                      <w:rPr>
                        <w:rFonts w:ascii="Cambria Math" w:hAnsi="Cambria Math"/>
                        <w:i/>
                      </w:rPr>
                    </m:ctrlPr>
                  </m:fPr>
                  <m:num>
                    <m:d>
                      <m:dPr>
                        <m:ctrlPr>
                          <w:rPr>
                            <w:rFonts w:ascii="Cambria Math" w:hAnsi="Cambria Math"/>
                            <w:i/>
                          </w:rPr>
                        </m:ctrlPr>
                      </m:dPr>
                      <m:e>
                        <m:r>
                          <w:rPr>
                            <w:rFonts w:ascii="Cambria Math" w:hAnsi="Cambria Math"/>
                          </w:rPr>
                          <m:t>M-</m:t>
                        </m:r>
                        <m:sSub>
                          <m:sSubPr>
                            <m:ctrlPr>
                              <w:rPr>
                                <w:rFonts w:ascii="Cambria Math" w:hAnsi="Cambria Math"/>
                                <w:i/>
                              </w:rPr>
                            </m:ctrlPr>
                          </m:sSubPr>
                          <m:e>
                            <m:r>
                              <w:rPr>
                                <w:rFonts w:ascii="Cambria Math" w:hAnsi="Cambria Math"/>
                              </w:rPr>
                              <m:t>M</m:t>
                            </m:r>
                          </m:e>
                          <m:sub>
                            <m:r>
                              <w:rPr>
                                <w:rFonts w:ascii="Cambria Math" w:hAnsi="Cambria Math"/>
                              </w:rPr>
                              <m:t>e</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e</m:t>
                            </m:r>
                          </m:sub>
                        </m:sSub>
                      </m:e>
                    </m:d>
                  </m:den>
                </m:f>
                <m:r>
                  <w:rPr>
                    <w:rFonts w:ascii="Cambria Math" w:hAnsi="Cambria Math"/>
                  </w:rPr>
                  <m:t>=aexp(-kt) +bexp(-gt)+cexp(-ht)</m:t>
                </m:r>
              </m:oMath>
            </m:oMathPara>
          </w:p>
        </w:tc>
        <w:tc>
          <w:tcPr>
            <w:tcW w:w="1972" w:type="dxa"/>
          </w:tcPr>
          <w:p w14:paraId="7C50BFD3" w14:textId="027B9630" w:rsidR="002B194A" w:rsidRDefault="002B194A" w:rsidP="003752EC">
            <w:pPr>
              <w:pStyle w:val="ListParagraph"/>
              <w:spacing w:line="360" w:lineRule="auto"/>
              <w:ind w:left="0"/>
              <w:jc w:val="right"/>
            </w:pPr>
            <w:r>
              <w:t>2.22</w:t>
            </w:r>
          </w:p>
        </w:tc>
      </w:tr>
    </w:tbl>
    <w:p w14:paraId="43F3D627" w14:textId="77777777" w:rsidR="002B194A" w:rsidRDefault="002B194A" w:rsidP="00455440">
      <w:pPr>
        <w:pStyle w:val="ListParagraph"/>
        <w:spacing w:after="240" w:line="360" w:lineRule="auto"/>
        <w:ind w:left="360"/>
        <w:jc w:val="both"/>
      </w:pPr>
    </w:p>
    <w:p w14:paraId="240CF60A" w14:textId="773A5DD6" w:rsidR="003752EC" w:rsidRDefault="0057794A" w:rsidP="003752EC">
      <w:pPr>
        <w:pStyle w:val="ListParagraph"/>
        <w:spacing w:after="240" w:line="360" w:lineRule="auto"/>
        <w:ind w:left="360"/>
        <w:jc w:val="both"/>
      </w:pPr>
      <w:r>
        <w:t>Where a, b and c are dimensionless model constants and k, g and h are drying constants (s</w:t>
      </w:r>
      <w:r>
        <w:rPr>
          <w:vertAlign w:val="superscript"/>
        </w:rPr>
        <w:t>-1</w:t>
      </w:r>
      <w:r>
        <w:t>).</w:t>
      </w:r>
    </w:p>
    <w:p w14:paraId="2A873A8E" w14:textId="77777777" w:rsidR="003752EC" w:rsidRDefault="003752EC" w:rsidP="003752EC">
      <w:pPr>
        <w:pStyle w:val="ListParagraph"/>
        <w:spacing w:after="240" w:line="360" w:lineRule="auto"/>
        <w:ind w:left="360"/>
        <w:jc w:val="both"/>
      </w:pPr>
    </w:p>
    <w:p w14:paraId="3ACD597C" w14:textId="0FC85BEE" w:rsidR="0057794A" w:rsidRDefault="00B56DF0" w:rsidP="00ED7A81">
      <w:pPr>
        <w:pStyle w:val="ListParagraph"/>
        <w:numPr>
          <w:ilvl w:val="0"/>
          <w:numId w:val="40"/>
        </w:numPr>
        <w:spacing w:after="240" w:line="360" w:lineRule="auto"/>
        <w:jc w:val="both"/>
        <w:rPr>
          <w:b/>
          <w:bCs/>
        </w:rPr>
      </w:pPr>
      <w:r w:rsidRPr="00B56DF0">
        <w:rPr>
          <w:b/>
          <w:bCs/>
        </w:rPr>
        <w:t>Logarithmic (Asymptotic) model:</w:t>
      </w:r>
    </w:p>
    <w:p w14:paraId="7A5703FC" w14:textId="094F0BEB" w:rsidR="00B40E4D" w:rsidRDefault="00B56DF0" w:rsidP="00B56DF0">
      <w:pPr>
        <w:pStyle w:val="ListParagraph"/>
        <w:spacing w:after="240" w:line="360" w:lineRule="auto"/>
        <w:ind w:left="360"/>
        <w:jc w:val="both"/>
      </w:pPr>
      <w:r w:rsidRPr="00866E3C">
        <w:t>Chandra and Si</w:t>
      </w:r>
      <w:r w:rsidR="00866E3C">
        <w:t>ngh (1995) proposed a new model including the logarithmic form of the Henderson and Pabis model with the addition of an empirical term ‘c’.</w:t>
      </w:r>
    </w:p>
    <w:tbl>
      <w:tblPr>
        <w:tblStyle w:val="TableGrid"/>
        <w:tblW w:w="0" w:type="auto"/>
        <w:tblInd w:w="360" w:type="dxa"/>
        <w:tblLook w:val="04A0" w:firstRow="1" w:lastRow="0" w:firstColumn="1" w:lastColumn="0" w:noHBand="0" w:noVBand="1"/>
      </w:tblPr>
      <w:tblGrid>
        <w:gridCol w:w="4162"/>
        <w:gridCol w:w="4108"/>
      </w:tblGrid>
      <w:tr w:rsidR="00866E3C" w14:paraId="051B60CE" w14:textId="77777777" w:rsidTr="00D32B06">
        <w:tc>
          <w:tcPr>
            <w:tcW w:w="4315" w:type="dxa"/>
            <w:vAlign w:val="center"/>
          </w:tcPr>
          <w:p w14:paraId="6769B781" w14:textId="7EF1179A" w:rsidR="00866E3C" w:rsidRPr="00DB5507" w:rsidRDefault="00866E3C" w:rsidP="003752EC">
            <w:pPr>
              <w:pStyle w:val="ListParagraph"/>
              <w:spacing w:line="360" w:lineRule="auto"/>
              <w:ind w:left="0" w:firstLine="240"/>
              <w:jc w:val="center"/>
            </w:pPr>
            <m:oMathPara>
              <m:oMathParaPr>
                <m:jc m:val="left"/>
              </m:oMathParaPr>
              <m:oMath>
                <m:r>
                  <w:rPr>
                    <w:rFonts w:ascii="Cambria Math" w:hAnsi="Cambria Math"/>
                  </w:rPr>
                  <m:t>MR=</m:t>
                </m:r>
                <m:f>
                  <m:fPr>
                    <m:ctrlPr>
                      <w:rPr>
                        <w:rFonts w:ascii="Cambria Math" w:hAnsi="Cambria Math"/>
                        <w:i/>
                      </w:rPr>
                    </m:ctrlPr>
                  </m:fPr>
                  <m:num>
                    <m:d>
                      <m:dPr>
                        <m:ctrlPr>
                          <w:rPr>
                            <w:rFonts w:ascii="Cambria Math" w:hAnsi="Cambria Math"/>
                            <w:i/>
                          </w:rPr>
                        </m:ctrlPr>
                      </m:dPr>
                      <m:e>
                        <m:r>
                          <w:rPr>
                            <w:rFonts w:ascii="Cambria Math" w:hAnsi="Cambria Math"/>
                          </w:rPr>
                          <m:t>M-</m:t>
                        </m:r>
                        <m:sSub>
                          <m:sSubPr>
                            <m:ctrlPr>
                              <w:rPr>
                                <w:rFonts w:ascii="Cambria Math" w:hAnsi="Cambria Math"/>
                                <w:i/>
                              </w:rPr>
                            </m:ctrlPr>
                          </m:sSubPr>
                          <m:e>
                            <m:r>
                              <w:rPr>
                                <w:rFonts w:ascii="Cambria Math" w:hAnsi="Cambria Math"/>
                              </w:rPr>
                              <m:t>M</m:t>
                            </m:r>
                          </m:e>
                          <m:sub>
                            <m:r>
                              <w:rPr>
                                <w:rFonts w:ascii="Cambria Math" w:hAnsi="Cambria Math"/>
                              </w:rPr>
                              <m:t>e</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e</m:t>
                            </m:r>
                          </m:sub>
                        </m:sSub>
                      </m:e>
                    </m:d>
                  </m:den>
                </m:f>
                <m:r>
                  <w:rPr>
                    <w:rFonts w:ascii="Cambria Math" w:hAnsi="Cambria Math"/>
                  </w:rPr>
                  <m:t>=aexp(-kt)+c</m:t>
                </m:r>
              </m:oMath>
            </m:oMathPara>
          </w:p>
        </w:tc>
        <w:tc>
          <w:tcPr>
            <w:tcW w:w="4315" w:type="dxa"/>
            <w:vAlign w:val="center"/>
          </w:tcPr>
          <w:p w14:paraId="5DB1B28B" w14:textId="4BC3240B" w:rsidR="00866E3C" w:rsidRDefault="00866E3C" w:rsidP="003752EC">
            <w:pPr>
              <w:pStyle w:val="ListParagraph"/>
              <w:spacing w:line="360" w:lineRule="auto"/>
              <w:ind w:left="0"/>
              <w:jc w:val="right"/>
            </w:pPr>
            <w:r>
              <w:t>2.23</w:t>
            </w:r>
          </w:p>
        </w:tc>
      </w:tr>
    </w:tbl>
    <w:p w14:paraId="779ADAF2" w14:textId="77777777" w:rsidR="00CB6721" w:rsidRDefault="00CB6721" w:rsidP="00B56DF0">
      <w:pPr>
        <w:pStyle w:val="ListParagraph"/>
        <w:spacing w:after="240" w:line="360" w:lineRule="auto"/>
        <w:ind w:left="360"/>
        <w:jc w:val="both"/>
      </w:pPr>
    </w:p>
    <w:p w14:paraId="2B8B062F" w14:textId="46402522" w:rsidR="00CB6721" w:rsidRDefault="00CB6721" w:rsidP="00B56DF0">
      <w:pPr>
        <w:pStyle w:val="ListParagraph"/>
        <w:spacing w:after="240" w:line="360" w:lineRule="auto"/>
        <w:ind w:left="360"/>
        <w:jc w:val="both"/>
      </w:pPr>
      <w:r>
        <w:t>Where c is a dimensionless constant.</w:t>
      </w:r>
    </w:p>
    <w:p w14:paraId="35E09125" w14:textId="77777777" w:rsidR="00263D35" w:rsidRDefault="00263D35" w:rsidP="00B56DF0">
      <w:pPr>
        <w:pStyle w:val="ListParagraph"/>
        <w:spacing w:after="240" w:line="360" w:lineRule="auto"/>
        <w:ind w:left="360"/>
        <w:jc w:val="both"/>
      </w:pPr>
    </w:p>
    <w:p w14:paraId="373C171B" w14:textId="1DF2AFC9" w:rsidR="00CB6721" w:rsidRDefault="006D1265" w:rsidP="00ED7A81">
      <w:pPr>
        <w:pStyle w:val="ListParagraph"/>
        <w:numPr>
          <w:ilvl w:val="0"/>
          <w:numId w:val="40"/>
        </w:numPr>
        <w:spacing w:after="240" w:line="360" w:lineRule="auto"/>
        <w:jc w:val="both"/>
        <w:rPr>
          <w:b/>
          <w:bCs/>
        </w:rPr>
      </w:pPr>
      <w:r w:rsidRPr="006D1265">
        <w:rPr>
          <w:b/>
          <w:bCs/>
        </w:rPr>
        <w:t>Two-term model:</w:t>
      </w:r>
    </w:p>
    <w:p w14:paraId="12EBF9D2" w14:textId="22395297" w:rsidR="006D1265" w:rsidRDefault="006D1265" w:rsidP="006D1265">
      <w:pPr>
        <w:pStyle w:val="ListParagraph"/>
        <w:spacing w:after="240" w:line="360" w:lineRule="auto"/>
        <w:ind w:left="360"/>
        <w:jc w:val="both"/>
      </w:pPr>
      <w:r>
        <w:t xml:space="preserve">This model is the first two terms of the general series solution of the Fick’s second law of diffusion. The model contains 2 dimensionless empirical constants and 2 model constants which can be derived from experimental data. The first term describes the last stage of the drying process while the second term describes the beginning stage of the drying process. For most fruits and vegetables with high moisture content, this model can well be suitable as it assumes a constant product temperature and diffusivity </w:t>
      </w:r>
      <w:r>
        <w:lastRenderedPageBreak/>
        <w:t>throughout the drying process, with the constants representing the physical properties of the drying process</w:t>
      </w:r>
      <w:r w:rsidR="004814A0">
        <w:t xml:space="preserve"> (</w:t>
      </w:r>
      <w:proofErr w:type="spellStart"/>
      <w:r w:rsidR="004814A0">
        <w:t>Onwude</w:t>
      </w:r>
      <w:proofErr w:type="spellEnd"/>
      <w:r w:rsidR="004814A0">
        <w:t xml:space="preserve"> et al., 2016).</w:t>
      </w:r>
    </w:p>
    <w:tbl>
      <w:tblPr>
        <w:tblStyle w:val="TableGrid"/>
        <w:tblW w:w="0" w:type="auto"/>
        <w:tblInd w:w="360" w:type="dxa"/>
        <w:tblLook w:val="04A0" w:firstRow="1" w:lastRow="0" w:firstColumn="1" w:lastColumn="0" w:noHBand="0" w:noVBand="1"/>
      </w:tblPr>
      <w:tblGrid>
        <w:gridCol w:w="5731"/>
        <w:gridCol w:w="2539"/>
      </w:tblGrid>
      <w:tr w:rsidR="006D1265" w14:paraId="1B87AEE6" w14:textId="77777777" w:rsidTr="006D1265">
        <w:tc>
          <w:tcPr>
            <w:tcW w:w="5731" w:type="dxa"/>
            <w:vAlign w:val="center"/>
          </w:tcPr>
          <w:p w14:paraId="18976431" w14:textId="18FE9AF4" w:rsidR="006D1265" w:rsidRPr="00DB5507" w:rsidRDefault="006D1265" w:rsidP="003752EC">
            <w:pPr>
              <w:pStyle w:val="ListParagraph"/>
              <w:spacing w:line="360" w:lineRule="auto"/>
              <w:ind w:left="0" w:firstLine="240"/>
              <w:jc w:val="center"/>
            </w:pPr>
            <m:oMathPara>
              <m:oMathParaPr>
                <m:jc m:val="left"/>
              </m:oMathParaPr>
              <m:oMath>
                <m:r>
                  <w:rPr>
                    <w:rFonts w:ascii="Cambria Math" w:hAnsi="Cambria Math"/>
                  </w:rPr>
                  <m:t>MR=</m:t>
                </m:r>
                <m:f>
                  <m:fPr>
                    <m:ctrlPr>
                      <w:rPr>
                        <w:rFonts w:ascii="Cambria Math" w:hAnsi="Cambria Math"/>
                        <w:i/>
                      </w:rPr>
                    </m:ctrlPr>
                  </m:fPr>
                  <m:num>
                    <m:d>
                      <m:dPr>
                        <m:ctrlPr>
                          <w:rPr>
                            <w:rFonts w:ascii="Cambria Math" w:hAnsi="Cambria Math"/>
                            <w:i/>
                          </w:rPr>
                        </m:ctrlPr>
                      </m:dPr>
                      <m:e>
                        <m:r>
                          <w:rPr>
                            <w:rFonts w:ascii="Cambria Math" w:hAnsi="Cambria Math"/>
                          </w:rPr>
                          <m:t>M-</m:t>
                        </m:r>
                        <m:sSub>
                          <m:sSubPr>
                            <m:ctrlPr>
                              <w:rPr>
                                <w:rFonts w:ascii="Cambria Math" w:hAnsi="Cambria Math"/>
                                <w:i/>
                              </w:rPr>
                            </m:ctrlPr>
                          </m:sSubPr>
                          <m:e>
                            <m:r>
                              <w:rPr>
                                <w:rFonts w:ascii="Cambria Math" w:hAnsi="Cambria Math"/>
                              </w:rPr>
                              <m:t>M</m:t>
                            </m:r>
                          </m:e>
                          <m:sub>
                            <m:r>
                              <w:rPr>
                                <w:rFonts w:ascii="Cambria Math" w:hAnsi="Cambria Math"/>
                              </w:rPr>
                              <m:t>e</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e</m:t>
                            </m:r>
                          </m:sub>
                        </m:sSub>
                      </m:e>
                    </m:d>
                  </m:den>
                </m:f>
                <m:r>
                  <w:rPr>
                    <w:rFonts w:ascii="Cambria Math" w:hAnsi="Cambria Math"/>
                  </w:rPr>
                  <m:t>=a exp(-</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t)+b exp(-</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t)</m:t>
                </m:r>
              </m:oMath>
            </m:oMathPara>
          </w:p>
        </w:tc>
        <w:tc>
          <w:tcPr>
            <w:tcW w:w="2539" w:type="dxa"/>
            <w:vAlign w:val="center"/>
          </w:tcPr>
          <w:p w14:paraId="02EB64D3" w14:textId="16C9D5FF" w:rsidR="006D1265" w:rsidRDefault="006D1265" w:rsidP="003752EC">
            <w:pPr>
              <w:pStyle w:val="ListParagraph"/>
              <w:spacing w:line="360" w:lineRule="auto"/>
              <w:ind w:left="0"/>
              <w:jc w:val="right"/>
            </w:pPr>
            <w:r>
              <w:t>2.24</w:t>
            </w:r>
          </w:p>
        </w:tc>
      </w:tr>
    </w:tbl>
    <w:p w14:paraId="55397702" w14:textId="77777777" w:rsidR="006D1265" w:rsidRDefault="006D1265" w:rsidP="006D1265">
      <w:pPr>
        <w:pStyle w:val="ListParagraph"/>
        <w:spacing w:after="240" w:line="360" w:lineRule="auto"/>
        <w:ind w:left="360"/>
        <w:jc w:val="both"/>
      </w:pPr>
    </w:p>
    <w:p w14:paraId="4A460775" w14:textId="338B59B1" w:rsidR="006D1265" w:rsidRDefault="006D1265" w:rsidP="006D1265">
      <w:pPr>
        <w:pStyle w:val="ListParagraph"/>
        <w:spacing w:after="240" w:line="360" w:lineRule="auto"/>
        <w:ind w:left="360"/>
        <w:jc w:val="both"/>
      </w:pPr>
      <w:r>
        <w:t>Where a and b are the dimensionless empirical constants, and K</w:t>
      </w:r>
      <w:r>
        <w:rPr>
          <w:vertAlign w:val="subscript"/>
        </w:rPr>
        <w:t>1</w:t>
      </w:r>
      <w:r>
        <w:t xml:space="preserve"> and K</w:t>
      </w:r>
      <w:r>
        <w:rPr>
          <w:vertAlign w:val="subscript"/>
        </w:rPr>
        <w:t>2</w:t>
      </w:r>
      <w:r>
        <w:t xml:space="preserve"> are the drying constants (s</w:t>
      </w:r>
      <w:r>
        <w:rPr>
          <w:vertAlign w:val="superscript"/>
        </w:rPr>
        <w:t>-1</w:t>
      </w:r>
      <w:r>
        <w:t>)</w:t>
      </w:r>
      <w:r w:rsidR="00C44D4C">
        <w:t>.</w:t>
      </w:r>
    </w:p>
    <w:p w14:paraId="70B641C3" w14:textId="77777777" w:rsidR="00263D35" w:rsidRDefault="00263D35" w:rsidP="006D1265">
      <w:pPr>
        <w:pStyle w:val="ListParagraph"/>
        <w:spacing w:after="240" w:line="360" w:lineRule="auto"/>
        <w:ind w:left="360"/>
        <w:jc w:val="both"/>
      </w:pPr>
    </w:p>
    <w:p w14:paraId="11DA8AF3" w14:textId="5DF35E75" w:rsidR="00C44D4C" w:rsidRPr="00B154F0" w:rsidRDefault="00C44D4C" w:rsidP="00ED7A81">
      <w:pPr>
        <w:pStyle w:val="ListParagraph"/>
        <w:numPr>
          <w:ilvl w:val="0"/>
          <w:numId w:val="40"/>
        </w:numPr>
        <w:spacing w:after="240" w:line="360" w:lineRule="auto"/>
        <w:jc w:val="both"/>
      </w:pPr>
      <w:proofErr w:type="spellStart"/>
      <w:r w:rsidRPr="00B154F0">
        <w:rPr>
          <w:b/>
          <w:bCs/>
        </w:rPr>
        <w:t>Midilli</w:t>
      </w:r>
      <w:proofErr w:type="spellEnd"/>
      <w:r w:rsidRPr="00B154F0">
        <w:rPr>
          <w:b/>
          <w:bCs/>
        </w:rPr>
        <w:t xml:space="preserve"> et al model</w:t>
      </w:r>
      <w:r w:rsidRPr="00B154F0">
        <w:t>:</w:t>
      </w:r>
    </w:p>
    <w:p w14:paraId="59D92304" w14:textId="36939FF1" w:rsidR="00C44D4C" w:rsidRPr="00B154F0" w:rsidRDefault="00C44D4C" w:rsidP="00C44D4C">
      <w:pPr>
        <w:pStyle w:val="ListParagraph"/>
        <w:spacing w:after="240" w:line="360" w:lineRule="auto"/>
        <w:ind w:left="360"/>
        <w:jc w:val="both"/>
      </w:pPr>
      <w:proofErr w:type="spellStart"/>
      <w:r w:rsidRPr="00B154F0">
        <w:t>Midi</w:t>
      </w:r>
      <w:r w:rsidR="00226E0E" w:rsidRPr="00B154F0">
        <w:t>l</w:t>
      </w:r>
      <w:r w:rsidRPr="00B154F0">
        <w:t>li</w:t>
      </w:r>
      <w:proofErr w:type="spellEnd"/>
      <w:r w:rsidRPr="00B154F0">
        <w:t xml:space="preserve"> et al. (2002) proposed a new model with the addition of an extra empirical term that includes ‘t’ to the Henderson and Pabis model. The new model was the combination of an exponential term and a linear term. They applied this new model to the drying of pollen and mushroom using different drying methods.</w:t>
      </w:r>
    </w:p>
    <w:tbl>
      <w:tblPr>
        <w:tblStyle w:val="TableGrid"/>
        <w:tblW w:w="0" w:type="auto"/>
        <w:tblInd w:w="360" w:type="dxa"/>
        <w:tblLook w:val="04A0" w:firstRow="1" w:lastRow="0" w:firstColumn="1" w:lastColumn="0" w:noHBand="0" w:noVBand="1"/>
      </w:tblPr>
      <w:tblGrid>
        <w:gridCol w:w="5731"/>
        <w:gridCol w:w="2539"/>
      </w:tblGrid>
      <w:tr w:rsidR="00F9463F" w14:paraId="12D40C68" w14:textId="77777777" w:rsidTr="00D32B06">
        <w:tc>
          <w:tcPr>
            <w:tcW w:w="5731" w:type="dxa"/>
            <w:vAlign w:val="center"/>
          </w:tcPr>
          <w:p w14:paraId="2BA5CD8B" w14:textId="13F80718" w:rsidR="00F9463F" w:rsidRPr="00DB5507" w:rsidRDefault="00F9463F" w:rsidP="003752EC">
            <w:pPr>
              <w:pStyle w:val="ListParagraph"/>
              <w:spacing w:line="360" w:lineRule="auto"/>
              <w:ind w:left="0" w:firstLine="240"/>
              <w:jc w:val="center"/>
            </w:pPr>
            <m:oMathPara>
              <m:oMathParaPr>
                <m:jc m:val="left"/>
              </m:oMathParaPr>
              <m:oMath>
                <m:r>
                  <w:rPr>
                    <w:rFonts w:ascii="Cambria Math" w:hAnsi="Cambria Math"/>
                  </w:rPr>
                  <m:t>MR=</m:t>
                </m:r>
                <m:f>
                  <m:fPr>
                    <m:ctrlPr>
                      <w:rPr>
                        <w:rFonts w:ascii="Cambria Math" w:hAnsi="Cambria Math"/>
                        <w:i/>
                      </w:rPr>
                    </m:ctrlPr>
                  </m:fPr>
                  <m:num>
                    <m:d>
                      <m:dPr>
                        <m:ctrlPr>
                          <w:rPr>
                            <w:rFonts w:ascii="Cambria Math" w:hAnsi="Cambria Math"/>
                            <w:i/>
                          </w:rPr>
                        </m:ctrlPr>
                      </m:dPr>
                      <m:e>
                        <m:r>
                          <w:rPr>
                            <w:rFonts w:ascii="Cambria Math" w:hAnsi="Cambria Math"/>
                          </w:rPr>
                          <m:t>M-</m:t>
                        </m:r>
                        <m:sSub>
                          <m:sSubPr>
                            <m:ctrlPr>
                              <w:rPr>
                                <w:rFonts w:ascii="Cambria Math" w:hAnsi="Cambria Math"/>
                                <w:i/>
                              </w:rPr>
                            </m:ctrlPr>
                          </m:sSubPr>
                          <m:e>
                            <m:r>
                              <w:rPr>
                                <w:rFonts w:ascii="Cambria Math" w:hAnsi="Cambria Math"/>
                              </w:rPr>
                              <m:t>M</m:t>
                            </m:r>
                          </m:e>
                          <m:sub>
                            <m:r>
                              <w:rPr>
                                <w:rFonts w:ascii="Cambria Math" w:hAnsi="Cambria Math"/>
                              </w:rPr>
                              <m:t>e</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e</m:t>
                            </m:r>
                          </m:sub>
                        </m:sSub>
                      </m:e>
                    </m:d>
                  </m:den>
                </m:f>
                <m:r>
                  <w:rPr>
                    <w:rFonts w:ascii="Cambria Math" w:hAnsi="Cambria Math"/>
                  </w:rPr>
                  <m:t>=a exp(-kt) + bt</m:t>
                </m:r>
              </m:oMath>
            </m:oMathPara>
          </w:p>
        </w:tc>
        <w:tc>
          <w:tcPr>
            <w:tcW w:w="2539" w:type="dxa"/>
            <w:vAlign w:val="center"/>
          </w:tcPr>
          <w:p w14:paraId="12CB0D90" w14:textId="70366A87" w:rsidR="00F9463F" w:rsidRDefault="00F9463F" w:rsidP="003752EC">
            <w:pPr>
              <w:pStyle w:val="ListParagraph"/>
              <w:spacing w:line="360" w:lineRule="auto"/>
              <w:ind w:left="0"/>
              <w:jc w:val="right"/>
            </w:pPr>
            <w:r>
              <w:t>2.25</w:t>
            </w:r>
          </w:p>
        </w:tc>
      </w:tr>
    </w:tbl>
    <w:p w14:paraId="1BD89D3F" w14:textId="77777777" w:rsidR="00F766B0" w:rsidRDefault="00F766B0" w:rsidP="00F766B0">
      <w:pPr>
        <w:pStyle w:val="ListParagraph"/>
        <w:spacing w:after="240" w:line="360" w:lineRule="auto"/>
        <w:ind w:left="360"/>
        <w:jc w:val="both"/>
        <w:rPr>
          <w:b/>
          <w:bCs/>
        </w:rPr>
      </w:pPr>
    </w:p>
    <w:p w14:paraId="04631BFA" w14:textId="01044506" w:rsidR="00263D35" w:rsidRDefault="00263D35" w:rsidP="00ED7A81">
      <w:pPr>
        <w:pStyle w:val="ListParagraph"/>
        <w:numPr>
          <w:ilvl w:val="0"/>
          <w:numId w:val="40"/>
        </w:numPr>
        <w:spacing w:after="240" w:line="360" w:lineRule="auto"/>
        <w:jc w:val="both"/>
        <w:rPr>
          <w:b/>
          <w:bCs/>
        </w:rPr>
      </w:pPr>
      <w:r w:rsidRPr="00263D35">
        <w:rPr>
          <w:b/>
          <w:bCs/>
        </w:rPr>
        <w:t>Demir et al. model</w:t>
      </w:r>
      <w:r>
        <w:rPr>
          <w:b/>
          <w:bCs/>
        </w:rPr>
        <w:t>:</w:t>
      </w:r>
    </w:p>
    <w:p w14:paraId="75AA765D" w14:textId="19AE06B2" w:rsidR="00263D35" w:rsidRDefault="00263D35" w:rsidP="00263D35">
      <w:pPr>
        <w:pStyle w:val="ListParagraph"/>
        <w:spacing w:after="240" w:line="360" w:lineRule="auto"/>
        <w:ind w:left="360"/>
        <w:jc w:val="both"/>
      </w:pPr>
      <w:r>
        <w:t>This model is a modification of the Henderson and Pabis model and the Logarithmic model. It was proposed by Demir et al. (2007) for drying of green olives. This model contains 4 constants and 3 dimensionless empirical constants.</w:t>
      </w:r>
    </w:p>
    <w:tbl>
      <w:tblPr>
        <w:tblStyle w:val="TableGrid"/>
        <w:tblW w:w="0" w:type="auto"/>
        <w:tblInd w:w="360" w:type="dxa"/>
        <w:tblLook w:val="04A0" w:firstRow="1" w:lastRow="0" w:firstColumn="1" w:lastColumn="0" w:noHBand="0" w:noVBand="1"/>
      </w:tblPr>
      <w:tblGrid>
        <w:gridCol w:w="5731"/>
        <w:gridCol w:w="2539"/>
      </w:tblGrid>
      <w:tr w:rsidR="00263D35" w14:paraId="2DD70E5A" w14:textId="77777777" w:rsidTr="00D32B06">
        <w:tc>
          <w:tcPr>
            <w:tcW w:w="5731" w:type="dxa"/>
            <w:vAlign w:val="center"/>
          </w:tcPr>
          <w:p w14:paraId="7AF0C772" w14:textId="71A62D27" w:rsidR="00263D35" w:rsidRPr="00DB5507" w:rsidRDefault="00263D35" w:rsidP="003752EC">
            <w:pPr>
              <w:pStyle w:val="ListParagraph"/>
              <w:spacing w:line="360" w:lineRule="auto"/>
              <w:ind w:left="0" w:firstLine="240"/>
              <w:jc w:val="center"/>
            </w:pPr>
            <m:oMathPara>
              <m:oMathParaPr>
                <m:jc m:val="left"/>
              </m:oMathParaPr>
              <m:oMath>
                <m:r>
                  <w:rPr>
                    <w:rFonts w:ascii="Cambria Math" w:hAnsi="Cambria Math"/>
                  </w:rPr>
                  <m:t>MR=</m:t>
                </m:r>
                <m:f>
                  <m:fPr>
                    <m:ctrlPr>
                      <w:rPr>
                        <w:rFonts w:ascii="Cambria Math" w:hAnsi="Cambria Math"/>
                        <w:i/>
                      </w:rPr>
                    </m:ctrlPr>
                  </m:fPr>
                  <m:num>
                    <m:d>
                      <m:dPr>
                        <m:ctrlPr>
                          <w:rPr>
                            <w:rFonts w:ascii="Cambria Math" w:hAnsi="Cambria Math"/>
                            <w:i/>
                          </w:rPr>
                        </m:ctrlPr>
                      </m:dPr>
                      <m:e>
                        <m:r>
                          <w:rPr>
                            <w:rFonts w:ascii="Cambria Math" w:hAnsi="Cambria Math"/>
                          </w:rPr>
                          <m:t>M-</m:t>
                        </m:r>
                        <m:sSub>
                          <m:sSubPr>
                            <m:ctrlPr>
                              <w:rPr>
                                <w:rFonts w:ascii="Cambria Math" w:hAnsi="Cambria Math"/>
                                <w:i/>
                              </w:rPr>
                            </m:ctrlPr>
                          </m:sSubPr>
                          <m:e>
                            <m:r>
                              <w:rPr>
                                <w:rFonts w:ascii="Cambria Math" w:hAnsi="Cambria Math"/>
                              </w:rPr>
                              <m:t>M</m:t>
                            </m:r>
                          </m:e>
                          <m:sub>
                            <m:r>
                              <w:rPr>
                                <w:rFonts w:ascii="Cambria Math" w:hAnsi="Cambria Math"/>
                              </w:rPr>
                              <m:t>e</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e</m:t>
                            </m:r>
                          </m:sub>
                        </m:sSub>
                      </m:e>
                    </m:d>
                  </m:den>
                </m:f>
                <m:r>
                  <w:rPr>
                    <w:rFonts w:ascii="Cambria Math" w:hAnsi="Cambria Math"/>
                  </w:rPr>
                  <m:t>=a exp</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-kt</m:t>
                            </m:r>
                          </m:e>
                        </m:d>
                      </m:e>
                      <m:sup>
                        <m:r>
                          <w:rPr>
                            <w:rFonts w:ascii="Cambria Math" w:hAnsi="Cambria Math"/>
                          </w:rPr>
                          <m:t>n</m:t>
                        </m:r>
                      </m:sup>
                    </m:sSup>
                  </m:e>
                </m:d>
                <m:r>
                  <w:rPr>
                    <w:rFonts w:ascii="Cambria Math" w:hAnsi="Cambria Math"/>
                  </w:rPr>
                  <m:t xml:space="preserve"> + b</m:t>
                </m:r>
              </m:oMath>
            </m:oMathPara>
          </w:p>
        </w:tc>
        <w:tc>
          <w:tcPr>
            <w:tcW w:w="2539" w:type="dxa"/>
            <w:vAlign w:val="center"/>
          </w:tcPr>
          <w:p w14:paraId="022057DB" w14:textId="1130D1C0" w:rsidR="00263D35" w:rsidRDefault="00263D35" w:rsidP="003752EC">
            <w:pPr>
              <w:pStyle w:val="ListParagraph"/>
              <w:spacing w:line="360" w:lineRule="auto"/>
              <w:ind w:left="0"/>
              <w:jc w:val="right"/>
            </w:pPr>
            <w:r>
              <w:t>2.26</w:t>
            </w:r>
          </w:p>
        </w:tc>
      </w:tr>
    </w:tbl>
    <w:p w14:paraId="02F9B42E" w14:textId="77777777" w:rsidR="00983C0C" w:rsidRDefault="00983C0C" w:rsidP="003752EC">
      <w:pPr>
        <w:spacing w:after="240" w:line="360" w:lineRule="auto"/>
        <w:jc w:val="both"/>
      </w:pPr>
    </w:p>
    <w:p w14:paraId="6DF0356A" w14:textId="08A5FF53" w:rsidR="00263D35" w:rsidRDefault="002348F7" w:rsidP="00ED7A81">
      <w:pPr>
        <w:pStyle w:val="ListParagraph"/>
        <w:numPr>
          <w:ilvl w:val="0"/>
          <w:numId w:val="40"/>
        </w:numPr>
        <w:spacing w:after="240" w:line="360" w:lineRule="auto"/>
        <w:jc w:val="both"/>
        <w:rPr>
          <w:b/>
          <w:bCs/>
        </w:rPr>
      </w:pPr>
      <w:r w:rsidRPr="002348F7">
        <w:rPr>
          <w:b/>
          <w:bCs/>
        </w:rPr>
        <w:t>Verma et al. model:</w:t>
      </w:r>
    </w:p>
    <w:p w14:paraId="47D4575E" w14:textId="4DBF507F" w:rsidR="002348F7" w:rsidRDefault="00983C0C" w:rsidP="00983C0C">
      <w:pPr>
        <w:pStyle w:val="ListParagraph"/>
        <w:spacing w:after="240" w:line="360" w:lineRule="auto"/>
        <w:ind w:left="360"/>
        <w:jc w:val="both"/>
      </w:pPr>
      <w:r>
        <w:t xml:space="preserve">This model is a modification of the two-term model with 4 model constants. The </w:t>
      </w:r>
      <w:r w:rsidR="00A53DFE">
        <w:t>V</w:t>
      </w:r>
      <w:r>
        <w:t>erma et. al (1985) model has been used successfully to describe the drying kinetics of parsley and pumpkin.</w:t>
      </w:r>
    </w:p>
    <w:tbl>
      <w:tblPr>
        <w:tblStyle w:val="TableGrid"/>
        <w:tblW w:w="0" w:type="auto"/>
        <w:tblInd w:w="360" w:type="dxa"/>
        <w:tblLook w:val="04A0" w:firstRow="1" w:lastRow="0" w:firstColumn="1" w:lastColumn="0" w:noHBand="0" w:noVBand="1"/>
      </w:tblPr>
      <w:tblGrid>
        <w:gridCol w:w="5731"/>
        <w:gridCol w:w="2539"/>
      </w:tblGrid>
      <w:tr w:rsidR="00983C0C" w14:paraId="4A04BF80" w14:textId="77777777" w:rsidTr="00D32B06">
        <w:tc>
          <w:tcPr>
            <w:tcW w:w="5731" w:type="dxa"/>
            <w:vAlign w:val="center"/>
          </w:tcPr>
          <w:p w14:paraId="09EBBC27" w14:textId="0E92D6CE" w:rsidR="00983C0C" w:rsidRPr="00DB5507" w:rsidRDefault="00983C0C" w:rsidP="003752EC">
            <w:pPr>
              <w:pStyle w:val="ListParagraph"/>
              <w:spacing w:line="360" w:lineRule="auto"/>
              <w:ind w:left="0" w:firstLine="240"/>
              <w:jc w:val="center"/>
            </w:pPr>
            <m:oMathPara>
              <m:oMathParaPr>
                <m:jc m:val="left"/>
              </m:oMathParaPr>
              <m:oMath>
                <m:r>
                  <w:rPr>
                    <w:rFonts w:ascii="Cambria Math" w:hAnsi="Cambria Math"/>
                  </w:rPr>
                  <m:t>MR=</m:t>
                </m:r>
                <m:f>
                  <m:fPr>
                    <m:ctrlPr>
                      <w:rPr>
                        <w:rFonts w:ascii="Cambria Math" w:hAnsi="Cambria Math"/>
                        <w:i/>
                      </w:rPr>
                    </m:ctrlPr>
                  </m:fPr>
                  <m:num>
                    <m:d>
                      <m:dPr>
                        <m:ctrlPr>
                          <w:rPr>
                            <w:rFonts w:ascii="Cambria Math" w:hAnsi="Cambria Math"/>
                            <w:i/>
                          </w:rPr>
                        </m:ctrlPr>
                      </m:dPr>
                      <m:e>
                        <m:r>
                          <w:rPr>
                            <w:rFonts w:ascii="Cambria Math" w:hAnsi="Cambria Math"/>
                          </w:rPr>
                          <m:t>M-</m:t>
                        </m:r>
                        <m:sSub>
                          <m:sSubPr>
                            <m:ctrlPr>
                              <w:rPr>
                                <w:rFonts w:ascii="Cambria Math" w:hAnsi="Cambria Math"/>
                                <w:i/>
                              </w:rPr>
                            </m:ctrlPr>
                          </m:sSubPr>
                          <m:e>
                            <m:r>
                              <w:rPr>
                                <w:rFonts w:ascii="Cambria Math" w:hAnsi="Cambria Math"/>
                              </w:rPr>
                              <m:t>M</m:t>
                            </m:r>
                          </m:e>
                          <m:sub>
                            <m:r>
                              <w:rPr>
                                <w:rFonts w:ascii="Cambria Math" w:hAnsi="Cambria Math"/>
                              </w:rPr>
                              <m:t>e</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e</m:t>
                            </m:r>
                          </m:sub>
                        </m:sSub>
                      </m:e>
                    </m:d>
                  </m:den>
                </m:f>
                <m:r>
                  <w:rPr>
                    <w:rFonts w:ascii="Cambria Math" w:hAnsi="Cambria Math"/>
                  </w:rPr>
                  <m:t>=a exp</m:t>
                </m:r>
                <m:d>
                  <m:dPr>
                    <m:ctrlPr>
                      <w:rPr>
                        <w:rFonts w:ascii="Cambria Math" w:hAnsi="Cambria Math"/>
                        <w:i/>
                      </w:rPr>
                    </m:ctrlPr>
                  </m:dPr>
                  <m:e>
                    <m:r>
                      <w:rPr>
                        <w:rFonts w:ascii="Cambria Math" w:hAnsi="Cambria Math"/>
                      </w:rPr>
                      <m:t>-kt</m:t>
                    </m:r>
                  </m:e>
                </m:d>
                <m:r>
                  <w:rPr>
                    <w:rFonts w:ascii="Cambria Math" w:hAnsi="Cambria Math"/>
                  </w:rPr>
                  <m:t xml:space="preserve"> + </m:t>
                </m:r>
                <m:d>
                  <m:dPr>
                    <m:ctrlPr>
                      <w:rPr>
                        <w:rFonts w:ascii="Cambria Math" w:hAnsi="Cambria Math"/>
                        <w:i/>
                      </w:rPr>
                    </m:ctrlPr>
                  </m:dPr>
                  <m:e>
                    <m:r>
                      <w:rPr>
                        <w:rFonts w:ascii="Cambria Math" w:hAnsi="Cambria Math"/>
                      </w:rPr>
                      <m:t>1-a</m:t>
                    </m:r>
                  </m:e>
                </m:d>
                <m:r>
                  <w:rPr>
                    <w:rFonts w:ascii="Cambria Math" w:hAnsi="Cambria Math"/>
                  </w:rPr>
                  <m:t xml:space="preserve"> exp</m:t>
                </m:r>
                <m:d>
                  <m:dPr>
                    <m:ctrlPr>
                      <w:rPr>
                        <w:rFonts w:ascii="Cambria Math" w:hAnsi="Cambria Math"/>
                        <w:i/>
                      </w:rPr>
                    </m:ctrlPr>
                  </m:dPr>
                  <m:e>
                    <m:r>
                      <w:rPr>
                        <w:rFonts w:ascii="Cambria Math" w:hAnsi="Cambria Math"/>
                      </w:rPr>
                      <m:t>-gt</m:t>
                    </m:r>
                  </m:e>
                </m:d>
              </m:oMath>
            </m:oMathPara>
          </w:p>
        </w:tc>
        <w:tc>
          <w:tcPr>
            <w:tcW w:w="2539" w:type="dxa"/>
            <w:vAlign w:val="center"/>
          </w:tcPr>
          <w:p w14:paraId="339DDBC4" w14:textId="4EB8D87B" w:rsidR="00983C0C" w:rsidRDefault="00983C0C" w:rsidP="003752EC">
            <w:pPr>
              <w:pStyle w:val="ListParagraph"/>
              <w:spacing w:line="360" w:lineRule="auto"/>
              <w:ind w:left="0"/>
              <w:jc w:val="right"/>
            </w:pPr>
            <w:r>
              <w:t>2.2</w:t>
            </w:r>
            <w:r w:rsidR="002041C3">
              <w:t>7</w:t>
            </w:r>
          </w:p>
        </w:tc>
      </w:tr>
    </w:tbl>
    <w:p w14:paraId="02735B6C" w14:textId="77777777" w:rsidR="00F766B0" w:rsidRPr="00455440" w:rsidRDefault="00F766B0" w:rsidP="00C544CF">
      <w:pPr>
        <w:spacing w:after="240" w:line="360" w:lineRule="auto"/>
      </w:pPr>
    </w:p>
    <w:p w14:paraId="1CF11BDB" w14:textId="7BC741F4" w:rsidR="006254C9" w:rsidRDefault="009B5EF8" w:rsidP="000E3C99">
      <w:pPr>
        <w:pStyle w:val="Heading4"/>
        <w:numPr>
          <w:ilvl w:val="3"/>
          <w:numId w:val="21"/>
        </w:numPr>
        <w:spacing w:after="240"/>
        <w:rPr>
          <w:rFonts w:ascii="Times New Roman" w:hAnsi="Times New Roman" w:cs="Times New Roman"/>
          <w:b/>
          <w:i w:val="0"/>
          <w:iCs w:val="0"/>
          <w:color w:val="000000" w:themeColor="text1"/>
          <w14:textOutline w14:w="0" w14:cap="flat" w14:cmpd="sng" w14:algn="ctr">
            <w14:noFill/>
            <w14:prstDash w14:val="solid"/>
            <w14:round/>
          </w14:textOutline>
        </w:rPr>
      </w:pPr>
      <w:bookmarkStart w:id="47" w:name="_Toc191459131"/>
      <w:r>
        <w:rPr>
          <w:rFonts w:ascii="Times New Roman" w:hAnsi="Times New Roman" w:cs="Times New Roman"/>
          <w:b/>
          <w:i w:val="0"/>
          <w:iCs w:val="0"/>
          <w:color w:val="000000" w:themeColor="text1"/>
          <w14:textOutline w14:w="0" w14:cap="flat" w14:cmpd="sng" w14:algn="ctr">
            <w14:noFill/>
            <w14:prstDash w14:val="solid"/>
            <w14:round/>
          </w14:textOutline>
        </w:rPr>
        <w:lastRenderedPageBreak/>
        <w:t>Empirical models</w:t>
      </w:r>
      <w:bookmarkEnd w:id="47"/>
    </w:p>
    <w:p w14:paraId="50946197" w14:textId="3F7E49B5" w:rsidR="009B5EF8" w:rsidRDefault="009B5EF8" w:rsidP="009B5EF8">
      <w:pPr>
        <w:spacing w:after="240" w:line="360" w:lineRule="auto"/>
        <w:jc w:val="both"/>
      </w:pPr>
      <w:r>
        <w:t>Empirical models give a direct relationship between the average moisture content and the drying time. The major limitation to the application of empirical models in thin-layer drying is that they do not follow the theoretical fundamentals of the drying process in the form of a kinetic relationship between the rate constant and the moisture concentration, thus giving inaccurate parameter values. More so, these models do not have a physical interpretation and are wholly derived from experimental data</w:t>
      </w:r>
      <w:r w:rsidR="001E70DE">
        <w:t xml:space="preserve"> (</w:t>
      </w:r>
      <w:proofErr w:type="spellStart"/>
      <w:r w:rsidR="001E70DE">
        <w:t>Onwude</w:t>
      </w:r>
      <w:proofErr w:type="spellEnd"/>
      <w:r w:rsidR="001E70DE">
        <w:t xml:space="preserve"> et al., 2016).</w:t>
      </w:r>
    </w:p>
    <w:p w14:paraId="09470A13" w14:textId="055A422A" w:rsidR="009B5EF8" w:rsidRDefault="009B5EF8" w:rsidP="009B5EF8">
      <w:pPr>
        <w:spacing w:after="240" w:line="360" w:lineRule="auto"/>
        <w:jc w:val="both"/>
      </w:pPr>
      <w:r>
        <w:t>The 3 most widely applied empirical models for the drying of fruits and vegetables are the</w:t>
      </w:r>
    </w:p>
    <w:p w14:paraId="55DCC72B" w14:textId="48998BB5" w:rsidR="009B5EF8" w:rsidRDefault="009B5EF8" w:rsidP="009B5EF8">
      <w:pPr>
        <w:pStyle w:val="ListParagraph"/>
        <w:numPr>
          <w:ilvl w:val="0"/>
          <w:numId w:val="22"/>
        </w:numPr>
        <w:spacing w:after="240" w:line="360" w:lineRule="auto"/>
        <w:jc w:val="both"/>
      </w:pPr>
      <w:r>
        <w:t>Weibull model.</w:t>
      </w:r>
    </w:p>
    <w:p w14:paraId="2BEBA486" w14:textId="36B493DE" w:rsidR="009B5EF8" w:rsidRDefault="009B5EF8" w:rsidP="009B5EF8">
      <w:pPr>
        <w:pStyle w:val="ListParagraph"/>
        <w:numPr>
          <w:ilvl w:val="0"/>
          <w:numId w:val="22"/>
        </w:numPr>
        <w:spacing w:after="240" w:line="360" w:lineRule="auto"/>
        <w:jc w:val="both"/>
      </w:pPr>
      <w:r>
        <w:t>Wang and Singh model.</w:t>
      </w:r>
    </w:p>
    <w:p w14:paraId="691C1D76" w14:textId="67B8C6EE" w:rsidR="009B5EF8" w:rsidRDefault="009B5EF8" w:rsidP="009B5EF8">
      <w:pPr>
        <w:pStyle w:val="ListParagraph"/>
        <w:numPr>
          <w:ilvl w:val="0"/>
          <w:numId w:val="22"/>
        </w:numPr>
        <w:spacing w:after="240" w:line="360" w:lineRule="auto"/>
        <w:jc w:val="both"/>
      </w:pPr>
      <w:r>
        <w:t>Thompson model.</w:t>
      </w:r>
    </w:p>
    <w:p w14:paraId="4100E003" w14:textId="24AEF9FB" w:rsidR="009B5EF8" w:rsidRDefault="009B5EF8" w:rsidP="009B5EF8">
      <w:pPr>
        <w:pStyle w:val="ListParagraph"/>
        <w:numPr>
          <w:ilvl w:val="0"/>
          <w:numId w:val="22"/>
        </w:numPr>
        <w:spacing w:after="240" w:line="360" w:lineRule="auto"/>
        <w:jc w:val="both"/>
      </w:pPr>
      <w:r>
        <w:t>Diamante et al. model.</w:t>
      </w:r>
    </w:p>
    <w:p w14:paraId="3D577EDF" w14:textId="77777777" w:rsidR="00D11C57" w:rsidRDefault="00D11C57" w:rsidP="00D11C57">
      <w:pPr>
        <w:pStyle w:val="ListParagraph"/>
        <w:spacing w:after="240" w:line="360" w:lineRule="auto"/>
        <w:jc w:val="both"/>
      </w:pPr>
    </w:p>
    <w:p w14:paraId="6E543D72" w14:textId="6DAF3DA8" w:rsidR="00D11C57" w:rsidRDefault="00B27861" w:rsidP="005B346D">
      <w:pPr>
        <w:pStyle w:val="ListParagraph"/>
        <w:numPr>
          <w:ilvl w:val="0"/>
          <w:numId w:val="30"/>
        </w:numPr>
        <w:spacing w:after="240" w:line="360" w:lineRule="auto"/>
        <w:jc w:val="both"/>
      </w:pPr>
      <w:proofErr w:type="spellStart"/>
      <w:r w:rsidRPr="00B27861">
        <w:rPr>
          <w:b/>
          <w:bCs/>
        </w:rPr>
        <w:t>Aghbashlo</w:t>
      </w:r>
      <w:proofErr w:type="spellEnd"/>
      <w:r w:rsidRPr="00B27861">
        <w:rPr>
          <w:b/>
          <w:bCs/>
        </w:rPr>
        <w:t xml:space="preserve"> et al. model</w:t>
      </w:r>
      <w:r>
        <w:t>:</w:t>
      </w:r>
    </w:p>
    <w:p w14:paraId="206AF9C6" w14:textId="54EDA9E8" w:rsidR="00B27861" w:rsidRDefault="002041C3" w:rsidP="00B27861">
      <w:pPr>
        <w:pStyle w:val="ListParagraph"/>
        <w:spacing w:after="240" w:line="360" w:lineRule="auto"/>
        <w:ind w:left="360"/>
        <w:jc w:val="both"/>
      </w:pPr>
      <w:proofErr w:type="spellStart"/>
      <w:r>
        <w:t>Aghbashlo</w:t>
      </w:r>
      <w:proofErr w:type="spellEnd"/>
      <w:r>
        <w:t xml:space="preserve"> et al (2009) proposed a model that effectively described the thin-layer drying kinetics of biological materials. The model was tested on carrot and compared with other available thin-layer drying models. It was found that the model best described the drying behavior of carrot (</w:t>
      </w:r>
      <w:proofErr w:type="spellStart"/>
      <w:r>
        <w:t>Onwude</w:t>
      </w:r>
      <w:proofErr w:type="spellEnd"/>
      <w:r>
        <w:t xml:space="preserve"> et al., 2016).</w:t>
      </w:r>
    </w:p>
    <w:p w14:paraId="35023013" w14:textId="77777777" w:rsidR="002041C3" w:rsidRDefault="002041C3" w:rsidP="00B27861">
      <w:pPr>
        <w:pStyle w:val="ListParagraph"/>
        <w:spacing w:after="240" w:line="360" w:lineRule="auto"/>
        <w:ind w:left="360"/>
        <w:jc w:val="both"/>
      </w:pPr>
      <w:r>
        <w:t>There is no theoretical basis for this model.</w:t>
      </w:r>
    </w:p>
    <w:p w14:paraId="3786280A" w14:textId="77777777" w:rsidR="003633F9" w:rsidRPr="00B27861" w:rsidRDefault="002041C3" w:rsidP="003633F9">
      <w:pPr>
        <w:pStyle w:val="ListParagraph"/>
        <w:spacing w:after="240" w:line="360" w:lineRule="auto"/>
        <w:ind w:left="360"/>
        <w:jc w:val="both"/>
      </w:pPr>
      <w:r>
        <w:t xml:space="preserve"> </w:t>
      </w:r>
    </w:p>
    <w:tbl>
      <w:tblPr>
        <w:tblStyle w:val="TableGrid"/>
        <w:tblW w:w="0" w:type="auto"/>
        <w:tblInd w:w="360" w:type="dxa"/>
        <w:tblLook w:val="04A0" w:firstRow="1" w:lastRow="0" w:firstColumn="1" w:lastColumn="0" w:noHBand="0" w:noVBand="1"/>
      </w:tblPr>
      <w:tblGrid>
        <w:gridCol w:w="5731"/>
        <w:gridCol w:w="2539"/>
      </w:tblGrid>
      <w:tr w:rsidR="003633F9" w14:paraId="79F9F204" w14:textId="77777777" w:rsidTr="00D32B06">
        <w:tc>
          <w:tcPr>
            <w:tcW w:w="5731" w:type="dxa"/>
            <w:vAlign w:val="center"/>
          </w:tcPr>
          <w:p w14:paraId="30BAE2BF" w14:textId="69DC8A49" w:rsidR="003633F9" w:rsidRPr="00DB5507" w:rsidRDefault="003633F9" w:rsidP="003752EC">
            <w:pPr>
              <w:pStyle w:val="ListParagraph"/>
              <w:spacing w:line="360" w:lineRule="auto"/>
              <w:ind w:left="0" w:firstLine="240"/>
              <w:jc w:val="center"/>
            </w:pPr>
            <m:oMathPara>
              <m:oMathParaPr>
                <m:jc m:val="left"/>
              </m:oMathParaPr>
              <m:oMath>
                <m:r>
                  <w:rPr>
                    <w:rFonts w:ascii="Cambria Math" w:hAnsi="Cambria Math"/>
                  </w:rPr>
                  <m:t>MR=</m:t>
                </m:r>
                <m:f>
                  <m:fPr>
                    <m:ctrlPr>
                      <w:rPr>
                        <w:rFonts w:ascii="Cambria Math" w:hAnsi="Cambria Math"/>
                        <w:i/>
                      </w:rPr>
                    </m:ctrlPr>
                  </m:fPr>
                  <m:num>
                    <m:d>
                      <m:dPr>
                        <m:ctrlPr>
                          <w:rPr>
                            <w:rFonts w:ascii="Cambria Math" w:hAnsi="Cambria Math"/>
                            <w:i/>
                          </w:rPr>
                        </m:ctrlPr>
                      </m:dPr>
                      <m:e>
                        <m:r>
                          <w:rPr>
                            <w:rFonts w:ascii="Cambria Math" w:hAnsi="Cambria Math"/>
                          </w:rPr>
                          <m:t>M-</m:t>
                        </m:r>
                        <m:sSub>
                          <m:sSubPr>
                            <m:ctrlPr>
                              <w:rPr>
                                <w:rFonts w:ascii="Cambria Math" w:hAnsi="Cambria Math"/>
                                <w:i/>
                              </w:rPr>
                            </m:ctrlPr>
                          </m:sSubPr>
                          <m:e>
                            <m:r>
                              <w:rPr>
                                <w:rFonts w:ascii="Cambria Math" w:hAnsi="Cambria Math"/>
                              </w:rPr>
                              <m:t>M</m:t>
                            </m:r>
                          </m:e>
                          <m:sub>
                            <m:r>
                              <w:rPr>
                                <w:rFonts w:ascii="Cambria Math" w:hAnsi="Cambria Math"/>
                              </w:rPr>
                              <m:t>e</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e</m:t>
                            </m:r>
                          </m:sub>
                        </m:sSub>
                      </m:e>
                    </m:d>
                  </m:den>
                </m:f>
                <m:r>
                  <w:rPr>
                    <w:rFonts w:ascii="Cambria Math" w:hAnsi="Cambria Math"/>
                  </w:rPr>
                  <m:t>=exp</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t</m:t>
                        </m:r>
                      </m:num>
                      <m:den>
                        <m:r>
                          <w:rPr>
                            <w:rFonts w:ascii="Cambria Math" w:hAnsi="Cambria Math"/>
                          </w:rPr>
                          <m:t>1+</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t</m:t>
                        </m:r>
                      </m:den>
                    </m:f>
                  </m:e>
                </m:d>
              </m:oMath>
            </m:oMathPara>
          </w:p>
        </w:tc>
        <w:tc>
          <w:tcPr>
            <w:tcW w:w="2539" w:type="dxa"/>
            <w:vAlign w:val="center"/>
          </w:tcPr>
          <w:p w14:paraId="0C998E6F" w14:textId="4DEC5ED5" w:rsidR="003633F9" w:rsidRDefault="003633F9" w:rsidP="003752EC">
            <w:pPr>
              <w:pStyle w:val="ListParagraph"/>
              <w:spacing w:line="360" w:lineRule="auto"/>
              <w:ind w:left="0"/>
              <w:jc w:val="right"/>
            </w:pPr>
            <w:r>
              <w:t>2.28</w:t>
            </w:r>
          </w:p>
        </w:tc>
      </w:tr>
    </w:tbl>
    <w:p w14:paraId="014E93EB" w14:textId="126CF824" w:rsidR="008A4EA8" w:rsidRPr="008A4EA8" w:rsidRDefault="008A4EA8" w:rsidP="009B5EF8">
      <w:pPr>
        <w:spacing w:after="240" w:line="360" w:lineRule="auto"/>
        <w:jc w:val="both"/>
      </w:pPr>
      <w:r>
        <w:t xml:space="preserve">     Where K</w:t>
      </w:r>
      <w:r>
        <w:rPr>
          <w:vertAlign w:val="subscript"/>
        </w:rPr>
        <w:t>1</w:t>
      </w:r>
      <w:r>
        <w:t xml:space="preserve"> and K</w:t>
      </w:r>
      <w:r>
        <w:rPr>
          <w:vertAlign w:val="subscript"/>
        </w:rPr>
        <w:t>2</w:t>
      </w:r>
      <w:r>
        <w:t xml:space="preserve"> are drying constants.</w:t>
      </w:r>
    </w:p>
    <w:p w14:paraId="1556523D" w14:textId="4D07B01B" w:rsidR="008A4EA8" w:rsidRPr="005B346D" w:rsidRDefault="00D80DD6" w:rsidP="005B346D">
      <w:pPr>
        <w:pStyle w:val="ListParagraph"/>
        <w:numPr>
          <w:ilvl w:val="0"/>
          <w:numId w:val="30"/>
        </w:numPr>
        <w:spacing w:after="240" w:line="360" w:lineRule="auto"/>
        <w:jc w:val="both"/>
        <w:rPr>
          <w:b/>
          <w:bCs/>
        </w:rPr>
      </w:pPr>
      <w:r w:rsidRPr="005B346D">
        <w:rPr>
          <w:b/>
          <w:bCs/>
        </w:rPr>
        <w:t>Wang and Singh model:</w:t>
      </w:r>
    </w:p>
    <w:p w14:paraId="6D4DEFCC" w14:textId="153B5123" w:rsidR="00D80DD6" w:rsidRDefault="00D80DD6" w:rsidP="00D80DD6">
      <w:pPr>
        <w:pStyle w:val="ListParagraph"/>
        <w:spacing w:after="240" w:line="360" w:lineRule="auto"/>
        <w:ind w:left="360"/>
        <w:jc w:val="both"/>
      </w:pPr>
      <w:r>
        <w:t xml:space="preserve">This model was developed to describe the intermittent drying of rough rice </w:t>
      </w:r>
      <w:r w:rsidRPr="00D80DD6">
        <w:t>(Wang and Singh 1978).</w:t>
      </w:r>
      <w:r>
        <w:t xml:space="preserve"> However just like other empirical models, this model has no physical or theoretical interpretation.</w:t>
      </w:r>
    </w:p>
    <w:tbl>
      <w:tblPr>
        <w:tblStyle w:val="TableGrid"/>
        <w:tblW w:w="0" w:type="auto"/>
        <w:tblInd w:w="360" w:type="dxa"/>
        <w:tblLook w:val="04A0" w:firstRow="1" w:lastRow="0" w:firstColumn="1" w:lastColumn="0" w:noHBand="0" w:noVBand="1"/>
      </w:tblPr>
      <w:tblGrid>
        <w:gridCol w:w="4160"/>
        <w:gridCol w:w="4110"/>
      </w:tblGrid>
      <w:tr w:rsidR="00D80DD6" w14:paraId="65B75437" w14:textId="77777777" w:rsidTr="00D80DD6">
        <w:tc>
          <w:tcPr>
            <w:tcW w:w="4315" w:type="dxa"/>
          </w:tcPr>
          <w:p w14:paraId="37908300" w14:textId="37E24DAD" w:rsidR="00D80DD6" w:rsidRPr="009C5B4D" w:rsidRDefault="00935B23" w:rsidP="003752EC">
            <w:pPr>
              <w:pStyle w:val="ListParagraph"/>
              <w:spacing w:line="360" w:lineRule="auto"/>
              <w:ind w:left="0"/>
              <w:jc w:val="both"/>
            </w:pPr>
            <m:oMathPara>
              <m:oMathParaPr>
                <m:jc m:val="left"/>
              </m:oMathParaPr>
              <m:oMath>
                <m:r>
                  <w:rPr>
                    <w:rFonts w:ascii="Cambria Math" w:hAnsi="Cambria Math"/>
                  </w:rPr>
                  <w:lastRenderedPageBreak/>
                  <m:t>MR=</m:t>
                </m:r>
                <m:f>
                  <m:fPr>
                    <m:ctrlPr>
                      <w:rPr>
                        <w:rFonts w:ascii="Cambria Math" w:hAnsi="Cambria Math"/>
                        <w:i/>
                      </w:rPr>
                    </m:ctrlPr>
                  </m:fPr>
                  <m:num>
                    <m:d>
                      <m:dPr>
                        <m:ctrlPr>
                          <w:rPr>
                            <w:rFonts w:ascii="Cambria Math" w:hAnsi="Cambria Math"/>
                            <w:i/>
                          </w:rPr>
                        </m:ctrlPr>
                      </m:dPr>
                      <m:e>
                        <m:r>
                          <w:rPr>
                            <w:rFonts w:ascii="Cambria Math" w:hAnsi="Cambria Math"/>
                          </w:rPr>
                          <m:t>M-</m:t>
                        </m:r>
                        <m:sSub>
                          <m:sSubPr>
                            <m:ctrlPr>
                              <w:rPr>
                                <w:rFonts w:ascii="Cambria Math" w:hAnsi="Cambria Math"/>
                                <w:i/>
                              </w:rPr>
                            </m:ctrlPr>
                          </m:sSubPr>
                          <m:e>
                            <m:r>
                              <w:rPr>
                                <w:rFonts w:ascii="Cambria Math" w:hAnsi="Cambria Math"/>
                              </w:rPr>
                              <m:t>M</m:t>
                            </m:r>
                          </m:e>
                          <m:sub>
                            <m:r>
                              <w:rPr>
                                <w:rFonts w:ascii="Cambria Math" w:hAnsi="Cambria Math"/>
                              </w:rPr>
                              <m:t>e</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e</m:t>
                            </m:r>
                          </m:sub>
                        </m:sSub>
                      </m:e>
                    </m:d>
                  </m:den>
                </m:f>
                <m:r>
                  <w:rPr>
                    <w:rFonts w:ascii="Cambria Math" w:hAnsi="Cambria Math"/>
                  </w:rPr>
                  <m:t>=1+at+</m:t>
                </m:r>
                <m:sSup>
                  <m:sSupPr>
                    <m:ctrlPr>
                      <w:rPr>
                        <w:rFonts w:ascii="Cambria Math" w:hAnsi="Cambria Math"/>
                        <w:i/>
                      </w:rPr>
                    </m:ctrlPr>
                  </m:sSupPr>
                  <m:e>
                    <m:r>
                      <w:rPr>
                        <w:rFonts w:ascii="Cambria Math" w:hAnsi="Cambria Math"/>
                      </w:rPr>
                      <m:t>bt</m:t>
                    </m:r>
                  </m:e>
                  <m:sup>
                    <m:r>
                      <w:rPr>
                        <w:rFonts w:ascii="Cambria Math" w:hAnsi="Cambria Math"/>
                      </w:rPr>
                      <m:t>2</m:t>
                    </m:r>
                  </m:sup>
                </m:sSup>
              </m:oMath>
            </m:oMathPara>
          </w:p>
        </w:tc>
        <w:tc>
          <w:tcPr>
            <w:tcW w:w="4315" w:type="dxa"/>
          </w:tcPr>
          <w:p w14:paraId="3DFE7410" w14:textId="04031F06" w:rsidR="00D80DD6" w:rsidRDefault="00935B23" w:rsidP="003752EC">
            <w:pPr>
              <w:pStyle w:val="ListParagraph"/>
              <w:spacing w:line="360" w:lineRule="auto"/>
              <w:ind w:left="0"/>
              <w:jc w:val="right"/>
            </w:pPr>
            <w:r>
              <w:t>2.29</w:t>
            </w:r>
          </w:p>
        </w:tc>
      </w:tr>
    </w:tbl>
    <w:p w14:paraId="7EC81946" w14:textId="77777777" w:rsidR="00D80DD6" w:rsidRDefault="00D80DD6" w:rsidP="00D80DD6">
      <w:pPr>
        <w:pStyle w:val="ListParagraph"/>
        <w:spacing w:after="240" w:line="360" w:lineRule="auto"/>
        <w:ind w:left="360"/>
        <w:jc w:val="both"/>
      </w:pPr>
    </w:p>
    <w:p w14:paraId="1D508059" w14:textId="15CDC78C" w:rsidR="009C0DC2" w:rsidRDefault="00A4472F" w:rsidP="008060AC">
      <w:pPr>
        <w:pStyle w:val="ListParagraph"/>
        <w:spacing w:after="240" w:line="360" w:lineRule="auto"/>
        <w:ind w:left="360"/>
        <w:jc w:val="both"/>
      </w:pPr>
      <w:r>
        <w:t>Where ‘a’ and ‘b’ are dimensionless model constants gotten from experimental data.</w:t>
      </w:r>
    </w:p>
    <w:p w14:paraId="2619EB77" w14:textId="77777777" w:rsidR="008060AC" w:rsidRDefault="008060AC" w:rsidP="008060AC">
      <w:pPr>
        <w:pStyle w:val="ListParagraph"/>
        <w:spacing w:after="240" w:line="360" w:lineRule="auto"/>
        <w:ind w:left="360"/>
        <w:jc w:val="both"/>
      </w:pPr>
    </w:p>
    <w:p w14:paraId="2EEDCABC" w14:textId="62498028" w:rsidR="00A4472F" w:rsidRPr="005B346D" w:rsidRDefault="009C0DC2" w:rsidP="005B346D">
      <w:pPr>
        <w:pStyle w:val="ListParagraph"/>
        <w:numPr>
          <w:ilvl w:val="0"/>
          <w:numId w:val="30"/>
        </w:numPr>
        <w:spacing w:after="240" w:line="360" w:lineRule="auto"/>
        <w:jc w:val="both"/>
        <w:rPr>
          <w:b/>
          <w:bCs/>
        </w:rPr>
      </w:pPr>
      <w:r w:rsidRPr="005B346D">
        <w:rPr>
          <w:b/>
          <w:bCs/>
        </w:rPr>
        <w:t>Diamante et al model:</w:t>
      </w:r>
    </w:p>
    <w:p w14:paraId="30637634" w14:textId="5F96DAED" w:rsidR="009C0DC2" w:rsidRDefault="009C0DC2" w:rsidP="009C0DC2">
      <w:pPr>
        <w:pStyle w:val="ListParagraph"/>
        <w:spacing w:after="240" w:line="360" w:lineRule="auto"/>
        <w:ind w:left="360"/>
        <w:jc w:val="both"/>
      </w:pPr>
      <w:r>
        <w:t>Diamante et al (2010b) proposed an empirical model for the drying of fruits and just like other empirical models, this model lacks theoretical background.</w:t>
      </w:r>
    </w:p>
    <w:tbl>
      <w:tblPr>
        <w:tblStyle w:val="TableGrid"/>
        <w:tblW w:w="0" w:type="auto"/>
        <w:tblInd w:w="360" w:type="dxa"/>
        <w:tblLook w:val="04A0" w:firstRow="1" w:lastRow="0" w:firstColumn="1" w:lastColumn="0" w:noHBand="0" w:noVBand="1"/>
      </w:tblPr>
      <w:tblGrid>
        <w:gridCol w:w="4161"/>
        <w:gridCol w:w="4109"/>
      </w:tblGrid>
      <w:tr w:rsidR="009C0DC2" w14:paraId="4304AAAB" w14:textId="77777777" w:rsidTr="009C0DC2">
        <w:tc>
          <w:tcPr>
            <w:tcW w:w="4315" w:type="dxa"/>
          </w:tcPr>
          <w:p w14:paraId="26FD9CE7" w14:textId="4CBCA20D" w:rsidR="009C0DC2" w:rsidRPr="002C31ED" w:rsidRDefault="00000000" w:rsidP="003752EC">
            <w:pPr>
              <w:pStyle w:val="ListParagraph"/>
              <w:spacing w:line="360" w:lineRule="auto"/>
              <w:ind w:left="0"/>
              <w:jc w:val="both"/>
            </w:pPr>
            <m:oMathPara>
              <m:oMathParaPr>
                <m:jc m:val="left"/>
              </m:oMathParaPr>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m:t>
                        </m:r>
                        <m:r>
                          <m:rPr>
                            <m:sty m:val="p"/>
                          </m:rPr>
                          <w:rPr>
                            <w:rFonts w:ascii="Cambria Math" w:hAnsi="Cambria Math"/>
                          </w:rPr>
                          <m:t>ln</m:t>
                        </m:r>
                        <m:d>
                          <m:dPr>
                            <m:ctrlPr>
                              <w:rPr>
                                <w:rFonts w:ascii="Cambria Math" w:hAnsi="Cambria Math"/>
                              </w:rPr>
                            </m:ctrlPr>
                          </m:dPr>
                          <m:e>
                            <m:r>
                              <w:rPr>
                                <w:rFonts w:ascii="Cambria Math" w:hAnsi="Cambria Math"/>
                              </w:rPr>
                              <m:t>MR</m:t>
                            </m:r>
                          </m:e>
                        </m:d>
                      </m:e>
                    </m:d>
                    <m:r>
                      <w:rPr>
                        <w:rFonts w:ascii="Cambria Math" w:hAnsi="Cambria Math"/>
                      </w:rPr>
                      <m:t>=a+b</m:t>
                    </m:r>
                    <m:d>
                      <m:dPr>
                        <m:ctrlPr>
                          <w:rPr>
                            <w:rFonts w:ascii="Cambria Math" w:hAnsi="Cambria Math"/>
                            <w:i/>
                          </w:rPr>
                        </m:ctrlPr>
                      </m:dPr>
                      <m:e>
                        <m:r>
                          <w:rPr>
                            <w:rFonts w:ascii="Cambria Math" w:hAnsi="Cambria Math"/>
                          </w:rPr>
                          <m:t>In t</m:t>
                        </m:r>
                      </m:e>
                    </m:d>
                    <m:r>
                      <w:rPr>
                        <w:rFonts w:ascii="Cambria Math" w:hAnsi="Cambria Math"/>
                      </w:rPr>
                      <m:t>+c</m:t>
                    </m:r>
                    <m:sSup>
                      <m:sSupPr>
                        <m:ctrlPr>
                          <w:rPr>
                            <w:rFonts w:ascii="Cambria Math" w:hAnsi="Cambria Math"/>
                            <w:i/>
                          </w:rPr>
                        </m:ctrlPr>
                      </m:sSupPr>
                      <m:e>
                        <m:d>
                          <m:dPr>
                            <m:ctrlPr>
                              <w:rPr>
                                <w:rFonts w:ascii="Cambria Math" w:hAnsi="Cambria Math"/>
                                <w:i/>
                              </w:rPr>
                            </m:ctrlPr>
                          </m:dPr>
                          <m:e>
                            <m:r>
                              <w:rPr>
                                <w:rFonts w:ascii="Cambria Math" w:hAnsi="Cambria Math"/>
                              </w:rPr>
                              <m:t>In t</m:t>
                            </m:r>
                          </m:e>
                        </m:d>
                      </m:e>
                      <m:sup>
                        <m:r>
                          <w:rPr>
                            <w:rFonts w:ascii="Cambria Math" w:hAnsi="Cambria Math"/>
                          </w:rPr>
                          <m:t>2</m:t>
                        </m:r>
                      </m:sup>
                    </m:sSup>
                  </m:e>
                </m:func>
              </m:oMath>
            </m:oMathPara>
          </w:p>
        </w:tc>
        <w:tc>
          <w:tcPr>
            <w:tcW w:w="4315" w:type="dxa"/>
          </w:tcPr>
          <w:p w14:paraId="6A791AC3" w14:textId="7D3AE37B" w:rsidR="009C0DC2" w:rsidRDefault="002C31ED" w:rsidP="003752EC">
            <w:pPr>
              <w:pStyle w:val="ListParagraph"/>
              <w:spacing w:line="360" w:lineRule="auto"/>
              <w:ind w:left="0"/>
              <w:jc w:val="right"/>
            </w:pPr>
            <w:r>
              <w:t>2.30</w:t>
            </w:r>
          </w:p>
        </w:tc>
      </w:tr>
    </w:tbl>
    <w:p w14:paraId="3C38B8C2" w14:textId="77777777" w:rsidR="009C0DC2" w:rsidRDefault="009C0DC2" w:rsidP="009C0DC2">
      <w:pPr>
        <w:pStyle w:val="ListParagraph"/>
        <w:spacing w:after="240" w:line="360" w:lineRule="auto"/>
        <w:ind w:left="360"/>
        <w:jc w:val="both"/>
      </w:pPr>
    </w:p>
    <w:p w14:paraId="2B922E33" w14:textId="46016753" w:rsidR="003752EC" w:rsidRDefault="009C0DC2" w:rsidP="00F766B0">
      <w:pPr>
        <w:pStyle w:val="ListParagraph"/>
        <w:spacing w:after="240" w:line="360" w:lineRule="auto"/>
        <w:ind w:left="360"/>
        <w:jc w:val="both"/>
      </w:pPr>
      <w:r>
        <w:t>Where ‘a’, ‘b’, and ‘c’ are model constants.</w:t>
      </w:r>
    </w:p>
    <w:p w14:paraId="0BF8D5FC" w14:textId="77777777" w:rsidR="00F766B0" w:rsidRDefault="00F766B0" w:rsidP="00F766B0">
      <w:pPr>
        <w:pStyle w:val="ListParagraph"/>
        <w:spacing w:after="240" w:line="360" w:lineRule="auto"/>
        <w:ind w:left="360"/>
        <w:jc w:val="both"/>
      </w:pPr>
    </w:p>
    <w:p w14:paraId="200870E6" w14:textId="7BC15CB3" w:rsidR="00DA6A74" w:rsidRPr="003752EC" w:rsidRDefault="009C14A6" w:rsidP="003752EC">
      <w:pPr>
        <w:pStyle w:val="ListParagraph"/>
        <w:numPr>
          <w:ilvl w:val="0"/>
          <w:numId w:val="30"/>
        </w:numPr>
        <w:spacing w:after="240" w:line="360" w:lineRule="auto"/>
        <w:jc w:val="both"/>
        <w:rPr>
          <w:b/>
          <w:bCs/>
        </w:rPr>
      </w:pPr>
      <w:r w:rsidRPr="003752EC">
        <w:rPr>
          <w:b/>
          <w:bCs/>
        </w:rPr>
        <w:t>Thompson model:</w:t>
      </w:r>
    </w:p>
    <w:p w14:paraId="5A0F656A" w14:textId="0A7F0F58" w:rsidR="008F687F" w:rsidRDefault="00CF3E3E" w:rsidP="008F687F">
      <w:pPr>
        <w:pStyle w:val="ListParagraph"/>
        <w:spacing w:after="240" w:line="360" w:lineRule="auto"/>
        <w:ind w:left="360"/>
        <w:jc w:val="both"/>
      </w:pPr>
      <w:r>
        <w:t>This model is an empirical model obtained from experimental data by correlating the drying time as a function of the logarithm of the moisture ratio. It was used to describe the drying kinetics of green peas (Pardeshi et al., 2009).</w:t>
      </w:r>
    </w:p>
    <w:tbl>
      <w:tblPr>
        <w:tblStyle w:val="TableGrid"/>
        <w:tblW w:w="0" w:type="auto"/>
        <w:tblInd w:w="360" w:type="dxa"/>
        <w:tblLook w:val="04A0" w:firstRow="1" w:lastRow="0" w:firstColumn="1" w:lastColumn="0" w:noHBand="0" w:noVBand="1"/>
      </w:tblPr>
      <w:tblGrid>
        <w:gridCol w:w="4164"/>
        <w:gridCol w:w="4106"/>
      </w:tblGrid>
      <w:tr w:rsidR="00CF3E3E" w14:paraId="2BE1F38D" w14:textId="77777777" w:rsidTr="00CF3E3E">
        <w:tc>
          <w:tcPr>
            <w:tcW w:w="4315" w:type="dxa"/>
          </w:tcPr>
          <w:p w14:paraId="769E20F8" w14:textId="1CBD846C" w:rsidR="00CF3E3E" w:rsidRPr="00CF3E3E" w:rsidRDefault="00CF3E3E" w:rsidP="00C544CF">
            <w:pPr>
              <w:pStyle w:val="ListParagraph"/>
              <w:spacing w:line="360" w:lineRule="auto"/>
              <w:ind w:left="0"/>
              <w:jc w:val="both"/>
            </w:pPr>
            <m:oMathPara>
              <m:oMathParaPr>
                <m:jc m:val="left"/>
              </m:oMathParaPr>
              <m:oMath>
                <m:r>
                  <w:rPr>
                    <w:rFonts w:ascii="Cambria Math" w:hAnsi="Cambria Math"/>
                  </w:rPr>
                  <m:t>t=a In(MR)+b</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In(MR)</m:t>
                        </m:r>
                      </m:e>
                    </m:d>
                  </m:e>
                  <m:sup>
                    <m:r>
                      <w:rPr>
                        <w:rFonts w:ascii="Cambria Math" w:hAnsi="Cambria Math"/>
                      </w:rPr>
                      <m:t>2</m:t>
                    </m:r>
                  </m:sup>
                </m:sSup>
              </m:oMath>
            </m:oMathPara>
          </w:p>
        </w:tc>
        <w:tc>
          <w:tcPr>
            <w:tcW w:w="4315" w:type="dxa"/>
          </w:tcPr>
          <w:p w14:paraId="2B63B9F7" w14:textId="6C78CA92" w:rsidR="00CF3E3E" w:rsidRDefault="00CF3E3E" w:rsidP="00C544CF">
            <w:pPr>
              <w:pStyle w:val="ListParagraph"/>
              <w:spacing w:line="360" w:lineRule="auto"/>
              <w:ind w:left="0"/>
              <w:jc w:val="right"/>
            </w:pPr>
            <w:r>
              <w:t>2.31</w:t>
            </w:r>
          </w:p>
        </w:tc>
      </w:tr>
    </w:tbl>
    <w:p w14:paraId="5D21106E" w14:textId="77777777" w:rsidR="00C64EB6" w:rsidRDefault="00C64EB6" w:rsidP="00C544CF">
      <w:pPr>
        <w:spacing w:after="240" w:line="360" w:lineRule="auto"/>
        <w:jc w:val="both"/>
      </w:pPr>
    </w:p>
    <w:p w14:paraId="0A20ED2A" w14:textId="353B77A0" w:rsidR="00CF3E3E" w:rsidRPr="005B346D" w:rsidRDefault="001C7DB6" w:rsidP="005B346D">
      <w:pPr>
        <w:pStyle w:val="ListParagraph"/>
        <w:numPr>
          <w:ilvl w:val="0"/>
          <w:numId w:val="30"/>
        </w:numPr>
        <w:spacing w:after="240" w:line="360" w:lineRule="auto"/>
        <w:jc w:val="both"/>
        <w:rPr>
          <w:b/>
          <w:bCs/>
        </w:rPr>
      </w:pPr>
      <w:r w:rsidRPr="005B346D">
        <w:rPr>
          <w:b/>
          <w:bCs/>
        </w:rPr>
        <w:t>Weibull Distribution model:</w:t>
      </w:r>
    </w:p>
    <w:p w14:paraId="38948B78" w14:textId="23759DDF" w:rsidR="001C7DB6" w:rsidRDefault="001C7DB6" w:rsidP="001C7DB6">
      <w:pPr>
        <w:pStyle w:val="ListParagraph"/>
        <w:spacing w:after="240" w:line="360" w:lineRule="auto"/>
        <w:ind w:left="360"/>
        <w:jc w:val="both"/>
      </w:pPr>
      <w:r>
        <w:t>This model has no physical meaning. It is a pure statistical approach and given as the following equation (</w:t>
      </w:r>
      <w:r w:rsidRPr="001C7DB6">
        <w:t xml:space="preserve">Ertekin &amp; </w:t>
      </w:r>
      <w:proofErr w:type="spellStart"/>
      <w:r w:rsidRPr="001C7DB6">
        <w:t>Firat</w:t>
      </w:r>
      <w:proofErr w:type="spellEnd"/>
      <w:r w:rsidRPr="001C7DB6">
        <w:t>, 2015)</w:t>
      </w:r>
      <w:r>
        <w:t>.</w:t>
      </w:r>
      <w:r w:rsidR="00C64EB6">
        <w:t xml:space="preserve"> It has no physical meaning or a theoretical background. It is solely derived from experimental data.</w:t>
      </w:r>
    </w:p>
    <w:tbl>
      <w:tblPr>
        <w:tblStyle w:val="TableGrid"/>
        <w:tblW w:w="0" w:type="auto"/>
        <w:tblInd w:w="360" w:type="dxa"/>
        <w:tblLook w:val="04A0" w:firstRow="1" w:lastRow="0" w:firstColumn="1" w:lastColumn="0" w:noHBand="0" w:noVBand="1"/>
      </w:tblPr>
      <w:tblGrid>
        <w:gridCol w:w="4171"/>
        <w:gridCol w:w="4099"/>
      </w:tblGrid>
      <w:tr w:rsidR="00C64EB6" w14:paraId="147CE03B" w14:textId="77777777" w:rsidTr="00D32B06">
        <w:tc>
          <w:tcPr>
            <w:tcW w:w="4315" w:type="dxa"/>
          </w:tcPr>
          <w:p w14:paraId="01DF40D2" w14:textId="1A63D8D5" w:rsidR="00C64EB6" w:rsidRPr="009C5B4D" w:rsidRDefault="00C64EB6" w:rsidP="00C544CF">
            <w:pPr>
              <w:pStyle w:val="ListParagraph"/>
              <w:spacing w:line="360" w:lineRule="auto"/>
              <w:ind w:left="0"/>
              <w:jc w:val="both"/>
            </w:pPr>
            <m:oMathPara>
              <m:oMathParaPr>
                <m:jc m:val="left"/>
              </m:oMathParaPr>
              <m:oMath>
                <m:r>
                  <w:rPr>
                    <w:rFonts w:ascii="Cambria Math" w:hAnsi="Cambria Math"/>
                  </w:rPr>
                  <m:t>MR=</m:t>
                </m:r>
                <m:f>
                  <m:fPr>
                    <m:ctrlPr>
                      <w:rPr>
                        <w:rFonts w:ascii="Cambria Math" w:hAnsi="Cambria Math"/>
                        <w:i/>
                      </w:rPr>
                    </m:ctrlPr>
                  </m:fPr>
                  <m:num>
                    <m:d>
                      <m:dPr>
                        <m:ctrlPr>
                          <w:rPr>
                            <w:rFonts w:ascii="Cambria Math" w:hAnsi="Cambria Math"/>
                            <w:i/>
                          </w:rPr>
                        </m:ctrlPr>
                      </m:dPr>
                      <m:e>
                        <m:r>
                          <w:rPr>
                            <w:rFonts w:ascii="Cambria Math" w:hAnsi="Cambria Math"/>
                          </w:rPr>
                          <m:t>M-</m:t>
                        </m:r>
                        <m:sSub>
                          <m:sSubPr>
                            <m:ctrlPr>
                              <w:rPr>
                                <w:rFonts w:ascii="Cambria Math" w:hAnsi="Cambria Math"/>
                                <w:i/>
                              </w:rPr>
                            </m:ctrlPr>
                          </m:sSubPr>
                          <m:e>
                            <m:r>
                              <w:rPr>
                                <w:rFonts w:ascii="Cambria Math" w:hAnsi="Cambria Math"/>
                              </w:rPr>
                              <m:t>M</m:t>
                            </m:r>
                          </m:e>
                          <m:sub>
                            <m:r>
                              <w:rPr>
                                <w:rFonts w:ascii="Cambria Math" w:hAnsi="Cambria Math"/>
                              </w:rPr>
                              <m:t>e</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e</m:t>
                            </m:r>
                          </m:sub>
                        </m:sSub>
                      </m:e>
                    </m:d>
                  </m:den>
                </m:f>
                <m:r>
                  <w:rPr>
                    <w:rFonts w:ascii="Cambria Math" w:hAnsi="Cambria Math"/>
                  </w:rPr>
                  <m:t>=a-bexp</m:t>
                </m:r>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kt</m:t>
                            </m:r>
                          </m:e>
                        </m:d>
                      </m:e>
                      <m:sup>
                        <m:r>
                          <w:rPr>
                            <w:rFonts w:ascii="Cambria Math" w:hAnsi="Cambria Math"/>
                          </w:rPr>
                          <m:t>n</m:t>
                        </m:r>
                      </m:sup>
                    </m:sSup>
                  </m:e>
                </m:d>
              </m:oMath>
            </m:oMathPara>
          </w:p>
        </w:tc>
        <w:tc>
          <w:tcPr>
            <w:tcW w:w="4315" w:type="dxa"/>
          </w:tcPr>
          <w:p w14:paraId="6CC674D4" w14:textId="1B33C7CE" w:rsidR="00C64EB6" w:rsidRDefault="00C64EB6" w:rsidP="00C544CF">
            <w:pPr>
              <w:pStyle w:val="ListParagraph"/>
              <w:spacing w:line="360" w:lineRule="auto"/>
              <w:ind w:left="0"/>
              <w:jc w:val="right"/>
            </w:pPr>
            <w:r>
              <w:t>2.</w:t>
            </w:r>
            <w:r w:rsidR="00C8642B">
              <w:t>32</w:t>
            </w:r>
          </w:p>
        </w:tc>
      </w:tr>
    </w:tbl>
    <w:p w14:paraId="3A8B8B68" w14:textId="1ED84761" w:rsidR="00F766B0" w:rsidRDefault="00F766B0" w:rsidP="00F766B0">
      <w:pPr>
        <w:tabs>
          <w:tab w:val="left" w:pos="2263"/>
        </w:tabs>
      </w:pPr>
    </w:p>
    <w:p w14:paraId="1A2E5175" w14:textId="77777777" w:rsidR="009F6D1F" w:rsidRDefault="009F6D1F" w:rsidP="00F766B0">
      <w:pPr>
        <w:tabs>
          <w:tab w:val="left" w:pos="2263"/>
        </w:tabs>
      </w:pPr>
    </w:p>
    <w:p w14:paraId="334DB731" w14:textId="77777777" w:rsidR="009F6D1F" w:rsidRDefault="009F6D1F" w:rsidP="00F766B0">
      <w:pPr>
        <w:tabs>
          <w:tab w:val="left" w:pos="2263"/>
        </w:tabs>
      </w:pPr>
    </w:p>
    <w:p w14:paraId="1F03E23B" w14:textId="77777777" w:rsidR="009F6D1F" w:rsidRDefault="009F6D1F" w:rsidP="00F766B0">
      <w:pPr>
        <w:tabs>
          <w:tab w:val="left" w:pos="2263"/>
        </w:tabs>
      </w:pPr>
    </w:p>
    <w:p w14:paraId="7C95D718" w14:textId="77777777" w:rsidR="009F6D1F" w:rsidRDefault="009F6D1F" w:rsidP="00F766B0">
      <w:pPr>
        <w:tabs>
          <w:tab w:val="left" w:pos="2263"/>
        </w:tabs>
      </w:pPr>
    </w:p>
    <w:p w14:paraId="416773A3" w14:textId="77777777" w:rsidR="009F6D1F" w:rsidRDefault="009F6D1F" w:rsidP="00F766B0">
      <w:pPr>
        <w:tabs>
          <w:tab w:val="left" w:pos="2263"/>
        </w:tabs>
      </w:pPr>
    </w:p>
    <w:p w14:paraId="6F47A4FA" w14:textId="74408C0A" w:rsidR="009F6D1F" w:rsidRDefault="009F6D1F" w:rsidP="009F6D1F">
      <w:pPr>
        <w:pStyle w:val="Heading2"/>
        <w:numPr>
          <w:ilvl w:val="1"/>
          <w:numId w:val="21"/>
        </w:numPr>
        <w:spacing w:line="360" w:lineRule="auto"/>
        <w:rPr>
          <w:sz w:val="28"/>
          <w:szCs w:val="28"/>
        </w:rPr>
      </w:pPr>
      <w:bookmarkStart w:id="48" w:name="_Toc191459132"/>
      <w:r>
        <w:rPr>
          <w:sz w:val="28"/>
          <w:szCs w:val="28"/>
        </w:rPr>
        <w:lastRenderedPageBreak/>
        <w:t>Parameters Estimation during drying</w:t>
      </w:r>
      <w:bookmarkEnd w:id="48"/>
    </w:p>
    <w:p w14:paraId="1D9E6A1A" w14:textId="3036F7AA" w:rsidR="009F6D1F" w:rsidRDefault="009F6D1F" w:rsidP="009F6D1F">
      <w:pPr>
        <w:pStyle w:val="Heading3"/>
        <w:numPr>
          <w:ilvl w:val="2"/>
          <w:numId w:val="21"/>
        </w:numPr>
        <w:spacing w:after="240" w:line="360" w:lineRule="auto"/>
        <w:rPr>
          <w:rFonts w:ascii="Times New Roman" w:hAnsi="Times New Roman" w:cs="Times New Roman"/>
          <w:b/>
          <w:color w:val="000000" w:themeColor="text1"/>
          <w14:textOutline w14:w="0" w14:cap="flat" w14:cmpd="sng" w14:algn="ctr">
            <w14:noFill/>
            <w14:prstDash w14:val="solid"/>
            <w14:round/>
          </w14:textOutline>
        </w:rPr>
      </w:pPr>
      <w:bookmarkStart w:id="49" w:name="_Toc191459133"/>
      <w:r>
        <w:rPr>
          <w:rFonts w:ascii="Times New Roman" w:hAnsi="Times New Roman" w:cs="Times New Roman"/>
          <w:b/>
          <w:color w:val="000000" w:themeColor="text1"/>
          <w14:textOutline w14:w="0" w14:cap="flat" w14:cmpd="sng" w14:algn="ctr">
            <w14:noFill/>
            <w14:prstDash w14:val="solid"/>
            <w14:round/>
          </w14:textOutline>
        </w:rPr>
        <w:t>Estimation of effective moisture diffusivity during drying</w:t>
      </w:r>
      <w:bookmarkEnd w:id="49"/>
    </w:p>
    <w:p w14:paraId="5D0521DF" w14:textId="7E020A12" w:rsidR="009F6D1F" w:rsidRDefault="009F6D1F" w:rsidP="009F6D1F">
      <w:pPr>
        <w:spacing w:after="240" w:line="360" w:lineRule="auto"/>
        <w:jc w:val="both"/>
      </w:pPr>
      <w:r>
        <w:t>The effective moisture diffusivity is a function of temperature and moisture content of a material. It is a very important transport parameter used in the modelling of the drying process of fruits and vegetables (</w:t>
      </w:r>
      <w:proofErr w:type="spellStart"/>
      <w:r>
        <w:t>Onwude</w:t>
      </w:r>
      <w:proofErr w:type="spellEnd"/>
      <w:r>
        <w:t xml:space="preserve"> et al., 2016). It is estimated from the </w:t>
      </w:r>
      <w:r w:rsidR="00E210C8">
        <w:t>modified Ficks second law of diffusion using a slab geometry as:</w:t>
      </w:r>
    </w:p>
    <w:tbl>
      <w:tblPr>
        <w:tblStyle w:val="TableGrid"/>
        <w:tblW w:w="0" w:type="auto"/>
        <w:tblLook w:val="04A0" w:firstRow="1" w:lastRow="0" w:firstColumn="1" w:lastColumn="0" w:noHBand="0" w:noVBand="1"/>
      </w:tblPr>
      <w:tblGrid>
        <w:gridCol w:w="4315"/>
        <w:gridCol w:w="4315"/>
      </w:tblGrid>
      <w:tr w:rsidR="00E210C8" w14:paraId="6383428F" w14:textId="77777777" w:rsidTr="00E210C8">
        <w:tc>
          <w:tcPr>
            <w:tcW w:w="4315" w:type="dxa"/>
          </w:tcPr>
          <w:p w14:paraId="7682848C" w14:textId="4A07AEFA" w:rsidR="00E210C8" w:rsidRPr="00FD2C51" w:rsidRDefault="00E210C8" w:rsidP="00FD2C51">
            <w:pPr>
              <w:spacing w:line="360" w:lineRule="auto"/>
              <w:jc w:val="both"/>
            </w:pPr>
            <m:oMathPara>
              <m:oMathParaPr>
                <m:jc m:val="left"/>
              </m:oMathParaPr>
              <m:oMath>
                <m:r>
                  <w:rPr>
                    <w:rFonts w:ascii="Cambria Math" w:hAnsi="Cambria Math"/>
                  </w:rPr>
                  <m:t>MR=</m:t>
                </m:r>
                <m:f>
                  <m:fPr>
                    <m:ctrlPr>
                      <w:rPr>
                        <w:rFonts w:ascii="Cambria Math" w:hAnsi="Cambria Math"/>
                        <w:i/>
                      </w:rPr>
                    </m:ctrlPr>
                  </m:fPr>
                  <m:num>
                    <m:r>
                      <w:rPr>
                        <w:rFonts w:ascii="Cambria Math" w:hAnsi="Cambria Math"/>
                      </w:rPr>
                      <m:t>8</m:t>
                    </m:r>
                  </m:num>
                  <m:den>
                    <m:sSup>
                      <m:sSupPr>
                        <m:ctrlPr>
                          <w:rPr>
                            <w:rFonts w:ascii="Cambria Math" w:hAnsi="Cambria Math"/>
                            <w:i/>
                          </w:rPr>
                        </m:ctrlPr>
                      </m:sSupPr>
                      <m:e>
                        <m:r>
                          <w:rPr>
                            <w:rFonts w:ascii="Cambria Math" w:hAnsi="Cambria Math"/>
                          </w:rPr>
                          <m:t>π</m:t>
                        </m:r>
                      </m:e>
                      <m:sup>
                        <m:r>
                          <w:rPr>
                            <w:rFonts w:ascii="Cambria Math" w:hAnsi="Cambria Math"/>
                          </w:rPr>
                          <m:t>2</m:t>
                        </m:r>
                      </m:sup>
                    </m:sSup>
                  </m:den>
                </m:f>
                <m:r>
                  <w:rPr>
                    <w:rFonts w:ascii="Cambria Math" w:hAnsi="Cambria Math"/>
                  </w:rPr>
                  <m:t>exp</m:t>
                </m:r>
                <m:d>
                  <m:dPr>
                    <m:ctrlPr>
                      <w:rPr>
                        <w:rFonts w:ascii="Cambria Math" w:hAnsi="Cambria Math"/>
                        <w:i/>
                      </w:rPr>
                    </m:ctrlPr>
                  </m:dPr>
                  <m:e>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eff</m:t>
                            </m:r>
                          </m:sub>
                        </m:sSub>
                        <m:r>
                          <w:rPr>
                            <w:rFonts w:ascii="Cambria Math" w:hAnsi="Cambria Math"/>
                          </w:rPr>
                          <m:t xml:space="preserve"> t</m:t>
                        </m:r>
                      </m:num>
                      <m:den>
                        <m:r>
                          <w:rPr>
                            <w:rFonts w:ascii="Cambria Math" w:hAnsi="Cambria Math"/>
                          </w:rPr>
                          <m:t>4</m:t>
                        </m:r>
                        <m:sSup>
                          <m:sSupPr>
                            <m:ctrlPr>
                              <w:rPr>
                                <w:rFonts w:ascii="Cambria Math" w:hAnsi="Cambria Math"/>
                                <w:i/>
                              </w:rPr>
                            </m:ctrlPr>
                          </m:sSupPr>
                          <m:e>
                            <m:r>
                              <w:rPr>
                                <w:rFonts w:ascii="Cambria Math" w:hAnsi="Cambria Math"/>
                              </w:rPr>
                              <m:t>L</m:t>
                            </m:r>
                          </m:e>
                          <m:sup>
                            <m:r>
                              <w:rPr>
                                <w:rFonts w:ascii="Cambria Math" w:hAnsi="Cambria Math"/>
                              </w:rPr>
                              <m:t>2</m:t>
                            </m:r>
                          </m:sup>
                        </m:sSup>
                      </m:den>
                    </m:f>
                  </m:e>
                </m:d>
              </m:oMath>
            </m:oMathPara>
          </w:p>
        </w:tc>
        <w:tc>
          <w:tcPr>
            <w:tcW w:w="4315" w:type="dxa"/>
          </w:tcPr>
          <w:p w14:paraId="0823E134" w14:textId="37521B8F" w:rsidR="00E210C8" w:rsidRDefault="00E210C8" w:rsidP="00FD2C51">
            <w:pPr>
              <w:spacing w:line="360" w:lineRule="auto"/>
              <w:jc w:val="right"/>
            </w:pPr>
            <w:r>
              <w:t>2.3</w:t>
            </w:r>
            <w:r w:rsidR="003706E0">
              <w:t>3</w:t>
            </w:r>
          </w:p>
        </w:tc>
      </w:tr>
    </w:tbl>
    <w:p w14:paraId="2A283B80" w14:textId="77777777" w:rsidR="00E210C8" w:rsidRDefault="00E210C8" w:rsidP="009F6D1F">
      <w:pPr>
        <w:spacing w:after="240" w:line="360" w:lineRule="auto"/>
        <w:jc w:val="both"/>
      </w:pPr>
    </w:p>
    <w:p w14:paraId="2EACFA0D" w14:textId="1483CB72" w:rsidR="00FD2C51" w:rsidRDefault="00FD2C51" w:rsidP="009F6D1F">
      <w:pPr>
        <w:spacing w:after="240" w:line="360" w:lineRule="auto"/>
        <w:jc w:val="both"/>
      </w:pPr>
      <w:r>
        <w:t>Equation 2.3</w:t>
      </w:r>
      <w:r w:rsidR="00BA71AC">
        <w:t>3</w:t>
      </w:r>
      <w:r>
        <w:t xml:space="preserve"> can be linearized and expressed in a logarithmic form as:</w:t>
      </w:r>
    </w:p>
    <w:tbl>
      <w:tblPr>
        <w:tblStyle w:val="TableGrid"/>
        <w:tblW w:w="0" w:type="auto"/>
        <w:tblLook w:val="04A0" w:firstRow="1" w:lastRow="0" w:firstColumn="1" w:lastColumn="0" w:noHBand="0" w:noVBand="1"/>
      </w:tblPr>
      <w:tblGrid>
        <w:gridCol w:w="4315"/>
        <w:gridCol w:w="4315"/>
      </w:tblGrid>
      <w:tr w:rsidR="00FD2C51" w14:paraId="12406A46" w14:textId="77777777" w:rsidTr="00486F26">
        <w:tc>
          <w:tcPr>
            <w:tcW w:w="4315" w:type="dxa"/>
          </w:tcPr>
          <w:p w14:paraId="6CC87A92" w14:textId="06C1FE6D" w:rsidR="00FD2C51" w:rsidRPr="00FD2C51" w:rsidRDefault="00FD2C51" w:rsidP="00486F26">
            <w:pPr>
              <w:spacing w:line="360" w:lineRule="auto"/>
              <w:jc w:val="both"/>
            </w:pPr>
            <m:oMathPara>
              <m:oMathParaPr>
                <m:jc m:val="left"/>
              </m:oMathParaPr>
              <m:oMath>
                <m:r>
                  <w:rPr>
                    <w:rFonts w:ascii="Cambria Math" w:hAnsi="Cambria Math"/>
                  </w:rPr>
                  <m:t>ln(MR)=ln</m:t>
                </m:r>
                <m:d>
                  <m:dPr>
                    <m:ctrlPr>
                      <w:rPr>
                        <w:rFonts w:ascii="Cambria Math" w:hAnsi="Cambria Math"/>
                        <w:i/>
                      </w:rPr>
                    </m:ctrlPr>
                  </m:dPr>
                  <m:e>
                    <m:f>
                      <m:fPr>
                        <m:ctrlPr>
                          <w:rPr>
                            <w:rFonts w:ascii="Cambria Math" w:hAnsi="Cambria Math"/>
                            <w:i/>
                          </w:rPr>
                        </m:ctrlPr>
                      </m:fPr>
                      <m:num>
                        <m:r>
                          <w:rPr>
                            <w:rFonts w:ascii="Cambria Math" w:hAnsi="Cambria Math"/>
                          </w:rPr>
                          <m:t>8</m:t>
                        </m:r>
                      </m:num>
                      <m:den>
                        <m:sSup>
                          <m:sSupPr>
                            <m:ctrlPr>
                              <w:rPr>
                                <w:rFonts w:ascii="Cambria Math" w:hAnsi="Cambria Math"/>
                                <w:i/>
                              </w:rPr>
                            </m:ctrlPr>
                          </m:sSupPr>
                          <m:e>
                            <m:r>
                              <w:rPr>
                                <w:rFonts w:ascii="Cambria Math" w:hAnsi="Cambria Math"/>
                              </w:rPr>
                              <m:t>π</m:t>
                            </m:r>
                          </m:e>
                          <m:sup>
                            <m:r>
                              <w:rPr>
                                <w:rFonts w:ascii="Cambria Math" w:hAnsi="Cambria Math"/>
                              </w:rPr>
                              <m:t>2</m:t>
                            </m:r>
                          </m:sup>
                        </m:sSup>
                      </m:den>
                    </m:f>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eff</m:t>
                        </m:r>
                      </m:sub>
                    </m:sSub>
                    <m:r>
                      <w:rPr>
                        <w:rFonts w:ascii="Cambria Math" w:hAnsi="Cambria Math"/>
                      </w:rPr>
                      <m:t xml:space="preserve"> t</m:t>
                    </m:r>
                  </m:num>
                  <m:den>
                    <m:r>
                      <w:rPr>
                        <w:rFonts w:ascii="Cambria Math" w:hAnsi="Cambria Math"/>
                      </w:rPr>
                      <m:t>4</m:t>
                    </m:r>
                    <m:sSup>
                      <m:sSupPr>
                        <m:ctrlPr>
                          <w:rPr>
                            <w:rFonts w:ascii="Cambria Math" w:hAnsi="Cambria Math"/>
                            <w:i/>
                          </w:rPr>
                        </m:ctrlPr>
                      </m:sSupPr>
                      <m:e>
                        <m:r>
                          <w:rPr>
                            <w:rFonts w:ascii="Cambria Math" w:hAnsi="Cambria Math"/>
                          </w:rPr>
                          <m:t>L</m:t>
                        </m:r>
                      </m:e>
                      <m:sup>
                        <m:r>
                          <w:rPr>
                            <w:rFonts w:ascii="Cambria Math" w:hAnsi="Cambria Math"/>
                          </w:rPr>
                          <m:t>2</m:t>
                        </m:r>
                      </m:sup>
                    </m:sSup>
                  </m:den>
                </m:f>
              </m:oMath>
            </m:oMathPara>
          </w:p>
        </w:tc>
        <w:tc>
          <w:tcPr>
            <w:tcW w:w="4315" w:type="dxa"/>
          </w:tcPr>
          <w:p w14:paraId="62131CB0" w14:textId="4004EFC1" w:rsidR="00FD2C51" w:rsidRDefault="00FD2C51" w:rsidP="00486F26">
            <w:pPr>
              <w:spacing w:line="360" w:lineRule="auto"/>
              <w:jc w:val="right"/>
            </w:pPr>
            <w:r>
              <w:t>2.3</w:t>
            </w:r>
            <w:r w:rsidR="003706E0">
              <w:t>4</w:t>
            </w:r>
          </w:p>
        </w:tc>
      </w:tr>
    </w:tbl>
    <w:p w14:paraId="229E8566" w14:textId="6329C1D4" w:rsidR="009F6D1F" w:rsidRDefault="009F6D1F" w:rsidP="00F766B0">
      <w:pPr>
        <w:tabs>
          <w:tab w:val="left" w:pos="2263"/>
        </w:tabs>
      </w:pPr>
    </w:p>
    <w:p w14:paraId="1796DE27" w14:textId="77777777" w:rsidR="00FD2C51" w:rsidRDefault="00FD2C51" w:rsidP="00FD2C51">
      <w:pPr>
        <w:tabs>
          <w:tab w:val="left" w:pos="2263"/>
        </w:tabs>
        <w:spacing w:line="360" w:lineRule="auto"/>
      </w:pPr>
      <w:r>
        <w:t>Where:</w:t>
      </w:r>
    </w:p>
    <w:p w14:paraId="4AFC711F" w14:textId="1B85BA1A" w:rsidR="00FD2C51" w:rsidRDefault="00FD2C51" w:rsidP="00FD2C51">
      <w:pPr>
        <w:tabs>
          <w:tab w:val="left" w:pos="2263"/>
        </w:tabs>
        <w:spacing w:line="360" w:lineRule="auto"/>
      </w:pPr>
      <w:proofErr w:type="spellStart"/>
      <w:r>
        <w:t>D</w:t>
      </w:r>
      <w:r>
        <w:rPr>
          <w:vertAlign w:val="subscript"/>
        </w:rPr>
        <w:t>eff</w:t>
      </w:r>
      <w:proofErr w:type="spellEnd"/>
      <w:r>
        <w:t xml:space="preserve"> is the </w:t>
      </w:r>
      <w:r w:rsidR="00B16F37">
        <w:t xml:space="preserve">effective </w:t>
      </w:r>
      <w:r>
        <w:t>moisture diffusivity (m</w:t>
      </w:r>
      <w:r>
        <w:rPr>
          <w:vertAlign w:val="superscript"/>
        </w:rPr>
        <w:t>2</w:t>
      </w:r>
      <w:r>
        <w:t>/s)</w:t>
      </w:r>
      <w:r w:rsidR="00CE4D83">
        <w:t>.</w:t>
      </w:r>
    </w:p>
    <w:p w14:paraId="3DC3F73F" w14:textId="2F9746A6" w:rsidR="00FD2C51" w:rsidRDefault="00FD2C51" w:rsidP="00FD2C51">
      <w:pPr>
        <w:tabs>
          <w:tab w:val="left" w:pos="2263"/>
        </w:tabs>
        <w:spacing w:line="360" w:lineRule="auto"/>
      </w:pPr>
      <w:r>
        <w:t>L is the half thickness of the species (m)</w:t>
      </w:r>
      <w:r w:rsidR="00CE4D83">
        <w:t>.</w:t>
      </w:r>
    </w:p>
    <w:p w14:paraId="1F60C513" w14:textId="5687B77E" w:rsidR="00FD2C51" w:rsidRDefault="00FD2C51" w:rsidP="00FD2C51">
      <w:pPr>
        <w:tabs>
          <w:tab w:val="left" w:pos="2263"/>
        </w:tabs>
        <w:spacing w:line="360" w:lineRule="auto"/>
      </w:pPr>
      <w:proofErr w:type="spellStart"/>
      <w:r>
        <w:t>t</w:t>
      </w:r>
      <w:proofErr w:type="spellEnd"/>
      <w:r>
        <w:t xml:space="preserve"> is time (secs)</w:t>
      </w:r>
      <w:r w:rsidR="00CE4D83">
        <w:t>.</w:t>
      </w:r>
    </w:p>
    <w:p w14:paraId="63F9B76D" w14:textId="6CB3363E" w:rsidR="00B36470" w:rsidRDefault="00B36470" w:rsidP="00FD2C51">
      <w:pPr>
        <w:tabs>
          <w:tab w:val="left" w:pos="2263"/>
        </w:tabs>
        <w:spacing w:line="360" w:lineRule="auto"/>
      </w:pPr>
      <w:r>
        <w:t>MR is the moisture ratio (dimensionless).</w:t>
      </w:r>
    </w:p>
    <w:p w14:paraId="18AB2B9E" w14:textId="77777777" w:rsidR="00C54969" w:rsidRDefault="00C54969" w:rsidP="00FD2C51">
      <w:pPr>
        <w:tabs>
          <w:tab w:val="left" w:pos="2263"/>
        </w:tabs>
        <w:spacing w:line="360" w:lineRule="auto"/>
      </w:pPr>
    </w:p>
    <w:p w14:paraId="2A7386A9" w14:textId="379E0988" w:rsidR="00C54969" w:rsidRDefault="00C54969" w:rsidP="00C54969">
      <w:pPr>
        <w:pStyle w:val="Heading3"/>
        <w:numPr>
          <w:ilvl w:val="2"/>
          <w:numId w:val="21"/>
        </w:numPr>
        <w:spacing w:after="240" w:line="360" w:lineRule="auto"/>
        <w:rPr>
          <w:rFonts w:ascii="Times New Roman" w:hAnsi="Times New Roman" w:cs="Times New Roman"/>
          <w:b/>
          <w:color w:val="000000" w:themeColor="text1"/>
          <w14:textOutline w14:w="0" w14:cap="flat" w14:cmpd="sng" w14:algn="ctr">
            <w14:noFill/>
            <w14:prstDash w14:val="solid"/>
            <w14:round/>
          </w14:textOutline>
        </w:rPr>
      </w:pPr>
      <w:bookmarkStart w:id="50" w:name="_Toc191459134"/>
      <w:r>
        <w:rPr>
          <w:rFonts w:ascii="Times New Roman" w:hAnsi="Times New Roman" w:cs="Times New Roman"/>
          <w:b/>
          <w:color w:val="000000" w:themeColor="text1"/>
          <w14:textOutline w14:w="0" w14:cap="flat" w14:cmpd="sng" w14:algn="ctr">
            <w14:noFill/>
            <w14:prstDash w14:val="solid"/>
            <w14:round/>
          </w14:textOutline>
        </w:rPr>
        <w:t>Estimation of the activation energy</w:t>
      </w:r>
      <w:bookmarkEnd w:id="50"/>
    </w:p>
    <w:p w14:paraId="7051E8D6" w14:textId="0906F519" w:rsidR="00C54969" w:rsidRDefault="00C54969" w:rsidP="00C54969">
      <w:pPr>
        <w:spacing w:after="240" w:line="360" w:lineRule="auto"/>
        <w:jc w:val="both"/>
      </w:pPr>
      <w:r>
        <w:t xml:space="preserve">The relationship between effective </w:t>
      </w:r>
      <w:r w:rsidR="00B16F37">
        <w:t xml:space="preserve">moisture </w:t>
      </w:r>
      <w:r>
        <w:t>diffusivity and temperature is assumed to be an Arrhenius function (</w:t>
      </w:r>
      <w:proofErr w:type="spellStart"/>
      <w:r>
        <w:t>Onwude</w:t>
      </w:r>
      <w:proofErr w:type="spellEnd"/>
      <w:r>
        <w:t xml:space="preserve"> et al., 2016; </w:t>
      </w:r>
      <w:r w:rsidRPr="00C54969">
        <w:t xml:space="preserve">Pardeshi </w:t>
      </w:r>
      <w:r>
        <w:t>et al.,</w:t>
      </w:r>
      <w:r w:rsidRPr="00C54969">
        <w:t xml:space="preserve"> 2009</w:t>
      </w:r>
      <w:r>
        <w:t>). It is expressed mathematically as:</w:t>
      </w:r>
    </w:p>
    <w:tbl>
      <w:tblPr>
        <w:tblStyle w:val="TableGrid"/>
        <w:tblW w:w="8640" w:type="dxa"/>
        <w:tblInd w:w="-5" w:type="dxa"/>
        <w:tblLook w:val="04A0" w:firstRow="1" w:lastRow="0" w:firstColumn="1" w:lastColumn="0" w:noHBand="0" w:noVBand="1"/>
      </w:tblPr>
      <w:tblGrid>
        <w:gridCol w:w="4330"/>
        <w:gridCol w:w="4310"/>
      </w:tblGrid>
      <w:tr w:rsidR="00C54969" w14:paraId="3EA0B05C" w14:textId="77777777" w:rsidTr="00C54969">
        <w:tc>
          <w:tcPr>
            <w:tcW w:w="4330" w:type="dxa"/>
          </w:tcPr>
          <w:bookmarkStart w:id="51" w:name="_Hlk190796358"/>
          <w:p w14:paraId="6FA14DBB" w14:textId="0A938514" w:rsidR="00C54969" w:rsidRPr="00FD2C51" w:rsidRDefault="00000000" w:rsidP="00486F26">
            <w:pPr>
              <w:spacing w:line="360" w:lineRule="auto"/>
              <w:jc w:val="both"/>
            </w:pPr>
            <m:oMathPara>
              <m:oMathParaPr>
                <m:jc m:val="left"/>
              </m:oMathParaPr>
              <m:oMath>
                <m:sSub>
                  <m:sSubPr>
                    <m:ctrlPr>
                      <w:rPr>
                        <w:rFonts w:ascii="Cambria Math" w:hAnsi="Cambria Math"/>
                        <w:i/>
                      </w:rPr>
                    </m:ctrlPr>
                  </m:sSubPr>
                  <m:e>
                    <m:r>
                      <w:rPr>
                        <w:rFonts w:ascii="Cambria Math" w:hAnsi="Cambria Math"/>
                      </w:rPr>
                      <m:t>D</m:t>
                    </m:r>
                  </m:e>
                  <m:sub>
                    <m:r>
                      <w:rPr>
                        <w:rFonts w:ascii="Cambria Math" w:hAnsi="Cambria Math"/>
                      </w:rPr>
                      <m:t>eff</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O</m:t>
                    </m:r>
                  </m:sub>
                </m:sSub>
                <m:r>
                  <w:rPr>
                    <w:rFonts w:ascii="Cambria Math" w:hAnsi="Cambria Math"/>
                  </w:rPr>
                  <m:t>exp</m:t>
                </m:r>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 xml:space="preserve">  </m:t>
                        </m:r>
                      </m:num>
                      <m:den>
                        <m:r>
                          <w:rPr>
                            <w:rFonts w:ascii="Cambria Math" w:hAnsi="Cambria Math"/>
                          </w:rPr>
                          <m:t>RT</m:t>
                        </m:r>
                      </m:den>
                    </m:f>
                  </m:e>
                </m:d>
              </m:oMath>
            </m:oMathPara>
          </w:p>
        </w:tc>
        <w:tc>
          <w:tcPr>
            <w:tcW w:w="4310" w:type="dxa"/>
          </w:tcPr>
          <w:p w14:paraId="1A3000F0" w14:textId="758D44CD" w:rsidR="00C54969" w:rsidRDefault="00C54969" w:rsidP="00486F26">
            <w:pPr>
              <w:spacing w:line="360" w:lineRule="auto"/>
              <w:jc w:val="right"/>
            </w:pPr>
            <w:r>
              <w:t>2.3</w:t>
            </w:r>
            <w:r w:rsidR="00846025">
              <w:t>5</w:t>
            </w:r>
          </w:p>
        </w:tc>
      </w:tr>
      <w:bookmarkEnd w:id="51"/>
      <w:tr w:rsidR="00C54969" w:rsidRPr="000F57F9" w14:paraId="2FF12BF1" w14:textId="77777777" w:rsidTr="00C5496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330" w:type="dxa"/>
          </w:tcPr>
          <w:p w14:paraId="2D01C1E9" w14:textId="507A3A9D" w:rsidR="00C54969" w:rsidRPr="000F57F9" w:rsidRDefault="00C54969" w:rsidP="00C54969">
            <w:pPr>
              <w:spacing w:line="360" w:lineRule="auto"/>
              <w:jc w:val="both"/>
            </w:pPr>
          </w:p>
        </w:tc>
        <w:tc>
          <w:tcPr>
            <w:tcW w:w="4310" w:type="dxa"/>
          </w:tcPr>
          <w:p w14:paraId="3778CA2F" w14:textId="2847404B" w:rsidR="00C54969" w:rsidRPr="000F57F9" w:rsidRDefault="00C54969" w:rsidP="00C54969">
            <w:pPr>
              <w:spacing w:line="360" w:lineRule="auto"/>
              <w:jc w:val="both"/>
            </w:pPr>
          </w:p>
        </w:tc>
      </w:tr>
    </w:tbl>
    <w:p w14:paraId="03EF713F" w14:textId="7571B5D9" w:rsidR="00FD2C51" w:rsidRDefault="00FD2C51" w:rsidP="00F766B0">
      <w:pPr>
        <w:tabs>
          <w:tab w:val="left" w:pos="2263"/>
        </w:tabs>
      </w:pPr>
    </w:p>
    <w:p w14:paraId="4CD9EB7C" w14:textId="11E0641A" w:rsidR="00932AE9" w:rsidRDefault="00932AE9" w:rsidP="00932AE9">
      <w:pPr>
        <w:tabs>
          <w:tab w:val="left" w:pos="2263"/>
        </w:tabs>
        <w:spacing w:after="240" w:line="360" w:lineRule="auto"/>
      </w:pPr>
      <w:r>
        <w:lastRenderedPageBreak/>
        <w:t>Equation 2.3</w:t>
      </w:r>
      <w:r w:rsidR="00320A20">
        <w:t>5</w:t>
      </w:r>
      <w:r>
        <w:t xml:space="preserve"> can be linearized and expressed in a logarithmic form as:</w:t>
      </w:r>
    </w:p>
    <w:tbl>
      <w:tblPr>
        <w:tblStyle w:val="TableGrid"/>
        <w:tblW w:w="8640" w:type="dxa"/>
        <w:tblInd w:w="-5" w:type="dxa"/>
        <w:tblLook w:val="04A0" w:firstRow="1" w:lastRow="0" w:firstColumn="1" w:lastColumn="0" w:noHBand="0" w:noVBand="1"/>
      </w:tblPr>
      <w:tblGrid>
        <w:gridCol w:w="4330"/>
        <w:gridCol w:w="4310"/>
      </w:tblGrid>
      <w:tr w:rsidR="00932AE9" w14:paraId="1D73DC95" w14:textId="77777777" w:rsidTr="00486F26">
        <w:tc>
          <w:tcPr>
            <w:tcW w:w="4330" w:type="dxa"/>
          </w:tcPr>
          <w:p w14:paraId="4CFE9BBB" w14:textId="1BB92D42" w:rsidR="00932AE9" w:rsidRPr="00FD2C51" w:rsidRDefault="00932AE9" w:rsidP="00486F26">
            <w:pPr>
              <w:spacing w:line="360" w:lineRule="auto"/>
              <w:jc w:val="both"/>
            </w:pPr>
            <m:oMathPara>
              <m:oMathParaPr>
                <m:jc m:val="left"/>
              </m:oMathParaPr>
              <m:oMath>
                <m:r>
                  <w:rPr>
                    <w:rFonts w:ascii="Cambria Math" w:hAnsi="Cambria Math"/>
                  </w:rPr>
                  <m:t>ln</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eff</m:t>
                        </m:r>
                      </m:sub>
                    </m:sSub>
                  </m:e>
                </m:d>
                <m:r>
                  <w:rPr>
                    <w:rFonts w:ascii="Cambria Math" w:hAnsi="Cambria Math"/>
                  </w:rPr>
                  <m:t>=ln</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O</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a</m:t>
                        </m:r>
                      </m:sub>
                    </m:sSub>
                  </m:num>
                  <m:den>
                    <m:r>
                      <w:rPr>
                        <w:rFonts w:ascii="Cambria Math" w:hAnsi="Cambria Math"/>
                      </w:rPr>
                      <m:t>RT</m:t>
                    </m:r>
                  </m:den>
                </m:f>
              </m:oMath>
            </m:oMathPara>
          </w:p>
        </w:tc>
        <w:tc>
          <w:tcPr>
            <w:tcW w:w="4310" w:type="dxa"/>
          </w:tcPr>
          <w:p w14:paraId="5EA93C1C" w14:textId="496BA6B2" w:rsidR="00932AE9" w:rsidRDefault="00932AE9" w:rsidP="00486F26">
            <w:pPr>
              <w:spacing w:line="360" w:lineRule="auto"/>
              <w:jc w:val="right"/>
            </w:pPr>
            <w:r>
              <w:t>2.3</w:t>
            </w:r>
            <w:r w:rsidR="00846025">
              <w:t>6</w:t>
            </w:r>
          </w:p>
        </w:tc>
      </w:tr>
    </w:tbl>
    <w:p w14:paraId="24F3B7D8" w14:textId="77777777" w:rsidR="001310EA" w:rsidRDefault="001310EA" w:rsidP="001310EA">
      <w:pPr>
        <w:tabs>
          <w:tab w:val="left" w:pos="2263"/>
        </w:tabs>
        <w:spacing w:line="360" w:lineRule="auto"/>
      </w:pPr>
    </w:p>
    <w:p w14:paraId="617F82A9" w14:textId="4EE792B3" w:rsidR="001310EA" w:rsidRDefault="001310EA" w:rsidP="001310EA">
      <w:pPr>
        <w:tabs>
          <w:tab w:val="left" w:pos="2263"/>
        </w:tabs>
        <w:spacing w:line="360" w:lineRule="auto"/>
      </w:pPr>
      <w:r>
        <w:t>Where:</w:t>
      </w:r>
    </w:p>
    <w:p w14:paraId="73C46A87" w14:textId="77777777" w:rsidR="001310EA" w:rsidRDefault="001310EA" w:rsidP="001310EA">
      <w:pPr>
        <w:tabs>
          <w:tab w:val="left" w:pos="2263"/>
        </w:tabs>
        <w:spacing w:line="360" w:lineRule="auto"/>
      </w:pPr>
      <w:proofErr w:type="spellStart"/>
      <w:r>
        <w:t>D</w:t>
      </w:r>
      <w:r>
        <w:rPr>
          <w:vertAlign w:val="subscript"/>
        </w:rPr>
        <w:t>eff</w:t>
      </w:r>
      <w:proofErr w:type="spellEnd"/>
      <w:r>
        <w:t xml:space="preserve"> is the effective moisture diffusivity (m</w:t>
      </w:r>
      <w:r>
        <w:rPr>
          <w:vertAlign w:val="superscript"/>
        </w:rPr>
        <w:t>2</w:t>
      </w:r>
      <w:r>
        <w:t>/s).</w:t>
      </w:r>
    </w:p>
    <w:p w14:paraId="5137B4C7" w14:textId="192FCFA7" w:rsidR="001310EA" w:rsidRDefault="001310EA" w:rsidP="001310EA">
      <w:pPr>
        <w:tabs>
          <w:tab w:val="left" w:pos="2263"/>
        </w:tabs>
        <w:spacing w:line="360" w:lineRule="auto"/>
      </w:pPr>
      <w:r>
        <w:t>D</w:t>
      </w:r>
      <w:r>
        <w:rPr>
          <w:vertAlign w:val="subscript"/>
        </w:rPr>
        <w:t xml:space="preserve">O </w:t>
      </w:r>
      <w:r>
        <w:t xml:space="preserve">is the moisture diffusivity when time = 0. </w:t>
      </w:r>
    </w:p>
    <w:p w14:paraId="611F1A52" w14:textId="31C61F5F" w:rsidR="001310EA" w:rsidRDefault="001310EA" w:rsidP="001310EA">
      <w:pPr>
        <w:tabs>
          <w:tab w:val="left" w:pos="2263"/>
        </w:tabs>
        <w:spacing w:line="360" w:lineRule="auto"/>
      </w:pPr>
      <w:r>
        <w:t>T is temperature (K).</w:t>
      </w:r>
    </w:p>
    <w:p w14:paraId="7347C6A7" w14:textId="7BB4401B" w:rsidR="00902023" w:rsidRPr="00902023" w:rsidRDefault="00902023" w:rsidP="001310EA">
      <w:pPr>
        <w:tabs>
          <w:tab w:val="left" w:pos="2263"/>
        </w:tabs>
        <w:spacing w:line="360" w:lineRule="auto"/>
      </w:pPr>
      <w:proofErr w:type="spellStart"/>
      <w:r>
        <w:t>E</w:t>
      </w:r>
      <w:r>
        <w:rPr>
          <w:vertAlign w:val="subscript"/>
        </w:rPr>
        <w:t>a</w:t>
      </w:r>
      <w:proofErr w:type="spellEnd"/>
      <w:r>
        <w:t xml:space="preserve"> is the activation energy </w:t>
      </w:r>
      <w:r w:rsidRPr="00902023">
        <w:t>(</w:t>
      </w:r>
      <w:r w:rsidRPr="00902023">
        <w:rPr>
          <w:lang w:val="en-ZW"/>
        </w:rPr>
        <w:t>kJ/mol</w:t>
      </w:r>
      <w:r w:rsidRPr="00902023">
        <w:t>).</w:t>
      </w:r>
    </w:p>
    <w:p w14:paraId="50FC3C18" w14:textId="60910904" w:rsidR="00902023" w:rsidRPr="005C129A" w:rsidRDefault="001310EA" w:rsidP="001310EA">
      <w:pPr>
        <w:tabs>
          <w:tab w:val="left" w:pos="2263"/>
        </w:tabs>
        <w:spacing w:after="240" w:line="360" w:lineRule="auto"/>
        <w:rPr>
          <w:color w:val="231F20"/>
        </w:rPr>
      </w:pPr>
      <w:r w:rsidRPr="000F57F9">
        <w:rPr>
          <w:color w:val="231F20"/>
        </w:rPr>
        <w:t>R is u</w:t>
      </w:r>
      <w:r>
        <w:rPr>
          <w:color w:val="231F20"/>
        </w:rPr>
        <w:t>niversal gas constant (8.314 J/</w:t>
      </w:r>
      <w:r w:rsidRPr="000F57F9">
        <w:rPr>
          <w:color w:val="231F20"/>
        </w:rPr>
        <w:t>mol K)</w:t>
      </w:r>
    </w:p>
    <w:p w14:paraId="21030EEB" w14:textId="678D4D05" w:rsidR="00B6238C" w:rsidRDefault="00047B11" w:rsidP="00B6238C">
      <w:pPr>
        <w:pStyle w:val="Heading2"/>
        <w:numPr>
          <w:ilvl w:val="1"/>
          <w:numId w:val="21"/>
        </w:numPr>
        <w:rPr>
          <w:sz w:val="28"/>
          <w:szCs w:val="28"/>
        </w:rPr>
      </w:pPr>
      <w:bookmarkStart w:id="52" w:name="_Toc191459135"/>
      <w:r>
        <w:rPr>
          <w:sz w:val="28"/>
          <w:szCs w:val="28"/>
        </w:rPr>
        <w:t>Data Analysis</w:t>
      </w:r>
      <w:bookmarkEnd w:id="52"/>
    </w:p>
    <w:p w14:paraId="3767C3D3" w14:textId="205B157D" w:rsidR="00B162FE" w:rsidRDefault="00234748" w:rsidP="00B162FE">
      <w:pPr>
        <w:spacing w:after="240" w:line="360" w:lineRule="auto"/>
        <w:jc w:val="both"/>
      </w:pPr>
      <w:r>
        <w:t>Data analysis is a systematic process of inspecting, organizing, transforming, and modeling data with the objective of discovering useful information, drawing conclusions, and supporting decision-making. It is a fundamental component of research and scientific inquiry enabling individuals to make data-driven decisions based on empirical evidence.</w:t>
      </w:r>
    </w:p>
    <w:p w14:paraId="6D53976E" w14:textId="7F244A2F" w:rsidR="00B6238C" w:rsidRPr="00B162FE" w:rsidRDefault="00B162FE" w:rsidP="00B162FE">
      <w:pPr>
        <w:spacing w:after="240" w:line="360" w:lineRule="auto"/>
        <w:jc w:val="both"/>
      </w:pPr>
      <w:r>
        <w:t>Data analysis involves breaking down complex datasets into manageable parts, identifying patterns, trends, relationships, anomalies, and interpreting them to generate meaningful insights.</w:t>
      </w:r>
      <w:r w:rsidR="005D15A4">
        <w:t xml:space="preserve"> Data analysis can be broadly classified into two types namely Quantitative data analysis and Qualitative data analysis.</w:t>
      </w:r>
    </w:p>
    <w:p w14:paraId="491776D9" w14:textId="1381D01C" w:rsidR="003A70CE" w:rsidRDefault="003A70CE" w:rsidP="005D15A4">
      <w:pPr>
        <w:pStyle w:val="Heading3"/>
        <w:numPr>
          <w:ilvl w:val="2"/>
          <w:numId w:val="21"/>
        </w:numPr>
        <w:spacing w:after="240" w:line="360" w:lineRule="auto"/>
        <w:rPr>
          <w:rFonts w:ascii="Times New Roman" w:hAnsi="Times New Roman" w:cs="Times New Roman"/>
          <w:b/>
          <w:color w:val="000000" w:themeColor="text1"/>
          <w14:textOutline w14:w="0" w14:cap="flat" w14:cmpd="sng" w14:algn="ctr">
            <w14:noFill/>
            <w14:prstDash w14:val="solid"/>
            <w14:round/>
          </w14:textOutline>
        </w:rPr>
      </w:pPr>
      <w:bookmarkStart w:id="53" w:name="_Toc191459136"/>
      <w:r>
        <w:rPr>
          <w:rFonts w:ascii="Times New Roman" w:hAnsi="Times New Roman" w:cs="Times New Roman"/>
          <w:b/>
          <w:color w:val="000000" w:themeColor="text1"/>
          <w14:textOutline w14:w="0" w14:cap="flat" w14:cmpd="sng" w14:algn="ctr">
            <w14:noFill/>
            <w14:prstDash w14:val="solid"/>
            <w14:round/>
          </w14:textOutline>
        </w:rPr>
        <w:t>Quantitative Data Analysis</w:t>
      </w:r>
      <w:bookmarkEnd w:id="53"/>
    </w:p>
    <w:p w14:paraId="32E843E7" w14:textId="76F21ABA" w:rsidR="005D15A4" w:rsidRDefault="005D15A4" w:rsidP="00043BE9">
      <w:pPr>
        <w:spacing w:after="240" w:line="360" w:lineRule="auto"/>
        <w:jc w:val="both"/>
      </w:pPr>
      <w:r>
        <w:t xml:space="preserve">Quantitative data analysis is a </w:t>
      </w:r>
      <w:r w:rsidR="0026654A">
        <w:t>structured approach</w:t>
      </w:r>
      <w:r>
        <w:t xml:space="preserve"> </w:t>
      </w:r>
      <w:r w:rsidR="0026654A">
        <w:t>to evaluating numerical data</w:t>
      </w:r>
      <w:r>
        <w:t xml:space="preserve">. It involves the </w:t>
      </w:r>
      <w:r w:rsidR="0026654A">
        <w:t>use</w:t>
      </w:r>
      <w:r>
        <w:t xml:space="preserve"> of statistical methods, mathematical models, and computational techniques to </w:t>
      </w:r>
      <w:r w:rsidR="0026654A">
        <w:t>identify</w:t>
      </w:r>
      <w:r>
        <w:t xml:space="preserve"> patterns, relationships, and trends within </w:t>
      </w:r>
      <w:r w:rsidR="0026654A">
        <w:t>a dataset.</w:t>
      </w:r>
    </w:p>
    <w:p w14:paraId="48A7EFBD" w14:textId="227C3EB7" w:rsidR="00043BE9" w:rsidRDefault="00043BE9" w:rsidP="00043BE9">
      <w:pPr>
        <w:pStyle w:val="Heading4"/>
        <w:spacing w:after="240"/>
        <w:rPr>
          <w:rFonts w:ascii="Times New Roman" w:hAnsi="Times New Roman" w:cs="Times New Roman"/>
          <w:b/>
          <w:i w:val="0"/>
          <w:iCs w:val="0"/>
          <w:color w:val="000000" w:themeColor="text1"/>
          <w14:textOutline w14:w="0" w14:cap="flat" w14:cmpd="sng" w14:algn="ctr">
            <w14:noFill/>
            <w14:prstDash w14:val="solid"/>
            <w14:round/>
          </w14:textOutline>
        </w:rPr>
      </w:pPr>
      <w:bookmarkStart w:id="54" w:name="_Toc191459137"/>
      <w:r w:rsidRPr="00786944">
        <w:rPr>
          <w:rFonts w:ascii="Times New Roman" w:hAnsi="Times New Roman" w:cs="Times New Roman"/>
          <w:b/>
          <w:i w:val="0"/>
          <w:iCs w:val="0"/>
          <w:color w:val="000000" w:themeColor="text1"/>
          <w14:textOutline w14:w="0" w14:cap="flat" w14:cmpd="sng" w14:algn="ctr">
            <w14:noFill/>
            <w14:prstDash w14:val="solid"/>
            <w14:round/>
          </w14:textOutline>
        </w:rPr>
        <w:lastRenderedPageBreak/>
        <w:t>2.</w:t>
      </w:r>
      <w:r w:rsidR="00433E6F">
        <w:rPr>
          <w:rFonts w:ascii="Times New Roman" w:hAnsi="Times New Roman" w:cs="Times New Roman"/>
          <w:b/>
          <w:i w:val="0"/>
          <w:iCs w:val="0"/>
          <w:color w:val="000000" w:themeColor="text1"/>
          <w14:textOutline w14:w="0" w14:cap="flat" w14:cmpd="sng" w14:algn="ctr">
            <w14:noFill/>
            <w14:prstDash w14:val="solid"/>
            <w14:round/>
          </w14:textOutline>
        </w:rPr>
        <w:t>6</w:t>
      </w:r>
      <w:r w:rsidRPr="00786944">
        <w:rPr>
          <w:rFonts w:ascii="Times New Roman" w:hAnsi="Times New Roman" w:cs="Times New Roman"/>
          <w:b/>
          <w:i w:val="0"/>
          <w:iCs w:val="0"/>
          <w:color w:val="000000" w:themeColor="text1"/>
          <w14:textOutline w14:w="0" w14:cap="flat" w14:cmpd="sng" w14:algn="ctr">
            <w14:noFill/>
            <w14:prstDash w14:val="solid"/>
            <w14:round/>
          </w14:textOutline>
        </w:rPr>
        <w:t>.</w:t>
      </w:r>
      <w:r>
        <w:rPr>
          <w:rFonts w:ascii="Times New Roman" w:hAnsi="Times New Roman" w:cs="Times New Roman"/>
          <w:b/>
          <w:i w:val="0"/>
          <w:iCs w:val="0"/>
          <w:color w:val="000000" w:themeColor="text1"/>
          <w14:textOutline w14:w="0" w14:cap="flat" w14:cmpd="sng" w14:algn="ctr">
            <w14:noFill/>
            <w14:prstDash w14:val="solid"/>
            <w14:round/>
          </w14:textOutline>
        </w:rPr>
        <w:t>1</w:t>
      </w:r>
      <w:r w:rsidRPr="00786944">
        <w:rPr>
          <w:rFonts w:ascii="Times New Roman" w:hAnsi="Times New Roman" w:cs="Times New Roman"/>
          <w:b/>
          <w:i w:val="0"/>
          <w:iCs w:val="0"/>
          <w:color w:val="000000" w:themeColor="text1"/>
          <w14:textOutline w14:w="0" w14:cap="flat" w14:cmpd="sng" w14:algn="ctr">
            <w14:noFill/>
            <w14:prstDash w14:val="solid"/>
            <w14:round/>
          </w14:textOutline>
        </w:rPr>
        <w:t>.</w:t>
      </w:r>
      <w:r>
        <w:rPr>
          <w:rFonts w:ascii="Times New Roman" w:hAnsi="Times New Roman" w:cs="Times New Roman"/>
          <w:b/>
          <w:i w:val="0"/>
          <w:iCs w:val="0"/>
          <w:color w:val="000000" w:themeColor="text1"/>
          <w14:textOutline w14:w="0" w14:cap="flat" w14:cmpd="sng" w14:algn="ctr">
            <w14:noFill/>
            <w14:prstDash w14:val="solid"/>
            <w14:round/>
          </w14:textOutline>
        </w:rPr>
        <w:t>1</w:t>
      </w:r>
      <w:r w:rsidRPr="00786944">
        <w:rPr>
          <w:rFonts w:ascii="Times New Roman" w:hAnsi="Times New Roman" w:cs="Times New Roman"/>
          <w:b/>
          <w:i w:val="0"/>
          <w:iCs w:val="0"/>
          <w:color w:val="000000" w:themeColor="text1"/>
          <w14:textOutline w14:w="0" w14:cap="flat" w14:cmpd="sng" w14:algn="ctr">
            <w14:noFill/>
            <w14:prstDash w14:val="solid"/>
            <w14:round/>
          </w14:textOutline>
        </w:rPr>
        <w:t xml:space="preserve"> </w:t>
      </w:r>
      <w:r>
        <w:rPr>
          <w:rFonts w:ascii="Times New Roman" w:hAnsi="Times New Roman" w:cs="Times New Roman"/>
          <w:b/>
          <w:i w:val="0"/>
          <w:iCs w:val="0"/>
          <w:color w:val="000000" w:themeColor="text1"/>
          <w14:textOutline w14:w="0" w14:cap="flat" w14:cmpd="sng" w14:algn="ctr">
            <w14:noFill/>
            <w14:prstDash w14:val="solid"/>
            <w14:round/>
          </w14:textOutline>
        </w:rPr>
        <w:t>Methods of Quantitative Data Analysis</w:t>
      </w:r>
      <w:bookmarkEnd w:id="54"/>
    </w:p>
    <w:p w14:paraId="61C7C96A" w14:textId="0C6DC93D" w:rsidR="00043BE9" w:rsidRDefault="00043BE9" w:rsidP="00043BE9">
      <w:pPr>
        <w:spacing w:after="240" w:line="360" w:lineRule="auto"/>
        <w:jc w:val="both"/>
      </w:pPr>
      <w:r>
        <w:t>In general, quantitative data analysis uses two methods to extract valuable insights from datasets. Descriptive statistics, the first approach highlights and illustrates key characteristics of a dataset, including the mean, median, and standard deviation.</w:t>
      </w:r>
    </w:p>
    <w:p w14:paraId="65DA04FE" w14:textId="68D58CE3" w:rsidR="00043BE9" w:rsidRDefault="00043BE9" w:rsidP="00043BE9">
      <w:pPr>
        <w:spacing w:after="240" w:line="360" w:lineRule="auto"/>
        <w:jc w:val="both"/>
      </w:pPr>
      <w:r>
        <w:t>The second approach known as inferential statistics, uses regression analysis and hypothesis testing to extrapolate conclusions and predictions from a sample dataset.</w:t>
      </w:r>
    </w:p>
    <w:p w14:paraId="5D677CAF" w14:textId="7D133546" w:rsidR="00043BE9" w:rsidRDefault="00043BE9" w:rsidP="00043BE9">
      <w:pPr>
        <w:pStyle w:val="Heading5"/>
        <w:spacing w:after="240" w:line="360" w:lineRule="auto"/>
        <w:rPr>
          <w:rFonts w:ascii="Times New Roman" w:hAnsi="Times New Roman" w:cs="Times New Roman"/>
          <w:b/>
          <w:bCs/>
          <w:color w:val="000000" w:themeColor="text1"/>
          <w14:textOutline w14:w="0" w14:cap="flat" w14:cmpd="sng" w14:algn="ctr">
            <w14:noFill/>
            <w14:prstDash w14:val="solid"/>
            <w14:round/>
          </w14:textOutline>
        </w:rPr>
      </w:pPr>
      <w:r w:rsidRPr="005F1932">
        <w:rPr>
          <w:rFonts w:ascii="Times New Roman" w:hAnsi="Times New Roman" w:cs="Times New Roman"/>
          <w:b/>
          <w:bCs/>
          <w:color w:val="000000" w:themeColor="text1"/>
          <w14:textOutline w14:w="0" w14:cap="flat" w14:cmpd="sng" w14:algn="ctr">
            <w14:noFill/>
            <w14:prstDash w14:val="solid"/>
            <w14:round/>
          </w14:textOutline>
        </w:rPr>
        <w:t>2.</w:t>
      </w:r>
      <w:r w:rsidR="00433E6F">
        <w:rPr>
          <w:rFonts w:ascii="Times New Roman" w:hAnsi="Times New Roman" w:cs="Times New Roman"/>
          <w:b/>
          <w:bCs/>
          <w:color w:val="000000" w:themeColor="text1"/>
          <w14:textOutline w14:w="0" w14:cap="flat" w14:cmpd="sng" w14:algn="ctr">
            <w14:noFill/>
            <w14:prstDash w14:val="solid"/>
            <w14:round/>
          </w14:textOutline>
        </w:rPr>
        <w:t>6</w:t>
      </w:r>
      <w:r>
        <w:rPr>
          <w:rFonts w:ascii="Times New Roman" w:hAnsi="Times New Roman" w:cs="Times New Roman"/>
          <w:b/>
          <w:bCs/>
          <w:color w:val="000000" w:themeColor="text1"/>
          <w14:textOutline w14:w="0" w14:cap="flat" w14:cmpd="sng" w14:algn="ctr">
            <w14:noFill/>
            <w14:prstDash w14:val="solid"/>
            <w14:round/>
          </w14:textOutline>
        </w:rPr>
        <w:t>.1.1.1 Descriptive Statistics</w:t>
      </w:r>
    </w:p>
    <w:p w14:paraId="07561B02" w14:textId="0D56DF64" w:rsidR="00043BE9" w:rsidRDefault="00043BE9" w:rsidP="00043BE9">
      <w:pPr>
        <w:spacing w:after="240" w:line="360" w:lineRule="auto"/>
        <w:jc w:val="both"/>
      </w:pPr>
      <w:r>
        <w:t>Descriptive statistics as the name implies is used to characterize a dataset. It helps understand the details of the data by summarizing it and detecting patterns from the specific data sample. They provide absolute numbers but do not necessarily explain the rationale behind the numbers and are mostly used for analyzing single variables. It is often the first step in data analysis, laying the foundation for more advanced techniques like diagnostic or predictive analysis.</w:t>
      </w:r>
    </w:p>
    <w:p w14:paraId="31D526E8" w14:textId="7BE2C63E" w:rsidR="00043BE9" w:rsidRDefault="00043BE9" w:rsidP="00043BE9">
      <w:pPr>
        <w:spacing w:after="240" w:line="360" w:lineRule="auto"/>
        <w:jc w:val="both"/>
        <w:rPr>
          <w:b/>
          <w:bCs/>
          <w:u w:val="single"/>
        </w:rPr>
      </w:pPr>
      <w:r w:rsidRPr="00043BE9">
        <w:rPr>
          <w:b/>
          <w:bCs/>
          <w:u w:val="single"/>
        </w:rPr>
        <w:t>Techniques used in Descriptive statistics</w:t>
      </w:r>
    </w:p>
    <w:p w14:paraId="7417D148" w14:textId="6AB045C5" w:rsidR="00043BE9" w:rsidRPr="009C540F" w:rsidRDefault="00043BE9" w:rsidP="00043BE9">
      <w:pPr>
        <w:pStyle w:val="ListParagraph"/>
        <w:numPr>
          <w:ilvl w:val="0"/>
          <w:numId w:val="23"/>
        </w:numPr>
        <w:spacing w:after="240" w:line="360" w:lineRule="auto"/>
        <w:jc w:val="both"/>
        <w:rPr>
          <w:b/>
          <w:bCs/>
        </w:rPr>
      </w:pPr>
      <w:r w:rsidRPr="009C540F">
        <w:rPr>
          <w:b/>
          <w:bCs/>
        </w:rPr>
        <w:t>Measures of Central Tendency:</w:t>
      </w:r>
    </w:p>
    <w:p w14:paraId="35B830B9" w14:textId="5805FDD1" w:rsidR="00043BE9" w:rsidRDefault="00043BE9" w:rsidP="00127C6B">
      <w:pPr>
        <w:pStyle w:val="ListParagraph"/>
        <w:numPr>
          <w:ilvl w:val="0"/>
          <w:numId w:val="39"/>
        </w:numPr>
        <w:spacing w:after="240" w:line="360" w:lineRule="auto"/>
        <w:ind w:hanging="76"/>
        <w:jc w:val="both"/>
      </w:pPr>
      <w:r>
        <w:t>Mean: This means the numerical average of a set of values. It is the sum of all values divided by the number of observations.</w:t>
      </w:r>
    </w:p>
    <w:p w14:paraId="1DFF9C8F" w14:textId="1373BDD3" w:rsidR="00043BE9" w:rsidRDefault="00043BE9" w:rsidP="00127C6B">
      <w:pPr>
        <w:pStyle w:val="ListParagraph"/>
        <w:numPr>
          <w:ilvl w:val="0"/>
          <w:numId w:val="39"/>
        </w:numPr>
        <w:spacing w:after="240" w:line="360" w:lineRule="auto"/>
        <w:ind w:hanging="76"/>
        <w:jc w:val="both"/>
      </w:pPr>
      <w:r>
        <w:t>Median: This is used to get the midpoint of a set of values when the numbers are arranged in numerical order.</w:t>
      </w:r>
    </w:p>
    <w:p w14:paraId="48220548" w14:textId="217F0454" w:rsidR="00043BE9" w:rsidRDefault="00043BE9" w:rsidP="00127C6B">
      <w:pPr>
        <w:pStyle w:val="ListParagraph"/>
        <w:numPr>
          <w:ilvl w:val="0"/>
          <w:numId w:val="39"/>
        </w:numPr>
        <w:spacing w:after="240" w:line="360" w:lineRule="auto"/>
        <w:ind w:hanging="76"/>
        <w:jc w:val="both"/>
      </w:pPr>
      <w:r>
        <w:t>Mode: This is the most frequently occurring value in a dataset.</w:t>
      </w:r>
    </w:p>
    <w:p w14:paraId="4461F9E0" w14:textId="11F67A90" w:rsidR="00043BE9" w:rsidRPr="009C540F" w:rsidRDefault="00043BE9" w:rsidP="00043BE9">
      <w:pPr>
        <w:pStyle w:val="ListParagraph"/>
        <w:numPr>
          <w:ilvl w:val="0"/>
          <w:numId w:val="23"/>
        </w:numPr>
        <w:spacing w:after="240" w:line="360" w:lineRule="auto"/>
        <w:jc w:val="both"/>
        <w:rPr>
          <w:b/>
          <w:bCs/>
        </w:rPr>
      </w:pPr>
      <w:r w:rsidRPr="009C540F">
        <w:rPr>
          <w:b/>
          <w:bCs/>
        </w:rPr>
        <w:t>Measures of Dispersion:</w:t>
      </w:r>
    </w:p>
    <w:p w14:paraId="71457DF2" w14:textId="07694641" w:rsidR="00043BE9" w:rsidRDefault="00043BE9" w:rsidP="00ED7A81">
      <w:pPr>
        <w:pStyle w:val="ListParagraph"/>
        <w:numPr>
          <w:ilvl w:val="0"/>
          <w:numId w:val="25"/>
        </w:numPr>
        <w:spacing w:after="240" w:line="360" w:lineRule="auto"/>
        <w:ind w:hanging="76"/>
        <w:jc w:val="both"/>
      </w:pPr>
      <w:r>
        <w:t>Range: This is the difference between the highest and lowest values in a dataset.</w:t>
      </w:r>
    </w:p>
    <w:p w14:paraId="7489A71E" w14:textId="7B24CD66" w:rsidR="00043BE9" w:rsidRDefault="00043BE9" w:rsidP="00ED7A81">
      <w:pPr>
        <w:pStyle w:val="ListParagraph"/>
        <w:numPr>
          <w:ilvl w:val="0"/>
          <w:numId w:val="25"/>
        </w:numPr>
        <w:spacing w:after="240" w:line="360" w:lineRule="auto"/>
        <w:ind w:hanging="76"/>
        <w:jc w:val="both"/>
      </w:pPr>
      <w:r>
        <w:t>Variance: This measures how much the data points differ from the mean.</w:t>
      </w:r>
    </w:p>
    <w:p w14:paraId="74127F80" w14:textId="46AC844F" w:rsidR="00043BE9" w:rsidRDefault="00043BE9" w:rsidP="00ED7A81">
      <w:pPr>
        <w:pStyle w:val="ListParagraph"/>
        <w:numPr>
          <w:ilvl w:val="0"/>
          <w:numId w:val="25"/>
        </w:numPr>
        <w:spacing w:after="240" w:line="360" w:lineRule="auto"/>
        <w:ind w:hanging="76"/>
        <w:jc w:val="both"/>
      </w:pPr>
      <w:r>
        <w:t>Standard Deviation: This is an indication of how much individual data points deviate from the mean, giving a sense of data spread.</w:t>
      </w:r>
    </w:p>
    <w:p w14:paraId="76B915ED" w14:textId="504307BA" w:rsidR="00043BE9" w:rsidRDefault="00043BE9" w:rsidP="00043BE9">
      <w:pPr>
        <w:pStyle w:val="ListParagraph"/>
        <w:numPr>
          <w:ilvl w:val="0"/>
          <w:numId w:val="23"/>
        </w:numPr>
        <w:spacing w:after="240" w:line="360" w:lineRule="auto"/>
        <w:jc w:val="both"/>
      </w:pPr>
      <w:r w:rsidRPr="008F23CD">
        <w:rPr>
          <w:b/>
          <w:bCs/>
        </w:rPr>
        <w:lastRenderedPageBreak/>
        <w:t>Percentage</w:t>
      </w:r>
      <w:r w:rsidRPr="009C540F">
        <w:rPr>
          <w:b/>
          <w:bCs/>
        </w:rPr>
        <w:t>:</w:t>
      </w:r>
      <w:r>
        <w:t xml:space="preserve"> This is used to show how a group of respondents within the data relates to a larger group of respondents.</w:t>
      </w:r>
    </w:p>
    <w:p w14:paraId="3EDB79CC" w14:textId="07712158" w:rsidR="00043BE9" w:rsidRDefault="00043BE9" w:rsidP="00043BE9">
      <w:pPr>
        <w:pStyle w:val="ListParagraph"/>
        <w:numPr>
          <w:ilvl w:val="0"/>
          <w:numId w:val="23"/>
        </w:numPr>
        <w:spacing w:after="240" w:line="360" w:lineRule="auto"/>
        <w:jc w:val="both"/>
      </w:pPr>
      <w:r w:rsidRPr="009C540F">
        <w:rPr>
          <w:b/>
          <w:bCs/>
        </w:rPr>
        <w:t>Skewness:</w:t>
      </w:r>
      <w:r>
        <w:t xml:space="preserve"> This is a measure of the deviation of a random variable’s given distribution from the normal distribution.</w:t>
      </w:r>
    </w:p>
    <w:p w14:paraId="46D4ADAE" w14:textId="77777777" w:rsidR="00043BE9" w:rsidRDefault="00043BE9" w:rsidP="00043BE9">
      <w:pPr>
        <w:pStyle w:val="ListParagraph"/>
        <w:spacing w:after="240" w:line="360" w:lineRule="auto"/>
        <w:ind w:left="360"/>
        <w:jc w:val="both"/>
      </w:pPr>
    </w:p>
    <w:p w14:paraId="5CB54B80" w14:textId="5E5F885A" w:rsidR="00043BE9" w:rsidRDefault="00043BE9" w:rsidP="00043BE9">
      <w:pPr>
        <w:pStyle w:val="Heading5"/>
        <w:spacing w:after="240" w:line="360" w:lineRule="auto"/>
        <w:rPr>
          <w:rFonts w:ascii="Times New Roman" w:hAnsi="Times New Roman" w:cs="Times New Roman"/>
          <w:b/>
          <w:bCs/>
          <w:color w:val="000000" w:themeColor="text1"/>
          <w14:textOutline w14:w="0" w14:cap="flat" w14:cmpd="sng" w14:algn="ctr">
            <w14:noFill/>
            <w14:prstDash w14:val="solid"/>
            <w14:round/>
          </w14:textOutline>
        </w:rPr>
      </w:pPr>
      <w:r w:rsidRPr="005F1932">
        <w:rPr>
          <w:rFonts w:ascii="Times New Roman" w:hAnsi="Times New Roman" w:cs="Times New Roman"/>
          <w:b/>
          <w:bCs/>
          <w:color w:val="000000" w:themeColor="text1"/>
          <w14:textOutline w14:w="0" w14:cap="flat" w14:cmpd="sng" w14:algn="ctr">
            <w14:noFill/>
            <w14:prstDash w14:val="solid"/>
            <w14:round/>
          </w14:textOutline>
        </w:rPr>
        <w:t>2.</w:t>
      </w:r>
      <w:r w:rsidR="00433E6F">
        <w:rPr>
          <w:rFonts w:ascii="Times New Roman" w:hAnsi="Times New Roman" w:cs="Times New Roman"/>
          <w:b/>
          <w:bCs/>
          <w:color w:val="000000" w:themeColor="text1"/>
          <w14:textOutline w14:w="0" w14:cap="flat" w14:cmpd="sng" w14:algn="ctr">
            <w14:noFill/>
            <w14:prstDash w14:val="solid"/>
            <w14:round/>
          </w14:textOutline>
        </w:rPr>
        <w:t>6</w:t>
      </w:r>
      <w:r>
        <w:rPr>
          <w:rFonts w:ascii="Times New Roman" w:hAnsi="Times New Roman" w:cs="Times New Roman"/>
          <w:b/>
          <w:bCs/>
          <w:color w:val="000000" w:themeColor="text1"/>
          <w14:textOutline w14:w="0" w14:cap="flat" w14:cmpd="sng" w14:algn="ctr">
            <w14:noFill/>
            <w14:prstDash w14:val="solid"/>
            <w14:round/>
          </w14:textOutline>
        </w:rPr>
        <w:t>.1.1.</w:t>
      </w:r>
      <w:r w:rsidR="00D467E6">
        <w:rPr>
          <w:rFonts w:ascii="Times New Roman" w:hAnsi="Times New Roman" w:cs="Times New Roman"/>
          <w:b/>
          <w:bCs/>
          <w:color w:val="000000" w:themeColor="text1"/>
          <w14:textOutline w14:w="0" w14:cap="flat" w14:cmpd="sng" w14:algn="ctr">
            <w14:noFill/>
            <w14:prstDash w14:val="solid"/>
            <w14:round/>
          </w14:textOutline>
        </w:rPr>
        <w:t>2</w:t>
      </w:r>
      <w:r>
        <w:rPr>
          <w:rFonts w:ascii="Times New Roman" w:hAnsi="Times New Roman" w:cs="Times New Roman"/>
          <w:b/>
          <w:bCs/>
          <w:color w:val="000000" w:themeColor="text1"/>
          <w14:textOutline w14:w="0" w14:cap="flat" w14:cmpd="sng" w14:algn="ctr">
            <w14:noFill/>
            <w14:prstDash w14:val="solid"/>
            <w14:round/>
          </w14:textOutline>
        </w:rPr>
        <w:t xml:space="preserve"> </w:t>
      </w:r>
      <w:r w:rsidR="00693636">
        <w:rPr>
          <w:rFonts w:ascii="Times New Roman" w:hAnsi="Times New Roman" w:cs="Times New Roman"/>
          <w:b/>
          <w:bCs/>
          <w:color w:val="000000" w:themeColor="text1"/>
          <w14:textOutline w14:w="0" w14:cap="flat" w14:cmpd="sng" w14:algn="ctr">
            <w14:noFill/>
            <w14:prstDash w14:val="solid"/>
            <w14:round/>
          </w14:textOutline>
        </w:rPr>
        <w:t>Inferential</w:t>
      </w:r>
      <w:r>
        <w:rPr>
          <w:rFonts w:ascii="Times New Roman" w:hAnsi="Times New Roman" w:cs="Times New Roman"/>
          <w:b/>
          <w:bCs/>
          <w:color w:val="000000" w:themeColor="text1"/>
          <w14:textOutline w14:w="0" w14:cap="flat" w14:cmpd="sng" w14:algn="ctr">
            <w14:noFill/>
            <w14:prstDash w14:val="solid"/>
            <w14:round/>
          </w14:textOutline>
        </w:rPr>
        <w:t xml:space="preserve"> Statistics</w:t>
      </w:r>
    </w:p>
    <w:p w14:paraId="0DF3B173" w14:textId="0046B20F" w:rsidR="009028EC" w:rsidRDefault="009028EC" w:rsidP="009028EC">
      <w:pPr>
        <w:spacing w:after="240" w:line="360" w:lineRule="auto"/>
        <w:jc w:val="both"/>
      </w:pPr>
      <w:r>
        <w:t>The goal of quantitative analysis is to use numerical values to transform raw data into meaningful insight. Descriptive statistics focuses on using numbers to explain the specifics of a given dataset, but they are unable to explain the motives behind the numbers, necessitating additional analysis using inferential statistics</w:t>
      </w:r>
      <w:r w:rsidR="00B400C9">
        <w:t xml:space="preserve"> </w:t>
      </w:r>
      <w:r w:rsidR="00B400C9" w:rsidRPr="00B400C9">
        <w:t>(</w:t>
      </w:r>
      <w:proofErr w:type="spellStart"/>
      <w:r w:rsidR="00B400C9" w:rsidRPr="00B400C9">
        <w:t>Eteng</w:t>
      </w:r>
      <w:proofErr w:type="spellEnd"/>
      <w:r w:rsidR="00B400C9" w:rsidRPr="00B400C9">
        <w:t>, 2022)</w:t>
      </w:r>
      <w:r>
        <w:t>.</w:t>
      </w:r>
    </w:p>
    <w:p w14:paraId="2FB32DAD" w14:textId="47882B1A" w:rsidR="009028EC" w:rsidRDefault="009028EC" w:rsidP="009028EC">
      <w:pPr>
        <w:spacing w:after="240" w:line="360" w:lineRule="auto"/>
        <w:jc w:val="both"/>
      </w:pPr>
      <w:r>
        <w:t>The goal of inferential statistics i</w:t>
      </w:r>
      <w:r w:rsidR="00C16E51">
        <w:t>s</w:t>
      </w:r>
      <w:r>
        <w:t xml:space="preserve"> to make predictions or highlight possible outcomes from the data. They are used to generalize results, make predictions between groups and show relationships that exist between multiple variables.</w:t>
      </w:r>
    </w:p>
    <w:p w14:paraId="351578C7" w14:textId="77100646" w:rsidR="008B431D" w:rsidRDefault="008B431D" w:rsidP="009028EC">
      <w:pPr>
        <w:spacing w:after="240" w:line="360" w:lineRule="auto"/>
        <w:jc w:val="both"/>
      </w:pPr>
      <w:r>
        <w:t>Some of the statistical methods used within inferential statistics</w:t>
      </w:r>
      <w:r w:rsidR="00DE0954">
        <w:t xml:space="preserve"> includes</w:t>
      </w:r>
      <w:r>
        <w:t>:</w:t>
      </w:r>
    </w:p>
    <w:p w14:paraId="220A8587" w14:textId="72A892BB" w:rsidR="002157A2" w:rsidRDefault="00EA65A1" w:rsidP="001C2599">
      <w:pPr>
        <w:pStyle w:val="ListParagraph"/>
        <w:numPr>
          <w:ilvl w:val="0"/>
          <w:numId w:val="26"/>
        </w:numPr>
        <w:spacing w:after="240" w:line="360" w:lineRule="auto"/>
        <w:jc w:val="both"/>
      </w:pPr>
      <w:r w:rsidRPr="001C2599">
        <w:rPr>
          <w:b/>
          <w:bCs/>
        </w:rPr>
        <w:t xml:space="preserve">Correlation </w:t>
      </w:r>
      <w:r w:rsidR="00B400C9">
        <w:rPr>
          <w:b/>
          <w:bCs/>
        </w:rPr>
        <w:t>A</w:t>
      </w:r>
      <w:r w:rsidRPr="001C2599">
        <w:rPr>
          <w:b/>
          <w:bCs/>
        </w:rPr>
        <w:t>nalysis:</w:t>
      </w:r>
      <w:r>
        <w:t xml:space="preserve"> </w:t>
      </w:r>
      <w:r w:rsidR="001C2599">
        <w:t>C</w:t>
      </w:r>
      <w:r w:rsidR="002157A2">
        <w:t xml:space="preserve">orrelation analysis is a statistical method used to measure the strength of the linear relationship between two variables. It helps to identify how two things might be connected and how string that connection is </w:t>
      </w:r>
      <w:r w:rsidR="002157A2" w:rsidRPr="002157A2">
        <w:t>(</w:t>
      </w:r>
      <w:proofErr w:type="spellStart"/>
      <w:r w:rsidR="002157A2" w:rsidRPr="002157A2">
        <w:t>QuestionPro</w:t>
      </w:r>
      <w:proofErr w:type="spellEnd"/>
      <w:r w:rsidR="002157A2" w:rsidRPr="002157A2">
        <w:t>, 2024)</w:t>
      </w:r>
      <w:r w:rsidR="002157A2">
        <w:t>.</w:t>
      </w:r>
    </w:p>
    <w:p w14:paraId="59417F6B" w14:textId="4AD8F28B" w:rsidR="00EA65A1" w:rsidRDefault="00EA65A1" w:rsidP="00F1361B">
      <w:pPr>
        <w:pStyle w:val="ListParagraph"/>
        <w:numPr>
          <w:ilvl w:val="0"/>
          <w:numId w:val="26"/>
        </w:numPr>
        <w:spacing w:after="240" w:line="360" w:lineRule="auto"/>
        <w:jc w:val="both"/>
      </w:pPr>
      <w:r w:rsidRPr="001C2599">
        <w:rPr>
          <w:b/>
          <w:bCs/>
        </w:rPr>
        <w:t xml:space="preserve">Cross </w:t>
      </w:r>
      <w:r w:rsidR="00B400C9">
        <w:rPr>
          <w:b/>
          <w:bCs/>
        </w:rPr>
        <w:t>T</w:t>
      </w:r>
      <w:r w:rsidRPr="001C2599">
        <w:rPr>
          <w:b/>
          <w:bCs/>
        </w:rPr>
        <w:t>abulation:</w:t>
      </w:r>
      <w:r w:rsidR="002157A2">
        <w:t xml:space="preserve"> This is a table used in statistics to display the relationship between two or more categorical variables. It allows to examine how different categories or group of variables intersect and how they are distributed within a dataset</w:t>
      </w:r>
      <w:r w:rsidR="00285FE3">
        <w:t xml:space="preserve"> </w:t>
      </w:r>
      <w:r w:rsidR="00285FE3" w:rsidRPr="00285FE3">
        <w:t>(Bock, 2018)</w:t>
      </w:r>
      <w:r w:rsidR="002157A2">
        <w:t xml:space="preserve">. </w:t>
      </w:r>
    </w:p>
    <w:p w14:paraId="73F5F8F9" w14:textId="3D66F1A0" w:rsidR="001C2599" w:rsidRDefault="001C2599" w:rsidP="00F1361B">
      <w:pPr>
        <w:pStyle w:val="ListParagraph"/>
        <w:numPr>
          <w:ilvl w:val="0"/>
          <w:numId w:val="26"/>
        </w:numPr>
        <w:spacing w:after="240" w:line="360" w:lineRule="auto"/>
        <w:jc w:val="both"/>
      </w:pPr>
      <w:r w:rsidRPr="001C2599">
        <w:rPr>
          <w:b/>
          <w:bCs/>
        </w:rPr>
        <w:t>Time Series Analysis</w:t>
      </w:r>
      <w:r>
        <w:t>: This</w:t>
      </w:r>
      <w:r w:rsidR="00B400C9">
        <w:t xml:space="preserve"> is a statistical analytic technique used to identify trends and cycles over time. It is the measurement of the same variables at different times to uncover trends, seasonality and cyclic patterns </w:t>
      </w:r>
      <w:r w:rsidR="00B400C9" w:rsidRPr="00B400C9">
        <w:t>(</w:t>
      </w:r>
      <w:proofErr w:type="spellStart"/>
      <w:r w:rsidR="00B400C9" w:rsidRPr="00B400C9">
        <w:t>Eteng</w:t>
      </w:r>
      <w:proofErr w:type="spellEnd"/>
      <w:r w:rsidR="00B400C9" w:rsidRPr="00B400C9">
        <w:t>, 2022)</w:t>
      </w:r>
      <w:r w:rsidR="00B400C9">
        <w:t>.</w:t>
      </w:r>
    </w:p>
    <w:p w14:paraId="1041E42C" w14:textId="11156458" w:rsidR="00EA65A1" w:rsidRPr="00B400C9" w:rsidRDefault="00B400C9" w:rsidP="00F1361B">
      <w:pPr>
        <w:pStyle w:val="ListParagraph"/>
        <w:numPr>
          <w:ilvl w:val="0"/>
          <w:numId w:val="26"/>
        </w:numPr>
        <w:spacing w:after="240" w:line="360" w:lineRule="auto"/>
        <w:jc w:val="both"/>
        <w:rPr>
          <w:b/>
          <w:bCs/>
        </w:rPr>
      </w:pPr>
      <w:r w:rsidRPr="00B400C9">
        <w:rPr>
          <w:b/>
          <w:bCs/>
        </w:rPr>
        <w:t>Cluster A</w:t>
      </w:r>
      <w:r w:rsidR="009F4853" w:rsidRPr="00B400C9">
        <w:rPr>
          <w:b/>
          <w:bCs/>
        </w:rPr>
        <w:t>nalysis</w:t>
      </w:r>
      <w:r>
        <w:rPr>
          <w:b/>
          <w:bCs/>
        </w:rPr>
        <w:t xml:space="preserve">: </w:t>
      </w:r>
      <w:r>
        <w:t xml:space="preserve">Cluster analysis is a technique used to identify structures within a dataset. It aims to sort different data points into groups that are internally similar and externally different </w:t>
      </w:r>
      <w:r w:rsidRPr="00B400C9">
        <w:t>(</w:t>
      </w:r>
      <w:proofErr w:type="spellStart"/>
      <w:r w:rsidRPr="00B400C9">
        <w:t>Eteng</w:t>
      </w:r>
      <w:proofErr w:type="spellEnd"/>
      <w:r w:rsidRPr="00B400C9">
        <w:t>, 2022)</w:t>
      </w:r>
      <w:r>
        <w:t>.</w:t>
      </w:r>
    </w:p>
    <w:p w14:paraId="574755A1" w14:textId="5E9C2BCC" w:rsidR="009F4853" w:rsidRDefault="009F4853" w:rsidP="00F1361B">
      <w:pPr>
        <w:pStyle w:val="ListParagraph"/>
        <w:numPr>
          <w:ilvl w:val="0"/>
          <w:numId w:val="26"/>
        </w:numPr>
        <w:spacing w:after="240" w:line="360" w:lineRule="auto"/>
        <w:jc w:val="both"/>
      </w:pPr>
      <w:bookmarkStart w:id="55" w:name="_Hlk189605251"/>
      <w:r w:rsidRPr="00AF6C38">
        <w:rPr>
          <w:b/>
          <w:bCs/>
        </w:rPr>
        <w:lastRenderedPageBreak/>
        <w:t>Analysis of variance (ANOVA):</w:t>
      </w:r>
      <w:r w:rsidR="00612AF1">
        <w:t xml:space="preserve"> </w:t>
      </w:r>
      <w:bookmarkEnd w:id="55"/>
      <w:r w:rsidR="00612AF1">
        <w:t>This is a statistical analysis done to assess the significance of how the average of t</w:t>
      </w:r>
      <w:r w:rsidR="00AF6C38">
        <w:t>wo</w:t>
      </w:r>
      <w:r w:rsidR="00612AF1">
        <w:t xml:space="preserve"> or more groups di</w:t>
      </w:r>
      <w:r w:rsidR="00AF6C38">
        <w:t>ffer from each</w:t>
      </w:r>
      <w:r w:rsidR="0094354B">
        <w:t xml:space="preserve"> </w:t>
      </w:r>
      <w:r w:rsidR="00AF6C38">
        <w:t xml:space="preserve">other </w:t>
      </w:r>
      <w:r w:rsidR="00AF6C38" w:rsidRPr="00B400C9">
        <w:t>(</w:t>
      </w:r>
      <w:proofErr w:type="spellStart"/>
      <w:r w:rsidR="00AF6C38" w:rsidRPr="00B400C9">
        <w:t>Eteng</w:t>
      </w:r>
      <w:proofErr w:type="spellEnd"/>
      <w:r w:rsidR="00AF6C38" w:rsidRPr="00B400C9">
        <w:t>, 2022)</w:t>
      </w:r>
      <w:r w:rsidR="00AF6C38">
        <w:t>.</w:t>
      </w:r>
    </w:p>
    <w:p w14:paraId="59F6541A" w14:textId="0A0A5626" w:rsidR="00207299" w:rsidRDefault="00B56160" w:rsidP="00207299">
      <w:pPr>
        <w:pStyle w:val="ListParagraph"/>
        <w:numPr>
          <w:ilvl w:val="0"/>
          <w:numId w:val="26"/>
        </w:numPr>
        <w:spacing w:after="240" w:line="360" w:lineRule="auto"/>
        <w:jc w:val="both"/>
      </w:pPr>
      <w:r>
        <w:rPr>
          <w:b/>
          <w:bCs/>
        </w:rPr>
        <w:t>Regression Analysis</w:t>
      </w:r>
    </w:p>
    <w:p w14:paraId="4B158208" w14:textId="78DCD187" w:rsidR="00207299" w:rsidRDefault="00207299" w:rsidP="00207299">
      <w:pPr>
        <w:pStyle w:val="Heading4"/>
        <w:spacing w:after="240"/>
        <w:rPr>
          <w:rFonts w:ascii="Times New Roman" w:hAnsi="Times New Roman" w:cs="Times New Roman"/>
          <w:b/>
          <w:i w:val="0"/>
          <w:iCs w:val="0"/>
          <w:color w:val="000000" w:themeColor="text1"/>
          <w14:textOutline w14:w="0" w14:cap="flat" w14:cmpd="sng" w14:algn="ctr">
            <w14:noFill/>
            <w14:prstDash w14:val="solid"/>
            <w14:round/>
          </w14:textOutline>
        </w:rPr>
      </w:pPr>
      <w:bookmarkStart w:id="56" w:name="_Toc191459138"/>
      <w:r w:rsidRPr="00786944">
        <w:rPr>
          <w:rFonts w:ascii="Times New Roman" w:hAnsi="Times New Roman" w:cs="Times New Roman"/>
          <w:b/>
          <w:i w:val="0"/>
          <w:iCs w:val="0"/>
          <w:color w:val="000000" w:themeColor="text1"/>
          <w14:textOutline w14:w="0" w14:cap="flat" w14:cmpd="sng" w14:algn="ctr">
            <w14:noFill/>
            <w14:prstDash w14:val="solid"/>
            <w14:round/>
          </w14:textOutline>
        </w:rPr>
        <w:t>2.</w:t>
      </w:r>
      <w:r w:rsidR="00433E6F">
        <w:rPr>
          <w:rFonts w:ascii="Times New Roman" w:hAnsi="Times New Roman" w:cs="Times New Roman"/>
          <w:b/>
          <w:i w:val="0"/>
          <w:iCs w:val="0"/>
          <w:color w:val="000000" w:themeColor="text1"/>
          <w14:textOutline w14:w="0" w14:cap="flat" w14:cmpd="sng" w14:algn="ctr">
            <w14:noFill/>
            <w14:prstDash w14:val="solid"/>
            <w14:round/>
          </w14:textOutline>
        </w:rPr>
        <w:t>6</w:t>
      </w:r>
      <w:r w:rsidRPr="00786944">
        <w:rPr>
          <w:rFonts w:ascii="Times New Roman" w:hAnsi="Times New Roman" w:cs="Times New Roman"/>
          <w:b/>
          <w:i w:val="0"/>
          <w:iCs w:val="0"/>
          <w:color w:val="000000" w:themeColor="text1"/>
          <w14:textOutline w14:w="0" w14:cap="flat" w14:cmpd="sng" w14:algn="ctr">
            <w14:noFill/>
            <w14:prstDash w14:val="solid"/>
            <w14:round/>
          </w14:textOutline>
        </w:rPr>
        <w:t>.</w:t>
      </w:r>
      <w:r>
        <w:rPr>
          <w:rFonts w:ascii="Times New Roman" w:hAnsi="Times New Roman" w:cs="Times New Roman"/>
          <w:b/>
          <w:i w:val="0"/>
          <w:iCs w:val="0"/>
          <w:color w:val="000000" w:themeColor="text1"/>
          <w14:textOutline w14:w="0" w14:cap="flat" w14:cmpd="sng" w14:algn="ctr">
            <w14:noFill/>
            <w14:prstDash w14:val="solid"/>
            <w14:round/>
          </w14:textOutline>
        </w:rPr>
        <w:t>1</w:t>
      </w:r>
      <w:r w:rsidRPr="00786944">
        <w:rPr>
          <w:rFonts w:ascii="Times New Roman" w:hAnsi="Times New Roman" w:cs="Times New Roman"/>
          <w:b/>
          <w:i w:val="0"/>
          <w:iCs w:val="0"/>
          <w:color w:val="000000" w:themeColor="text1"/>
          <w14:textOutline w14:w="0" w14:cap="flat" w14:cmpd="sng" w14:algn="ctr">
            <w14:noFill/>
            <w14:prstDash w14:val="solid"/>
            <w14:round/>
          </w14:textOutline>
        </w:rPr>
        <w:t>.</w:t>
      </w:r>
      <w:r>
        <w:rPr>
          <w:rFonts w:ascii="Times New Roman" w:hAnsi="Times New Roman" w:cs="Times New Roman"/>
          <w:b/>
          <w:i w:val="0"/>
          <w:iCs w:val="0"/>
          <w:color w:val="000000" w:themeColor="text1"/>
          <w14:textOutline w14:w="0" w14:cap="flat" w14:cmpd="sng" w14:algn="ctr">
            <w14:noFill/>
            <w14:prstDash w14:val="solid"/>
            <w14:round/>
          </w14:textOutline>
        </w:rPr>
        <w:t>2</w:t>
      </w:r>
      <w:r w:rsidRPr="00786944">
        <w:rPr>
          <w:rFonts w:ascii="Times New Roman" w:hAnsi="Times New Roman" w:cs="Times New Roman"/>
          <w:b/>
          <w:i w:val="0"/>
          <w:iCs w:val="0"/>
          <w:color w:val="000000" w:themeColor="text1"/>
          <w14:textOutline w14:w="0" w14:cap="flat" w14:cmpd="sng" w14:algn="ctr">
            <w14:noFill/>
            <w14:prstDash w14:val="solid"/>
            <w14:round/>
          </w14:textOutline>
        </w:rPr>
        <w:t xml:space="preserve"> </w:t>
      </w:r>
      <w:r>
        <w:rPr>
          <w:rFonts w:ascii="Times New Roman" w:hAnsi="Times New Roman" w:cs="Times New Roman"/>
          <w:b/>
          <w:i w:val="0"/>
          <w:iCs w:val="0"/>
          <w:color w:val="000000" w:themeColor="text1"/>
          <w14:textOutline w14:w="0" w14:cap="flat" w14:cmpd="sng" w14:algn="ctr">
            <w14:noFill/>
            <w14:prstDash w14:val="solid"/>
            <w14:round/>
          </w14:textOutline>
        </w:rPr>
        <w:t>Regression Analysis</w:t>
      </w:r>
      <w:bookmarkEnd w:id="56"/>
    </w:p>
    <w:p w14:paraId="713C1132" w14:textId="7FDBB33E" w:rsidR="004A3DC9" w:rsidRDefault="00836BD0" w:rsidP="00836BD0">
      <w:pPr>
        <w:spacing w:after="240" w:line="360" w:lineRule="auto"/>
        <w:jc w:val="both"/>
      </w:pPr>
      <w:r>
        <w:t>Regression Analysis is a statistical method used to examine the relationship between a dependent variable and one or more independent variables, with the primary aim of predicting the value of the dependent variable based on the known values of the independent variables.</w:t>
      </w:r>
    </w:p>
    <w:p w14:paraId="629F7870" w14:textId="628BE2D1" w:rsidR="00836BD0" w:rsidRDefault="00836BD0" w:rsidP="00836BD0">
      <w:pPr>
        <w:spacing w:after="240" w:line="360" w:lineRule="auto"/>
        <w:jc w:val="both"/>
      </w:pPr>
      <w:r>
        <w:t>According to Sarstedt and Mooi (2014), the key benefits of using regression analysis are that it can:</w:t>
      </w:r>
    </w:p>
    <w:p w14:paraId="4CEA1A81" w14:textId="70052E54" w:rsidR="00836BD0" w:rsidRDefault="00836BD0" w:rsidP="00836BD0">
      <w:pPr>
        <w:pStyle w:val="ListParagraph"/>
        <w:numPr>
          <w:ilvl w:val="0"/>
          <w:numId w:val="27"/>
        </w:numPr>
        <w:spacing w:after="240" w:line="360" w:lineRule="auto"/>
        <w:jc w:val="both"/>
      </w:pPr>
      <w:r w:rsidRPr="00836BD0">
        <w:t>Indicate if independent variables have a significant relationship with a dependent variable.</w:t>
      </w:r>
    </w:p>
    <w:p w14:paraId="27E06767" w14:textId="7DFF7D12" w:rsidR="00836BD0" w:rsidRDefault="00836BD0" w:rsidP="00836BD0">
      <w:pPr>
        <w:pStyle w:val="ListParagraph"/>
        <w:numPr>
          <w:ilvl w:val="0"/>
          <w:numId w:val="27"/>
        </w:numPr>
        <w:spacing w:after="240" w:line="360" w:lineRule="auto"/>
        <w:jc w:val="both"/>
      </w:pPr>
      <w:r w:rsidRPr="00836BD0">
        <w:t>Indicate the relative strength of different independent variables’ effects on a dependent variable</w:t>
      </w:r>
      <w:r>
        <w:t>.</w:t>
      </w:r>
    </w:p>
    <w:p w14:paraId="4EA07D9B" w14:textId="6AE8EC11" w:rsidR="00836BD0" w:rsidRDefault="00836BD0" w:rsidP="00836BD0">
      <w:pPr>
        <w:pStyle w:val="ListParagraph"/>
        <w:numPr>
          <w:ilvl w:val="0"/>
          <w:numId w:val="27"/>
        </w:numPr>
        <w:spacing w:after="240" w:line="360" w:lineRule="auto"/>
        <w:jc w:val="both"/>
      </w:pPr>
      <w:r w:rsidRPr="00836BD0">
        <w:t>Make predictions</w:t>
      </w:r>
      <w:r>
        <w:t>.</w:t>
      </w:r>
    </w:p>
    <w:p w14:paraId="787D074C" w14:textId="3EC03442" w:rsidR="005845DF" w:rsidRDefault="005845DF" w:rsidP="005845DF">
      <w:pPr>
        <w:pStyle w:val="Heading4"/>
        <w:spacing w:after="240"/>
        <w:rPr>
          <w:rFonts w:ascii="Times New Roman" w:hAnsi="Times New Roman" w:cs="Times New Roman"/>
          <w:b/>
          <w:i w:val="0"/>
          <w:iCs w:val="0"/>
          <w:color w:val="000000" w:themeColor="text1"/>
          <w14:textOutline w14:w="0" w14:cap="flat" w14:cmpd="sng" w14:algn="ctr">
            <w14:noFill/>
            <w14:prstDash w14:val="solid"/>
            <w14:round/>
          </w14:textOutline>
        </w:rPr>
      </w:pPr>
      <w:bookmarkStart w:id="57" w:name="_Toc191459139"/>
      <w:r w:rsidRPr="00786944">
        <w:rPr>
          <w:rFonts w:ascii="Times New Roman" w:hAnsi="Times New Roman" w:cs="Times New Roman"/>
          <w:b/>
          <w:i w:val="0"/>
          <w:iCs w:val="0"/>
          <w:color w:val="000000" w:themeColor="text1"/>
          <w14:textOutline w14:w="0" w14:cap="flat" w14:cmpd="sng" w14:algn="ctr">
            <w14:noFill/>
            <w14:prstDash w14:val="solid"/>
            <w14:round/>
          </w14:textOutline>
        </w:rPr>
        <w:t>2.</w:t>
      </w:r>
      <w:r w:rsidR="00433E6F">
        <w:rPr>
          <w:rFonts w:ascii="Times New Roman" w:hAnsi="Times New Roman" w:cs="Times New Roman"/>
          <w:b/>
          <w:i w:val="0"/>
          <w:iCs w:val="0"/>
          <w:color w:val="000000" w:themeColor="text1"/>
          <w14:textOutline w14:w="0" w14:cap="flat" w14:cmpd="sng" w14:algn="ctr">
            <w14:noFill/>
            <w14:prstDash w14:val="solid"/>
            <w14:round/>
          </w14:textOutline>
        </w:rPr>
        <w:t>6</w:t>
      </w:r>
      <w:r w:rsidRPr="00786944">
        <w:rPr>
          <w:rFonts w:ascii="Times New Roman" w:hAnsi="Times New Roman" w:cs="Times New Roman"/>
          <w:b/>
          <w:i w:val="0"/>
          <w:iCs w:val="0"/>
          <w:color w:val="000000" w:themeColor="text1"/>
          <w14:textOutline w14:w="0" w14:cap="flat" w14:cmpd="sng" w14:algn="ctr">
            <w14:noFill/>
            <w14:prstDash w14:val="solid"/>
            <w14:round/>
          </w14:textOutline>
        </w:rPr>
        <w:t>.</w:t>
      </w:r>
      <w:r>
        <w:rPr>
          <w:rFonts w:ascii="Times New Roman" w:hAnsi="Times New Roman" w:cs="Times New Roman"/>
          <w:b/>
          <w:i w:val="0"/>
          <w:iCs w:val="0"/>
          <w:color w:val="000000" w:themeColor="text1"/>
          <w14:textOutline w14:w="0" w14:cap="flat" w14:cmpd="sng" w14:algn="ctr">
            <w14:noFill/>
            <w14:prstDash w14:val="solid"/>
            <w14:round/>
          </w14:textOutline>
        </w:rPr>
        <w:t>1</w:t>
      </w:r>
      <w:r w:rsidRPr="00786944">
        <w:rPr>
          <w:rFonts w:ascii="Times New Roman" w:hAnsi="Times New Roman" w:cs="Times New Roman"/>
          <w:b/>
          <w:i w:val="0"/>
          <w:iCs w:val="0"/>
          <w:color w:val="000000" w:themeColor="text1"/>
          <w14:textOutline w14:w="0" w14:cap="flat" w14:cmpd="sng" w14:algn="ctr">
            <w14:noFill/>
            <w14:prstDash w14:val="solid"/>
            <w14:round/>
          </w14:textOutline>
        </w:rPr>
        <w:t>.</w:t>
      </w:r>
      <w:r>
        <w:rPr>
          <w:rFonts w:ascii="Times New Roman" w:hAnsi="Times New Roman" w:cs="Times New Roman"/>
          <w:b/>
          <w:i w:val="0"/>
          <w:iCs w:val="0"/>
          <w:color w:val="000000" w:themeColor="text1"/>
          <w14:textOutline w14:w="0" w14:cap="flat" w14:cmpd="sng" w14:algn="ctr">
            <w14:noFill/>
            <w14:prstDash w14:val="solid"/>
            <w14:round/>
          </w14:textOutline>
        </w:rPr>
        <w:t>3</w:t>
      </w:r>
      <w:r w:rsidRPr="00786944">
        <w:rPr>
          <w:rFonts w:ascii="Times New Roman" w:hAnsi="Times New Roman" w:cs="Times New Roman"/>
          <w:b/>
          <w:i w:val="0"/>
          <w:iCs w:val="0"/>
          <w:color w:val="000000" w:themeColor="text1"/>
          <w14:textOutline w14:w="0" w14:cap="flat" w14:cmpd="sng" w14:algn="ctr">
            <w14:noFill/>
            <w14:prstDash w14:val="solid"/>
            <w14:round/>
          </w14:textOutline>
        </w:rPr>
        <w:t xml:space="preserve"> </w:t>
      </w:r>
      <w:r w:rsidRPr="005845DF">
        <w:rPr>
          <w:rFonts w:ascii="Times New Roman" w:hAnsi="Times New Roman" w:cs="Times New Roman"/>
          <w:b/>
          <w:bCs/>
          <w:i w:val="0"/>
          <w:iCs w:val="0"/>
          <w:color w:val="000000" w:themeColor="text1"/>
          <w14:textOutline w14:w="0" w14:cap="flat" w14:cmpd="sng" w14:algn="ctr">
            <w14:noFill/>
            <w14:prstDash w14:val="solid"/>
            <w14:round/>
          </w14:textOutline>
        </w:rPr>
        <w:t>The Basic Types of Regression</w:t>
      </w:r>
      <w:bookmarkEnd w:id="57"/>
    </w:p>
    <w:p w14:paraId="5D882C38" w14:textId="209CD2C6" w:rsidR="009257E1" w:rsidRDefault="007B675B" w:rsidP="007B675B">
      <w:pPr>
        <w:spacing w:after="240" w:line="360" w:lineRule="auto"/>
        <w:jc w:val="both"/>
      </w:pPr>
      <w:r>
        <w:t>The most common forms of regression analysis are:</w:t>
      </w:r>
    </w:p>
    <w:p w14:paraId="56C26A0D" w14:textId="5F61D431" w:rsidR="007B675B" w:rsidRPr="005B346D" w:rsidRDefault="007B675B" w:rsidP="005B346D">
      <w:pPr>
        <w:pStyle w:val="ListParagraph"/>
        <w:numPr>
          <w:ilvl w:val="0"/>
          <w:numId w:val="29"/>
        </w:numPr>
        <w:spacing w:after="240" w:line="360" w:lineRule="auto"/>
        <w:jc w:val="both"/>
        <w:rPr>
          <w:b/>
          <w:bCs/>
        </w:rPr>
      </w:pPr>
      <w:r w:rsidRPr="005B346D">
        <w:rPr>
          <w:b/>
          <w:bCs/>
        </w:rPr>
        <w:t>Simple Linear Regression</w:t>
      </w:r>
    </w:p>
    <w:p w14:paraId="03E9591B" w14:textId="6E8878A2" w:rsidR="007B675B" w:rsidRDefault="007B675B" w:rsidP="007B675B">
      <w:pPr>
        <w:pStyle w:val="ListParagraph"/>
        <w:spacing w:after="240" w:line="360" w:lineRule="auto"/>
        <w:ind w:left="360"/>
        <w:jc w:val="both"/>
      </w:pPr>
      <w:r>
        <w:t>Simple linear regression uses one independent variable (x) to explain or predict the outcome of the dependent variable (y). For example, Massie and Rose (1997) applied a simple linear regression methos to predict daily maximum temperatures investigated at Nashville, Tennessee.</w:t>
      </w:r>
    </w:p>
    <w:p w14:paraId="0EE8302F" w14:textId="7F5BA746" w:rsidR="007B675B" w:rsidRDefault="007B675B" w:rsidP="007B675B">
      <w:pPr>
        <w:pStyle w:val="ListParagraph"/>
        <w:spacing w:after="240" w:line="360" w:lineRule="auto"/>
        <w:ind w:left="360"/>
        <w:jc w:val="both"/>
      </w:pPr>
      <w:r>
        <w:t>The simple linear regression model is expressed using the following equation:</w:t>
      </w:r>
    </w:p>
    <w:tbl>
      <w:tblPr>
        <w:tblStyle w:val="TableGrid"/>
        <w:tblW w:w="0" w:type="auto"/>
        <w:tblInd w:w="360" w:type="dxa"/>
        <w:tblLook w:val="04A0" w:firstRow="1" w:lastRow="0" w:firstColumn="1" w:lastColumn="0" w:noHBand="0" w:noVBand="1"/>
      </w:tblPr>
      <w:tblGrid>
        <w:gridCol w:w="4139"/>
        <w:gridCol w:w="4131"/>
      </w:tblGrid>
      <w:tr w:rsidR="007B675B" w14:paraId="70F74C60" w14:textId="77777777" w:rsidTr="00A126BE">
        <w:tc>
          <w:tcPr>
            <w:tcW w:w="4315" w:type="dxa"/>
          </w:tcPr>
          <w:p w14:paraId="59831110" w14:textId="293A6E12" w:rsidR="007B675B" w:rsidRPr="009C5B4D" w:rsidRDefault="007B675B" w:rsidP="00C544CF">
            <w:pPr>
              <w:pStyle w:val="ListParagraph"/>
              <w:spacing w:line="360" w:lineRule="auto"/>
              <w:ind w:left="0"/>
              <w:jc w:val="both"/>
            </w:pPr>
            <m:oMathPara>
              <m:oMathParaPr>
                <m:jc m:val="left"/>
              </m:oMathParaPr>
              <m:oMath>
                <m:r>
                  <w:rPr>
                    <w:rFonts w:ascii="Cambria Math" w:hAnsi="Cambria Math"/>
                  </w:rPr>
                  <m:t>y=mx+c</m:t>
                </m:r>
              </m:oMath>
            </m:oMathPara>
          </w:p>
        </w:tc>
        <w:tc>
          <w:tcPr>
            <w:tcW w:w="4315" w:type="dxa"/>
          </w:tcPr>
          <w:p w14:paraId="143283CF" w14:textId="6E9991DD" w:rsidR="007B675B" w:rsidRDefault="007B675B" w:rsidP="00C544CF">
            <w:pPr>
              <w:pStyle w:val="ListParagraph"/>
              <w:spacing w:line="360" w:lineRule="auto"/>
              <w:ind w:left="0"/>
              <w:jc w:val="right"/>
            </w:pPr>
            <w:r>
              <w:t>2.3</w:t>
            </w:r>
            <w:r w:rsidR="009475E8">
              <w:t>7</w:t>
            </w:r>
          </w:p>
        </w:tc>
      </w:tr>
    </w:tbl>
    <w:p w14:paraId="1BC1F548" w14:textId="3D1380FB" w:rsidR="007B675B" w:rsidRDefault="007B675B" w:rsidP="007B675B">
      <w:pPr>
        <w:pStyle w:val="ListParagraph"/>
        <w:spacing w:after="240" w:line="360" w:lineRule="auto"/>
        <w:ind w:left="360"/>
        <w:jc w:val="both"/>
      </w:pPr>
    </w:p>
    <w:p w14:paraId="4B801A74" w14:textId="77777777" w:rsidR="003D5B89" w:rsidRDefault="007B675B" w:rsidP="003D5B89">
      <w:pPr>
        <w:pStyle w:val="ListParagraph"/>
        <w:spacing w:after="240" w:line="360" w:lineRule="auto"/>
        <w:ind w:left="360"/>
        <w:jc w:val="both"/>
      </w:pPr>
      <w:r>
        <w:lastRenderedPageBreak/>
        <w:t>Where:</w:t>
      </w:r>
      <w:bookmarkStart w:id="58" w:name="_Hlk189600287"/>
      <w:r w:rsidR="003D5B89">
        <w:t xml:space="preserve"> </w:t>
      </w:r>
      <w:r>
        <w:t xml:space="preserve">y = </w:t>
      </w:r>
      <w:r w:rsidR="003D5B89">
        <w:t xml:space="preserve">variable predicted (dependent variable), </w:t>
      </w:r>
    </w:p>
    <w:p w14:paraId="7A54A264" w14:textId="5C27FCFA" w:rsidR="003D5B89" w:rsidRDefault="003D5B89" w:rsidP="003D5B89">
      <w:pPr>
        <w:pStyle w:val="ListParagraph"/>
        <w:spacing w:after="240" w:line="360" w:lineRule="auto"/>
        <w:ind w:left="1080"/>
        <w:jc w:val="both"/>
      </w:pPr>
      <w:r>
        <w:t xml:space="preserve"> x = variable being used to predict (independent variable).</w:t>
      </w:r>
    </w:p>
    <w:p w14:paraId="308AA8F8" w14:textId="00778A60" w:rsidR="003D5B89" w:rsidRDefault="003D5B89" w:rsidP="003D5B89">
      <w:pPr>
        <w:pStyle w:val="ListParagraph"/>
        <w:spacing w:after="240" w:line="360" w:lineRule="auto"/>
        <w:ind w:firstLine="360"/>
        <w:jc w:val="both"/>
      </w:pPr>
      <w:r>
        <w:t xml:space="preserve"> c = the intercept.</w:t>
      </w:r>
    </w:p>
    <w:p w14:paraId="626CD538" w14:textId="3070DE67" w:rsidR="009D19A5" w:rsidRDefault="003D5B89" w:rsidP="009D19A5">
      <w:pPr>
        <w:pStyle w:val="ListParagraph"/>
        <w:spacing w:after="240" w:line="360" w:lineRule="auto"/>
        <w:ind w:firstLine="360"/>
        <w:jc w:val="both"/>
      </w:pPr>
      <w:r>
        <w:t xml:space="preserve"> m = the slope.</w:t>
      </w:r>
    </w:p>
    <w:p w14:paraId="253BEE36" w14:textId="340BB083" w:rsidR="009D19A5" w:rsidRPr="005B346D" w:rsidRDefault="00514EAD" w:rsidP="005B346D">
      <w:pPr>
        <w:pStyle w:val="ListParagraph"/>
        <w:numPr>
          <w:ilvl w:val="0"/>
          <w:numId w:val="29"/>
        </w:numPr>
        <w:spacing w:after="240" w:line="360" w:lineRule="auto"/>
        <w:jc w:val="both"/>
        <w:rPr>
          <w:b/>
          <w:bCs/>
        </w:rPr>
      </w:pPr>
      <w:r w:rsidRPr="005B346D">
        <w:rPr>
          <w:b/>
          <w:bCs/>
        </w:rPr>
        <w:t xml:space="preserve">Multiple </w:t>
      </w:r>
      <w:r w:rsidR="009D19A5" w:rsidRPr="005B346D">
        <w:rPr>
          <w:b/>
          <w:bCs/>
        </w:rPr>
        <w:t>Linear Regression</w:t>
      </w:r>
    </w:p>
    <w:p w14:paraId="28BD1D7A" w14:textId="3D568FA9" w:rsidR="009D19A5" w:rsidRDefault="002849D1" w:rsidP="002849D1">
      <w:pPr>
        <w:pStyle w:val="ListParagraph"/>
        <w:spacing w:after="240" w:line="360" w:lineRule="auto"/>
        <w:ind w:left="360"/>
        <w:jc w:val="both"/>
      </w:pPr>
      <w:r>
        <w:t xml:space="preserve">This is similar to the simple linear regression with the exception that multiple independent variables (x1, x2, x3) are used in the model. </w:t>
      </w:r>
      <w:r w:rsidR="00257821">
        <w:t xml:space="preserve">Multiple linear regression is expressed mathematically as: </w:t>
      </w:r>
    </w:p>
    <w:tbl>
      <w:tblPr>
        <w:tblStyle w:val="TableGrid"/>
        <w:tblW w:w="0" w:type="auto"/>
        <w:tblInd w:w="360" w:type="dxa"/>
        <w:tblLook w:val="04A0" w:firstRow="1" w:lastRow="0" w:firstColumn="1" w:lastColumn="0" w:noHBand="0" w:noVBand="1"/>
      </w:tblPr>
      <w:tblGrid>
        <w:gridCol w:w="4140"/>
        <w:gridCol w:w="4130"/>
      </w:tblGrid>
      <w:tr w:rsidR="002849D1" w14:paraId="1FC40366" w14:textId="77777777" w:rsidTr="00A126BE">
        <w:tc>
          <w:tcPr>
            <w:tcW w:w="4315" w:type="dxa"/>
          </w:tcPr>
          <w:p w14:paraId="78E54E53" w14:textId="2D7E85A6" w:rsidR="002849D1" w:rsidRPr="009C5B4D" w:rsidRDefault="002849D1" w:rsidP="00C544CF">
            <w:pPr>
              <w:pStyle w:val="ListParagraph"/>
              <w:spacing w:line="360" w:lineRule="auto"/>
              <w:ind w:left="0"/>
              <w:jc w:val="both"/>
            </w:pPr>
            <m:oMathPara>
              <m:oMathParaPr>
                <m:jc m:val="left"/>
              </m:oMathParaPr>
              <m:oMath>
                <m:r>
                  <w:rPr>
                    <w:rFonts w:ascii="Cambria Math" w:hAnsi="Cambria Math"/>
                  </w:rPr>
                  <m:t>y=a+bx1+cx2+dx3</m:t>
                </m:r>
              </m:oMath>
            </m:oMathPara>
          </w:p>
        </w:tc>
        <w:tc>
          <w:tcPr>
            <w:tcW w:w="4315" w:type="dxa"/>
          </w:tcPr>
          <w:p w14:paraId="0FFAB37A" w14:textId="37A9BAF5" w:rsidR="002849D1" w:rsidRDefault="002849D1" w:rsidP="00C544CF">
            <w:pPr>
              <w:pStyle w:val="ListParagraph"/>
              <w:spacing w:line="360" w:lineRule="auto"/>
              <w:ind w:left="0"/>
              <w:jc w:val="right"/>
            </w:pPr>
            <w:r>
              <w:t>2.3</w:t>
            </w:r>
            <w:r w:rsidR="009475E8">
              <w:t>8</w:t>
            </w:r>
          </w:p>
        </w:tc>
      </w:tr>
    </w:tbl>
    <w:p w14:paraId="679C0520" w14:textId="53B539BC" w:rsidR="002849D1" w:rsidRDefault="002849D1" w:rsidP="002849D1">
      <w:pPr>
        <w:pStyle w:val="ListParagraph"/>
        <w:spacing w:after="240" w:line="360" w:lineRule="auto"/>
        <w:ind w:left="360"/>
        <w:jc w:val="both"/>
      </w:pPr>
      <w:r>
        <w:t>Where:</w:t>
      </w:r>
    </w:p>
    <w:p w14:paraId="55ADCCE5" w14:textId="77777777" w:rsidR="002849D1" w:rsidRDefault="002849D1" w:rsidP="002849D1">
      <w:pPr>
        <w:pStyle w:val="ListParagraph"/>
        <w:spacing w:after="240" w:line="360" w:lineRule="auto"/>
        <w:ind w:left="360"/>
        <w:jc w:val="both"/>
      </w:pPr>
      <w:r>
        <w:t xml:space="preserve">y = variable predicted (dependent variable), </w:t>
      </w:r>
    </w:p>
    <w:p w14:paraId="3A15E233" w14:textId="3B33C831" w:rsidR="002849D1" w:rsidRDefault="002849D1" w:rsidP="002849D1">
      <w:pPr>
        <w:pStyle w:val="ListParagraph"/>
        <w:spacing w:after="240" w:line="360" w:lineRule="auto"/>
        <w:ind w:left="360"/>
        <w:jc w:val="both"/>
      </w:pPr>
      <w:r>
        <w:t>x1, x2, x3 = variables being used to predict (independent variables).</w:t>
      </w:r>
    </w:p>
    <w:p w14:paraId="04C3D18B" w14:textId="175DC27F" w:rsidR="002849D1" w:rsidRDefault="002849D1" w:rsidP="002849D1">
      <w:pPr>
        <w:pStyle w:val="ListParagraph"/>
        <w:spacing w:after="240" w:line="360" w:lineRule="auto"/>
        <w:ind w:left="360"/>
        <w:jc w:val="both"/>
      </w:pPr>
      <w:r>
        <w:t>b, c, d = model constants.</w:t>
      </w:r>
    </w:p>
    <w:p w14:paraId="7AB79488" w14:textId="77777777" w:rsidR="002849D1" w:rsidRDefault="002849D1" w:rsidP="002849D1">
      <w:pPr>
        <w:pStyle w:val="ListParagraph"/>
        <w:spacing w:after="240" w:line="360" w:lineRule="auto"/>
        <w:ind w:left="360"/>
        <w:jc w:val="both"/>
      </w:pPr>
    </w:p>
    <w:p w14:paraId="374B8EC8" w14:textId="3748A17E" w:rsidR="002849D1" w:rsidRDefault="002849D1" w:rsidP="002849D1">
      <w:pPr>
        <w:pStyle w:val="ListParagraph"/>
        <w:spacing w:after="240" w:line="360" w:lineRule="auto"/>
        <w:ind w:left="360"/>
        <w:jc w:val="both"/>
      </w:pPr>
      <w:r>
        <w:t>For example, Paras and Mathur (2012) used multiple linear regression to develop a model for forecasting weather parameters.</w:t>
      </w:r>
      <w:r w:rsidRPr="002849D1">
        <w:t xml:space="preserve"> </w:t>
      </w:r>
      <w:r w:rsidR="00257821">
        <w:t>Their study revealed that the proposed model could effectively predict weather conditions for a specific location using locally gathered data.</w:t>
      </w:r>
    </w:p>
    <w:p w14:paraId="1AAC458E" w14:textId="24A0A8B5" w:rsidR="002849D1" w:rsidRDefault="002849D1" w:rsidP="002849D1">
      <w:pPr>
        <w:pStyle w:val="ListParagraph"/>
        <w:spacing w:after="240" w:line="360" w:lineRule="auto"/>
        <w:ind w:left="360"/>
        <w:jc w:val="both"/>
      </w:pPr>
      <w:r>
        <w:t xml:space="preserve">Multiple linear regression follows the same conditions as the simple linear regression, however, </w:t>
      </w:r>
      <w:r w:rsidR="00257821">
        <w:t xml:space="preserve">due to the presence of </w:t>
      </w:r>
      <w:r>
        <w:t xml:space="preserve">several independent variables in multiple linear regression, </w:t>
      </w:r>
      <w:r w:rsidR="00257821">
        <w:t xml:space="preserve">it is required that no </w:t>
      </w:r>
      <w:r>
        <w:t xml:space="preserve">collinearity </w:t>
      </w:r>
      <w:r w:rsidR="00257821">
        <w:t xml:space="preserve">exists </w:t>
      </w:r>
      <w:r>
        <w:t>between the independent variables.</w:t>
      </w:r>
    </w:p>
    <w:p w14:paraId="2B394301" w14:textId="4ECC496A" w:rsidR="000A2DC0" w:rsidRPr="005B346D" w:rsidRDefault="000A2DC0" w:rsidP="005B346D">
      <w:pPr>
        <w:pStyle w:val="ListParagraph"/>
        <w:numPr>
          <w:ilvl w:val="0"/>
          <w:numId w:val="29"/>
        </w:numPr>
        <w:spacing w:after="240" w:line="360" w:lineRule="auto"/>
        <w:jc w:val="both"/>
        <w:rPr>
          <w:b/>
          <w:bCs/>
        </w:rPr>
      </w:pPr>
      <w:r w:rsidRPr="005B346D">
        <w:rPr>
          <w:b/>
          <w:bCs/>
        </w:rPr>
        <w:t>Non-Linear Regression</w:t>
      </w:r>
    </w:p>
    <w:p w14:paraId="0633F8B9" w14:textId="4F93D894" w:rsidR="009D1645" w:rsidRPr="009D1645" w:rsidRDefault="009D1645" w:rsidP="009D1645">
      <w:pPr>
        <w:pStyle w:val="ListParagraph"/>
        <w:spacing w:after="240" w:line="360" w:lineRule="auto"/>
        <w:ind w:left="360"/>
        <w:jc w:val="both"/>
        <w:rPr>
          <w:lang w:val="en-NG"/>
        </w:rPr>
      </w:pPr>
      <w:r w:rsidRPr="000A2DC0">
        <w:rPr>
          <w:lang w:val="en-NG"/>
        </w:rPr>
        <w:t xml:space="preserve">Nonlinear regression is a </w:t>
      </w:r>
      <w:r w:rsidR="00D97C64">
        <w:rPr>
          <w:lang w:val="en-NG"/>
        </w:rPr>
        <w:t>type</w:t>
      </w:r>
      <w:r w:rsidRPr="000A2DC0">
        <w:rPr>
          <w:lang w:val="en-NG"/>
        </w:rPr>
        <w:t xml:space="preserve"> of regression analysis </w:t>
      </w:r>
      <w:r w:rsidR="00D97C64">
        <w:rPr>
          <w:lang w:val="en-NG"/>
        </w:rPr>
        <w:t xml:space="preserve">where </w:t>
      </w:r>
      <w:r w:rsidRPr="000A2DC0">
        <w:rPr>
          <w:lang w:val="en-NG"/>
        </w:rPr>
        <w:t>data is fit</w:t>
      </w:r>
      <w:r w:rsidR="00D97C64">
        <w:rPr>
          <w:lang w:val="en-NG"/>
        </w:rPr>
        <w:t>ted</w:t>
      </w:r>
      <w:r w:rsidRPr="000A2DC0">
        <w:rPr>
          <w:lang w:val="en-NG"/>
        </w:rPr>
        <w:t xml:space="preserve"> to a model and </w:t>
      </w:r>
      <w:r w:rsidR="00D97C64">
        <w:rPr>
          <w:lang w:val="en-NG"/>
        </w:rPr>
        <w:t xml:space="preserve">represented </w:t>
      </w:r>
      <w:r w:rsidRPr="000A2DC0">
        <w:rPr>
          <w:lang w:val="en-NG"/>
        </w:rPr>
        <w:t>as a mathematical function. Simple linear regression relates two variables (X and Y) with a straight line (y = mx + b), while nonlinear regression relates the two variables in a nonlinear (curved) relationship.</w:t>
      </w:r>
    </w:p>
    <w:p w14:paraId="5F074FF8" w14:textId="77777777" w:rsidR="00E85EAD" w:rsidRDefault="000A2DC0" w:rsidP="00872F21">
      <w:pPr>
        <w:pStyle w:val="ListParagraph"/>
        <w:spacing w:after="240" w:line="360" w:lineRule="auto"/>
        <w:ind w:left="360"/>
        <w:jc w:val="both"/>
      </w:pPr>
      <w:r w:rsidRPr="000A2DC0">
        <w:t>Non</w:t>
      </w:r>
      <w:r>
        <w:t>-</w:t>
      </w:r>
      <w:r w:rsidRPr="000A2DC0">
        <w:t xml:space="preserve">linear regression modeling is similar to linear regression modeling in that both seek to track a particular response from a set of variables graphically. Nonlinear models </w:t>
      </w:r>
      <w:r w:rsidRPr="000A2DC0">
        <w:lastRenderedPageBreak/>
        <w:t>are more compl</w:t>
      </w:r>
      <w:r w:rsidR="00E85EAD">
        <w:t>ex</w:t>
      </w:r>
      <w:r w:rsidRPr="000A2DC0">
        <w:t xml:space="preserve"> </w:t>
      </w:r>
      <w:r w:rsidR="00E85EAD">
        <w:t xml:space="preserve">to develop compared to </w:t>
      </w:r>
      <w:r w:rsidRPr="000A2DC0">
        <w:t xml:space="preserve">linear models </w:t>
      </w:r>
      <w:r w:rsidR="00E85EAD">
        <w:t xml:space="preserve">as their </w:t>
      </w:r>
      <w:r w:rsidRPr="000A2DC0">
        <w:t>function</w:t>
      </w:r>
      <w:r w:rsidR="00E85EAD">
        <w:t>s are</w:t>
      </w:r>
      <w:r w:rsidRPr="000A2DC0">
        <w:t xml:space="preserve"> created through a series of approximations (iterations)</w:t>
      </w:r>
      <w:r w:rsidR="00E85EAD">
        <w:t>,</w:t>
      </w:r>
      <w:r w:rsidRPr="000A2DC0">
        <w:t xml:space="preserve"> </w:t>
      </w:r>
      <w:r w:rsidR="00E85EAD">
        <w:t xml:space="preserve">often involving </w:t>
      </w:r>
      <w:r w:rsidRPr="000A2DC0">
        <w:t xml:space="preserve">trial-and-error. </w:t>
      </w:r>
    </w:p>
    <w:p w14:paraId="3AD856D2" w14:textId="3693CBD7" w:rsidR="007B675B" w:rsidRDefault="00E85EAD" w:rsidP="00872F21">
      <w:pPr>
        <w:pStyle w:val="ListParagraph"/>
        <w:spacing w:after="240" w:line="360" w:lineRule="auto"/>
        <w:ind w:left="360"/>
        <w:jc w:val="both"/>
      </w:pPr>
      <w:r w:rsidRPr="00E85EAD">
        <w:t>To achieve these approximations, mathematicians utilize well-established techniques such as the Gauss-Newton method and the Levenberg-Marquardt method (Osorio, 2025).</w:t>
      </w:r>
      <w:r>
        <w:t xml:space="preserve"> </w:t>
      </w:r>
      <w:r w:rsidR="009D1645">
        <w:t xml:space="preserve">Moisture </w:t>
      </w:r>
      <w:r w:rsidR="00BE7E15">
        <w:t>ratio</w:t>
      </w:r>
      <w:r w:rsidR="009D1645">
        <w:t xml:space="preserve"> </w:t>
      </w:r>
      <w:r w:rsidR="00BE7E15">
        <w:t>history</w:t>
      </w:r>
      <w:r w:rsidR="009D1645">
        <w:t xml:space="preserve"> data are </w:t>
      </w:r>
      <w:r w:rsidR="00BE7E15">
        <w:t xml:space="preserve">usually </w:t>
      </w:r>
      <w:r w:rsidR="009D1645">
        <w:t>fit</w:t>
      </w:r>
      <w:r w:rsidR="00BE7E15">
        <w:t>ted</w:t>
      </w:r>
      <w:r w:rsidR="009D1645">
        <w:t xml:space="preserve"> to </w:t>
      </w:r>
      <w:r w:rsidR="00EA4937">
        <w:t>thin</w:t>
      </w:r>
      <w:r w:rsidR="009D1645">
        <w:t xml:space="preserve"> layer drying models using Nonlinear regression.</w:t>
      </w:r>
      <w:bookmarkEnd w:id="58"/>
    </w:p>
    <w:p w14:paraId="4FD68D99" w14:textId="1D9E9790" w:rsidR="005845DF" w:rsidRPr="005845DF" w:rsidRDefault="005845DF" w:rsidP="005845DF">
      <w:pPr>
        <w:pStyle w:val="Heading4"/>
        <w:spacing w:after="240"/>
        <w:rPr>
          <w:rFonts w:ascii="Times New Roman" w:hAnsi="Times New Roman" w:cs="Times New Roman"/>
          <w:b/>
          <w:i w:val="0"/>
          <w:iCs w:val="0"/>
          <w:color w:val="000000" w:themeColor="text1"/>
          <w14:textOutline w14:w="0" w14:cap="flat" w14:cmpd="sng" w14:algn="ctr">
            <w14:noFill/>
            <w14:prstDash w14:val="solid"/>
            <w14:round/>
          </w14:textOutline>
        </w:rPr>
      </w:pPr>
      <w:bookmarkStart w:id="59" w:name="_Toc191459140"/>
      <w:r w:rsidRPr="00786944">
        <w:rPr>
          <w:rFonts w:ascii="Times New Roman" w:hAnsi="Times New Roman" w:cs="Times New Roman"/>
          <w:b/>
          <w:i w:val="0"/>
          <w:iCs w:val="0"/>
          <w:color w:val="000000" w:themeColor="text1"/>
          <w14:textOutline w14:w="0" w14:cap="flat" w14:cmpd="sng" w14:algn="ctr">
            <w14:noFill/>
            <w14:prstDash w14:val="solid"/>
            <w14:round/>
          </w14:textOutline>
        </w:rPr>
        <w:t>2.</w:t>
      </w:r>
      <w:r w:rsidR="00D001BA">
        <w:rPr>
          <w:rFonts w:ascii="Times New Roman" w:hAnsi="Times New Roman" w:cs="Times New Roman"/>
          <w:b/>
          <w:i w:val="0"/>
          <w:iCs w:val="0"/>
          <w:color w:val="000000" w:themeColor="text1"/>
          <w14:textOutline w14:w="0" w14:cap="flat" w14:cmpd="sng" w14:algn="ctr">
            <w14:noFill/>
            <w14:prstDash w14:val="solid"/>
            <w14:round/>
          </w14:textOutline>
        </w:rPr>
        <w:t>6</w:t>
      </w:r>
      <w:r w:rsidRPr="00786944">
        <w:rPr>
          <w:rFonts w:ascii="Times New Roman" w:hAnsi="Times New Roman" w:cs="Times New Roman"/>
          <w:b/>
          <w:i w:val="0"/>
          <w:iCs w:val="0"/>
          <w:color w:val="000000" w:themeColor="text1"/>
          <w14:textOutline w14:w="0" w14:cap="flat" w14:cmpd="sng" w14:algn="ctr">
            <w14:noFill/>
            <w14:prstDash w14:val="solid"/>
            <w14:round/>
          </w14:textOutline>
        </w:rPr>
        <w:t>.</w:t>
      </w:r>
      <w:r>
        <w:rPr>
          <w:rFonts w:ascii="Times New Roman" w:hAnsi="Times New Roman" w:cs="Times New Roman"/>
          <w:b/>
          <w:i w:val="0"/>
          <w:iCs w:val="0"/>
          <w:color w:val="000000" w:themeColor="text1"/>
          <w14:textOutline w14:w="0" w14:cap="flat" w14:cmpd="sng" w14:algn="ctr">
            <w14:noFill/>
            <w14:prstDash w14:val="solid"/>
            <w14:round/>
          </w14:textOutline>
        </w:rPr>
        <w:t>1</w:t>
      </w:r>
      <w:r w:rsidRPr="00786944">
        <w:rPr>
          <w:rFonts w:ascii="Times New Roman" w:hAnsi="Times New Roman" w:cs="Times New Roman"/>
          <w:b/>
          <w:i w:val="0"/>
          <w:iCs w:val="0"/>
          <w:color w:val="000000" w:themeColor="text1"/>
          <w14:textOutline w14:w="0" w14:cap="flat" w14:cmpd="sng" w14:algn="ctr">
            <w14:noFill/>
            <w14:prstDash w14:val="solid"/>
            <w14:round/>
          </w14:textOutline>
        </w:rPr>
        <w:t>.</w:t>
      </w:r>
      <w:r w:rsidR="003221A9">
        <w:rPr>
          <w:rFonts w:ascii="Times New Roman" w:hAnsi="Times New Roman" w:cs="Times New Roman"/>
          <w:b/>
          <w:i w:val="0"/>
          <w:iCs w:val="0"/>
          <w:color w:val="000000" w:themeColor="text1"/>
          <w14:textOutline w14:w="0" w14:cap="flat" w14:cmpd="sng" w14:algn="ctr">
            <w14:noFill/>
            <w14:prstDash w14:val="solid"/>
            <w14:round/>
          </w14:textOutline>
        </w:rPr>
        <w:t>4</w:t>
      </w:r>
      <w:r w:rsidRPr="00786944">
        <w:rPr>
          <w:rFonts w:ascii="Times New Roman" w:hAnsi="Times New Roman" w:cs="Times New Roman"/>
          <w:b/>
          <w:i w:val="0"/>
          <w:iCs w:val="0"/>
          <w:color w:val="000000" w:themeColor="text1"/>
          <w14:textOutline w14:w="0" w14:cap="flat" w14:cmpd="sng" w14:algn="ctr">
            <w14:noFill/>
            <w14:prstDash w14:val="solid"/>
            <w14:round/>
          </w14:textOutline>
        </w:rPr>
        <w:t xml:space="preserve"> </w:t>
      </w:r>
      <w:r w:rsidRPr="005845DF">
        <w:rPr>
          <w:rFonts w:ascii="Times New Roman" w:hAnsi="Times New Roman" w:cs="Times New Roman"/>
          <w:b/>
          <w:bCs/>
          <w:i w:val="0"/>
          <w:iCs w:val="0"/>
          <w:color w:val="000000" w:themeColor="text1"/>
          <w14:textOutline w14:w="0" w14:cap="flat" w14:cmpd="sng" w14:algn="ctr">
            <w14:noFill/>
            <w14:prstDash w14:val="solid"/>
            <w14:round/>
          </w14:textOutline>
        </w:rPr>
        <w:t>Statistical Methods for Determination of Appropriate Models in Regression Analysis</w:t>
      </w:r>
      <w:bookmarkEnd w:id="59"/>
    </w:p>
    <w:p w14:paraId="6A699D50" w14:textId="748F3C21" w:rsidR="003A2ABD" w:rsidRPr="003A2ABD" w:rsidRDefault="003A2ABD" w:rsidP="003A2ABD">
      <w:pPr>
        <w:spacing w:after="240" w:line="360" w:lineRule="auto"/>
        <w:jc w:val="both"/>
      </w:pPr>
      <w:r>
        <w:t xml:space="preserve">Some of the statistical methods used to determine the best model </w:t>
      </w:r>
      <w:r w:rsidR="00820EF8">
        <w:t>in</w:t>
      </w:r>
      <w:r>
        <w:t xml:space="preserve"> regression analysis includes:</w:t>
      </w:r>
    </w:p>
    <w:p w14:paraId="586C5DB7" w14:textId="12D06FA8" w:rsidR="00C84E2D" w:rsidRDefault="00872F21" w:rsidP="00C84E2D">
      <w:pPr>
        <w:pStyle w:val="ListParagraph"/>
        <w:numPr>
          <w:ilvl w:val="0"/>
          <w:numId w:val="28"/>
        </w:numPr>
        <w:spacing w:after="240" w:line="360" w:lineRule="auto"/>
        <w:jc w:val="both"/>
      </w:pPr>
      <w:r w:rsidRPr="00872F21">
        <w:rPr>
          <w:b/>
          <w:bCs/>
        </w:rPr>
        <w:t>Coefficient of determination</w:t>
      </w:r>
      <w:r>
        <w:rPr>
          <w:b/>
          <w:bCs/>
        </w:rPr>
        <w:t xml:space="preserve"> (</w:t>
      </w:r>
      <w:r w:rsidRPr="00872F21">
        <w:rPr>
          <w:b/>
          <w:bCs/>
        </w:rPr>
        <w:t>R</w:t>
      </w:r>
      <w:r w:rsidRPr="00872F21">
        <w:rPr>
          <w:b/>
          <w:bCs/>
          <w:vertAlign w:val="superscript"/>
        </w:rPr>
        <w:t>2</w:t>
      </w:r>
      <w:r w:rsidRPr="00872F21">
        <w:rPr>
          <w:b/>
          <w:bCs/>
        </w:rPr>
        <w:t xml:space="preserve">): </w:t>
      </w:r>
      <w:r w:rsidRPr="00872F21">
        <w:t xml:space="preserve">is used in the context of statistical models whose main purpose is the prediction of future outcomes </w:t>
      </w:r>
      <w:r w:rsidR="003072F1">
        <w:t xml:space="preserve">based on </w:t>
      </w:r>
      <w:r w:rsidRPr="00872F21">
        <w:t xml:space="preserve">related </w:t>
      </w:r>
      <w:r w:rsidR="003072F1">
        <w:t>data</w:t>
      </w:r>
      <w:r w:rsidRPr="00872F21">
        <w:t xml:space="preserve">. It </w:t>
      </w:r>
      <w:r w:rsidR="003072F1">
        <w:t xml:space="preserve">represents </w:t>
      </w:r>
      <w:r w:rsidR="005725C5">
        <w:t xml:space="preserve">the </w:t>
      </w:r>
      <w:r w:rsidR="005725C5" w:rsidRPr="00872F21">
        <w:t>proportion</w:t>
      </w:r>
      <w:r w:rsidRPr="00872F21">
        <w:t xml:space="preserve"> of variability in a data set that is </w:t>
      </w:r>
      <w:r w:rsidR="003072F1">
        <w:t xml:space="preserve">explained </w:t>
      </w:r>
      <w:r w:rsidRPr="00872F21">
        <w:t>by the statistical model. It provides a measure of how well future outcomes are likely to be predicted by the model. The coefficient of determination is not likely to be 0 or 1, but rather somewhere in between these limits. The closer</w:t>
      </w:r>
      <w:r>
        <w:t xml:space="preserve"> it is to 1, the greater relationship exists between the experimental and predicted value </w:t>
      </w:r>
      <w:r w:rsidRPr="0076554B">
        <w:t xml:space="preserve">(Ertekin &amp; </w:t>
      </w:r>
      <w:proofErr w:type="spellStart"/>
      <w:r w:rsidRPr="0076554B">
        <w:t>Firat</w:t>
      </w:r>
      <w:proofErr w:type="spellEnd"/>
      <w:r w:rsidRPr="0076554B">
        <w:t>, 2015</w:t>
      </w:r>
      <w:r>
        <w:t>).</w:t>
      </w:r>
    </w:p>
    <w:tbl>
      <w:tblPr>
        <w:tblStyle w:val="TableGrid"/>
        <w:tblW w:w="0" w:type="auto"/>
        <w:tblInd w:w="360" w:type="dxa"/>
        <w:tblLook w:val="04A0" w:firstRow="1" w:lastRow="0" w:firstColumn="1" w:lastColumn="0" w:noHBand="0" w:noVBand="1"/>
      </w:tblPr>
      <w:tblGrid>
        <w:gridCol w:w="4197"/>
        <w:gridCol w:w="4073"/>
      </w:tblGrid>
      <w:tr w:rsidR="00A54E87" w14:paraId="49EFAA5E" w14:textId="77777777" w:rsidTr="00A126BE">
        <w:tc>
          <w:tcPr>
            <w:tcW w:w="4315" w:type="dxa"/>
          </w:tcPr>
          <w:p w14:paraId="6D859C82" w14:textId="3722189A" w:rsidR="0086458F" w:rsidRPr="00540F6B" w:rsidRDefault="00000000" w:rsidP="00C544CF">
            <w:pPr>
              <w:pStyle w:val="ListParagraph"/>
              <w:spacing w:line="360" w:lineRule="auto"/>
              <w:ind w:left="0"/>
              <w:jc w:val="both"/>
            </w:pPr>
            <m:oMathPara>
              <m:oMathParaPr>
                <m:jc m:val="left"/>
              </m:oMathParaPr>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=1-</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pre</m:t>
                                    </m:r>
                                  </m:sub>
                                </m:sSub>
                              </m:e>
                            </m:d>
                          </m:e>
                          <m:sup>
                            <m:r>
                              <w:rPr>
                                <w:rFonts w:ascii="Cambria Math" w:hAnsi="Cambria Math"/>
                              </w:rPr>
                              <m:t>2</m:t>
                            </m:r>
                          </m:sup>
                        </m:sSup>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mean</m:t>
                                    </m:r>
                                  </m:sub>
                                </m:sSub>
                              </m:e>
                            </m:d>
                          </m:e>
                          <m:sup>
                            <m:r>
                              <w:rPr>
                                <w:rFonts w:ascii="Cambria Math" w:hAnsi="Cambria Math"/>
                              </w:rPr>
                              <m:t>2</m:t>
                            </m:r>
                          </m:sup>
                        </m:sSup>
                      </m:e>
                    </m:nary>
                  </m:den>
                </m:f>
              </m:oMath>
            </m:oMathPara>
          </w:p>
        </w:tc>
        <w:tc>
          <w:tcPr>
            <w:tcW w:w="4315" w:type="dxa"/>
          </w:tcPr>
          <w:p w14:paraId="39D20AA8" w14:textId="1C5AD5BA" w:rsidR="0086458F" w:rsidRDefault="0086458F" w:rsidP="00C544CF">
            <w:pPr>
              <w:pStyle w:val="ListParagraph"/>
              <w:spacing w:line="360" w:lineRule="auto"/>
              <w:ind w:left="0"/>
              <w:jc w:val="right"/>
            </w:pPr>
            <w:r>
              <w:t>2.3</w:t>
            </w:r>
            <w:r w:rsidR="009475E8">
              <w:t>9</w:t>
            </w:r>
          </w:p>
        </w:tc>
      </w:tr>
    </w:tbl>
    <w:p w14:paraId="44BEF9E5" w14:textId="77777777" w:rsidR="0086458F" w:rsidRDefault="0086458F" w:rsidP="0086458F">
      <w:pPr>
        <w:pStyle w:val="ListParagraph"/>
        <w:spacing w:after="240" w:line="360" w:lineRule="auto"/>
        <w:ind w:left="360"/>
        <w:jc w:val="both"/>
      </w:pPr>
    </w:p>
    <w:p w14:paraId="277E9D3D" w14:textId="771E7E8E" w:rsidR="00A54E87" w:rsidRDefault="00A54E87" w:rsidP="0086458F">
      <w:pPr>
        <w:pStyle w:val="ListParagraph"/>
        <w:spacing w:after="240" w:line="360" w:lineRule="auto"/>
        <w:ind w:left="360"/>
        <w:jc w:val="both"/>
      </w:pPr>
      <w:r>
        <w:t>Where:</w:t>
      </w:r>
    </w:p>
    <w:p w14:paraId="601D4886" w14:textId="77777777" w:rsidR="00A54E87" w:rsidRDefault="00000000" w:rsidP="00A54E87">
      <w:pPr>
        <w:pStyle w:val="ListParagraph"/>
        <w:spacing w:after="240" w:line="360" w:lineRule="auto"/>
        <w:ind w:left="360"/>
        <w:jc w:val="both"/>
      </w:pPr>
      <m:oMath>
        <m:sSub>
          <m:sSubPr>
            <m:ctrlPr>
              <w:rPr>
                <w:rFonts w:ascii="Cambria Math" w:hAnsi="Cambria Math"/>
                <w:i/>
              </w:rPr>
            </m:ctrlPr>
          </m:sSubPr>
          <m:e>
            <m:r>
              <w:rPr>
                <w:rFonts w:ascii="Cambria Math" w:hAnsi="Cambria Math"/>
              </w:rPr>
              <m:t>y</m:t>
            </m:r>
          </m:e>
          <m:sub>
            <m:r>
              <w:rPr>
                <w:rFonts w:ascii="Cambria Math" w:hAnsi="Cambria Math"/>
              </w:rPr>
              <m:t>pre</m:t>
            </m:r>
          </m:sub>
        </m:sSub>
      </m:oMath>
      <w:r w:rsidR="00A54E87">
        <w:t xml:space="preserve"> is the predicted value.</w:t>
      </w:r>
    </w:p>
    <w:p w14:paraId="181A3BD3" w14:textId="5E7432EA" w:rsidR="00A54E87" w:rsidRDefault="00000000" w:rsidP="00A54E87">
      <w:pPr>
        <w:pStyle w:val="ListParagraph"/>
        <w:spacing w:after="240" w:line="360" w:lineRule="auto"/>
        <w:ind w:left="360"/>
        <w:jc w:val="both"/>
      </w:pPr>
      <m:oMath>
        <m:sSub>
          <m:sSubPr>
            <m:ctrlPr>
              <w:rPr>
                <w:rFonts w:ascii="Cambria Math" w:hAnsi="Cambria Math"/>
                <w:i/>
              </w:rPr>
            </m:ctrlPr>
          </m:sSubPr>
          <m:e>
            <m:r>
              <w:rPr>
                <w:rFonts w:ascii="Cambria Math" w:hAnsi="Cambria Math"/>
              </w:rPr>
              <m:t>y</m:t>
            </m:r>
          </m:e>
          <m:sub>
            <m:r>
              <w:rPr>
                <w:rFonts w:ascii="Cambria Math" w:hAnsi="Cambria Math"/>
              </w:rPr>
              <m:t>obs</m:t>
            </m:r>
          </m:sub>
        </m:sSub>
      </m:oMath>
      <w:r w:rsidR="00A54E87">
        <w:t xml:space="preserve"> is the observed value</w:t>
      </w:r>
    </w:p>
    <w:p w14:paraId="522987AC" w14:textId="133D6853" w:rsidR="00A54E87" w:rsidRDefault="00000000" w:rsidP="00A54E87">
      <w:pPr>
        <w:pStyle w:val="ListParagraph"/>
        <w:spacing w:after="240" w:line="360" w:lineRule="auto"/>
        <w:ind w:left="360"/>
        <w:jc w:val="both"/>
      </w:pPr>
      <m:oMath>
        <m:sSub>
          <m:sSubPr>
            <m:ctrlPr>
              <w:rPr>
                <w:rFonts w:ascii="Cambria Math" w:hAnsi="Cambria Math"/>
                <w:i/>
              </w:rPr>
            </m:ctrlPr>
          </m:sSubPr>
          <m:e>
            <m:r>
              <w:rPr>
                <w:rFonts w:ascii="Cambria Math" w:hAnsi="Cambria Math"/>
              </w:rPr>
              <m:t>y</m:t>
            </m:r>
          </m:e>
          <m:sub>
            <m:r>
              <w:rPr>
                <w:rFonts w:ascii="Cambria Math" w:hAnsi="Cambria Math"/>
              </w:rPr>
              <m:t>mean</m:t>
            </m:r>
          </m:sub>
        </m:sSub>
      </m:oMath>
      <w:r w:rsidR="00A54E87">
        <w:t xml:space="preserve"> is the mean of the observed value</w:t>
      </w:r>
    </w:p>
    <w:p w14:paraId="5C1430DC" w14:textId="44BCCD0E" w:rsidR="00A54E87" w:rsidRDefault="00654050" w:rsidP="00B91E34">
      <w:pPr>
        <w:pStyle w:val="ListParagraph"/>
        <w:spacing w:after="240" w:line="360" w:lineRule="auto"/>
        <w:ind w:left="360"/>
        <w:jc w:val="both"/>
      </w:pPr>
      <w:r>
        <w:t>n is the number of observations.</w:t>
      </w:r>
    </w:p>
    <w:p w14:paraId="2FFC9991" w14:textId="6CE2DC65" w:rsidR="00C84E2D" w:rsidRDefault="00C84E2D" w:rsidP="00C84E2D">
      <w:pPr>
        <w:pStyle w:val="ListParagraph"/>
        <w:numPr>
          <w:ilvl w:val="0"/>
          <w:numId w:val="28"/>
        </w:numPr>
        <w:spacing w:after="240" w:line="360" w:lineRule="auto"/>
        <w:jc w:val="both"/>
      </w:pPr>
      <w:r w:rsidRPr="00C84E2D">
        <w:rPr>
          <w:b/>
          <w:bCs/>
        </w:rPr>
        <w:t>Root-mean-square error</w:t>
      </w:r>
      <w:r>
        <w:rPr>
          <w:b/>
          <w:bCs/>
        </w:rPr>
        <w:t xml:space="preserve"> (RM</w:t>
      </w:r>
      <w:r w:rsidR="005272A1">
        <w:rPr>
          <w:b/>
          <w:bCs/>
        </w:rPr>
        <w:t>S</w:t>
      </w:r>
      <w:r>
        <w:rPr>
          <w:b/>
          <w:bCs/>
        </w:rPr>
        <w:t>E)</w:t>
      </w:r>
      <w:r w:rsidRPr="00C84E2D">
        <w:rPr>
          <w:b/>
          <w:bCs/>
        </w:rPr>
        <w:t>:</w:t>
      </w:r>
      <w:r>
        <w:rPr>
          <w:b/>
          <w:bCs/>
        </w:rPr>
        <w:t xml:space="preserve"> </w:t>
      </w:r>
      <w:r w:rsidRPr="00C84E2D">
        <w:t xml:space="preserve">is a frequently used measure of the differences between values predicted by a model or an estimator and the values actually observed from the </w:t>
      </w:r>
      <w:r>
        <w:t>process</w:t>
      </w:r>
      <w:r w:rsidRPr="00C84E2D">
        <w:t xml:space="preserve"> being modeled or estimated. RMS</w:t>
      </w:r>
      <w:r>
        <w:t>E</w:t>
      </w:r>
      <w:r w:rsidRPr="00C84E2D">
        <w:t xml:space="preserve"> is a good measure of accuracy </w:t>
      </w:r>
      <w:r w:rsidRPr="00C84E2D">
        <w:lastRenderedPageBreak/>
        <w:t>and serves to aggregate the residuals into a single measure of predictive power. It is required to reach zero</w:t>
      </w:r>
      <w:r>
        <w:t xml:space="preserve"> </w:t>
      </w:r>
      <w:r w:rsidRPr="0076554B">
        <w:t xml:space="preserve">(Ertekin &amp; </w:t>
      </w:r>
      <w:proofErr w:type="spellStart"/>
      <w:r w:rsidRPr="0076554B">
        <w:t>Firat</w:t>
      </w:r>
      <w:proofErr w:type="spellEnd"/>
      <w:r w:rsidRPr="0076554B">
        <w:t>, 2015</w:t>
      </w:r>
      <w:r>
        <w:t>).</w:t>
      </w:r>
      <w:r w:rsidR="005272A1">
        <w:t xml:space="preserve"> It can be mathematically expressed by:</w:t>
      </w:r>
    </w:p>
    <w:tbl>
      <w:tblPr>
        <w:tblStyle w:val="TableGrid"/>
        <w:tblW w:w="0" w:type="auto"/>
        <w:tblInd w:w="360" w:type="dxa"/>
        <w:tblLook w:val="04A0" w:firstRow="1" w:lastRow="0" w:firstColumn="1" w:lastColumn="0" w:noHBand="0" w:noVBand="1"/>
      </w:tblPr>
      <w:tblGrid>
        <w:gridCol w:w="4194"/>
        <w:gridCol w:w="4076"/>
      </w:tblGrid>
      <w:tr w:rsidR="005272A1" w14:paraId="5F1D7CE6" w14:textId="77777777" w:rsidTr="00A126BE">
        <w:tc>
          <w:tcPr>
            <w:tcW w:w="4315" w:type="dxa"/>
          </w:tcPr>
          <w:p w14:paraId="70A281EF" w14:textId="16CE5C49" w:rsidR="005272A1" w:rsidRPr="00540F6B" w:rsidRDefault="005272A1" w:rsidP="00C544CF">
            <w:pPr>
              <w:pStyle w:val="ListParagraph"/>
              <w:spacing w:line="360" w:lineRule="auto"/>
              <w:ind w:left="0"/>
              <w:jc w:val="both"/>
            </w:pPr>
            <m:oMathPara>
              <m:oMathParaPr>
                <m:jc m:val="left"/>
              </m:oMathParaPr>
              <m:oMath>
                <m:r>
                  <w:rPr>
                    <w:rFonts w:ascii="Cambria Math" w:hAnsi="Cambria Math"/>
                  </w:rPr>
                  <m:t>RMSE=</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pre</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obs</m:t>
                                        </m:r>
                                      </m:sub>
                                    </m:sSub>
                                  </m:e>
                                </m:d>
                              </m:e>
                              <m:sup>
                                <m:r>
                                  <w:rPr>
                                    <w:rFonts w:ascii="Cambria Math" w:hAnsi="Cambria Math"/>
                                  </w:rPr>
                                  <m:t>2</m:t>
                                </m:r>
                              </m:sup>
                            </m:sSup>
                          </m:num>
                          <m:den>
                            <m:r>
                              <w:rPr>
                                <w:rFonts w:ascii="Cambria Math" w:hAnsi="Cambria Math"/>
                              </w:rPr>
                              <m:t>n</m:t>
                            </m:r>
                          </m:den>
                        </m:f>
                      </m:e>
                    </m:nary>
                  </m:e>
                </m:rad>
              </m:oMath>
            </m:oMathPara>
          </w:p>
        </w:tc>
        <w:tc>
          <w:tcPr>
            <w:tcW w:w="4315" w:type="dxa"/>
          </w:tcPr>
          <w:p w14:paraId="255F9680" w14:textId="6582C380" w:rsidR="005272A1" w:rsidRDefault="005272A1" w:rsidP="00C544CF">
            <w:pPr>
              <w:pStyle w:val="ListParagraph"/>
              <w:spacing w:line="360" w:lineRule="auto"/>
              <w:ind w:left="0"/>
              <w:jc w:val="right"/>
            </w:pPr>
            <w:r>
              <w:t>2.</w:t>
            </w:r>
            <w:r w:rsidR="009475E8">
              <w:t>40</w:t>
            </w:r>
          </w:p>
        </w:tc>
      </w:tr>
    </w:tbl>
    <w:p w14:paraId="4ABA858E" w14:textId="77777777" w:rsidR="005272A1" w:rsidRDefault="005272A1" w:rsidP="005272A1">
      <w:pPr>
        <w:pStyle w:val="ListParagraph"/>
        <w:spacing w:after="240" w:line="360" w:lineRule="auto"/>
        <w:ind w:left="360"/>
        <w:jc w:val="both"/>
      </w:pPr>
    </w:p>
    <w:p w14:paraId="32A122BD" w14:textId="77777777" w:rsidR="005272A1" w:rsidRDefault="005272A1" w:rsidP="005272A1">
      <w:pPr>
        <w:pStyle w:val="ListParagraph"/>
        <w:spacing w:after="240" w:line="360" w:lineRule="auto"/>
        <w:ind w:left="360"/>
        <w:jc w:val="both"/>
      </w:pPr>
      <w:r>
        <w:t>Where:</w:t>
      </w:r>
    </w:p>
    <w:p w14:paraId="5D68BEBA" w14:textId="4FF5B73D" w:rsidR="005272A1" w:rsidRDefault="005272A1" w:rsidP="005272A1">
      <w:pPr>
        <w:pStyle w:val="ListParagraph"/>
        <w:spacing w:after="240" w:line="360" w:lineRule="auto"/>
        <w:ind w:left="360"/>
        <w:jc w:val="both"/>
      </w:pPr>
      <w:r>
        <w:t xml:space="preserve"> </w:t>
      </w:r>
      <w:bookmarkStart w:id="60" w:name="_Hlk189605342"/>
      <m:oMath>
        <m:sSub>
          <m:sSubPr>
            <m:ctrlPr>
              <w:rPr>
                <w:rFonts w:ascii="Cambria Math" w:hAnsi="Cambria Math"/>
                <w:i/>
              </w:rPr>
            </m:ctrlPr>
          </m:sSubPr>
          <m:e>
            <m:r>
              <w:rPr>
                <w:rFonts w:ascii="Cambria Math" w:hAnsi="Cambria Math"/>
              </w:rPr>
              <m:t>y</m:t>
            </m:r>
          </m:e>
          <m:sub>
            <m:r>
              <w:rPr>
                <w:rFonts w:ascii="Cambria Math" w:hAnsi="Cambria Math"/>
              </w:rPr>
              <m:t>pre</m:t>
            </m:r>
          </m:sub>
        </m:sSub>
      </m:oMath>
      <w:r>
        <w:t xml:space="preserve"> is the predicted value.</w:t>
      </w:r>
    </w:p>
    <w:p w14:paraId="45A2FD66" w14:textId="37F8698A" w:rsidR="005272A1" w:rsidRDefault="00000000" w:rsidP="005272A1">
      <w:pPr>
        <w:pStyle w:val="ListParagraph"/>
        <w:spacing w:after="240" w:line="360" w:lineRule="auto"/>
        <w:ind w:left="360"/>
        <w:jc w:val="both"/>
      </w:pPr>
      <m:oMath>
        <m:sSub>
          <m:sSubPr>
            <m:ctrlPr>
              <w:rPr>
                <w:rFonts w:ascii="Cambria Math" w:hAnsi="Cambria Math"/>
                <w:i/>
              </w:rPr>
            </m:ctrlPr>
          </m:sSubPr>
          <m:e>
            <m:r>
              <w:rPr>
                <w:rFonts w:ascii="Cambria Math" w:hAnsi="Cambria Math"/>
              </w:rPr>
              <m:t>y</m:t>
            </m:r>
          </m:e>
          <m:sub>
            <m:r>
              <w:rPr>
                <w:rFonts w:ascii="Cambria Math" w:hAnsi="Cambria Math"/>
              </w:rPr>
              <m:t>obs</m:t>
            </m:r>
          </m:sub>
        </m:sSub>
      </m:oMath>
      <w:r w:rsidR="005272A1">
        <w:t xml:space="preserve"> is the observed value.</w:t>
      </w:r>
    </w:p>
    <w:p w14:paraId="7AB35913" w14:textId="281E92F4" w:rsidR="005272A1" w:rsidRPr="005272A1" w:rsidRDefault="005272A1" w:rsidP="005272A1">
      <w:pPr>
        <w:pStyle w:val="ListParagraph"/>
        <w:spacing w:after="240" w:line="360" w:lineRule="auto"/>
        <w:ind w:left="360"/>
        <w:jc w:val="both"/>
      </w:pPr>
      <w:r>
        <w:t>n is the number of observations.</w:t>
      </w:r>
    </w:p>
    <w:bookmarkEnd w:id="60"/>
    <w:p w14:paraId="5B2C1493" w14:textId="5AC2F6AA" w:rsidR="00540F6B" w:rsidRDefault="00540F6B" w:rsidP="00C84E2D">
      <w:pPr>
        <w:pStyle w:val="ListParagraph"/>
        <w:numPr>
          <w:ilvl w:val="0"/>
          <w:numId w:val="28"/>
        </w:numPr>
        <w:spacing w:after="240" w:line="360" w:lineRule="auto"/>
        <w:jc w:val="both"/>
      </w:pPr>
      <w:r>
        <w:rPr>
          <w:b/>
          <w:bCs/>
        </w:rPr>
        <w:t>Sum of squares error (SSE):</w:t>
      </w:r>
      <w:r>
        <w:t xml:space="preserve"> this is the difference between the observed and predicted values. It can be mathematically represented by:</w:t>
      </w:r>
    </w:p>
    <w:tbl>
      <w:tblPr>
        <w:tblStyle w:val="TableGrid"/>
        <w:tblW w:w="0" w:type="auto"/>
        <w:tblInd w:w="360" w:type="dxa"/>
        <w:tblLook w:val="04A0" w:firstRow="1" w:lastRow="0" w:firstColumn="1" w:lastColumn="0" w:noHBand="0" w:noVBand="1"/>
      </w:tblPr>
      <w:tblGrid>
        <w:gridCol w:w="4149"/>
        <w:gridCol w:w="4121"/>
      </w:tblGrid>
      <w:tr w:rsidR="00540F6B" w14:paraId="7C9DFBC1" w14:textId="77777777" w:rsidTr="00540F6B">
        <w:tc>
          <w:tcPr>
            <w:tcW w:w="4315" w:type="dxa"/>
          </w:tcPr>
          <w:p w14:paraId="550BF4DE" w14:textId="1F68DC38" w:rsidR="00540F6B" w:rsidRPr="00540F6B" w:rsidRDefault="00540F6B" w:rsidP="00C544CF">
            <w:pPr>
              <w:pStyle w:val="ListParagraph"/>
              <w:spacing w:line="360" w:lineRule="auto"/>
              <w:ind w:left="0"/>
              <w:jc w:val="both"/>
            </w:pPr>
            <m:oMathPara>
              <m:oMathParaPr>
                <m:jc m:val="left"/>
              </m:oMathParaPr>
              <m:oMath>
                <m:r>
                  <w:rPr>
                    <w:rFonts w:ascii="Cambria Math" w:hAnsi="Cambria Math"/>
                  </w:rPr>
                  <m:t>SSE=</m:t>
                </m:r>
                <m:nary>
                  <m:naryPr>
                    <m:chr m:val="∑"/>
                    <m:limLoc m:val="undOvr"/>
                    <m:ctrlPr>
                      <w:rPr>
                        <w:rFonts w:ascii="Cambria Math" w:hAnsi="Cambria Math"/>
                        <w:i/>
                      </w:rPr>
                    </m:ctrlPr>
                  </m:naryPr>
                  <m:sub>
                    <m:r>
                      <w:rPr>
                        <w:rFonts w:ascii="Cambria Math" w:hAnsi="Cambria Math"/>
                      </w:rPr>
                      <m:t>i = 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ε</m:t>
                            </m:r>
                          </m:e>
                          <m:sub>
                            <m:r>
                              <w:rPr>
                                <w:rFonts w:ascii="Cambria Math" w:hAnsi="Cambria Math"/>
                              </w:rPr>
                              <m:t>i</m:t>
                            </m:r>
                          </m:sub>
                        </m:sSub>
                      </m:e>
                      <m:sup>
                        <m:r>
                          <w:rPr>
                            <w:rFonts w:ascii="Cambria Math" w:hAnsi="Cambria Math"/>
                          </w:rPr>
                          <m:t>2</m:t>
                        </m:r>
                      </m:sup>
                    </m:sSup>
                  </m:e>
                </m:nary>
              </m:oMath>
            </m:oMathPara>
          </w:p>
        </w:tc>
        <w:tc>
          <w:tcPr>
            <w:tcW w:w="4315" w:type="dxa"/>
          </w:tcPr>
          <w:p w14:paraId="46BDDB97" w14:textId="05B9BC36" w:rsidR="00540F6B" w:rsidRDefault="00540F6B" w:rsidP="00C544CF">
            <w:pPr>
              <w:pStyle w:val="ListParagraph"/>
              <w:spacing w:line="360" w:lineRule="auto"/>
              <w:ind w:left="0"/>
              <w:jc w:val="right"/>
            </w:pPr>
            <w:r>
              <w:t>2.</w:t>
            </w:r>
            <w:r w:rsidR="009475E8">
              <w:t>41</w:t>
            </w:r>
          </w:p>
        </w:tc>
      </w:tr>
    </w:tbl>
    <w:p w14:paraId="0B78D9C1" w14:textId="77777777" w:rsidR="00540F6B" w:rsidRDefault="00540F6B" w:rsidP="00540F6B">
      <w:pPr>
        <w:spacing w:after="240" w:line="360" w:lineRule="auto"/>
        <w:jc w:val="both"/>
      </w:pPr>
      <w:r>
        <w:t xml:space="preserve">     </w:t>
      </w:r>
    </w:p>
    <w:p w14:paraId="756AA720" w14:textId="3F9A874A" w:rsidR="007B675B" w:rsidRDefault="00540F6B" w:rsidP="00C544CF">
      <w:pPr>
        <w:spacing w:after="240" w:line="360" w:lineRule="auto"/>
        <w:ind w:left="284" w:hanging="284"/>
        <w:jc w:val="both"/>
      </w:pPr>
      <w:r>
        <w:t xml:space="preserve">     Where </w:t>
      </w:r>
      <m:oMath>
        <m:sSub>
          <m:sSubPr>
            <m:ctrlPr>
              <w:rPr>
                <w:rFonts w:ascii="Cambria Math" w:hAnsi="Cambria Math"/>
                <w:i/>
              </w:rPr>
            </m:ctrlPr>
          </m:sSubPr>
          <m:e>
            <m:r>
              <w:rPr>
                <w:rFonts w:ascii="Cambria Math" w:hAnsi="Cambria Math"/>
              </w:rPr>
              <m:t>ε</m:t>
            </m:r>
          </m:e>
          <m:sub>
            <m:r>
              <w:rPr>
                <w:rFonts w:ascii="Cambria Math" w:hAnsi="Cambria Math"/>
              </w:rPr>
              <m:t>i</m:t>
            </m:r>
          </m:sub>
        </m:sSub>
      </m:oMath>
      <w:r>
        <w:t xml:space="preserve"> is the difference between the actual value of the dependent variable and the    predicted value.</w:t>
      </w:r>
      <w:r w:rsidR="0085432C">
        <w:t xml:space="preserve"> Regression analysis aims to minimize the SSE. The smaller the SSE, the better the model’s estimation power.</w:t>
      </w:r>
    </w:p>
    <w:p w14:paraId="79A87B64" w14:textId="4C0C61E1" w:rsidR="003A70CE" w:rsidRDefault="003A70CE" w:rsidP="004D3289">
      <w:pPr>
        <w:pStyle w:val="Heading3"/>
        <w:numPr>
          <w:ilvl w:val="2"/>
          <w:numId w:val="21"/>
        </w:numPr>
        <w:spacing w:after="240" w:line="360" w:lineRule="auto"/>
        <w:rPr>
          <w:rFonts w:ascii="Times New Roman" w:hAnsi="Times New Roman" w:cs="Times New Roman"/>
          <w:b/>
          <w:color w:val="000000" w:themeColor="text1"/>
          <w14:textOutline w14:w="0" w14:cap="flat" w14:cmpd="sng" w14:algn="ctr">
            <w14:noFill/>
            <w14:prstDash w14:val="solid"/>
            <w14:round/>
          </w14:textOutline>
        </w:rPr>
      </w:pPr>
      <w:bookmarkStart w:id="61" w:name="_Toc191459141"/>
      <w:r>
        <w:rPr>
          <w:rFonts w:ascii="Times New Roman" w:hAnsi="Times New Roman" w:cs="Times New Roman"/>
          <w:b/>
          <w:color w:val="000000" w:themeColor="text1"/>
          <w14:textOutline w14:w="0" w14:cap="flat" w14:cmpd="sng" w14:algn="ctr">
            <w14:noFill/>
            <w14:prstDash w14:val="solid"/>
            <w14:round/>
          </w14:textOutline>
        </w:rPr>
        <w:t>Qualitative Data Analysis</w:t>
      </w:r>
      <w:bookmarkEnd w:id="61"/>
    </w:p>
    <w:p w14:paraId="22816959" w14:textId="3713C867" w:rsidR="00D001BA" w:rsidRPr="001132DC" w:rsidRDefault="00E85EAD" w:rsidP="001132DC">
      <w:pPr>
        <w:spacing w:after="240" w:line="360" w:lineRule="auto"/>
        <w:jc w:val="both"/>
      </w:pPr>
      <w:r w:rsidRPr="00E85EAD">
        <w:t xml:space="preserve">Qualitative analysis focuses on interpreting non-numeric data to uncover patterns, themes, and insights. It is commonly applied in disciplines such as social sciences, education, and healthcare. Unlike quantitative analysis, which relies on numerical data and statistical techniques, qualitative analysis explores the underlying meaning of data, offering context and a deeper understanding that numerical values alone cannot provide. </w:t>
      </w:r>
      <w:r w:rsidR="00FE3063" w:rsidRPr="00FE3063">
        <w:t>(Stewart, 2024)</w:t>
      </w:r>
      <w:r w:rsidR="008C320B" w:rsidRPr="008C320B">
        <w:t>.</w:t>
      </w:r>
    </w:p>
    <w:p w14:paraId="4DB2435B" w14:textId="77777777" w:rsidR="00D001BA" w:rsidRPr="00D001BA" w:rsidRDefault="00D001BA" w:rsidP="00D001BA">
      <w:pPr>
        <w:rPr>
          <w:lang w:val="en-AU"/>
        </w:rPr>
      </w:pPr>
    </w:p>
    <w:p w14:paraId="1D544160" w14:textId="464364DE" w:rsidR="004E1A51" w:rsidRDefault="00D94172" w:rsidP="00D001BA">
      <w:pPr>
        <w:pStyle w:val="Heading1"/>
        <w:spacing w:line="360" w:lineRule="auto"/>
        <w:jc w:val="center"/>
        <w:rPr>
          <w:rFonts w:ascii="Times New Roman" w:hAnsi="Times New Roman"/>
          <w:lang w:val="en-AU"/>
        </w:rPr>
      </w:pPr>
      <w:bookmarkStart w:id="62" w:name="_Toc191459142"/>
      <w:r w:rsidRPr="006578BC">
        <w:rPr>
          <w:rFonts w:ascii="Times New Roman" w:hAnsi="Times New Roman"/>
          <w:lang w:val="en-AU"/>
        </w:rPr>
        <w:lastRenderedPageBreak/>
        <w:t xml:space="preserve">CHAPTER </w:t>
      </w:r>
      <w:r>
        <w:rPr>
          <w:rFonts w:ascii="Times New Roman" w:hAnsi="Times New Roman"/>
          <w:lang w:val="en-AU"/>
        </w:rPr>
        <w:t>THREE: METHODS AND MATERIALS</w:t>
      </w:r>
      <w:bookmarkEnd w:id="62"/>
    </w:p>
    <w:p w14:paraId="57A5DAFB" w14:textId="333E8200" w:rsidR="004E1A51" w:rsidRPr="003B2B69" w:rsidRDefault="004E1A51" w:rsidP="00B12626">
      <w:pPr>
        <w:pStyle w:val="Heading2"/>
        <w:numPr>
          <w:ilvl w:val="1"/>
          <w:numId w:val="28"/>
        </w:numPr>
        <w:spacing w:after="0" w:afterAutospacing="0" w:line="360" w:lineRule="auto"/>
        <w:rPr>
          <w:sz w:val="28"/>
          <w:szCs w:val="28"/>
        </w:rPr>
      </w:pPr>
      <w:bookmarkStart w:id="63" w:name="_Toc191459143"/>
      <w:r w:rsidRPr="003B2B69">
        <w:rPr>
          <w:sz w:val="28"/>
          <w:szCs w:val="28"/>
        </w:rPr>
        <w:t>Introduction</w:t>
      </w:r>
      <w:bookmarkEnd w:id="63"/>
    </w:p>
    <w:p w14:paraId="757F647A" w14:textId="20AE15C5" w:rsidR="004E1A51" w:rsidRDefault="004E1A51" w:rsidP="009A0FFF">
      <w:pPr>
        <w:spacing w:after="240" w:line="360" w:lineRule="auto"/>
        <w:jc w:val="both"/>
      </w:pPr>
      <w:r>
        <w:t xml:space="preserve">This chapter covers information on the </w:t>
      </w:r>
      <w:r w:rsidR="00B12626">
        <w:t xml:space="preserve">materials, tools and methods used to develop and validate the computer software for analyzing data from agro-products dehydration. The software is designed to accept moisture ratio history data as input and from the data calculate the moisture diffusivity, activation energy, enthalpy, entropy and </w:t>
      </w:r>
      <w:proofErr w:type="spellStart"/>
      <w:r w:rsidR="00B12626">
        <w:t>gibbs</w:t>
      </w:r>
      <w:proofErr w:type="spellEnd"/>
      <w:r w:rsidR="00B12626">
        <w:t xml:space="preserve"> free energy. The software also fits the moisture ratio data to established mathematical models and provide analytical outputs. The procedures followed in the software development, data collection, and validation are outlined in this chapter.</w:t>
      </w:r>
    </w:p>
    <w:p w14:paraId="4E9E1C2E" w14:textId="16C3BAEC" w:rsidR="00B12626" w:rsidRPr="003B2B69" w:rsidRDefault="00B12626" w:rsidP="00B12626">
      <w:pPr>
        <w:pStyle w:val="Heading2"/>
        <w:numPr>
          <w:ilvl w:val="1"/>
          <w:numId w:val="28"/>
        </w:numPr>
        <w:spacing w:after="0" w:afterAutospacing="0" w:line="360" w:lineRule="auto"/>
        <w:rPr>
          <w:sz w:val="28"/>
          <w:szCs w:val="28"/>
        </w:rPr>
      </w:pPr>
      <w:bookmarkStart w:id="64" w:name="_Toc191459144"/>
      <w:r w:rsidRPr="003B2B69">
        <w:rPr>
          <w:sz w:val="28"/>
          <w:szCs w:val="28"/>
        </w:rPr>
        <w:t>Materials</w:t>
      </w:r>
      <w:bookmarkEnd w:id="64"/>
    </w:p>
    <w:p w14:paraId="441B9FC6" w14:textId="27D85B15" w:rsidR="00B12626" w:rsidRDefault="00B12626" w:rsidP="00B12626">
      <w:pPr>
        <w:spacing w:after="240" w:line="360" w:lineRule="auto"/>
        <w:jc w:val="both"/>
      </w:pPr>
      <w:r>
        <w:t>The materials used for this research include both hardware and software tools necessary for software development and data analysis.</w:t>
      </w:r>
    </w:p>
    <w:p w14:paraId="295FBD9E" w14:textId="50C0F850" w:rsidR="003B2B69" w:rsidRDefault="00B12626" w:rsidP="003B2B69">
      <w:pPr>
        <w:pStyle w:val="Heading3"/>
        <w:numPr>
          <w:ilvl w:val="2"/>
          <w:numId w:val="28"/>
        </w:numPr>
        <w:spacing w:line="360" w:lineRule="auto"/>
        <w:rPr>
          <w:rFonts w:ascii="Times New Roman" w:hAnsi="Times New Roman" w:cs="Times New Roman"/>
          <w:b/>
          <w:color w:val="000000" w:themeColor="text1"/>
          <w14:textOutline w14:w="0" w14:cap="flat" w14:cmpd="sng" w14:algn="ctr">
            <w14:noFill/>
            <w14:prstDash w14:val="solid"/>
            <w14:round/>
          </w14:textOutline>
        </w:rPr>
      </w:pPr>
      <w:bookmarkStart w:id="65" w:name="_Toc191459145"/>
      <w:r>
        <w:rPr>
          <w:rFonts w:ascii="Times New Roman" w:hAnsi="Times New Roman" w:cs="Times New Roman"/>
          <w:b/>
          <w:color w:val="000000" w:themeColor="text1"/>
          <w14:textOutline w14:w="0" w14:cap="flat" w14:cmpd="sng" w14:algn="ctr">
            <w14:noFill/>
            <w14:prstDash w14:val="solid"/>
            <w14:round/>
          </w14:textOutline>
        </w:rPr>
        <w:t>Hardware</w:t>
      </w:r>
      <w:bookmarkEnd w:id="65"/>
    </w:p>
    <w:p w14:paraId="77BA05F5" w14:textId="6A59DA69" w:rsidR="003B2B69" w:rsidRDefault="003B2B69" w:rsidP="00166530">
      <w:pPr>
        <w:spacing w:line="360" w:lineRule="auto"/>
      </w:pPr>
      <w:r>
        <w:t>The following hardware components were used:</w:t>
      </w:r>
    </w:p>
    <w:p w14:paraId="6A604377" w14:textId="0FB22161" w:rsidR="003B2B69" w:rsidRDefault="003B2B69" w:rsidP="00166530">
      <w:pPr>
        <w:pStyle w:val="ListParagraph"/>
        <w:numPr>
          <w:ilvl w:val="0"/>
          <w:numId w:val="41"/>
        </w:numPr>
        <w:spacing w:after="240" w:line="360" w:lineRule="auto"/>
      </w:pPr>
      <w:r>
        <w:t>A personal computer with the following specifications:</w:t>
      </w:r>
    </w:p>
    <w:p w14:paraId="4AE6EF9C" w14:textId="15845D93" w:rsidR="003B2B69" w:rsidRDefault="003B2B69" w:rsidP="00166530">
      <w:pPr>
        <w:pStyle w:val="ListParagraph"/>
        <w:numPr>
          <w:ilvl w:val="0"/>
          <w:numId w:val="42"/>
        </w:numPr>
        <w:spacing w:after="240" w:line="360" w:lineRule="auto"/>
      </w:pPr>
      <w:r>
        <w:t xml:space="preserve">Processor: </w:t>
      </w:r>
      <w:r w:rsidRPr="003B2B69">
        <w:t xml:space="preserve">Intel(R) </w:t>
      </w:r>
      <w:proofErr w:type="gramStart"/>
      <w:r w:rsidRPr="003B2B69">
        <w:t>Core(</w:t>
      </w:r>
      <w:proofErr w:type="gramEnd"/>
      <w:r w:rsidRPr="003B2B69">
        <w:t>TM) i5-8350U CPU @ 1.70GHz   1.90 GHz</w:t>
      </w:r>
      <w:r>
        <w:t>.</w:t>
      </w:r>
    </w:p>
    <w:p w14:paraId="690F9AFB" w14:textId="120686CE" w:rsidR="003B2B69" w:rsidRDefault="003B2B69" w:rsidP="00166530">
      <w:pPr>
        <w:pStyle w:val="ListParagraph"/>
        <w:numPr>
          <w:ilvl w:val="0"/>
          <w:numId w:val="42"/>
        </w:numPr>
        <w:spacing w:after="240" w:line="360" w:lineRule="auto"/>
      </w:pPr>
      <w:r>
        <w:t>Installed RAM: 8.00 GB.</w:t>
      </w:r>
    </w:p>
    <w:p w14:paraId="6D0A36FD" w14:textId="35CED656" w:rsidR="003B2B69" w:rsidRDefault="003B2B69" w:rsidP="00166530">
      <w:pPr>
        <w:pStyle w:val="ListParagraph"/>
        <w:numPr>
          <w:ilvl w:val="0"/>
          <w:numId w:val="42"/>
        </w:numPr>
        <w:spacing w:after="240" w:line="360" w:lineRule="auto"/>
      </w:pPr>
      <w:r>
        <w:t>Storage Capacity: 256GB SSD.</w:t>
      </w:r>
    </w:p>
    <w:p w14:paraId="762A90C0" w14:textId="2C934AD5" w:rsidR="003B2B69" w:rsidRDefault="003B2B69" w:rsidP="003B2B69">
      <w:pPr>
        <w:pStyle w:val="Heading3"/>
        <w:numPr>
          <w:ilvl w:val="2"/>
          <w:numId w:val="28"/>
        </w:numPr>
        <w:spacing w:line="360" w:lineRule="auto"/>
        <w:rPr>
          <w:rFonts w:ascii="Times New Roman" w:hAnsi="Times New Roman" w:cs="Times New Roman"/>
          <w:b/>
          <w:color w:val="000000" w:themeColor="text1"/>
          <w14:textOutline w14:w="0" w14:cap="flat" w14:cmpd="sng" w14:algn="ctr">
            <w14:noFill/>
            <w14:prstDash w14:val="solid"/>
            <w14:round/>
          </w14:textOutline>
        </w:rPr>
      </w:pPr>
      <w:bookmarkStart w:id="66" w:name="_Toc191459146"/>
      <w:r>
        <w:rPr>
          <w:rFonts w:ascii="Times New Roman" w:hAnsi="Times New Roman" w:cs="Times New Roman"/>
          <w:b/>
          <w:color w:val="000000" w:themeColor="text1"/>
          <w14:textOutline w14:w="0" w14:cap="flat" w14:cmpd="sng" w14:algn="ctr">
            <w14:noFill/>
            <w14:prstDash w14:val="solid"/>
            <w14:round/>
          </w14:textOutline>
        </w:rPr>
        <w:t>Software and Programming Tools</w:t>
      </w:r>
      <w:bookmarkEnd w:id="66"/>
    </w:p>
    <w:p w14:paraId="12F7BFDB" w14:textId="6FE7887F" w:rsidR="003B2B69" w:rsidRDefault="00166530" w:rsidP="00166530">
      <w:pPr>
        <w:spacing w:line="360" w:lineRule="auto"/>
      </w:pPr>
      <w:r>
        <w:t>The software was developed using the following programming tools:</w:t>
      </w:r>
    </w:p>
    <w:p w14:paraId="55851DD9" w14:textId="543E0BCE" w:rsidR="00166530" w:rsidRDefault="00166530" w:rsidP="00166530">
      <w:pPr>
        <w:pStyle w:val="ListParagraph"/>
        <w:numPr>
          <w:ilvl w:val="0"/>
          <w:numId w:val="43"/>
        </w:numPr>
        <w:spacing w:line="360" w:lineRule="auto"/>
      </w:pPr>
      <w:r>
        <w:t>Programming Language: Python (Version 3.13.0)</w:t>
      </w:r>
    </w:p>
    <w:p w14:paraId="0D6768DA" w14:textId="77777777" w:rsidR="00166530" w:rsidRDefault="00166530" w:rsidP="00166530">
      <w:pPr>
        <w:pStyle w:val="ListParagraph"/>
        <w:numPr>
          <w:ilvl w:val="0"/>
          <w:numId w:val="43"/>
        </w:numPr>
        <w:spacing w:line="360" w:lineRule="auto"/>
      </w:pPr>
      <w:r>
        <w:t xml:space="preserve">Libraries and Frameworks: </w:t>
      </w:r>
    </w:p>
    <w:tbl>
      <w:tblPr>
        <w:tblStyle w:val="TableGrid"/>
        <w:tblW w:w="0" w:type="auto"/>
        <w:tblInd w:w="360" w:type="dxa"/>
        <w:tblLook w:val="04A0" w:firstRow="1" w:lastRow="0" w:firstColumn="1" w:lastColumn="0" w:noHBand="0" w:noVBand="1"/>
      </w:tblPr>
      <w:tblGrid>
        <w:gridCol w:w="769"/>
        <w:gridCol w:w="4728"/>
        <w:gridCol w:w="2773"/>
      </w:tblGrid>
      <w:tr w:rsidR="00F3061C" w14:paraId="008FE045" w14:textId="77777777" w:rsidTr="00B408DA">
        <w:tc>
          <w:tcPr>
            <w:tcW w:w="8270" w:type="dxa"/>
            <w:gridSpan w:val="3"/>
          </w:tcPr>
          <w:p w14:paraId="390E9C53" w14:textId="75546E37" w:rsidR="00F3061C" w:rsidRPr="00610CD8" w:rsidRDefault="00610CD8" w:rsidP="00610CD8">
            <w:pPr>
              <w:spacing w:line="360" w:lineRule="auto"/>
              <w:rPr>
                <w:b/>
                <w:bCs/>
              </w:rPr>
            </w:pPr>
            <w:r w:rsidRPr="00610CD8">
              <w:rPr>
                <w:b/>
                <w:bCs/>
              </w:rPr>
              <w:t>Table 3.1: Libraries and their respective versions</w:t>
            </w:r>
          </w:p>
        </w:tc>
      </w:tr>
      <w:tr w:rsidR="00F3061C" w14:paraId="049EC675" w14:textId="77777777" w:rsidTr="00F3061C">
        <w:tc>
          <w:tcPr>
            <w:tcW w:w="769" w:type="dxa"/>
          </w:tcPr>
          <w:p w14:paraId="2A9B5F74" w14:textId="72EFEB6B" w:rsidR="00F3061C" w:rsidRPr="00F3061C" w:rsidRDefault="00F3061C" w:rsidP="00F3061C">
            <w:pPr>
              <w:spacing w:line="360" w:lineRule="auto"/>
              <w:rPr>
                <w:b/>
                <w:bCs/>
              </w:rPr>
            </w:pPr>
            <w:r w:rsidRPr="00F3061C">
              <w:rPr>
                <w:b/>
                <w:bCs/>
              </w:rPr>
              <w:t>S/N</w:t>
            </w:r>
          </w:p>
        </w:tc>
        <w:tc>
          <w:tcPr>
            <w:tcW w:w="4728" w:type="dxa"/>
            <w:vAlign w:val="center"/>
          </w:tcPr>
          <w:p w14:paraId="25A9BB50" w14:textId="076857EB" w:rsidR="00F3061C" w:rsidRPr="00F3061C" w:rsidRDefault="00F3061C" w:rsidP="00F3061C">
            <w:pPr>
              <w:spacing w:line="360" w:lineRule="auto"/>
              <w:jc w:val="center"/>
              <w:rPr>
                <w:b/>
                <w:bCs/>
              </w:rPr>
            </w:pPr>
            <w:r w:rsidRPr="00F3061C">
              <w:rPr>
                <w:b/>
                <w:bCs/>
              </w:rPr>
              <w:t>LIBRARY</w:t>
            </w:r>
          </w:p>
        </w:tc>
        <w:tc>
          <w:tcPr>
            <w:tcW w:w="2773" w:type="dxa"/>
            <w:vAlign w:val="center"/>
          </w:tcPr>
          <w:p w14:paraId="7B83A6B1" w14:textId="02311716" w:rsidR="00F3061C" w:rsidRPr="00F3061C" w:rsidRDefault="00F3061C" w:rsidP="00F3061C">
            <w:pPr>
              <w:spacing w:line="360" w:lineRule="auto"/>
              <w:jc w:val="center"/>
              <w:rPr>
                <w:b/>
                <w:bCs/>
              </w:rPr>
            </w:pPr>
            <w:r w:rsidRPr="00F3061C">
              <w:rPr>
                <w:b/>
                <w:bCs/>
              </w:rPr>
              <w:t>VERSION</w:t>
            </w:r>
            <w:r>
              <w:rPr>
                <w:b/>
                <w:bCs/>
              </w:rPr>
              <w:t xml:space="preserve"> </w:t>
            </w:r>
          </w:p>
        </w:tc>
      </w:tr>
      <w:tr w:rsidR="00F3061C" w14:paraId="1CF81D6E" w14:textId="77777777" w:rsidTr="00F3061C">
        <w:tc>
          <w:tcPr>
            <w:tcW w:w="769" w:type="dxa"/>
            <w:vAlign w:val="center"/>
          </w:tcPr>
          <w:p w14:paraId="5A3032D2" w14:textId="1021B762" w:rsidR="00F3061C" w:rsidRDefault="00F3061C" w:rsidP="00F3061C">
            <w:pPr>
              <w:spacing w:line="360" w:lineRule="auto"/>
              <w:jc w:val="center"/>
            </w:pPr>
            <w:r>
              <w:t>1</w:t>
            </w:r>
          </w:p>
        </w:tc>
        <w:tc>
          <w:tcPr>
            <w:tcW w:w="4728" w:type="dxa"/>
            <w:vAlign w:val="center"/>
          </w:tcPr>
          <w:p w14:paraId="061A8499" w14:textId="4F55B958" w:rsidR="00F3061C" w:rsidRDefault="00373F9C" w:rsidP="00F3061C">
            <w:pPr>
              <w:spacing w:line="360" w:lineRule="auto"/>
              <w:jc w:val="center"/>
            </w:pPr>
            <w:proofErr w:type="spellStart"/>
            <w:r>
              <w:t>n</w:t>
            </w:r>
            <w:r w:rsidR="00F3061C">
              <w:t>umpy</w:t>
            </w:r>
            <w:proofErr w:type="spellEnd"/>
          </w:p>
        </w:tc>
        <w:tc>
          <w:tcPr>
            <w:tcW w:w="2773" w:type="dxa"/>
            <w:vAlign w:val="center"/>
          </w:tcPr>
          <w:p w14:paraId="425DA10C" w14:textId="6EC89057" w:rsidR="00F3061C" w:rsidRDefault="00F3061C" w:rsidP="00F3061C">
            <w:pPr>
              <w:spacing w:line="360" w:lineRule="auto"/>
              <w:jc w:val="center"/>
            </w:pPr>
            <w:r w:rsidRPr="00F3061C">
              <w:t>2.1.3</w:t>
            </w:r>
          </w:p>
        </w:tc>
      </w:tr>
      <w:tr w:rsidR="00F3061C" w14:paraId="6691C8EB" w14:textId="77777777" w:rsidTr="00F3061C">
        <w:tc>
          <w:tcPr>
            <w:tcW w:w="769" w:type="dxa"/>
            <w:vAlign w:val="center"/>
          </w:tcPr>
          <w:p w14:paraId="758DD728" w14:textId="1F564880" w:rsidR="00F3061C" w:rsidRDefault="00F3061C" w:rsidP="00F3061C">
            <w:pPr>
              <w:spacing w:line="360" w:lineRule="auto"/>
              <w:jc w:val="center"/>
            </w:pPr>
            <w:r>
              <w:t>2</w:t>
            </w:r>
          </w:p>
        </w:tc>
        <w:tc>
          <w:tcPr>
            <w:tcW w:w="4728" w:type="dxa"/>
            <w:vAlign w:val="center"/>
          </w:tcPr>
          <w:p w14:paraId="5D83FD56" w14:textId="6E24C27C" w:rsidR="00F3061C" w:rsidRDefault="00373F9C" w:rsidP="00F3061C">
            <w:pPr>
              <w:spacing w:line="360" w:lineRule="auto"/>
              <w:jc w:val="center"/>
            </w:pPr>
            <w:proofErr w:type="spellStart"/>
            <w:r>
              <w:t>s</w:t>
            </w:r>
            <w:r w:rsidR="00F3061C">
              <w:t>cipy</w:t>
            </w:r>
            <w:proofErr w:type="spellEnd"/>
          </w:p>
        </w:tc>
        <w:tc>
          <w:tcPr>
            <w:tcW w:w="2773" w:type="dxa"/>
            <w:vAlign w:val="center"/>
          </w:tcPr>
          <w:p w14:paraId="2B9AA3FC" w14:textId="1CE56157" w:rsidR="00F3061C" w:rsidRDefault="00F3061C" w:rsidP="00F3061C">
            <w:pPr>
              <w:spacing w:line="360" w:lineRule="auto"/>
              <w:jc w:val="center"/>
            </w:pPr>
            <w:r>
              <w:t>1.14.1</w:t>
            </w:r>
          </w:p>
        </w:tc>
      </w:tr>
      <w:tr w:rsidR="00F3061C" w14:paraId="1995E810" w14:textId="77777777" w:rsidTr="00961640">
        <w:tc>
          <w:tcPr>
            <w:tcW w:w="769" w:type="dxa"/>
            <w:vAlign w:val="center"/>
          </w:tcPr>
          <w:p w14:paraId="01D5DF6D" w14:textId="3EDE5112" w:rsidR="00F3061C" w:rsidRDefault="00F3061C" w:rsidP="00961640">
            <w:pPr>
              <w:spacing w:line="360" w:lineRule="auto"/>
              <w:jc w:val="center"/>
            </w:pPr>
            <w:r w:rsidRPr="00F3061C">
              <w:rPr>
                <w:b/>
                <w:bCs/>
              </w:rPr>
              <w:lastRenderedPageBreak/>
              <w:t>S/N</w:t>
            </w:r>
          </w:p>
        </w:tc>
        <w:tc>
          <w:tcPr>
            <w:tcW w:w="4728" w:type="dxa"/>
            <w:vAlign w:val="center"/>
          </w:tcPr>
          <w:p w14:paraId="04E91C56" w14:textId="71D8F601" w:rsidR="00F3061C" w:rsidRDefault="00F3061C" w:rsidP="00961640">
            <w:pPr>
              <w:spacing w:line="360" w:lineRule="auto"/>
              <w:jc w:val="center"/>
            </w:pPr>
            <w:r w:rsidRPr="00F3061C">
              <w:rPr>
                <w:b/>
                <w:bCs/>
              </w:rPr>
              <w:t>LIBRARY</w:t>
            </w:r>
          </w:p>
        </w:tc>
        <w:tc>
          <w:tcPr>
            <w:tcW w:w="2773" w:type="dxa"/>
            <w:vAlign w:val="center"/>
          </w:tcPr>
          <w:p w14:paraId="7DF0CA82" w14:textId="2B6275BB" w:rsidR="00F3061C" w:rsidRDefault="00F3061C" w:rsidP="00961640">
            <w:pPr>
              <w:spacing w:line="360" w:lineRule="auto"/>
              <w:jc w:val="center"/>
            </w:pPr>
            <w:r w:rsidRPr="00F3061C">
              <w:rPr>
                <w:b/>
                <w:bCs/>
              </w:rPr>
              <w:t>VERSION</w:t>
            </w:r>
          </w:p>
        </w:tc>
      </w:tr>
      <w:tr w:rsidR="00F3061C" w14:paraId="4B469B36" w14:textId="77777777" w:rsidTr="00961640">
        <w:tc>
          <w:tcPr>
            <w:tcW w:w="769" w:type="dxa"/>
            <w:vAlign w:val="center"/>
          </w:tcPr>
          <w:p w14:paraId="4964AC9C" w14:textId="64EF0BD4" w:rsidR="00F3061C" w:rsidRPr="00373F9C" w:rsidRDefault="00373F9C" w:rsidP="00961640">
            <w:pPr>
              <w:spacing w:line="360" w:lineRule="auto"/>
              <w:jc w:val="center"/>
            </w:pPr>
            <w:r>
              <w:t>3</w:t>
            </w:r>
          </w:p>
        </w:tc>
        <w:tc>
          <w:tcPr>
            <w:tcW w:w="4728" w:type="dxa"/>
            <w:vAlign w:val="center"/>
          </w:tcPr>
          <w:p w14:paraId="363EB371" w14:textId="5D36A073" w:rsidR="00F3061C" w:rsidRPr="00373F9C" w:rsidRDefault="00373F9C" w:rsidP="00961640">
            <w:pPr>
              <w:spacing w:line="360" w:lineRule="auto"/>
              <w:jc w:val="center"/>
            </w:pPr>
            <w:r>
              <w:t>pandas</w:t>
            </w:r>
          </w:p>
        </w:tc>
        <w:tc>
          <w:tcPr>
            <w:tcW w:w="2773" w:type="dxa"/>
            <w:vAlign w:val="center"/>
          </w:tcPr>
          <w:p w14:paraId="1E76B691" w14:textId="33AB43BB" w:rsidR="00F3061C" w:rsidRPr="00373F9C" w:rsidRDefault="00373F9C" w:rsidP="00961640">
            <w:pPr>
              <w:spacing w:line="360" w:lineRule="auto"/>
              <w:jc w:val="center"/>
            </w:pPr>
            <w:r w:rsidRPr="00373F9C">
              <w:t>2.2.3</w:t>
            </w:r>
          </w:p>
        </w:tc>
      </w:tr>
      <w:tr w:rsidR="00F3061C" w14:paraId="1170DAE6" w14:textId="77777777" w:rsidTr="00961640">
        <w:tc>
          <w:tcPr>
            <w:tcW w:w="769" w:type="dxa"/>
            <w:vAlign w:val="center"/>
          </w:tcPr>
          <w:p w14:paraId="5403518C" w14:textId="4C523C04" w:rsidR="00F3061C" w:rsidRPr="00373F9C" w:rsidRDefault="00373F9C" w:rsidP="00961640">
            <w:pPr>
              <w:spacing w:line="360" w:lineRule="auto"/>
              <w:jc w:val="center"/>
            </w:pPr>
            <w:r w:rsidRPr="00373F9C">
              <w:t>4</w:t>
            </w:r>
          </w:p>
        </w:tc>
        <w:tc>
          <w:tcPr>
            <w:tcW w:w="4728" w:type="dxa"/>
            <w:vAlign w:val="center"/>
          </w:tcPr>
          <w:p w14:paraId="1E5C39D5" w14:textId="5210EA9A" w:rsidR="00F3061C" w:rsidRPr="00373F9C" w:rsidRDefault="00373F9C" w:rsidP="00961640">
            <w:pPr>
              <w:spacing w:line="360" w:lineRule="auto"/>
              <w:jc w:val="center"/>
            </w:pPr>
            <w:r>
              <w:t>matplotlib</w:t>
            </w:r>
          </w:p>
        </w:tc>
        <w:tc>
          <w:tcPr>
            <w:tcW w:w="2773" w:type="dxa"/>
            <w:vAlign w:val="center"/>
          </w:tcPr>
          <w:p w14:paraId="53236F47" w14:textId="68167EB7" w:rsidR="00F3061C" w:rsidRPr="00373F9C" w:rsidRDefault="00373F9C" w:rsidP="00961640">
            <w:pPr>
              <w:spacing w:line="360" w:lineRule="auto"/>
              <w:jc w:val="center"/>
            </w:pPr>
            <w:r w:rsidRPr="00373F9C">
              <w:t>3.10.0</w:t>
            </w:r>
          </w:p>
        </w:tc>
      </w:tr>
      <w:tr w:rsidR="00F3061C" w14:paraId="017587DB" w14:textId="77777777" w:rsidTr="00961640">
        <w:tc>
          <w:tcPr>
            <w:tcW w:w="769" w:type="dxa"/>
            <w:vAlign w:val="center"/>
          </w:tcPr>
          <w:p w14:paraId="70DCA2A5" w14:textId="0BD9EE4F" w:rsidR="00F3061C" w:rsidRPr="00373F9C" w:rsidRDefault="00373F9C" w:rsidP="00961640">
            <w:pPr>
              <w:spacing w:line="360" w:lineRule="auto"/>
              <w:jc w:val="center"/>
            </w:pPr>
            <w:r>
              <w:t>5</w:t>
            </w:r>
          </w:p>
        </w:tc>
        <w:tc>
          <w:tcPr>
            <w:tcW w:w="4728" w:type="dxa"/>
            <w:vAlign w:val="center"/>
          </w:tcPr>
          <w:p w14:paraId="5B588874" w14:textId="3B8F4735" w:rsidR="00F3061C" w:rsidRPr="00373F9C" w:rsidRDefault="00373F9C" w:rsidP="00961640">
            <w:pPr>
              <w:spacing w:line="360" w:lineRule="auto"/>
              <w:jc w:val="center"/>
            </w:pPr>
            <w:proofErr w:type="spellStart"/>
            <w:r w:rsidRPr="00373F9C">
              <w:t>openpyx</w:t>
            </w:r>
            <w:r>
              <w:t>l</w:t>
            </w:r>
            <w:proofErr w:type="spellEnd"/>
          </w:p>
        </w:tc>
        <w:tc>
          <w:tcPr>
            <w:tcW w:w="2773" w:type="dxa"/>
            <w:vAlign w:val="center"/>
          </w:tcPr>
          <w:p w14:paraId="6E77B55C" w14:textId="029199B4" w:rsidR="00F3061C" w:rsidRPr="00373F9C" w:rsidRDefault="00373F9C" w:rsidP="00961640">
            <w:pPr>
              <w:spacing w:line="360" w:lineRule="auto"/>
              <w:jc w:val="center"/>
            </w:pPr>
            <w:r w:rsidRPr="00373F9C">
              <w:t>3.1.5</w:t>
            </w:r>
          </w:p>
        </w:tc>
      </w:tr>
      <w:tr w:rsidR="00F3061C" w14:paraId="0658B9EE" w14:textId="77777777" w:rsidTr="00961640">
        <w:tc>
          <w:tcPr>
            <w:tcW w:w="769" w:type="dxa"/>
            <w:vAlign w:val="center"/>
          </w:tcPr>
          <w:p w14:paraId="53239743" w14:textId="634F7D2E" w:rsidR="00F3061C" w:rsidRPr="00373F9C" w:rsidRDefault="00373F9C" w:rsidP="00961640">
            <w:pPr>
              <w:spacing w:line="360" w:lineRule="auto"/>
              <w:jc w:val="center"/>
            </w:pPr>
            <w:r>
              <w:t>6</w:t>
            </w:r>
          </w:p>
        </w:tc>
        <w:tc>
          <w:tcPr>
            <w:tcW w:w="4728" w:type="dxa"/>
            <w:vAlign w:val="center"/>
          </w:tcPr>
          <w:p w14:paraId="176EBC7C" w14:textId="6AA2C0DC" w:rsidR="00F3061C" w:rsidRPr="00373F9C" w:rsidRDefault="00961640" w:rsidP="00961640">
            <w:pPr>
              <w:spacing w:line="360" w:lineRule="auto"/>
              <w:jc w:val="center"/>
            </w:pPr>
            <w:r>
              <w:t>s</w:t>
            </w:r>
            <w:r w:rsidR="00373F9C" w:rsidRPr="00373F9C">
              <w:t>cikit-learn</w:t>
            </w:r>
          </w:p>
        </w:tc>
        <w:tc>
          <w:tcPr>
            <w:tcW w:w="2773" w:type="dxa"/>
            <w:vAlign w:val="center"/>
          </w:tcPr>
          <w:p w14:paraId="0E419E0B" w14:textId="3E2925BD" w:rsidR="00F3061C" w:rsidRPr="00373F9C" w:rsidRDefault="00373F9C" w:rsidP="00961640">
            <w:pPr>
              <w:spacing w:line="360" w:lineRule="auto"/>
              <w:jc w:val="center"/>
            </w:pPr>
            <w:r w:rsidRPr="00373F9C">
              <w:t>1.6.0</w:t>
            </w:r>
          </w:p>
        </w:tc>
      </w:tr>
      <w:tr w:rsidR="00961640" w14:paraId="253316D6" w14:textId="77777777" w:rsidTr="00961640">
        <w:tc>
          <w:tcPr>
            <w:tcW w:w="769" w:type="dxa"/>
            <w:vAlign w:val="center"/>
          </w:tcPr>
          <w:p w14:paraId="5F0E757B" w14:textId="33FFD7F9" w:rsidR="00961640" w:rsidRDefault="00961640" w:rsidP="00961640">
            <w:pPr>
              <w:spacing w:line="360" w:lineRule="auto"/>
              <w:jc w:val="center"/>
            </w:pPr>
            <w:r>
              <w:t>7</w:t>
            </w:r>
          </w:p>
        </w:tc>
        <w:tc>
          <w:tcPr>
            <w:tcW w:w="4728" w:type="dxa"/>
            <w:vAlign w:val="center"/>
          </w:tcPr>
          <w:p w14:paraId="48BDC853" w14:textId="40887869" w:rsidR="00961640" w:rsidRDefault="00961640" w:rsidP="00961640">
            <w:pPr>
              <w:spacing w:line="360" w:lineRule="auto"/>
              <w:jc w:val="center"/>
            </w:pPr>
            <w:proofErr w:type="spellStart"/>
            <w:r w:rsidRPr="00961640">
              <w:t>XlsxWriter</w:t>
            </w:r>
            <w:proofErr w:type="spellEnd"/>
          </w:p>
        </w:tc>
        <w:tc>
          <w:tcPr>
            <w:tcW w:w="2773" w:type="dxa"/>
            <w:vAlign w:val="center"/>
          </w:tcPr>
          <w:p w14:paraId="33BAED6C" w14:textId="4477BC88" w:rsidR="00961640" w:rsidRPr="00373F9C" w:rsidRDefault="00961640" w:rsidP="00961640">
            <w:pPr>
              <w:spacing w:line="360" w:lineRule="auto"/>
              <w:jc w:val="center"/>
            </w:pPr>
            <w:r>
              <w:t>3.2.2</w:t>
            </w:r>
          </w:p>
        </w:tc>
      </w:tr>
      <w:tr w:rsidR="00537605" w14:paraId="5FCF6C9C" w14:textId="77777777" w:rsidTr="00961640">
        <w:tc>
          <w:tcPr>
            <w:tcW w:w="769" w:type="dxa"/>
            <w:vAlign w:val="center"/>
          </w:tcPr>
          <w:p w14:paraId="16F1FD82" w14:textId="33867AA2" w:rsidR="00537605" w:rsidRDefault="00537605" w:rsidP="00961640">
            <w:pPr>
              <w:spacing w:line="360" w:lineRule="auto"/>
              <w:jc w:val="center"/>
            </w:pPr>
            <w:r>
              <w:t>8</w:t>
            </w:r>
          </w:p>
        </w:tc>
        <w:tc>
          <w:tcPr>
            <w:tcW w:w="4728" w:type="dxa"/>
            <w:vAlign w:val="center"/>
          </w:tcPr>
          <w:p w14:paraId="5C971AD9" w14:textId="137F9787" w:rsidR="00537605" w:rsidRPr="00961640" w:rsidRDefault="00537605" w:rsidP="00961640">
            <w:pPr>
              <w:spacing w:line="360" w:lineRule="auto"/>
              <w:jc w:val="center"/>
            </w:pPr>
            <w:proofErr w:type="spellStart"/>
            <w:r>
              <w:t>Tkinter</w:t>
            </w:r>
            <w:proofErr w:type="spellEnd"/>
          </w:p>
        </w:tc>
        <w:tc>
          <w:tcPr>
            <w:tcW w:w="2773" w:type="dxa"/>
            <w:vAlign w:val="center"/>
          </w:tcPr>
          <w:p w14:paraId="2BEDE0A2" w14:textId="63511D9C" w:rsidR="00537605" w:rsidRDefault="00537605" w:rsidP="00961640">
            <w:pPr>
              <w:spacing w:line="360" w:lineRule="auto"/>
              <w:jc w:val="center"/>
            </w:pPr>
            <w:r>
              <w:t>8.5</w:t>
            </w:r>
          </w:p>
        </w:tc>
      </w:tr>
      <w:tr w:rsidR="001D284B" w14:paraId="09F0AC2B" w14:textId="77777777" w:rsidTr="00961640">
        <w:tc>
          <w:tcPr>
            <w:tcW w:w="769" w:type="dxa"/>
            <w:vAlign w:val="center"/>
          </w:tcPr>
          <w:p w14:paraId="01D8596C" w14:textId="7109ACB5" w:rsidR="001D284B" w:rsidRDefault="001D284B" w:rsidP="00961640">
            <w:pPr>
              <w:spacing w:line="360" w:lineRule="auto"/>
              <w:jc w:val="center"/>
            </w:pPr>
            <w:r>
              <w:t>9</w:t>
            </w:r>
          </w:p>
        </w:tc>
        <w:tc>
          <w:tcPr>
            <w:tcW w:w="4728" w:type="dxa"/>
            <w:vAlign w:val="center"/>
          </w:tcPr>
          <w:p w14:paraId="63EB4545" w14:textId="4A272F9E" w:rsidR="001D284B" w:rsidRDefault="001D284B" w:rsidP="00961640">
            <w:pPr>
              <w:spacing w:line="360" w:lineRule="auto"/>
              <w:jc w:val="center"/>
            </w:pPr>
            <w:proofErr w:type="spellStart"/>
            <w:r>
              <w:t>Pyinstaller</w:t>
            </w:r>
            <w:proofErr w:type="spellEnd"/>
          </w:p>
        </w:tc>
        <w:tc>
          <w:tcPr>
            <w:tcW w:w="2773" w:type="dxa"/>
            <w:vAlign w:val="center"/>
          </w:tcPr>
          <w:p w14:paraId="53CD66E1" w14:textId="790DBA72" w:rsidR="001D284B" w:rsidRDefault="001D284B" w:rsidP="00961640">
            <w:pPr>
              <w:spacing w:line="360" w:lineRule="auto"/>
              <w:jc w:val="center"/>
            </w:pPr>
            <w:r>
              <w:t>6.12.0</w:t>
            </w:r>
          </w:p>
        </w:tc>
      </w:tr>
    </w:tbl>
    <w:p w14:paraId="731E24EC" w14:textId="58AE84D9" w:rsidR="001A7470" w:rsidRDefault="001A7470" w:rsidP="001A7470">
      <w:pPr>
        <w:spacing w:line="360" w:lineRule="auto"/>
      </w:pPr>
    </w:p>
    <w:p w14:paraId="303F1410" w14:textId="18B51F63" w:rsidR="003B2B69" w:rsidRDefault="00057068" w:rsidP="002935E0">
      <w:pPr>
        <w:pStyle w:val="ListParagraph"/>
        <w:numPr>
          <w:ilvl w:val="0"/>
          <w:numId w:val="21"/>
        </w:numPr>
        <w:spacing w:line="360" w:lineRule="auto"/>
        <w:ind w:left="284" w:hanging="284"/>
      </w:pPr>
      <w:r>
        <w:t>Version control and documentation: GitHub</w:t>
      </w:r>
      <w:r w:rsidR="000610C4">
        <w:t xml:space="preserve"> (www.github.com)</w:t>
      </w:r>
    </w:p>
    <w:p w14:paraId="6A1ED0D5" w14:textId="77777777" w:rsidR="002935E0" w:rsidRDefault="002935E0" w:rsidP="002935E0">
      <w:pPr>
        <w:spacing w:line="360" w:lineRule="auto"/>
      </w:pPr>
    </w:p>
    <w:p w14:paraId="40B811E6" w14:textId="0DBB3026" w:rsidR="00A55A71" w:rsidRDefault="002935E0" w:rsidP="00A55A71">
      <w:pPr>
        <w:pStyle w:val="Heading2"/>
        <w:numPr>
          <w:ilvl w:val="1"/>
          <w:numId w:val="28"/>
        </w:numPr>
        <w:spacing w:after="0" w:afterAutospacing="0" w:line="360" w:lineRule="auto"/>
        <w:rPr>
          <w:sz w:val="28"/>
          <w:szCs w:val="28"/>
        </w:rPr>
      </w:pPr>
      <w:bookmarkStart w:id="67" w:name="_Toc191459147"/>
      <w:r>
        <w:rPr>
          <w:sz w:val="28"/>
          <w:szCs w:val="28"/>
        </w:rPr>
        <w:t>Software Architecture and Design</w:t>
      </w:r>
      <w:bookmarkEnd w:id="67"/>
    </w:p>
    <w:p w14:paraId="785D839B" w14:textId="3B214656" w:rsidR="00A55A71" w:rsidRDefault="00A55A71" w:rsidP="00A55A71">
      <w:pPr>
        <w:spacing w:after="240" w:line="360" w:lineRule="auto"/>
      </w:pPr>
      <w:r>
        <w:t xml:space="preserve">The software is built on a modular architecture that </w:t>
      </w:r>
      <w:r w:rsidR="000D24C0">
        <w:t>segregates</w:t>
      </w:r>
      <w:r>
        <w:t xml:space="preserve"> data reading, dat</w:t>
      </w:r>
      <w:r w:rsidR="00362900">
        <w:t>a</w:t>
      </w:r>
      <w:r>
        <w:t xml:space="preserve"> writing computational modeling</w:t>
      </w:r>
      <w:r w:rsidR="00362900">
        <w:t xml:space="preserve"> and the user interface.</w:t>
      </w:r>
    </w:p>
    <w:p w14:paraId="27202A62" w14:textId="14CC30BB" w:rsidR="00A23289" w:rsidRDefault="00A23289" w:rsidP="00A23289">
      <w:pPr>
        <w:pStyle w:val="ListParagraph"/>
        <w:numPr>
          <w:ilvl w:val="0"/>
          <w:numId w:val="44"/>
        </w:numPr>
        <w:spacing w:after="240" w:line="360" w:lineRule="auto"/>
        <w:jc w:val="both"/>
      </w:pPr>
      <w:r>
        <w:t xml:space="preserve">Data Reader Module: This module is responsible for handling </w:t>
      </w:r>
      <w:r w:rsidR="00637E90">
        <w:t>file</w:t>
      </w:r>
      <w:r>
        <w:t xml:space="preserve"> imports and reading. It contains functions that accepts moisture ratio history data from users in ‘.xlsx’ (excel) format and extracts all the necessary parameters such as temperature, thickness of species, time, and MR variations.</w:t>
      </w:r>
    </w:p>
    <w:p w14:paraId="444FB8C0" w14:textId="19F32A05" w:rsidR="00A23289" w:rsidRDefault="00A23289" w:rsidP="00190738">
      <w:pPr>
        <w:pStyle w:val="ListParagraph"/>
        <w:numPr>
          <w:ilvl w:val="0"/>
          <w:numId w:val="44"/>
        </w:numPr>
        <w:spacing w:after="240" w:line="360" w:lineRule="auto"/>
        <w:jc w:val="both"/>
      </w:pPr>
      <w:r>
        <w:t>Data Writer Module:</w:t>
      </w:r>
      <w:r w:rsidR="000C0479">
        <w:t xml:space="preserve"> This module handles all data writing </w:t>
      </w:r>
      <w:r w:rsidR="00637E90">
        <w:t xml:space="preserve">to file </w:t>
      </w:r>
      <w:r w:rsidR="000C0479">
        <w:t xml:space="preserve">tasks such as report generation for models fitting, </w:t>
      </w:r>
      <w:r w:rsidR="00190738">
        <w:t xml:space="preserve">result generation for moisture diffusivity calculation, </w:t>
      </w:r>
      <w:r w:rsidR="000C0479">
        <w:t>result generation for all thermodynamic parameter</w:t>
      </w:r>
      <w:r w:rsidR="00190738">
        <w:t xml:space="preserve"> </w:t>
      </w:r>
      <w:r w:rsidR="000C0479">
        <w:t>calculation</w:t>
      </w:r>
      <w:r w:rsidR="00190738">
        <w:t>s</w:t>
      </w:r>
      <w:r w:rsidR="000C0479">
        <w:t xml:space="preserve"> </w:t>
      </w:r>
      <w:r w:rsidR="00190738">
        <w:t>which includes Enthalpy, Entropy and Gibbs free energy.</w:t>
      </w:r>
    </w:p>
    <w:p w14:paraId="615C7D26" w14:textId="5E2BCE57" w:rsidR="00190738" w:rsidRDefault="00190738" w:rsidP="0049484A">
      <w:pPr>
        <w:pStyle w:val="ListParagraph"/>
        <w:numPr>
          <w:ilvl w:val="0"/>
          <w:numId w:val="44"/>
        </w:numPr>
        <w:spacing w:after="240" w:line="360" w:lineRule="auto"/>
        <w:jc w:val="both"/>
      </w:pPr>
      <w:r>
        <w:t xml:space="preserve">Model Fitter Package: This package contains several modules which are responsible for fitting the moisture history data several thin layer drying models through non-linear regression. The modules </w:t>
      </w:r>
      <w:r w:rsidR="0049484A">
        <w:t>contain</w:t>
      </w:r>
      <w:r>
        <w:t xml:space="preserve"> functions that performs 50,000 iterations for each model using the </w:t>
      </w:r>
      <w:r w:rsidR="0049484A">
        <w:t>Levenberg-Marquardt or the Trust Region Reflective algorithm</w:t>
      </w:r>
      <w:r w:rsidR="00164616">
        <w:t xml:space="preserve"> to estimate the model constants</w:t>
      </w:r>
      <w:r w:rsidR="00F3181B">
        <w:t>.</w:t>
      </w:r>
    </w:p>
    <w:p w14:paraId="66F1A5D7" w14:textId="5F742077" w:rsidR="00164616" w:rsidRDefault="00F3181B" w:rsidP="00164616">
      <w:pPr>
        <w:pStyle w:val="ListParagraph"/>
        <w:spacing w:after="240" w:line="360" w:lineRule="auto"/>
        <w:ind w:left="502"/>
        <w:jc w:val="both"/>
      </w:pPr>
      <w:r>
        <w:lastRenderedPageBreak/>
        <w:t>The package also contains modules that evaluates the performance of each model by calculati</w:t>
      </w:r>
      <w:r w:rsidR="00164616">
        <w:t>ng</w:t>
      </w:r>
      <w:r>
        <w:t xml:space="preserve"> the coefficient of determination (R</w:t>
      </w:r>
      <w:r>
        <w:rPr>
          <w:vertAlign w:val="superscript"/>
        </w:rPr>
        <w:t>2</w:t>
      </w:r>
      <w:r>
        <w:t xml:space="preserve">), Root mean square error (RMSE), </w:t>
      </w:r>
      <w:r w:rsidR="00164616">
        <w:t xml:space="preserve">and the </w:t>
      </w:r>
      <w:r>
        <w:t>sum of square error (SSE)</w:t>
      </w:r>
      <w:r w:rsidR="00164616">
        <w:t>.</w:t>
      </w:r>
    </w:p>
    <w:p w14:paraId="13047FCE" w14:textId="77C1EB7F" w:rsidR="00164616" w:rsidRDefault="00AF6640" w:rsidP="00164616">
      <w:pPr>
        <w:pStyle w:val="ListParagraph"/>
        <w:numPr>
          <w:ilvl w:val="0"/>
          <w:numId w:val="44"/>
        </w:numPr>
        <w:spacing w:after="240" w:line="360" w:lineRule="auto"/>
        <w:jc w:val="both"/>
      </w:pPr>
      <w:r>
        <w:t>Thermodynamics Package: This package contains a module that performs all the thermodynamic calculations. The functions in the module carries out the respective linear regressions required for the calculation of the moisture diffusivity, activation energy, enthalpy, entropy and Gibbs free energy.</w:t>
      </w:r>
    </w:p>
    <w:p w14:paraId="71D2B367" w14:textId="20F9A3B2" w:rsidR="00637E90" w:rsidRDefault="00637E90" w:rsidP="00164616">
      <w:pPr>
        <w:pStyle w:val="ListParagraph"/>
        <w:numPr>
          <w:ilvl w:val="0"/>
          <w:numId w:val="44"/>
        </w:numPr>
        <w:spacing w:after="240" w:line="360" w:lineRule="auto"/>
        <w:jc w:val="both"/>
      </w:pPr>
      <w:r>
        <w:t xml:space="preserve">The main module: </w:t>
      </w:r>
      <w:r w:rsidR="00B00CBB">
        <w:t>T</w:t>
      </w:r>
      <w:r>
        <w:t>his module is responsible for bringing all the different parts of the software together, it incorporates all the functions defined in all the other modules and packages, ensuring efficient file reading, data extraction</w:t>
      </w:r>
      <w:r w:rsidR="00062099">
        <w:t>, models fitting and reports generation.</w:t>
      </w:r>
    </w:p>
    <w:p w14:paraId="2F9B91A7" w14:textId="311CE36A" w:rsidR="00062099" w:rsidRDefault="00062099" w:rsidP="00164616">
      <w:pPr>
        <w:pStyle w:val="ListParagraph"/>
        <w:numPr>
          <w:ilvl w:val="0"/>
          <w:numId w:val="44"/>
        </w:numPr>
        <w:spacing w:after="240" w:line="360" w:lineRule="auto"/>
        <w:jc w:val="both"/>
      </w:pPr>
      <w:r>
        <w:t>User interface: An intuitive graphical user interface that allows end users to input data and get analysis results</w:t>
      </w:r>
      <w:r w:rsidR="001D284B">
        <w:t xml:space="preserve"> built with </w:t>
      </w:r>
      <w:proofErr w:type="spellStart"/>
      <w:r w:rsidR="001D284B">
        <w:t>Tkinter</w:t>
      </w:r>
      <w:proofErr w:type="spellEnd"/>
      <w:r w:rsidR="001D284B">
        <w:t xml:space="preserve"> </w:t>
      </w:r>
      <w:r w:rsidR="00CA5C88">
        <w:t>(</w:t>
      </w:r>
      <w:r w:rsidR="001D284B">
        <w:t>Version 8.5</w:t>
      </w:r>
      <w:r w:rsidR="00CA5C88">
        <w:t>).</w:t>
      </w:r>
    </w:p>
    <w:p w14:paraId="1A6AB0B3" w14:textId="21E499D8" w:rsidR="00E55A42" w:rsidRDefault="00E55A42" w:rsidP="00E55A42">
      <w:pPr>
        <w:pStyle w:val="Heading2"/>
        <w:numPr>
          <w:ilvl w:val="1"/>
          <w:numId w:val="28"/>
        </w:numPr>
        <w:spacing w:after="0" w:afterAutospacing="0" w:line="360" w:lineRule="auto"/>
        <w:rPr>
          <w:sz w:val="28"/>
          <w:szCs w:val="28"/>
        </w:rPr>
      </w:pPr>
      <w:bookmarkStart w:id="68" w:name="_Toc191459148"/>
      <w:r>
        <w:rPr>
          <w:sz w:val="28"/>
          <w:szCs w:val="28"/>
        </w:rPr>
        <w:t>Implementation of Data Analysis Algorithms</w:t>
      </w:r>
      <w:bookmarkEnd w:id="68"/>
    </w:p>
    <w:p w14:paraId="42A6F751" w14:textId="7D9C9183" w:rsidR="00E55A42" w:rsidRDefault="009D0A12" w:rsidP="009D0A12">
      <w:pPr>
        <w:spacing w:after="240" w:line="360" w:lineRule="auto"/>
      </w:pPr>
      <w:r>
        <w:t>The core functionality of the software involves integration of algorithms for model fitting and data analysis.</w:t>
      </w:r>
    </w:p>
    <w:p w14:paraId="6C77D0AD" w14:textId="36F60F8F" w:rsidR="009B5910" w:rsidRPr="009B5910" w:rsidRDefault="009B5910" w:rsidP="009B5910">
      <w:pPr>
        <w:pStyle w:val="ListParagraph"/>
        <w:numPr>
          <w:ilvl w:val="0"/>
          <w:numId w:val="45"/>
        </w:numPr>
        <w:spacing w:after="240" w:line="360" w:lineRule="auto"/>
        <w:rPr>
          <w:b/>
          <w:bCs/>
        </w:rPr>
      </w:pPr>
      <w:r w:rsidRPr="009B5910">
        <w:rPr>
          <w:b/>
          <w:bCs/>
        </w:rPr>
        <w:t>Regression and Model Fitting:</w:t>
      </w:r>
    </w:p>
    <w:p w14:paraId="221564D9" w14:textId="6C063A03" w:rsidR="009B5910" w:rsidRDefault="009B5910" w:rsidP="009B5910">
      <w:pPr>
        <w:pStyle w:val="ListParagraph"/>
        <w:spacing w:after="240" w:line="360" w:lineRule="auto"/>
      </w:pPr>
      <w:r>
        <w:t xml:space="preserve">Utilizes the </w:t>
      </w:r>
      <w:proofErr w:type="spellStart"/>
      <w:r>
        <w:t>Scipy</w:t>
      </w:r>
      <w:proofErr w:type="spellEnd"/>
      <w:r>
        <w:t xml:space="preserve"> and scikit-learn libraries to perform both linear and Nonlinear regression for fitting experimental data to various equations.</w:t>
      </w:r>
    </w:p>
    <w:p w14:paraId="1E4C59CA" w14:textId="47C734A8" w:rsidR="009B5910" w:rsidRDefault="009B5910" w:rsidP="009B5910">
      <w:pPr>
        <w:pStyle w:val="ListParagraph"/>
        <w:numPr>
          <w:ilvl w:val="0"/>
          <w:numId w:val="45"/>
        </w:numPr>
        <w:spacing w:after="240" w:line="360" w:lineRule="auto"/>
        <w:rPr>
          <w:b/>
          <w:bCs/>
        </w:rPr>
      </w:pPr>
      <w:r w:rsidRPr="009B5910">
        <w:rPr>
          <w:b/>
          <w:bCs/>
        </w:rPr>
        <w:t>Error and Performance Metrics:</w:t>
      </w:r>
    </w:p>
    <w:p w14:paraId="23669729" w14:textId="5402F0B0" w:rsidR="009B5910" w:rsidRDefault="009B5910" w:rsidP="009B5910">
      <w:pPr>
        <w:pStyle w:val="ListParagraph"/>
        <w:spacing w:after="240" w:line="360" w:lineRule="auto"/>
      </w:pPr>
      <w:r>
        <w:t>Computes statistical metrics including the coefficient of determination (R</w:t>
      </w:r>
      <w:r>
        <w:rPr>
          <w:vertAlign w:val="superscript"/>
        </w:rPr>
        <w:t>2</w:t>
      </w:r>
      <w:r>
        <w:t>), Root Mean Square Error (RMSE) and the Sum of Squared Error (SSE) to access model accuracy.</w:t>
      </w:r>
    </w:p>
    <w:p w14:paraId="3ABC8320" w14:textId="19AF995F" w:rsidR="009B5910" w:rsidRDefault="009B5910" w:rsidP="009B5910">
      <w:pPr>
        <w:pStyle w:val="ListParagraph"/>
        <w:numPr>
          <w:ilvl w:val="0"/>
          <w:numId w:val="45"/>
        </w:numPr>
        <w:spacing w:after="240" w:line="360" w:lineRule="auto"/>
        <w:rPr>
          <w:b/>
          <w:bCs/>
        </w:rPr>
      </w:pPr>
      <w:r w:rsidRPr="009B5910">
        <w:rPr>
          <w:b/>
          <w:bCs/>
        </w:rPr>
        <w:t>Optim</w:t>
      </w:r>
      <w:r w:rsidR="005E457D">
        <w:rPr>
          <w:b/>
          <w:bCs/>
        </w:rPr>
        <w:t>i</w:t>
      </w:r>
      <w:r w:rsidRPr="009B5910">
        <w:rPr>
          <w:b/>
          <w:bCs/>
        </w:rPr>
        <w:t>zation Techniques:</w:t>
      </w:r>
    </w:p>
    <w:p w14:paraId="7FB08AD1" w14:textId="2DE30F04" w:rsidR="009B5910" w:rsidRDefault="009B5910" w:rsidP="009B389E">
      <w:pPr>
        <w:pStyle w:val="ListParagraph"/>
        <w:spacing w:after="240" w:line="360" w:lineRule="auto"/>
        <w:jc w:val="both"/>
      </w:pPr>
      <w:r>
        <w:t xml:space="preserve">Utilizes iterative </w:t>
      </w:r>
      <w:r w:rsidR="00461875">
        <w:t xml:space="preserve">algorithms </w:t>
      </w:r>
      <w:r>
        <w:t xml:space="preserve">such as the Levenberg-Marquardt and </w:t>
      </w:r>
      <w:r w:rsidR="00461875">
        <w:t xml:space="preserve">the </w:t>
      </w:r>
      <w:r w:rsidR="00461875" w:rsidRPr="00461875">
        <w:t>Trust Region Reflective algorithm</w:t>
      </w:r>
      <w:r w:rsidR="00461875">
        <w:t>s to refine model parameters and enhance fit.</w:t>
      </w:r>
    </w:p>
    <w:p w14:paraId="305484BA" w14:textId="77777777" w:rsidR="00461875" w:rsidRDefault="00461875" w:rsidP="00461875">
      <w:pPr>
        <w:spacing w:after="240" w:line="360" w:lineRule="auto"/>
      </w:pPr>
    </w:p>
    <w:p w14:paraId="2628CA10" w14:textId="21E71EFC" w:rsidR="00461875" w:rsidRDefault="00631466" w:rsidP="00461875">
      <w:pPr>
        <w:pStyle w:val="Heading2"/>
        <w:numPr>
          <w:ilvl w:val="1"/>
          <w:numId w:val="28"/>
        </w:numPr>
        <w:spacing w:after="0" w:afterAutospacing="0" w:line="360" w:lineRule="auto"/>
        <w:rPr>
          <w:sz w:val="28"/>
          <w:szCs w:val="28"/>
        </w:rPr>
      </w:pPr>
      <w:bookmarkStart w:id="69" w:name="_Toc191459149"/>
      <w:r>
        <w:rPr>
          <w:sz w:val="28"/>
          <w:szCs w:val="28"/>
        </w:rPr>
        <w:lastRenderedPageBreak/>
        <w:t>Results</w:t>
      </w:r>
      <w:r w:rsidR="00461875">
        <w:rPr>
          <w:sz w:val="28"/>
          <w:szCs w:val="28"/>
        </w:rPr>
        <w:t xml:space="preserve"> Validation and Comparison</w:t>
      </w:r>
      <w:bookmarkEnd w:id="69"/>
    </w:p>
    <w:p w14:paraId="5448F579" w14:textId="5B25E561" w:rsidR="00461875" w:rsidRDefault="00461875" w:rsidP="005E457D">
      <w:pPr>
        <w:pStyle w:val="ListParagraph"/>
        <w:numPr>
          <w:ilvl w:val="0"/>
          <w:numId w:val="45"/>
        </w:numPr>
        <w:spacing w:line="360" w:lineRule="auto"/>
        <w:jc w:val="both"/>
      </w:pPr>
      <w:r>
        <w:t>Model Selection: models are compared based on their RMSE and R</w:t>
      </w:r>
      <w:r>
        <w:rPr>
          <w:vertAlign w:val="superscript"/>
        </w:rPr>
        <w:t>2</w:t>
      </w:r>
      <w:r>
        <w:t xml:space="preserve"> values. The optimal model for moisture prediction is the one with the minimum RMSE</w:t>
      </w:r>
      <w:r w:rsidR="00323702">
        <w:t>/SSE</w:t>
      </w:r>
      <w:r>
        <w:t xml:space="preserve"> value and the maximum R</w:t>
      </w:r>
      <w:r>
        <w:rPr>
          <w:vertAlign w:val="superscript"/>
        </w:rPr>
        <w:t>2</w:t>
      </w:r>
      <w:r>
        <w:t xml:space="preserve"> value.</w:t>
      </w:r>
    </w:p>
    <w:p w14:paraId="54805A37" w14:textId="33314E8C" w:rsidR="005E457D" w:rsidRDefault="00631466" w:rsidP="005E457D">
      <w:pPr>
        <w:pStyle w:val="ListParagraph"/>
        <w:numPr>
          <w:ilvl w:val="0"/>
          <w:numId w:val="45"/>
        </w:numPr>
        <w:spacing w:line="360" w:lineRule="auto"/>
        <w:jc w:val="both"/>
      </w:pPr>
      <w:r>
        <w:t>Results Validation: The results from the software w</w:t>
      </w:r>
      <w:r w:rsidR="005E457D">
        <w:t>as</w:t>
      </w:r>
      <w:r>
        <w:t xml:space="preserve"> compared with results obtained from computations done with Microsoft excel 2021 and </w:t>
      </w:r>
      <w:proofErr w:type="spellStart"/>
      <w:r w:rsidR="005D7EA2">
        <w:t>M</w:t>
      </w:r>
      <w:r>
        <w:t>athlab</w:t>
      </w:r>
      <w:proofErr w:type="spellEnd"/>
      <w:r w:rsidR="005E457D">
        <w:t>. Both showed close similarities with minimal deviations.</w:t>
      </w:r>
    </w:p>
    <w:p w14:paraId="3F71DBCD" w14:textId="6EB42190" w:rsidR="005E457D" w:rsidRDefault="005E457D" w:rsidP="005E457D">
      <w:pPr>
        <w:pStyle w:val="Heading2"/>
        <w:numPr>
          <w:ilvl w:val="1"/>
          <w:numId w:val="28"/>
        </w:numPr>
        <w:spacing w:after="0" w:afterAutospacing="0" w:line="360" w:lineRule="auto"/>
        <w:rPr>
          <w:sz w:val="28"/>
          <w:szCs w:val="28"/>
        </w:rPr>
      </w:pPr>
      <w:bookmarkStart w:id="70" w:name="_Toc191459150"/>
      <w:r>
        <w:rPr>
          <w:sz w:val="28"/>
          <w:szCs w:val="28"/>
        </w:rPr>
        <w:t>User interface and Usability Testing</w:t>
      </w:r>
      <w:bookmarkEnd w:id="70"/>
    </w:p>
    <w:p w14:paraId="1BD8904A" w14:textId="2DC08C04" w:rsidR="005E457D" w:rsidRPr="005E457D" w:rsidRDefault="005E457D" w:rsidP="005E457D">
      <w:pPr>
        <w:pStyle w:val="ListParagraph"/>
        <w:numPr>
          <w:ilvl w:val="0"/>
          <w:numId w:val="46"/>
        </w:numPr>
        <w:spacing w:line="360" w:lineRule="auto"/>
        <w:rPr>
          <w:b/>
          <w:bCs/>
        </w:rPr>
      </w:pPr>
      <w:r w:rsidRPr="005E457D">
        <w:rPr>
          <w:b/>
          <w:bCs/>
        </w:rPr>
        <w:t>Data import/Export Functionality:</w:t>
      </w:r>
    </w:p>
    <w:p w14:paraId="5795B2EC" w14:textId="4D3B9432" w:rsidR="005E457D" w:rsidRDefault="005E457D" w:rsidP="005E457D">
      <w:pPr>
        <w:pStyle w:val="ListParagraph"/>
        <w:spacing w:line="360" w:lineRule="auto"/>
      </w:pPr>
      <w:r>
        <w:t>Users can easily upload datasets and export analysis reports.</w:t>
      </w:r>
    </w:p>
    <w:p w14:paraId="00BA78FD" w14:textId="4AD02A83" w:rsidR="005E457D" w:rsidRDefault="005E457D" w:rsidP="005E457D">
      <w:pPr>
        <w:pStyle w:val="ListParagraph"/>
        <w:numPr>
          <w:ilvl w:val="0"/>
          <w:numId w:val="46"/>
        </w:numPr>
        <w:spacing w:line="360" w:lineRule="auto"/>
        <w:rPr>
          <w:b/>
          <w:bCs/>
        </w:rPr>
      </w:pPr>
      <w:r w:rsidRPr="005E457D">
        <w:rPr>
          <w:b/>
          <w:bCs/>
        </w:rPr>
        <w:t>Usability Testing:</w:t>
      </w:r>
    </w:p>
    <w:p w14:paraId="4A480A72" w14:textId="1321925A" w:rsidR="005E457D" w:rsidRPr="005E457D" w:rsidRDefault="005E457D" w:rsidP="005E457D">
      <w:pPr>
        <w:pStyle w:val="ListParagraph"/>
        <w:spacing w:line="360" w:lineRule="auto"/>
        <w:jc w:val="both"/>
      </w:pPr>
      <w:r w:rsidRPr="005E457D">
        <w:t>The interface will be evaluated by a sample of potential end-users whose fee</w:t>
      </w:r>
      <w:r>
        <w:t>d</w:t>
      </w:r>
      <w:r w:rsidRPr="005E457D">
        <w:t>back will be used to enhance the software’s usability and functionality.</w:t>
      </w:r>
    </w:p>
    <w:p w14:paraId="73047F88" w14:textId="77777777" w:rsidR="005E457D" w:rsidRDefault="005E457D" w:rsidP="005E457D">
      <w:pPr>
        <w:pStyle w:val="ListParagraph"/>
      </w:pPr>
    </w:p>
    <w:p w14:paraId="5EA071E4" w14:textId="77777777" w:rsidR="00F371E6" w:rsidRDefault="00F371E6" w:rsidP="005E457D">
      <w:pPr>
        <w:pStyle w:val="ListParagraph"/>
      </w:pPr>
    </w:p>
    <w:p w14:paraId="3ECA9DCE" w14:textId="77777777" w:rsidR="00F371E6" w:rsidRDefault="00F371E6" w:rsidP="005E457D">
      <w:pPr>
        <w:pStyle w:val="ListParagraph"/>
      </w:pPr>
    </w:p>
    <w:p w14:paraId="7C4B878B" w14:textId="77777777" w:rsidR="00F371E6" w:rsidRDefault="00F371E6" w:rsidP="005E457D">
      <w:pPr>
        <w:pStyle w:val="ListParagraph"/>
      </w:pPr>
    </w:p>
    <w:p w14:paraId="0EC4E912" w14:textId="77777777" w:rsidR="00F371E6" w:rsidRDefault="00F371E6" w:rsidP="005E457D">
      <w:pPr>
        <w:pStyle w:val="ListParagraph"/>
      </w:pPr>
    </w:p>
    <w:p w14:paraId="09D399D5" w14:textId="77777777" w:rsidR="00F371E6" w:rsidRDefault="00F371E6" w:rsidP="005E457D">
      <w:pPr>
        <w:pStyle w:val="ListParagraph"/>
      </w:pPr>
    </w:p>
    <w:p w14:paraId="328A0C3A" w14:textId="77777777" w:rsidR="00F371E6" w:rsidRDefault="00F371E6" w:rsidP="005E457D">
      <w:pPr>
        <w:pStyle w:val="ListParagraph"/>
      </w:pPr>
    </w:p>
    <w:p w14:paraId="322005EC" w14:textId="77777777" w:rsidR="00F371E6" w:rsidRDefault="00F371E6" w:rsidP="005E457D">
      <w:pPr>
        <w:pStyle w:val="ListParagraph"/>
      </w:pPr>
    </w:p>
    <w:p w14:paraId="59D46D0B" w14:textId="77777777" w:rsidR="00F371E6" w:rsidRDefault="00F371E6" w:rsidP="005E457D">
      <w:pPr>
        <w:pStyle w:val="ListParagraph"/>
      </w:pPr>
    </w:p>
    <w:p w14:paraId="487EB988" w14:textId="77777777" w:rsidR="00F371E6" w:rsidRDefault="00F371E6" w:rsidP="005E457D">
      <w:pPr>
        <w:pStyle w:val="ListParagraph"/>
      </w:pPr>
    </w:p>
    <w:p w14:paraId="6518FCE7" w14:textId="77777777" w:rsidR="00F371E6" w:rsidRDefault="00F371E6" w:rsidP="005E457D">
      <w:pPr>
        <w:pStyle w:val="ListParagraph"/>
      </w:pPr>
    </w:p>
    <w:p w14:paraId="6114949C" w14:textId="77777777" w:rsidR="00F371E6" w:rsidRDefault="00F371E6" w:rsidP="005E457D">
      <w:pPr>
        <w:pStyle w:val="ListParagraph"/>
      </w:pPr>
    </w:p>
    <w:p w14:paraId="2E2F3AD1" w14:textId="77777777" w:rsidR="00F371E6" w:rsidRDefault="00F371E6" w:rsidP="005E457D">
      <w:pPr>
        <w:pStyle w:val="ListParagraph"/>
      </w:pPr>
    </w:p>
    <w:p w14:paraId="6B5C8977" w14:textId="77777777" w:rsidR="00F371E6" w:rsidRDefault="00F371E6" w:rsidP="005E457D">
      <w:pPr>
        <w:pStyle w:val="ListParagraph"/>
      </w:pPr>
    </w:p>
    <w:p w14:paraId="59F845E2" w14:textId="77777777" w:rsidR="00F371E6" w:rsidRDefault="00F371E6" w:rsidP="005E457D">
      <w:pPr>
        <w:pStyle w:val="ListParagraph"/>
      </w:pPr>
    </w:p>
    <w:p w14:paraId="579F4FC7" w14:textId="77777777" w:rsidR="00F371E6" w:rsidRDefault="00F371E6" w:rsidP="005E457D">
      <w:pPr>
        <w:pStyle w:val="ListParagraph"/>
      </w:pPr>
    </w:p>
    <w:p w14:paraId="2ACCFE27" w14:textId="77777777" w:rsidR="00F371E6" w:rsidRDefault="00F371E6" w:rsidP="005E457D">
      <w:pPr>
        <w:pStyle w:val="ListParagraph"/>
      </w:pPr>
    </w:p>
    <w:p w14:paraId="29A3AE96" w14:textId="77777777" w:rsidR="00F371E6" w:rsidRDefault="00F371E6" w:rsidP="005E457D">
      <w:pPr>
        <w:pStyle w:val="ListParagraph"/>
      </w:pPr>
    </w:p>
    <w:p w14:paraId="0B110DBA" w14:textId="77777777" w:rsidR="00F371E6" w:rsidRDefault="00F371E6" w:rsidP="005E457D">
      <w:pPr>
        <w:pStyle w:val="ListParagraph"/>
      </w:pPr>
    </w:p>
    <w:p w14:paraId="77722759" w14:textId="77777777" w:rsidR="00F371E6" w:rsidRDefault="00F371E6" w:rsidP="005E457D">
      <w:pPr>
        <w:pStyle w:val="ListParagraph"/>
      </w:pPr>
    </w:p>
    <w:p w14:paraId="052FD31A" w14:textId="77777777" w:rsidR="00F371E6" w:rsidRDefault="00F371E6" w:rsidP="005E457D">
      <w:pPr>
        <w:pStyle w:val="ListParagraph"/>
      </w:pPr>
    </w:p>
    <w:p w14:paraId="37B5F467" w14:textId="77777777" w:rsidR="00F371E6" w:rsidRDefault="00F371E6" w:rsidP="005E457D">
      <w:pPr>
        <w:pStyle w:val="ListParagraph"/>
      </w:pPr>
    </w:p>
    <w:p w14:paraId="59A0BA72" w14:textId="77777777" w:rsidR="00AC2BCF" w:rsidRDefault="00AC2BCF" w:rsidP="00AC2BCF"/>
    <w:tbl>
      <w:tblPr>
        <w:tblStyle w:val="TableGrid"/>
        <w:tblpPr w:leftFromText="180" w:rightFromText="180" w:vertAnchor="text" w:horzAnchor="page" w:tblpX="957" w:tblpY="-595"/>
        <w:tblW w:w="10485" w:type="dxa"/>
        <w:tblLook w:val="04A0" w:firstRow="1" w:lastRow="0" w:firstColumn="1" w:lastColumn="0" w:noHBand="0" w:noVBand="1"/>
      </w:tblPr>
      <w:tblGrid>
        <w:gridCol w:w="10504"/>
      </w:tblGrid>
      <w:tr w:rsidR="00AC2BCF" w14:paraId="3E013F5A" w14:textId="77777777" w:rsidTr="00AC2BCF">
        <w:trPr>
          <w:trHeight w:val="7549"/>
        </w:trPr>
        <w:tc>
          <w:tcPr>
            <w:tcW w:w="10485" w:type="dxa"/>
          </w:tcPr>
          <w:p w14:paraId="07896C02" w14:textId="41930CC3" w:rsidR="00AC2BCF" w:rsidRDefault="00AC2BCF" w:rsidP="00AC2BCF">
            <w:pPr>
              <w:ind w:left="-255" w:hanging="258"/>
            </w:pPr>
            <w:r w:rsidRPr="00AC2BCF">
              <w:rPr>
                <w:noProof/>
              </w:rPr>
              <w:lastRenderedPageBreak/>
              <w:drawing>
                <wp:inline distT="0" distB="0" distL="0" distR="0" wp14:anchorId="415D6949" wp14:editId="379CE432">
                  <wp:extent cx="6848475" cy="4295140"/>
                  <wp:effectExtent l="0" t="0" r="9525" b="0"/>
                  <wp:docPr id="1953121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121586" name=""/>
                          <pic:cNvPicPr/>
                        </pic:nvPicPr>
                        <pic:blipFill>
                          <a:blip r:embed="rId11"/>
                          <a:stretch>
                            <a:fillRect/>
                          </a:stretch>
                        </pic:blipFill>
                        <pic:spPr>
                          <a:xfrm>
                            <a:off x="0" y="0"/>
                            <a:ext cx="6848475" cy="4295140"/>
                          </a:xfrm>
                          <a:prstGeom prst="rect">
                            <a:avLst/>
                          </a:prstGeom>
                        </pic:spPr>
                      </pic:pic>
                    </a:graphicData>
                  </a:graphic>
                </wp:inline>
              </w:drawing>
            </w:r>
          </w:p>
        </w:tc>
      </w:tr>
      <w:tr w:rsidR="00AC2BCF" w14:paraId="7498951B" w14:textId="77777777" w:rsidTr="00AC2BCF">
        <w:trPr>
          <w:trHeight w:val="320"/>
        </w:trPr>
        <w:tc>
          <w:tcPr>
            <w:tcW w:w="10485" w:type="dxa"/>
          </w:tcPr>
          <w:p w14:paraId="50E82321" w14:textId="638E74F0" w:rsidR="00AC2BCF" w:rsidRPr="00A07EBC" w:rsidRDefault="00A07EBC" w:rsidP="00AD491D">
            <w:pPr>
              <w:jc w:val="center"/>
              <w:rPr>
                <w:sz w:val="20"/>
                <w:szCs w:val="20"/>
              </w:rPr>
            </w:pPr>
            <w:r w:rsidRPr="00A07EBC">
              <w:rPr>
                <w:b/>
                <w:bCs/>
                <w:sz w:val="20"/>
                <w:szCs w:val="20"/>
              </w:rPr>
              <w:t>Figure 3.1</w:t>
            </w:r>
            <w:r w:rsidRPr="00A07EBC">
              <w:rPr>
                <w:sz w:val="20"/>
                <w:szCs w:val="20"/>
              </w:rPr>
              <w:t xml:space="preserve">: Flowchart </w:t>
            </w:r>
            <w:r w:rsidR="00B00C97">
              <w:rPr>
                <w:sz w:val="20"/>
                <w:szCs w:val="20"/>
              </w:rPr>
              <w:t>D</w:t>
            </w:r>
            <w:r w:rsidRPr="00A07EBC">
              <w:rPr>
                <w:sz w:val="20"/>
                <w:szCs w:val="20"/>
              </w:rPr>
              <w:t xml:space="preserve">escribing </w:t>
            </w:r>
            <w:r w:rsidR="00A53686">
              <w:rPr>
                <w:sz w:val="20"/>
                <w:szCs w:val="20"/>
              </w:rPr>
              <w:t>the</w:t>
            </w:r>
            <w:r w:rsidRPr="00A07EBC">
              <w:rPr>
                <w:sz w:val="20"/>
                <w:szCs w:val="20"/>
              </w:rPr>
              <w:t xml:space="preserve"> </w:t>
            </w:r>
            <w:r w:rsidR="00B00C97">
              <w:rPr>
                <w:sz w:val="20"/>
                <w:szCs w:val="20"/>
              </w:rPr>
              <w:t>D</w:t>
            </w:r>
            <w:r w:rsidRPr="00A07EBC">
              <w:rPr>
                <w:sz w:val="20"/>
                <w:szCs w:val="20"/>
              </w:rPr>
              <w:t xml:space="preserve">rying </w:t>
            </w:r>
            <w:r w:rsidR="00B00C97">
              <w:rPr>
                <w:sz w:val="20"/>
                <w:szCs w:val="20"/>
              </w:rPr>
              <w:t>S</w:t>
            </w:r>
            <w:r w:rsidRPr="00A07EBC">
              <w:rPr>
                <w:sz w:val="20"/>
                <w:szCs w:val="20"/>
              </w:rPr>
              <w:t xml:space="preserve">oftware </w:t>
            </w:r>
            <w:r w:rsidR="00B00C97">
              <w:rPr>
                <w:sz w:val="20"/>
                <w:szCs w:val="20"/>
              </w:rPr>
              <w:t>O</w:t>
            </w:r>
            <w:r w:rsidRPr="00A07EBC">
              <w:rPr>
                <w:sz w:val="20"/>
                <w:szCs w:val="20"/>
              </w:rPr>
              <w:t>peration</w:t>
            </w:r>
            <w:r w:rsidR="00B00C97">
              <w:rPr>
                <w:sz w:val="20"/>
                <w:szCs w:val="20"/>
              </w:rPr>
              <w:t>.</w:t>
            </w:r>
          </w:p>
        </w:tc>
      </w:tr>
    </w:tbl>
    <w:p w14:paraId="76079612" w14:textId="248E09DC" w:rsidR="00AC2BCF" w:rsidRDefault="00AC2BCF" w:rsidP="00AC2BCF">
      <w:pPr>
        <w:ind w:hanging="1418"/>
      </w:pPr>
    </w:p>
    <w:p w14:paraId="3658DC40" w14:textId="70FB5C0F" w:rsidR="00AC2BCF" w:rsidRDefault="00AC2BCF" w:rsidP="00AC2BCF">
      <w:pPr>
        <w:ind w:hanging="993"/>
      </w:pPr>
    </w:p>
    <w:p w14:paraId="228A3565" w14:textId="727F0851" w:rsidR="00461875" w:rsidRDefault="00461875" w:rsidP="00461875">
      <w:pPr>
        <w:spacing w:after="240" w:line="360" w:lineRule="auto"/>
      </w:pPr>
    </w:p>
    <w:p w14:paraId="72B0F590" w14:textId="77777777" w:rsidR="00EC0373" w:rsidRDefault="00EC0373" w:rsidP="00C40139">
      <w:pPr>
        <w:pStyle w:val="Heading1"/>
        <w:spacing w:line="360" w:lineRule="auto"/>
        <w:rPr>
          <w:rFonts w:ascii="Times New Roman" w:hAnsi="Times New Roman"/>
          <w:lang w:val="en-AU"/>
        </w:rPr>
      </w:pPr>
    </w:p>
    <w:p w14:paraId="148B255D" w14:textId="77777777" w:rsidR="00EC0373" w:rsidRDefault="00EC0373" w:rsidP="00EC0373">
      <w:pPr>
        <w:rPr>
          <w:lang w:val="en-AU"/>
        </w:rPr>
      </w:pPr>
    </w:p>
    <w:p w14:paraId="5DFA4659" w14:textId="77777777" w:rsidR="00EC0373" w:rsidRDefault="00EC0373" w:rsidP="00EC0373">
      <w:pPr>
        <w:rPr>
          <w:lang w:val="en-AU"/>
        </w:rPr>
      </w:pPr>
    </w:p>
    <w:p w14:paraId="21589EFA" w14:textId="77777777" w:rsidR="00EC0373" w:rsidRDefault="00EC0373" w:rsidP="00EC0373">
      <w:pPr>
        <w:rPr>
          <w:lang w:val="en-AU"/>
        </w:rPr>
      </w:pPr>
    </w:p>
    <w:p w14:paraId="6C881C9D" w14:textId="77777777" w:rsidR="00EC0373" w:rsidRDefault="00EC0373" w:rsidP="00EC0373">
      <w:pPr>
        <w:rPr>
          <w:lang w:val="en-AU"/>
        </w:rPr>
      </w:pPr>
    </w:p>
    <w:p w14:paraId="79BB6AAB" w14:textId="77777777" w:rsidR="00EC0373" w:rsidRDefault="00EC0373" w:rsidP="00EC0373">
      <w:pPr>
        <w:rPr>
          <w:lang w:val="en-AU"/>
        </w:rPr>
      </w:pPr>
    </w:p>
    <w:p w14:paraId="384FDE3F" w14:textId="77777777" w:rsidR="00EC0373" w:rsidRDefault="00EC0373" w:rsidP="00EC0373">
      <w:pPr>
        <w:rPr>
          <w:lang w:val="en-AU"/>
        </w:rPr>
      </w:pPr>
    </w:p>
    <w:p w14:paraId="0FCD8D46" w14:textId="77777777" w:rsidR="00EC0373" w:rsidRDefault="00EC0373" w:rsidP="00EC0373">
      <w:pPr>
        <w:rPr>
          <w:lang w:val="en-AU"/>
        </w:rPr>
      </w:pPr>
    </w:p>
    <w:p w14:paraId="401BFC3F" w14:textId="77777777" w:rsidR="00EC0373" w:rsidRPr="00EC0373" w:rsidRDefault="00EC0373" w:rsidP="00EC0373">
      <w:pPr>
        <w:rPr>
          <w:lang w:val="en-AU"/>
        </w:rPr>
      </w:pPr>
    </w:p>
    <w:p w14:paraId="55A0A9E4" w14:textId="0CA8D920" w:rsidR="006578BC" w:rsidRPr="00EC0373" w:rsidRDefault="006578BC" w:rsidP="00EC0373">
      <w:pPr>
        <w:pStyle w:val="Heading1"/>
        <w:spacing w:line="360" w:lineRule="auto"/>
        <w:rPr>
          <w:rFonts w:ascii="Times New Roman" w:hAnsi="Times New Roman"/>
          <w:lang w:val="en-AU"/>
        </w:rPr>
      </w:pPr>
      <w:bookmarkStart w:id="71" w:name="_Toc191459151"/>
      <w:r w:rsidRPr="006578BC">
        <w:rPr>
          <w:rFonts w:ascii="Times New Roman" w:hAnsi="Times New Roman"/>
          <w:lang w:val="en-AU"/>
        </w:rPr>
        <w:lastRenderedPageBreak/>
        <w:t>CHAPTER FOUR: RESULTS AND DISCUSSION</w:t>
      </w:r>
      <w:bookmarkEnd w:id="71"/>
    </w:p>
    <w:p w14:paraId="0FA282B2" w14:textId="77777777" w:rsidR="006578BC" w:rsidRPr="006578BC" w:rsidRDefault="006578BC" w:rsidP="00C40139">
      <w:pPr>
        <w:pStyle w:val="Heading2"/>
        <w:spacing w:line="360" w:lineRule="auto"/>
        <w:rPr>
          <w:lang w:val="en-AU"/>
        </w:rPr>
      </w:pPr>
      <w:bookmarkStart w:id="72" w:name="_Toc191459152"/>
      <w:r w:rsidRPr="006578BC">
        <w:rPr>
          <w:lang w:val="en-AU"/>
        </w:rPr>
        <w:t>4.1 Introduction</w:t>
      </w:r>
      <w:bookmarkEnd w:id="72"/>
    </w:p>
    <w:p w14:paraId="687CAB99" w14:textId="77777777" w:rsidR="006578BC" w:rsidRPr="006578BC" w:rsidRDefault="006578BC" w:rsidP="00C40139">
      <w:pPr>
        <w:spacing w:line="360" w:lineRule="auto"/>
        <w:rPr>
          <w:lang w:val="en-AU"/>
        </w:rPr>
      </w:pPr>
    </w:p>
    <w:p w14:paraId="11CFEA9F" w14:textId="77777777" w:rsidR="006578BC" w:rsidRPr="006578BC" w:rsidRDefault="006578BC" w:rsidP="00C40139">
      <w:pPr>
        <w:spacing w:line="360" w:lineRule="auto"/>
        <w:rPr>
          <w:lang w:val="en-AU"/>
        </w:rPr>
      </w:pPr>
    </w:p>
    <w:p w14:paraId="706887A9" w14:textId="77777777" w:rsidR="006578BC" w:rsidRPr="006578BC" w:rsidRDefault="006578BC" w:rsidP="00C40139">
      <w:pPr>
        <w:pStyle w:val="Heading1"/>
        <w:spacing w:line="360" w:lineRule="auto"/>
        <w:jc w:val="center"/>
        <w:rPr>
          <w:rFonts w:ascii="Times New Roman" w:hAnsi="Times New Roman"/>
          <w:lang w:val="en-AU"/>
        </w:rPr>
      </w:pPr>
      <w:r w:rsidRPr="006578BC">
        <w:rPr>
          <w:rFonts w:ascii="Times New Roman" w:hAnsi="Times New Roman"/>
          <w:lang w:val="en-AU"/>
        </w:rPr>
        <w:br w:type="page"/>
      </w:r>
      <w:bookmarkStart w:id="73" w:name="_Toc191459153"/>
      <w:r w:rsidRPr="006578BC">
        <w:rPr>
          <w:rFonts w:ascii="Times New Roman" w:hAnsi="Times New Roman"/>
          <w:lang w:val="en-AU"/>
        </w:rPr>
        <w:lastRenderedPageBreak/>
        <w:t>CHAPTER FIVE: CONCLUSION</w:t>
      </w:r>
      <w:bookmarkEnd w:id="73"/>
    </w:p>
    <w:p w14:paraId="75295D8C" w14:textId="77777777" w:rsidR="006578BC" w:rsidRPr="006578BC" w:rsidRDefault="006578BC" w:rsidP="00C40139">
      <w:pPr>
        <w:spacing w:line="360" w:lineRule="auto"/>
        <w:rPr>
          <w:lang w:val="en-AU"/>
        </w:rPr>
      </w:pPr>
    </w:p>
    <w:p w14:paraId="6A15CBBE" w14:textId="77777777" w:rsidR="006578BC" w:rsidRPr="006578BC" w:rsidRDefault="006578BC" w:rsidP="00C40139">
      <w:pPr>
        <w:spacing w:line="360" w:lineRule="auto"/>
        <w:rPr>
          <w:lang w:val="en-AU"/>
        </w:rPr>
      </w:pPr>
    </w:p>
    <w:p w14:paraId="613625B7" w14:textId="77777777" w:rsidR="006578BC" w:rsidRPr="006578BC" w:rsidRDefault="006578BC" w:rsidP="00C40139">
      <w:pPr>
        <w:spacing w:line="360" w:lineRule="auto"/>
        <w:rPr>
          <w:lang w:val="en-AU"/>
        </w:rPr>
      </w:pPr>
    </w:p>
    <w:p w14:paraId="7551DAAF" w14:textId="77777777" w:rsidR="006578BC" w:rsidRPr="006578BC" w:rsidRDefault="006578BC" w:rsidP="00C40139">
      <w:pPr>
        <w:spacing w:line="360" w:lineRule="auto"/>
        <w:rPr>
          <w:lang w:val="en-AU"/>
        </w:rPr>
      </w:pPr>
      <w:r w:rsidRPr="006578BC">
        <w:rPr>
          <w:lang w:val="en-AU"/>
        </w:rPr>
        <w:br w:type="page"/>
      </w:r>
    </w:p>
    <w:p w14:paraId="603F596B" w14:textId="77777777" w:rsidR="006578BC" w:rsidRDefault="006578BC" w:rsidP="00C40139">
      <w:pPr>
        <w:pStyle w:val="Heading1"/>
        <w:spacing w:line="360" w:lineRule="auto"/>
        <w:jc w:val="center"/>
        <w:rPr>
          <w:rFonts w:ascii="Times New Roman" w:hAnsi="Times New Roman"/>
        </w:rPr>
      </w:pPr>
      <w:bookmarkStart w:id="74" w:name="_Toc305062099"/>
      <w:bookmarkStart w:id="75" w:name="_Toc191459154"/>
      <w:r w:rsidRPr="0073468A">
        <w:rPr>
          <w:rFonts w:ascii="Times New Roman" w:hAnsi="Times New Roman"/>
        </w:rPr>
        <w:lastRenderedPageBreak/>
        <w:t>REFERENCES</w:t>
      </w:r>
      <w:bookmarkEnd w:id="74"/>
      <w:bookmarkEnd w:id="75"/>
    </w:p>
    <w:p w14:paraId="288960CE" w14:textId="77777777" w:rsidR="00923B18" w:rsidRPr="005346A8" w:rsidRDefault="00923B18" w:rsidP="00D26B0C">
      <w:pPr>
        <w:spacing w:line="360" w:lineRule="auto"/>
        <w:ind w:left="567" w:hanging="567"/>
        <w:jc w:val="both"/>
      </w:pPr>
      <w:proofErr w:type="spellStart"/>
      <w:r w:rsidRPr="005346A8">
        <w:t>Aghbashlo</w:t>
      </w:r>
      <w:proofErr w:type="spellEnd"/>
      <w:r w:rsidRPr="005346A8">
        <w:t xml:space="preserve"> M, </w:t>
      </w:r>
      <w:proofErr w:type="spellStart"/>
      <w:r w:rsidRPr="005346A8">
        <w:t>Kianmehr</w:t>
      </w:r>
      <w:proofErr w:type="spellEnd"/>
      <w:r w:rsidRPr="005346A8">
        <w:t xml:space="preserve"> MH, Khani S, Ghasemi M. 2009. Mathematical modeling of thin-layer drying of carrot. Intl </w:t>
      </w:r>
      <w:proofErr w:type="spellStart"/>
      <w:r w:rsidRPr="005346A8">
        <w:t>Agrophys</w:t>
      </w:r>
      <w:proofErr w:type="spellEnd"/>
      <w:r w:rsidRPr="005346A8">
        <w:t xml:space="preserve"> 23:313–7.</w:t>
      </w:r>
    </w:p>
    <w:p w14:paraId="3953820C" w14:textId="62E3BA70" w:rsidR="00923B18" w:rsidRPr="005346A8" w:rsidRDefault="00923B18" w:rsidP="00D26B0C">
      <w:pPr>
        <w:spacing w:line="360" w:lineRule="auto"/>
        <w:ind w:left="567" w:hanging="567"/>
        <w:jc w:val="both"/>
      </w:pPr>
      <w:proofErr w:type="spellStart"/>
      <w:proofErr w:type="gramStart"/>
      <w:r w:rsidRPr="007F3EAE">
        <w:rPr>
          <w:lang w:val="en-NG"/>
        </w:rPr>
        <w:t>Bock,T</w:t>
      </w:r>
      <w:proofErr w:type="spellEnd"/>
      <w:r w:rsidRPr="007F3EAE">
        <w:rPr>
          <w:lang w:val="en-NG"/>
        </w:rPr>
        <w:t>.</w:t>
      </w:r>
      <w:proofErr w:type="gramEnd"/>
      <w:r w:rsidRPr="007F3EAE">
        <w:rPr>
          <w:lang w:val="en-NG"/>
        </w:rPr>
        <w:t>(2018, August 29). </w:t>
      </w:r>
      <w:r w:rsidRPr="007F3EAE">
        <w:rPr>
          <w:i/>
          <w:iCs/>
          <w:lang w:val="en-NG"/>
        </w:rPr>
        <w:t>What Is a Crosstab?</w:t>
      </w:r>
      <w:r w:rsidRPr="007F3EAE">
        <w:rPr>
          <w:lang w:val="en-NG"/>
        </w:rPr>
        <w:t> </w:t>
      </w:r>
      <w:proofErr w:type="spellStart"/>
      <w:r w:rsidRPr="007F3EAE">
        <w:rPr>
          <w:lang w:val="en-NG"/>
        </w:rPr>
        <w:t>Displayr</w:t>
      </w:r>
      <w:proofErr w:type="spellEnd"/>
      <w:r w:rsidRPr="007F3EAE">
        <w:rPr>
          <w:lang w:val="en-NG"/>
        </w:rPr>
        <w:t xml:space="preserve">. </w:t>
      </w:r>
      <w:hyperlink r:id="rId12" w:history="1">
        <w:r w:rsidRPr="007F3EAE">
          <w:rPr>
            <w:rStyle w:val="Hyperlink"/>
            <w:lang w:val="en-NG"/>
          </w:rPr>
          <w:t>https://www.displayr.com/what-is-a-crosstab/</w:t>
        </w:r>
      </w:hyperlink>
    </w:p>
    <w:p w14:paraId="53B0DD93" w14:textId="77777777" w:rsidR="00923B18" w:rsidRPr="005346A8" w:rsidRDefault="00923B18" w:rsidP="00D26B0C">
      <w:pPr>
        <w:spacing w:line="360" w:lineRule="auto"/>
        <w:ind w:left="567" w:hanging="567"/>
        <w:jc w:val="both"/>
      </w:pPr>
      <w:r w:rsidRPr="005346A8">
        <w:t>Bolz, R.; Tuve, G. Handbook of Tables for Applied Engineering Science, 2nd ed.; CRC Press: Cleveland, OH, USA, 1976.</w:t>
      </w:r>
    </w:p>
    <w:p w14:paraId="43313ABA" w14:textId="77777777" w:rsidR="00923B18" w:rsidRPr="005346A8" w:rsidRDefault="00923B18" w:rsidP="00D26B0C">
      <w:pPr>
        <w:spacing w:line="360" w:lineRule="auto"/>
        <w:ind w:left="567" w:hanging="567"/>
        <w:jc w:val="both"/>
      </w:pPr>
      <w:r w:rsidRPr="005346A8">
        <w:t>Borden, Jr., G. (1856). Improvement in concentration of milk. US Patent No. 15,553, issued 19 August 1856.</w:t>
      </w:r>
    </w:p>
    <w:p w14:paraId="52A6C1BE" w14:textId="77777777" w:rsidR="00923B18" w:rsidRPr="005346A8" w:rsidRDefault="00923B18" w:rsidP="00D26B0C">
      <w:pPr>
        <w:spacing w:line="360" w:lineRule="auto"/>
        <w:ind w:left="567" w:hanging="567"/>
        <w:jc w:val="both"/>
      </w:pPr>
      <w:proofErr w:type="spellStart"/>
      <w:r w:rsidRPr="005346A8">
        <w:t>Buzrul</w:t>
      </w:r>
      <w:proofErr w:type="spellEnd"/>
      <w:r w:rsidRPr="005346A8">
        <w:t>, S. (2022). Reassessment of Thin-Layer Drying Models for Foods: A Critical Short Communication. </w:t>
      </w:r>
      <w:r w:rsidRPr="005346A8">
        <w:rPr>
          <w:i/>
          <w:iCs/>
        </w:rPr>
        <w:t>Processes</w:t>
      </w:r>
      <w:r w:rsidRPr="005346A8">
        <w:t>, </w:t>
      </w:r>
      <w:r w:rsidRPr="005346A8">
        <w:rPr>
          <w:i/>
          <w:iCs/>
        </w:rPr>
        <w:t>10</w:t>
      </w:r>
      <w:r w:rsidRPr="005346A8">
        <w:t xml:space="preserve">(1), 118. </w:t>
      </w:r>
      <w:hyperlink r:id="rId13" w:history="1">
        <w:r w:rsidRPr="005346A8">
          <w:rPr>
            <w:rStyle w:val="Hyperlink"/>
          </w:rPr>
          <w:t>https://doi.org/10.3390/pr10010118</w:t>
        </w:r>
      </w:hyperlink>
    </w:p>
    <w:p w14:paraId="62637D7F" w14:textId="77777777" w:rsidR="00923B18" w:rsidRPr="005346A8" w:rsidRDefault="00923B18" w:rsidP="00D26B0C">
      <w:pPr>
        <w:spacing w:line="360" w:lineRule="auto"/>
        <w:ind w:left="567" w:hanging="567"/>
        <w:jc w:val="both"/>
      </w:pPr>
      <w:r w:rsidRPr="005346A8">
        <w:t>Chandra, P.K. and Singh, R.P. (1995). Applied Numerical Methods for Food and Agricultural Engineers. pp. 163–167. CRC Press, Boca Raton, FL.</w:t>
      </w:r>
    </w:p>
    <w:p w14:paraId="1DD26B6C" w14:textId="77777777" w:rsidR="00923B18" w:rsidRPr="005346A8" w:rsidRDefault="00923B18" w:rsidP="00D26B0C">
      <w:pPr>
        <w:spacing w:line="360" w:lineRule="auto"/>
        <w:ind w:left="567" w:hanging="567"/>
        <w:jc w:val="both"/>
      </w:pPr>
      <w:proofErr w:type="spellStart"/>
      <w:r w:rsidRPr="005346A8">
        <w:t>Couriel</w:t>
      </w:r>
      <w:proofErr w:type="spellEnd"/>
      <w:r w:rsidRPr="005346A8">
        <w:t>, B. (1980). Freeze drying: past, present, and future. PDA Journal of Pharmaceutical Science and Technology 34: 352–357.‌</w:t>
      </w:r>
    </w:p>
    <w:p w14:paraId="2C6FD27F" w14:textId="77777777" w:rsidR="00923B18" w:rsidRPr="005346A8" w:rsidRDefault="00923B18" w:rsidP="00D26B0C">
      <w:pPr>
        <w:spacing w:line="360" w:lineRule="auto"/>
        <w:ind w:left="567" w:hanging="567"/>
        <w:jc w:val="both"/>
      </w:pPr>
      <w:r w:rsidRPr="005346A8">
        <w:t>Datta, A.K. Porous media approaches to studying simultaneous heat and mass transfer in food processes. I: Problem formulations. J. Food Eng. 2007, 80, 80–95</w:t>
      </w:r>
    </w:p>
    <w:p w14:paraId="58EB17D2" w14:textId="77777777" w:rsidR="00923B18" w:rsidRPr="005346A8" w:rsidRDefault="00923B18" w:rsidP="00D26B0C">
      <w:pPr>
        <w:spacing w:line="360" w:lineRule="auto"/>
        <w:ind w:left="567" w:hanging="567"/>
        <w:jc w:val="both"/>
      </w:pPr>
      <w:r w:rsidRPr="005346A8">
        <w:t>Delgado, J. M. P. Q., &amp; da Silva, M. V. (2014). Food Dehydration: Fundamentals, Modelling and Applications. </w:t>
      </w:r>
      <w:r w:rsidRPr="005346A8">
        <w:rPr>
          <w:i/>
          <w:iCs/>
        </w:rPr>
        <w:t>Transport Phenomena and Drying of Solids and Particulate Materials</w:t>
      </w:r>
      <w:r w:rsidRPr="005346A8">
        <w:t xml:space="preserve">, 69–94. </w:t>
      </w:r>
      <w:hyperlink r:id="rId14" w:history="1">
        <w:r w:rsidRPr="005346A8">
          <w:rPr>
            <w:rStyle w:val="Hyperlink"/>
          </w:rPr>
          <w:t>https://doi.org/10.1007/978-3-319-04054-7_4</w:t>
        </w:r>
      </w:hyperlink>
    </w:p>
    <w:p w14:paraId="4DFDAA48" w14:textId="77777777" w:rsidR="00923B18" w:rsidRPr="005346A8" w:rsidRDefault="00923B18" w:rsidP="00D26B0C">
      <w:pPr>
        <w:spacing w:line="360" w:lineRule="auto"/>
        <w:ind w:left="567" w:hanging="567"/>
        <w:jc w:val="both"/>
      </w:pPr>
      <w:r w:rsidRPr="005346A8">
        <w:t xml:space="preserve">Demir VA, </w:t>
      </w:r>
      <w:proofErr w:type="spellStart"/>
      <w:r w:rsidRPr="005346A8">
        <w:t>Gunhan</w:t>
      </w:r>
      <w:proofErr w:type="spellEnd"/>
      <w:r w:rsidRPr="005346A8">
        <w:t xml:space="preserve"> T, </w:t>
      </w:r>
      <w:proofErr w:type="spellStart"/>
      <w:r w:rsidRPr="005346A8">
        <w:t>Yagcioglu</w:t>
      </w:r>
      <w:proofErr w:type="spellEnd"/>
      <w:r w:rsidRPr="005346A8">
        <w:t xml:space="preserve"> AK. 2007. Mathematical modeling of ˜ convection drying of green table olives. </w:t>
      </w:r>
      <w:proofErr w:type="spellStart"/>
      <w:r w:rsidRPr="005346A8">
        <w:t>Biosyst</w:t>
      </w:r>
      <w:proofErr w:type="spellEnd"/>
      <w:r w:rsidRPr="005346A8">
        <w:t xml:space="preserve"> Engr 98:47–53. </w:t>
      </w:r>
      <w:proofErr w:type="gramStart"/>
      <w:r w:rsidRPr="005346A8">
        <w:t>doi:10.1016/j.biosystemseng</w:t>
      </w:r>
      <w:proofErr w:type="gramEnd"/>
      <w:r w:rsidRPr="005346A8">
        <w:t>.2007.06.011</w:t>
      </w:r>
    </w:p>
    <w:p w14:paraId="177A6194" w14:textId="77777777" w:rsidR="00923B18" w:rsidRPr="005346A8" w:rsidRDefault="00923B18" w:rsidP="00D26B0C">
      <w:pPr>
        <w:spacing w:line="360" w:lineRule="auto"/>
        <w:ind w:left="567" w:hanging="567"/>
        <w:jc w:val="both"/>
      </w:pPr>
      <w:proofErr w:type="spellStart"/>
      <w:r w:rsidRPr="005346A8">
        <w:t>Devahastin</w:t>
      </w:r>
      <w:proofErr w:type="spellEnd"/>
      <w:r w:rsidRPr="005346A8">
        <w:t xml:space="preserve">, S., &amp; </w:t>
      </w:r>
      <w:proofErr w:type="spellStart"/>
      <w:r w:rsidRPr="005346A8">
        <w:t>Jinorose</w:t>
      </w:r>
      <w:proofErr w:type="spellEnd"/>
      <w:r w:rsidRPr="005346A8">
        <w:t>, M. (2020). A Concise History of Drying. </w:t>
      </w:r>
      <w:r w:rsidRPr="005346A8">
        <w:rPr>
          <w:i/>
          <w:iCs/>
        </w:rPr>
        <w:t>Drying Technologies for Biotechnology and Pharmaceutical Applications</w:t>
      </w:r>
      <w:r w:rsidRPr="005346A8">
        <w:t xml:space="preserve">, 9–21. </w:t>
      </w:r>
      <w:hyperlink r:id="rId15" w:history="1">
        <w:r w:rsidRPr="005346A8">
          <w:rPr>
            <w:rStyle w:val="Hyperlink"/>
          </w:rPr>
          <w:t>https://doi.org/10.1002/9783527802104.ch2</w:t>
        </w:r>
      </w:hyperlink>
    </w:p>
    <w:p w14:paraId="4CFE20F0" w14:textId="77777777" w:rsidR="00923B18" w:rsidRPr="005346A8" w:rsidRDefault="00923B18" w:rsidP="00D26B0C">
      <w:pPr>
        <w:spacing w:line="360" w:lineRule="auto"/>
        <w:ind w:left="567" w:hanging="567"/>
        <w:jc w:val="both"/>
      </w:pPr>
      <w:r w:rsidRPr="005346A8">
        <w:t>Dhakal, P. (2022, September 2). </w:t>
      </w:r>
      <w:r w:rsidRPr="005346A8">
        <w:rPr>
          <w:i/>
          <w:iCs/>
        </w:rPr>
        <w:t>Drying Method of Food Preservation with Types, Examples</w:t>
      </w:r>
      <w:r w:rsidRPr="005346A8">
        <w:t>. Microbe Notes. https://microbenotes.com/drying-method-food-preservation/</w:t>
      </w:r>
    </w:p>
    <w:p w14:paraId="4C427D8A" w14:textId="77777777" w:rsidR="00923B18" w:rsidRPr="005346A8" w:rsidRDefault="00923B18" w:rsidP="00D26B0C">
      <w:pPr>
        <w:spacing w:line="360" w:lineRule="auto"/>
        <w:ind w:left="567" w:hanging="567"/>
        <w:jc w:val="both"/>
      </w:pPr>
      <w:r w:rsidRPr="005346A8">
        <w:lastRenderedPageBreak/>
        <w:t>Diamante LM, Ihns R, Savage GP, Vanhanen L. 2010b. Short communication: a new mathematical model for thin-layer drying of fruits. Intl J Food Sci Technol 45(9):1956–62. doi:10.1111/j.1365-2621.2010. 02345.x</w:t>
      </w:r>
    </w:p>
    <w:p w14:paraId="2DD6F59E" w14:textId="77777777" w:rsidR="00923B18" w:rsidRPr="005346A8" w:rsidRDefault="00923B18" w:rsidP="00D26B0C">
      <w:pPr>
        <w:spacing w:line="360" w:lineRule="auto"/>
        <w:ind w:left="567" w:hanging="567"/>
        <w:jc w:val="both"/>
      </w:pPr>
      <w:r w:rsidRPr="005346A8">
        <w:t xml:space="preserve">Dissa, A.O., </w:t>
      </w:r>
      <w:proofErr w:type="spellStart"/>
      <w:r w:rsidRPr="005346A8">
        <w:t>Desmorieux</w:t>
      </w:r>
      <w:proofErr w:type="spellEnd"/>
      <w:r w:rsidRPr="005346A8">
        <w:t xml:space="preserve">, H., and </w:t>
      </w:r>
      <w:proofErr w:type="spellStart"/>
      <w:r w:rsidRPr="005346A8">
        <w:t>Bathiebo</w:t>
      </w:r>
      <w:proofErr w:type="spellEnd"/>
      <w:r w:rsidRPr="005346A8">
        <w:t xml:space="preserve">, J. (2008). Convective drying characteristics of Amelie mango (Mangifera Indica L. cv. 'Amelie') with correction for shrinkage. Journal of Food Engineering </w:t>
      </w:r>
      <w:proofErr w:type="gramStart"/>
      <w:r w:rsidRPr="005346A8">
        <w:t>88 :</w:t>
      </w:r>
      <w:proofErr w:type="gramEnd"/>
      <w:r w:rsidRPr="005346A8">
        <w:t xml:space="preserve"> 429-437</w:t>
      </w:r>
    </w:p>
    <w:p w14:paraId="2A998A1D" w14:textId="77777777" w:rsidR="00923B18" w:rsidRPr="005346A8" w:rsidRDefault="00923B18" w:rsidP="00D26B0C">
      <w:pPr>
        <w:spacing w:line="360" w:lineRule="auto"/>
        <w:ind w:left="567" w:hanging="567"/>
        <w:jc w:val="both"/>
      </w:pPr>
      <w:proofErr w:type="spellStart"/>
      <w:r w:rsidRPr="005346A8">
        <w:t>Doymaz</w:t>
      </w:r>
      <w:proofErr w:type="spellEnd"/>
      <w:r w:rsidRPr="005346A8">
        <w:t xml:space="preserve">, I. (2007a). Air-drying characteristics of tomatoes. Journal of Food Engineering </w:t>
      </w:r>
      <w:proofErr w:type="gramStart"/>
      <w:r w:rsidRPr="005346A8">
        <w:t>78 :</w:t>
      </w:r>
      <w:proofErr w:type="gramEnd"/>
      <w:r w:rsidRPr="005346A8">
        <w:t xml:space="preserve"> 1291-1297</w:t>
      </w:r>
    </w:p>
    <w:p w14:paraId="5F543A99" w14:textId="77777777" w:rsidR="00923B18" w:rsidRPr="005346A8" w:rsidRDefault="00923B18" w:rsidP="00D26B0C">
      <w:pPr>
        <w:spacing w:line="360" w:lineRule="auto"/>
        <w:ind w:left="567" w:hanging="567"/>
        <w:jc w:val="both"/>
      </w:pPr>
      <w:r w:rsidRPr="005346A8">
        <w:t>Erbay, Z., &amp; Icier, F. (2010). A Review of Thin Layer Drying of Foods: Theory, Modeling, and Experimental Results. </w:t>
      </w:r>
      <w:r w:rsidRPr="005346A8">
        <w:rPr>
          <w:i/>
          <w:iCs/>
        </w:rPr>
        <w:t>Critical Reviews in Food Science and Nutrition</w:t>
      </w:r>
      <w:r w:rsidRPr="005346A8">
        <w:t>, </w:t>
      </w:r>
      <w:r w:rsidRPr="005346A8">
        <w:rPr>
          <w:i/>
          <w:iCs/>
        </w:rPr>
        <w:t>50</w:t>
      </w:r>
      <w:r w:rsidRPr="005346A8">
        <w:t xml:space="preserve">(5), 441–464. </w:t>
      </w:r>
      <w:hyperlink r:id="rId16" w:history="1">
        <w:r w:rsidRPr="005346A8">
          <w:rPr>
            <w:rStyle w:val="Hyperlink"/>
          </w:rPr>
          <w:t>https://doi.org/10.1080/10408390802437063</w:t>
        </w:r>
      </w:hyperlink>
    </w:p>
    <w:p w14:paraId="3D58E509" w14:textId="77777777" w:rsidR="00923B18" w:rsidRPr="005346A8" w:rsidRDefault="00923B18" w:rsidP="00D26B0C">
      <w:pPr>
        <w:spacing w:line="360" w:lineRule="auto"/>
        <w:ind w:left="567" w:hanging="567"/>
        <w:jc w:val="both"/>
      </w:pPr>
      <w:r w:rsidRPr="005346A8">
        <w:t xml:space="preserve">Ertekin, C., &amp; </w:t>
      </w:r>
      <w:proofErr w:type="spellStart"/>
      <w:r w:rsidRPr="005346A8">
        <w:t>Firat</w:t>
      </w:r>
      <w:proofErr w:type="spellEnd"/>
      <w:r w:rsidRPr="005346A8">
        <w:t>, M. Z. (2015). A comprehensive review of thin-layer drying models used in agricultural products. </w:t>
      </w:r>
      <w:r w:rsidRPr="005346A8">
        <w:rPr>
          <w:i/>
          <w:iCs/>
        </w:rPr>
        <w:t>Critical Reviews in Food Science and Nutrition</w:t>
      </w:r>
      <w:r w:rsidRPr="005346A8">
        <w:t>, </w:t>
      </w:r>
      <w:r w:rsidRPr="005346A8">
        <w:rPr>
          <w:i/>
          <w:iCs/>
        </w:rPr>
        <w:t>57</w:t>
      </w:r>
      <w:r w:rsidRPr="005346A8">
        <w:t xml:space="preserve">(4), 701–717. </w:t>
      </w:r>
      <w:hyperlink r:id="rId17" w:history="1">
        <w:r w:rsidRPr="005346A8">
          <w:rPr>
            <w:rStyle w:val="Hyperlink"/>
          </w:rPr>
          <w:t>https://doi.org/10.1080/10408398.2014.910493</w:t>
        </w:r>
      </w:hyperlink>
    </w:p>
    <w:p w14:paraId="165761DD" w14:textId="77777777" w:rsidR="00923B18" w:rsidRPr="005346A8" w:rsidRDefault="00923B18" w:rsidP="00D26B0C">
      <w:pPr>
        <w:spacing w:line="360" w:lineRule="auto"/>
        <w:ind w:left="567" w:hanging="567"/>
        <w:jc w:val="both"/>
      </w:pPr>
      <w:proofErr w:type="spellStart"/>
      <w:r w:rsidRPr="004A5D88">
        <w:rPr>
          <w:lang w:val="en-NG"/>
        </w:rPr>
        <w:t>Eteng</w:t>
      </w:r>
      <w:proofErr w:type="spellEnd"/>
      <w:r w:rsidRPr="004A5D88">
        <w:rPr>
          <w:lang w:val="en-NG"/>
        </w:rPr>
        <w:t>, O. (2022, May 18). </w:t>
      </w:r>
      <w:r w:rsidRPr="004A5D88">
        <w:rPr>
          <w:i/>
          <w:iCs/>
          <w:lang w:val="en-NG"/>
        </w:rPr>
        <w:t>Quantitative Data Analysis: Methods &amp; Techniques Simplified 101</w:t>
      </w:r>
      <w:r w:rsidRPr="004A5D88">
        <w:rPr>
          <w:lang w:val="en-NG"/>
        </w:rPr>
        <w:t xml:space="preserve">. Learn | </w:t>
      </w:r>
      <w:proofErr w:type="spellStart"/>
      <w:r w:rsidRPr="004A5D88">
        <w:rPr>
          <w:lang w:val="en-NG"/>
        </w:rPr>
        <w:t>Hevo</w:t>
      </w:r>
      <w:proofErr w:type="spellEnd"/>
      <w:r w:rsidRPr="004A5D88">
        <w:rPr>
          <w:lang w:val="en-NG"/>
        </w:rPr>
        <w:t xml:space="preserve">. </w:t>
      </w:r>
      <w:hyperlink r:id="rId18" w:history="1">
        <w:r w:rsidRPr="004A5D88">
          <w:rPr>
            <w:rStyle w:val="Hyperlink"/>
            <w:lang w:val="en-NG"/>
          </w:rPr>
          <w:t>https://hevodata.com/learn/quantitative-data-analysis/</w:t>
        </w:r>
      </w:hyperlink>
    </w:p>
    <w:p w14:paraId="31521BBA" w14:textId="77777777" w:rsidR="00923B18" w:rsidRPr="005346A8" w:rsidRDefault="00923B18" w:rsidP="00D26B0C">
      <w:pPr>
        <w:spacing w:line="360" w:lineRule="auto"/>
        <w:ind w:left="567" w:hanging="567"/>
        <w:jc w:val="both"/>
      </w:pPr>
      <w:r w:rsidRPr="005346A8">
        <w:t>Fortes, M., and Okos, M.R. (1981). Non-equilibrium thermodynamics approach to heat and mass transfer in corn kernels. Trans. ASAE. 22:761–769.</w:t>
      </w:r>
    </w:p>
    <w:p w14:paraId="35FE6A24" w14:textId="77777777" w:rsidR="00923B18" w:rsidRPr="005346A8" w:rsidRDefault="00923B18" w:rsidP="00D26B0C">
      <w:pPr>
        <w:spacing w:line="360" w:lineRule="auto"/>
        <w:ind w:left="567" w:hanging="567"/>
        <w:jc w:val="both"/>
      </w:pPr>
      <w:r w:rsidRPr="005346A8">
        <w:t>Fuller, E.N.; Schettler, P.D.; Giddings, J.C. A new method for prediction of binary gas-phase diffusion coefficients. Ind. Eng. Res. 1966, 58, 19–27</w:t>
      </w:r>
    </w:p>
    <w:p w14:paraId="7C3AAA10" w14:textId="77777777" w:rsidR="00923B18" w:rsidRPr="005346A8" w:rsidRDefault="00923B18" w:rsidP="00D26B0C">
      <w:pPr>
        <w:spacing w:line="360" w:lineRule="auto"/>
        <w:ind w:left="567" w:hanging="567"/>
        <w:jc w:val="both"/>
      </w:pPr>
      <w:proofErr w:type="spellStart"/>
      <w:r w:rsidRPr="005346A8">
        <w:t>Gunhan</w:t>
      </w:r>
      <w:proofErr w:type="spellEnd"/>
      <w:r w:rsidRPr="005346A8">
        <w:t xml:space="preserve"> T., Demir V., and </w:t>
      </w:r>
      <w:proofErr w:type="spellStart"/>
      <w:r w:rsidRPr="005346A8">
        <w:t>Hancioglu</w:t>
      </w:r>
      <w:proofErr w:type="spellEnd"/>
      <w:r w:rsidRPr="005346A8">
        <w:t xml:space="preserve"> E. (2005). Mathematical modelling of drying of bay leaves. Energy Conversion and Management </w:t>
      </w:r>
      <w:proofErr w:type="gramStart"/>
      <w:r w:rsidRPr="005346A8">
        <w:t>46 :</w:t>
      </w:r>
      <w:proofErr w:type="gramEnd"/>
      <w:r w:rsidRPr="005346A8">
        <w:t xml:space="preserve"> 1667-1679.</w:t>
      </w:r>
    </w:p>
    <w:p w14:paraId="719B107C" w14:textId="77777777" w:rsidR="00923B18" w:rsidRPr="005346A8" w:rsidRDefault="00923B18" w:rsidP="00D26B0C">
      <w:pPr>
        <w:spacing w:line="360" w:lineRule="auto"/>
        <w:ind w:left="567" w:hanging="567"/>
        <w:jc w:val="both"/>
      </w:pPr>
      <w:r w:rsidRPr="005346A8">
        <w:t xml:space="preserve">Hassan, B.H., and </w:t>
      </w:r>
      <w:proofErr w:type="spellStart"/>
      <w:r w:rsidRPr="005346A8">
        <w:t>Hobani</w:t>
      </w:r>
      <w:proofErr w:type="spellEnd"/>
      <w:r w:rsidRPr="005346A8">
        <w:t xml:space="preserve">, A. (2000). Thin-layer drying of dates. Journal of Food Process Engineering </w:t>
      </w:r>
      <w:proofErr w:type="gramStart"/>
      <w:r w:rsidRPr="005346A8">
        <w:t>23 :</w:t>
      </w:r>
      <w:proofErr w:type="gramEnd"/>
      <w:r w:rsidRPr="005346A8">
        <w:t xml:space="preserve"> 177-189.</w:t>
      </w:r>
    </w:p>
    <w:p w14:paraId="64D45BCE" w14:textId="77777777" w:rsidR="00923B18" w:rsidRPr="005346A8" w:rsidRDefault="00923B18" w:rsidP="00D26B0C">
      <w:pPr>
        <w:spacing w:line="360" w:lineRule="auto"/>
        <w:ind w:left="567" w:hanging="567"/>
        <w:jc w:val="both"/>
      </w:pPr>
      <w:r w:rsidRPr="005346A8">
        <w:t>Hayashi, H. (1989). Drying technologies of foods: their history and future. Drying Technology 7: 315–369</w:t>
      </w:r>
    </w:p>
    <w:p w14:paraId="41D2EA4B" w14:textId="77777777" w:rsidR="00923B18" w:rsidRPr="005346A8" w:rsidRDefault="00923B18" w:rsidP="00D26B0C">
      <w:pPr>
        <w:spacing w:line="360" w:lineRule="auto"/>
        <w:ind w:left="567" w:hanging="567"/>
        <w:jc w:val="both"/>
      </w:pPr>
      <w:r w:rsidRPr="005346A8">
        <w:t>Henderson, S.M., and Pabis, S. (1961). Grain drying theory I: Temperature effect on drying coefficient. Journal of Agricultural Engineering Research. 6:169–174.</w:t>
      </w:r>
    </w:p>
    <w:p w14:paraId="53730DC5" w14:textId="77777777" w:rsidR="00923B18" w:rsidRPr="005346A8" w:rsidRDefault="00923B18" w:rsidP="00D26B0C">
      <w:pPr>
        <w:spacing w:line="360" w:lineRule="auto"/>
        <w:ind w:left="567" w:hanging="567"/>
        <w:jc w:val="both"/>
      </w:pPr>
      <w:proofErr w:type="spellStart"/>
      <w:r w:rsidRPr="005346A8">
        <w:t>İbrahim</w:t>
      </w:r>
      <w:proofErr w:type="spellEnd"/>
      <w:r w:rsidRPr="005346A8">
        <w:t xml:space="preserve"> </w:t>
      </w:r>
      <w:proofErr w:type="spellStart"/>
      <w:r w:rsidRPr="005346A8">
        <w:t>Dinçer</w:t>
      </w:r>
      <w:proofErr w:type="spellEnd"/>
      <w:r w:rsidRPr="005346A8">
        <w:t>, &amp; Calin Zamfirescu. (2016). </w:t>
      </w:r>
      <w:r w:rsidRPr="005346A8">
        <w:rPr>
          <w:i/>
          <w:iCs/>
        </w:rPr>
        <w:t xml:space="preserve">Drying </w:t>
      </w:r>
      <w:proofErr w:type="gramStart"/>
      <w:r w:rsidRPr="005346A8">
        <w:rPr>
          <w:i/>
          <w:iCs/>
        </w:rPr>
        <w:t>phenomena :</w:t>
      </w:r>
      <w:proofErr w:type="gramEnd"/>
      <w:r w:rsidRPr="005346A8">
        <w:rPr>
          <w:i/>
          <w:iCs/>
        </w:rPr>
        <w:t xml:space="preserve"> theory and applications</w:t>
      </w:r>
      <w:r w:rsidRPr="005346A8">
        <w:t>. John Wiley &amp; Sons, Ltd.</w:t>
      </w:r>
    </w:p>
    <w:p w14:paraId="7FE42630" w14:textId="77777777" w:rsidR="00923B18" w:rsidRPr="005346A8" w:rsidRDefault="00923B18" w:rsidP="00D26B0C">
      <w:pPr>
        <w:spacing w:line="360" w:lineRule="auto"/>
        <w:ind w:left="567" w:hanging="567"/>
        <w:jc w:val="both"/>
      </w:pPr>
      <w:r w:rsidRPr="005346A8">
        <w:lastRenderedPageBreak/>
        <w:t>Kamal, Md. M., Ali, Md. R., Shishir, M. R. I., &amp; Mondal, S. C. (2020). Thin‐layer drying kinetics of yam slices, physicochemical, and functional attributes of yam flour. </w:t>
      </w:r>
      <w:r w:rsidRPr="005346A8">
        <w:rPr>
          <w:i/>
          <w:iCs/>
        </w:rPr>
        <w:t>Journal of Food Process Engineering</w:t>
      </w:r>
      <w:r w:rsidRPr="005346A8">
        <w:t>, </w:t>
      </w:r>
      <w:r w:rsidRPr="005346A8">
        <w:rPr>
          <w:i/>
          <w:iCs/>
        </w:rPr>
        <w:t>43</w:t>
      </w:r>
      <w:r w:rsidRPr="005346A8">
        <w:t xml:space="preserve">(8). </w:t>
      </w:r>
      <w:hyperlink r:id="rId19" w:history="1">
        <w:r w:rsidRPr="005346A8">
          <w:rPr>
            <w:rStyle w:val="Hyperlink"/>
          </w:rPr>
          <w:t>https://doi.org/10.1111/jfpe.13448</w:t>
        </w:r>
      </w:hyperlink>
    </w:p>
    <w:p w14:paraId="6E9A07A8" w14:textId="77777777" w:rsidR="00923B18" w:rsidRPr="005346A8" w:rsidRDefault="00923B18" w:rsidP="00D26B0C">
      <w:pPr>
        <w:spacing w:line="360" w:lineRule="auto"/>
        <w:ind w:left="567" w:hanging="567"/>
        <w:jc w:val="both"/>
      </w:pPr>
      <w:r w:rsidRPr="005346A8">
        <w:t xml:space="preserve">Khan, M. I. H., </w:t>
      </w:r>
      <w:proofErr w:type="spellStart"/>
      <w:r w:rsidRPr="005346A8">
        <w:t>Batuwatta</w:t>
      </w:r>
      <w:proofErr w:type="spellEnd"/>
      <w:r w:rsidRPr="005346A8">
        <w:t>-Gamage, C. P., Karim, M. A., &amp; Gu, Y. (2022). Fundamental Understanding of Heat and Mass Transfer Processes for Physics-Informed Machine Learning-Based Drying Modelling. </w:t>
      </w:r>
      <w:r w:rsidRPr="005346A8">
        <w:rPr>
          <w:i/>
          <w:iCs/>
        </w:rPr>
        <w:t>Energies</w:t>
      </w:r>
      <w:r w:rsidRPr="005346A8">
        <w:t>, </w:t>
      </w:r>
      <w:r w:rsidRPr="005346A8">
        <w:rPr>
          <w:i/>
          <w:iCs/>
        </w:rPr>
        <w:t>15</w:t>
      </w:r>
      <w:r w:rsidRPr="005346A8">
        <w:t xml:space="preserve">(24), 9347. </w:t>
      </w:r>
      <w:hyperlink r:id="rId20" w:history="1">
        <w:r w:rsidRPr="005346A8">
          <w:rPr>
            <w:rStyle w:val="Hyperlink"/>
          </w:rPr>
          <w:t>https://doi.org/10.3390/en15249347</w:t>
        </w:r>
      </w:hyperlink>
    </w:p>
    <w:p w14:paraId="26249A90" w14:textId="77777777" w:rsidR="00923B18" w:rsidRPr="005346A8" w:rsidRDefault="00923B18" w:rsidP="00D26B0C">
      <w:pPr>
        <w:spacing w:line="360" w:lineRule="auto"/>
        <w:ind w:left="567" w:hanging="567"/>
        <w:jc w:val="both"/>
      </w:pPr>
      <w:r w:rsidRPr="005346A8">
        <w:t>‌Khan, M. I. H., Farrell, T., Nagy, S. A., &amp; Karim, M. A. (2018). Fundamental Understanding of Cellular Water Transport Process in Bio-Food Material during Drying. </w:t>
      </w:r>
      <w:r w:rsidRPr="005346A8">
        <w:rPr>
          <w:i/>
          <w:iCs/>
        </w:rPr>
        <w:t>Scientific Reports</w:t>
      </w:r>
      <w:r w:rsidRPr="005346A8">
        <w:t>, </w:t>
      </w:r>
      <w:r w:rsidRPr="005346A8">
        <w:rPr>
          <w:i/>
          <w:iCs/>
        </w:rPr>
        <w:t>8</w:t>
      </w:r>
      <w:r w:rsidRPr="005346A8">
        <w:t xml:space="preserve">(1). </w:t>
      </w:r>
      <w:hyperlink r:id="rId21" w:history="1">
        <w:r w:rsidRPr="005346A8">
          <w:rPr>
            <w:rStyle w:val="Hyperlink"/>
          </w:rPr>
          <w:t>https://doi.org/10.1038/s41598-018-33159-7</w:t>
        </w:r>
      </w:hyperlink>
    </w:p>
    <w:p w14:paraId="654A5AC1" w14:textId="77777777" w:rsidR="00923B18" w:rsidRPr="005346A8" w:rsidRDefault="00923B18" w:rsidP="00D26B0C">
      <w:pPr>
        <w:spacing w:line="360" w:lineRule="auto"/>
        <w:ind w:left="567" w:hanging="567"/>
        <w:jc w:val="both"/>
      </w:pPr>
      <w:r w:rsidRPr="005346A8">
        <w:t>Kudra, T., and Mujumdar, A.S. (2002). Part I. General Discussion: Conventional and Novel Drying Concepts. In: Advanced Drying Technologies. pp. 1–26</w:t>
      </w:r>
    </w:p>
    <w:p w14:paraId="70889326" w14:textId="77777777" w:rsidR="00923B18" w:rsidRPr="005346A8" w:rsidRDefault="00923B18" w:rsidP="00D26B0C">
      <w:pPr>
        <w:spacing w:line="360" w:lineRule="auto"/>
        <w:ind w:left="567" w:hanging="567"/>
        <w:jc w:val="both"/>
      </w:pPr>
      <w:r w:rsidRPr="005346A8">
        <w:t xml:space="preserve">Kumar, D.G.P., Hebbar, H.U., Ramesh, and M.N. (2006). Suitability of thin layer models for infrared-hot air-drying of onion slices. LWT-Food Science and Technology </w:t>
      </w:r>
      <w:proofErr w:type="gramStart"/>
      <w:r w:rsidRPr="005346A8">
        <w:t>39 :</w:t>
      </w:r>
      <w:proofErr w:type="gramEnd"/>
      <w:r w:rsidRPr="005346A8">
        <w:t xml:space="preserve"> 700-705.</w:t>
      </w:r>
    </w:p>
    <w:p w14:paraId="42820E5E" w14:textId="77777777" w:rsidR="00923B18" w:rsidRPr="005346A8" w:rsidRDefault="00923B18" w:rsidP="00D26B0C">
      <w:pPr>
        <w:spacing w:line="360" w:lineRule="auto"/>
        <w:ind w:left="567" w:hanging="567"/>
        <w:jc w:val="both"/>
      </w:pPr>
      <w:r w:rsidRPr="005346A8">
        <w:t>La Mont, C.A. (1865). Improvement in preserving eggs. US Patent No. 51,263, issued 28 November 1865.</w:t>
      </w:r>
    </w:p>
    <w:p w14:paraId="126E05D7" w14:textId="77777777" w:rsidR="00923B18" w:rsidRPr="005346A8" w:rsidRDefault="00923B18" w:rsidP="00D26B0C">
      <w:pPr>
        <w:spacing w:line="360" w:lineRule="auto"/>
        <w:ind w:left="567" w:hanging="567"/>
        <w:jc w:val="both"/>
      </w:pPr>
      <w:r w:rsidRPr="005346A8">
        <w:t>Madamba, P.S., Driscoll, R.H., and Buckle, K.A. (1996). Thin-layer drying characteristics of garlic slices. Journal of Food Engineering. 29:75–97.</w:t>
      </w:r>
    </w:p>
    <w:p w14:paraId="21E2CCD8" w14:textId="77777777" w:rsidR="00923B18" w:rsidRPr="005346A8" w:rsidRDefault="00923B18" w:rsidP="00D26B0C">
      <w:pPr>
        <w:spacing w:line="360" w:lineRule="auto"/>
        <w:ind w:left="567" w:hanging="567"/>
        <w:jc w:val="both"/>
      </w:pPr>
      <w:r w:rsidRPr="005346A8">
        <w:t>Massie, D. and M. Rose, 1997: Predicting daily maximum temperatures using linear regression and Eta geopotential thickness forecasts. </w:t>
      </w:r>
      <w:r w:rsidRPr="005346A8">
        <w:rPr>
          <w:i/>
          <w:iCs/>
        </w:rPr>
        <w:t>Wea. Forecasting,</w:t>
      </w:r>
      <w:r w:rsidRPr="005346A8">
        <w:t> </w:t>
      </w:r>
      <w:r w:rsidRPr="005346A8">
        <w:rPr>
          <w:b/>
          <w:bCs/>
        </w:rPr>
        <w:t>12,</w:t>
      </w:r>
      <w:r w:rsidRPr="005346A8">
        <w:t> 799-807.</w:t>
      </w:r>
    </w:p>
    <w:p w14:paraId="14D935BD" w14:textId="77777777" w:rsidR="00923B18" w:rsidRPr="005346A8" w:rsidRDefault="00923B18" w:rsidP="00D26B0C">
      <w:pPr>
        <w:spacing w:line="360" w:lineRule="auto"/>
        <w:ind w:left="567" w:hanging="567"/>
        <w:jc w:val="both"/>
      </w:pPr>
      <w:proofErr w:type="spellStart"/>
      <w:r w:rsidRPr="005346A8">
        <w:t>Mccabe</w:t>
      </w:r>
      <w:proofErr w:type="spellEnd"/>
      <w:r w:rsidRPr="005346A8">
        <w:t>, W. L., Smith, J. C., &amp; Harriott, P. (1993). </w:t>
      </w:r>
      <w:r w:rsidRPr="005346A8">
        <w:rPr>
          <w:i/>
          <w:iCs/>
        </w:rPr>
        <w:t>Unit operations of chemical engineering (5th edition)</w:t>
      </w:r>
      <w:r w:rsidRPr="005346A8">
        <w:t xml:space="preserve">.  </w:t>
      </w:r>
      <w:proofErr w:type="spellStart"/>
      <w:r w:rsidRPr="005346A8">
        <w:t>Mcgraw-Hill</w:t>
      </w:r>
      <w:proofErr w:type="spellEnd"/>
      <w:r w:rsidRPr="005346A8">
        <w:t>, Inc.</w:t>
      </w:r>
    </w:p>
    <w:p w14:paraId="6BEF6122" w14:textId="77777777" w:rsidR="00923B18" w:rsidRPr="005346A8" w:rsidRDefault="00923B18" w:rsidP="00D26B0C">
      <w:pPr>
        <w:spacing w:line="360" w:lineRule="auto"/>
        <w:ind w:left="567" w:hanging="567"/>
        <w:jc w:val="both"/>
      </w:pPr>
      <w:r w:rsidRPr="005346A8">
        <w:t xml:space="preserve">Mercier, S.; Marcos, B.; </w:t>
      </w:r>
      <w:proofErr w:type="spellStart"/>
      <w:r w:rsidRPr="005346A8">
        <w:t>Moresoli</w:t>
      </w:r>
      <w:proofErr w:type="spellEnd"/>
      <w:r w:rsidRPr="005346A8">
        <w:t>, C.; Mondor, M.; Villeneuve, S. Modeling of internal moisture transport during durum wheat pasta drying. J. Food Eng. 2014, 124, 19–27.</w:t>
      </w:r>
    </w:p>
    <w:p w14:paraId="596E4E82" w14:textId="77777777" w:rsidR="00923B18" w:rsidRPr="005346A8" w:rsidRDefault="00923B18" w:rsidP="00D26B0C">
      <w:pPr>
        <w:spacing w:line="360" w:lineRule="auto"/>
        <w:ind w:left="567" w:hanging="567"/>
        <w:jc w:val="both"/>
      </w:pPr>
      <w:proofErr w:type="spellStart"/>
      <w:r w:rsidRPr="005346A8">
        <w:t>Midilli</w:t>
      </w:r>
      <w:proofErr w:type="spellEnd"/>
      <w:r w:rsidRPr="005346A8">
        <w:t xml:space="preserve">, A., Kucuk, H., and </w:t>
      </w:r>
      <w:proofErr w:type="spellStart"/>
      <w:r w:rsidRPr="005346A8">
        <w:t>Yapar</w:t>
      </w:r>
      <w:proofErr w:type="spellEnd"/>
      <w:r w:rsidRPr="005346A8">
        <w:t>, Z. (2002). A new model for single-layer drying. Drying Technology. 20:1503–1513.</w:t>
      </w:r>
    </w:p>
    <w:p w14:paraId="77C6C67C" w14:textId="77777777" w:rsidR="00923B18" w:rsidRPr="005346A8" w:rsidRDefault="00923B18" w:rsidP="00D26B0C">
      <w:pPr>
        <w:spacing w:line="360" w:lineRule="auto"/>
        <w:ind w:left="567" w:hanging="567"/>
        <w:jc w:val="both"/>
      </w:pPr>
      <w:r w:rsidRPr="005346A8">
        <w:t xml:space="preserve">Murthy TPK, Manohar B. 2012. Microwave-drying of mango ginger (Curcuma </w:t>
      </w:r>
      <w:proofErr w:type="spellStart"/>
      <w:r w:rsidRPr="005346A8">
        <w:t>amada</w:t>
      </w:r>
      <w:proofErr w:type="spellEnd"/>
      <w:r w:rsidRPr="005346A8">
        <w:t xml:space="preserve"> </w:t>
      </w:r>
      <w:proofErr w:type="spellStart"/>
      <w:r w:rsidRPr="005346A8">
        <w:t>Roxb</w:t>
      </w:r>
      <w:proofErr w:type="spellEnd"/>
      <w:r w:rsidRPr="005346A8">
        <w:t xml:space="preserve">): prediction of drying kinetics by mathematical modelling and artificial neural </w:t>
      </w:r>
      <w:r w:rsidRPr="005346A8">
        <w:lastRenderedPageBreak/>
        <w:t>network. Intl J Food Sci Technol 47(6):1229–36. doi:10.1111/j.1365-2621.2012. 02963.x</w:t>
      </w:r>
    </w:p>
    <w:p w14:paraId="1FB98D84" w14:textId="77777777" w:rsidR="00923B18" w:rsidRPr="005346A8" w:rsidRDefault="00923B18" w:rsidP="00D26B0C">
      <w:pPr>
        <w:spacing w:line="360" w:lineRule="auto"/>
        <w:ind w:left="567" w:hanging="567"/>
        <w:jc w:val="both"/>
      </w:pPr>
      <w:proofErr w:type="spellStart"/>
      <w:r w:rsidRPr="005346A8">
        <w:t>Onwude</w:t>
      </w:r>
      <w:proofErr w:type="spellEnd"/>
      <w:r w:rsidRPr="005346A8">
        <w:t>, D. I., Hashim, N., Janius, R. B., Nawi, N. M., &amp; Abdan, K. (2016). Modelling the Thin-Layer Drying of Fruits and Vegetables: A Review. </w:t>
      </w:r>
      <w:r w:rsidRPr="005346A8">
        <w:rPr>
          <w:i/>
          <w:iCs/>
        </w:rPr>
        <w:t>Comprehensive Reviews in Food Science and Food Safety</w:t>
      </w:r>
      <w:r w:rsidRPr="005346A8">
        <w:t>, </w:t>
      </w:r>
      <w:r w:rsidRPr="005346A8">
        <w:rPr>
          <w:i/>
          <w:iCs/>
        </w:rPr>
        <w:t>15</w:t>
      </w:r>
      <w:r w:rsidRPr="005346A8">
        <w:t xml:space="preserve">(3), 599–618. </w:t>
      </w:r>
      <w:hyperlink r:id="rId22" w:history="1">
        <w:r w:rsidRPr="005346A8">
          <w:rPr>
            <w:rStyle w:val="Hyperlink"/>
          </w:rPr>
          <w:t>https://doi.org/10.1111/1541-4337.12196</w:t>
        </w:r>
      </w:hyperlink>
    </w:p>
    <w:p w14:paraId="2C76CE35" w14:textId="1C3C24D0" w:rsidR="00923B18" w:rsidRPr="005346A8" w:rsidRDefault="00923B18" w:rsidP="00D26B0C">
      <w:pPr>
        <w:spacing w:line="360" w:lineRule="auto"/>
        <w:ind w:left="567" w:hanging="567"/>
        <w:jc w:val="both"/>
      </w:pPr>
      <w:r w:rsidRPr="00273620">
        <w:rPr>
          <w:lang w:val="en-NG"/>
        </w:rPr>
        <w:t>Osorio,</w:t>
      </w:r>
      <w:r w:rsidR="00247CFF">
        <w:rPr>
          <w:lang w:val="en-NG"/>
        </w:rPr>
        <w:t xml:space="preserve"> </w:t>
      </w:r>
      <w:r w:rsidRPr="00273620">
        <w:rPr>
          <w:lang w:val="en-NG"/>
        </w:rPr>
        <w:t>S.</w:t>
      </w:r>
      <w:r>
        <w:rPr>
          <w:lang w:val="en-NG"/>
        </w:rPr>
        <w:t xml:space="preserve">  </w:t>
      </w:r>
      <w:r w:rsidRPr="00273620">
        <w:rPr>
          <w:lang w:val="en-NG"/>
        </w:rPr>
        <w:t>(2025). </w:t>
      </w:r>
      <w:r w:rsidRPr="00273620">
        <w:rPr>
          <w:i/>
          <w:iCs/>
          <w:lang w:val="en-NG"/>
        </w:rPr>
        <w:t>Non</w:t>
      </w:r>
      <w:r>
        <w:rPr>
          <w:i/>
          <w:iCs/>
          <w:lang w:val="en-NG"/>
        </w:rPr>
        <w:t>-</w:t>
      </w:r>
      <w:r w:rsidRPr="00273620">
        <w:rPr>
          <w:i/>
          <w:iCs/>
          <w:lang w:val="en-NG"/>
        </w:rPr>
        <w:t>Linear</w:t>
      </w:r>
      <w:r>
        <w:rPr>
          <w:i/>
          <w:iCs/>
          <w:lang w:val="en-NG"/>
        </w:rPr>
        <w:t xml:space="preserve"> </w:t>
      </w:r>
      <w:r w:rsidRPr="00273620">
        <w:rPr>
          <w:i/>
          <w:iCs/>
          <w:lang w:val="en-NG"/>
        </w:rPr>
        <w:t>Regression Ppt</w:t>
      </w:r>
      <w:r w:rsidRPr="00273620">
        <w:rPr>
          <w:lang w:val="en-NG"/>
        </w:rPr>
        <w:t xml:space="preserve">. Scribd. </w:t>
      </w:r>
      <w:hyperlink r:id="rId23" w:history="1">
        <w:r w:rsidRPr="00273620">
          <w:rPr>
            <w:rStyle w:val="Hyperlink"/>
            <w:lang w:val="en-NG"/>
          </w:rPr>
          <w:t>https://www.scribd.com/presentation/544933429/Non-Linear-Regression-Ppt</w:t>
        </w:r>
      </w:hyperlink>
    </w:p>
    <w:p w14:paraId="64D18525" w14:textId="77777777" w:rsidR="00923B18" w:rsidRPr="005346A8" w:rsidRDefault="00923B18" w:rsidP="00D26B0C">
      <w:pPr>
        <w:spacing w:line="360" w:lineRule="auto"/>
        <w:ind w:left="567" w:hanging="567"/>
        <w:jc w:val="both"/>
      </w:pPr>
      <w:r w:rsidRPr="005346A8">
        <w:t xml:space="preserve">Ozdemir, M., and </w:t>
      </w:r>
      <w:proofErr w:type="spellStart"/>
      <w:r w:rsidRPr="005346A8">
        <w:t>Devres</w:t>
      </w:r>
      <w:proofErr w:type="spellEnd"/>
      <w:r w:rsidRPr="005346A8">
        <w:t>, Y.O. (1999). The thin layer drying characteristics of ¨ hazelnuts during roasting. Journal of Food Engineering. 42:225–233.</w:t>
      </w:r>
    </w:p>
    <w:p w14:paraId="54EDB7A1" w14:textId="77777777" w:rsidR="00923B18" w:rsidRPr="005346A8" w:rsidRDefault="00923B18" w:rsidP="00D26B0C">
      <w:pPr>
        <w:spacing w:line="360" w:lineRule="auto"/>
        <w:ind w:left="567" w:hanging="567"/>
        <w:jc w:val="both"/>
      </w:pPr>
      <w:r w:rsidRPr="005346A8">
        <w:t xml:space="preserve">Pardeshi, I.L., Arora, S., and </w:t>
      </w:r>
      <w:proofErr w:type="spellStart"/>
      <w:r w:rsidRPr="005346A8">
        <w:t>Borker</w:t>
      </w:r>
      <w:proofErr w:type="spellEnd"/>
      <w:r w:rsidRPr="005346A8">
        <w:t xml:space="preserve">, P.A. (2009). Thin-layer drying of green peas and selection of a suitable thin-layer drying model. Drying Technology </w:t>
      </w:r>
      <w:proofErr w:type="gramStart"/>
      <w:r w:rsidRPr="005346A8">
        <w:t>27 :</w:t>
      </w:r>
      <w:proofErr w:type="gramEnd"/>
      <w:r w:rsidRPr="005346A8">
        <w:t xml:space="preserve"> 288-295.</w:t>
      </w:r>
    </w:p>
    <w:p w14:paraId="3EAA7780" w14:textId="77777777" w:rsidR="00923B18" w:rsidRPr="005346A8" w:rsidRDefault="00923B18" w:rsidP="00D26B0C">
      <w:pPr>
        <w:spacing w:line="360" w:lineRule="auto"/>
        <w:ind w:left="567" w:hanging="567"/>
        <w:jc w:val="both"/>
      </w:pPr>
      <w:r w:rsidRPr="005346A8">
        <w:t>Parry, J.L. (1985). Mathematical modeling and computer simulation of heat and mass transfer in agricultural grain drying. Journal of Agricultural Engineering Research. 54:339–352.</w:t>
      </w:r>
    </w:p>
    <w:p w14:paraId="2CB74570" w14:textId="2740BC7B" w:rsidR="00923B18" w:rsidRPr="005346A8" w:rsidRDefault="00923B18" w:rsidP="00D26B0C">
      <w:pPr>
        <w:spacing w:line="360" w:lineRule="auto"/>
        <w:ind w:left="567" w:hanging="567"/>
        <w:jc w:val="both"/>
      </w:pPr>
      <w:proofErr w:type="spellStart"/>
      <w:r w:rsidRPr="005346A8">
        <w:t>QuestionPro</w:t>
      </w:r>
      <w:proofErr w:type="spellEnd"/>
      <w:r w:rsidRPr="005346A8">
        <w:t>. (2024). </w:t>
      </w:r>
      <w:r w:rsidRPr="005346A8">
        <w:rPr>
          <w:i/>
          <w:iCs/>
        </w:rPr>
        <w:t>Correlation analysis | Analyze correlation between two variables | QuestionPro</w:t>
      </w:r>
      <w:r w:rsidRPr="005346A8">
        <w:t>.Www.questionpro.com.</w:t>
      </w:r>
      <w:hyperlink r:id="rId24" w:history="1">
        <w:r w:rsidR="00247CFF" w:rsidRPr="00D12575">
          <w:rPr>
            <w:rStyle w:val="Hyperlink"/>
          </w:rPr>
          <w:t>https://www.questionpro.com/features/correlation-analysis.html</w:t>
        </w:r>
      </w:hyperlink>
    </w:p>
    <w:p w14:paraId="0DEFAEA9" w14:textId="77777777" w:rsidR="00923B18" w:rsidRPr="005346A8" w:rsidRDefault="00923B18" w:rsidP="00D26B0C">
      <w:pPr>
        <w:spacing w:line="360" w:lineRule="auto"/>
        <w:ind w:left="567" w:hanging="567"/>
        <w:jc w:val="both"/>
      </w:pPr>
      <w:r w:rsidRPr="005346A8">
        <w:t xml:space="preserve">Rafiee, S., </w:t>
      </w:r>
      <w:proofErr w:type="spellStart"/>
      <w:r w:rsidRPr="005346A8">
        <w:t>Keyhani</w:t>
      </w:r>
      <w:proofErr w:type="spellEnd"/>
      <w:r w:rsidRPr="005346A8">
        <w:t xml:space="preserve">, A.R., and Jafari, A. (2008). Modeling effective moisture diffusivity of wheat (Tajan) during air drying. International Journal of Food Properties </w:t>
      </w:r>
      <w:proofErr w:type="gramStart"/>
      <w:r w:rsidRPr="005346A8">
        <w:t>11 :</w:t>
      </w:r>
      <w:proofErr w:type="gramEnd"/>
      <w:r w:rsidRPr="005346A8">
        <w:t xml:space="preserve"> 223-232.</w:t>
      </w:r>
    </w:p>
    <w:p w14:paraId="3F0C3C1F" w14:textId="77777777" w:rsidR="00923B18" w:rsidRPr="005346A8" w:rsidRDefault="00923B18" w:rsidP="00D26B0C">
      <w:pPr>
        <w:spacing w:line="360" w:lineRule="auto"/>
        <w:ind w:left="567" w:hanging="567"/>
        <w:jc w:val="both"/>
      </w:pPr>
      <w:r w:rsidRPr="00017C37">
        <w:rPr>
          <w:lang w:val="en-NG"/>
        </w:rPr>
        <w:t>Sarstedt, M., &amp; Mooi, E. (2014). Regression Analysis. </w:t>
      </w:r>
      <w:r w:rsidRPr="00017C37">
        <w:rPr>
          <w:i/>
          <w:iCs/>
          <w:lang w:val="en-NG"/>
        </w:rPr>
        <w:t>Springer Texts in Business and Economics</w:t>
      </w:r>
      <w:r w:rsidRPr="00017C37">
        <w:rPr>
          <w:lang w:val="en-NG"/>
        </w:rPr>
        <w:t xml:space="preserve">, 193–233. </w:t>
      </w:r>
      <w:proofErr w:type="spellStart"/>
      <w:r w:rsidRPr="00017C37">
        <w:rPr>
          <w:lang w:val="en-NG"/>
        </w:rPr>
        <w:t>researchgate</w:t>
      </w:r>
      <w:proofErr w:type="spellEnd"/>
      <w:r w:rsidRPr="00017C37">
        <w:rPr>
          <w:lang w:val="en-NG"/>
        </w:rPr>
        <w:t xml:space="preserve">. </w:t>
      </w:r>
      <w:hyperlink r:id="rId25" w:history="1">
        <w:r w:rsidRPr="00017C37">
          <w:rPr>
            <w:rStyle w:val="Hyperlink"/>
            <w:lang w:val="en-NG"/>
          </w:rPr>
          <w:t>https://doi.org/10.1007/978-3-642-53965-7_7</w:t>
        </w:r>
      </w:hyperlink>
    </w:p>
    <w:p w14:paraId="536B49FA" w14:textId="77777777" w:rsidR="00923B18" w:rsidRPr="005346A8" w:rsidRDefault="00923B18" w:rsidP="00D26B0C">
      <w:pPr>
        <w:spacing w:line="360" w:lineRule="auto"/>
        <w:ind w:left="567" w:hanging="567"/>
        <w:jc w:val="both"/>
      </w:pPr>
      <w:r w:rsidRPr="00D427D5">
        <w:rPr>
          <w:lang w:val="en-NG"/>
        </w:rPr>
        <w:t>Stewart, L. (2024, August 26). </w:t>
      </w:r>
      <w:r w:rsidRPr="00D427D5">
        <w:rPr>
          <w:i/>
          <w:iCs/>
          <w:lang w:val="en-NG"/>
        </w:rPr>
        <w:t>Qualitative Analysis | Definition, Steps &amp; Examples</w:t>
      </w:r>
      <w:r w:rsidRPr="00D427D5">
        <w:rPr>
          <w:lang w:val="en-NG"/>
        </w:rPr>
        <w:t xml:space="preserve">. </w:t>
      </w:r>
      <w:proofErr w:type="spellStart"/>
      <w:r w:rsidRPr="00D427D5">
        <w:rPr>
          <w:lang w:val="en-NG"/>
        </w:rPr>
        <w:t>ATLAS.ti</w:t>
      </w:r>
      <w:proofErr w:type="spellEnd"/>
      <w:r w:rsidRPr="00D427D5">
        <w:rPr>
          <w:lang w:val="en-NG"/>
        </w:rPr>
        <w:t xml:space="preserve">. </w:t>
      </w:r>
      <w:hyperlink r:id="rId26" w:history="1">
        <w:r w:rsidRPr="00D427D5">
          <w:rPr>
            <w:rStyle w:val="Hyperlink"/>
            <w:lang w:val="en-NG"/>
          </w:rPr>
          <w:t>https://atlasti.com/research-hub/qualitative-analysis</w:t>
        </w:r>
      </w:hyperlink>
    </w:p>
    <w:p w14:paraId="5601D80E" w14:textId="77777777" w:rsidR="00923B18" w:rsidRPr="005346A8" w:rsidRDefault="00923B18" w:rsidP="00D26B0C">
      <w:pPr>
        <w:spacing w:line="360" w:lineRule="auto"/>
        <w:ind w:left="567" w:hanging="567"/>
        <w:jc w:val="both"/>
      </w:pPr>
      <w:proofErr w:type="spellStart"/>
      <w:r w:rsidRPr="005346A8">
        <w:t>Togrul</w:t>
      </w:r>
      <w:proofErr w:type="spellEnd"/>
      <w:r w:rsidRPr="005346A8">
        <w:t xml:space="preserve"> I.T., and Pehlivan, D. (2002). Mathematical modelling of solar drying of apricots in thin layers. Journal of Food Engineering </w:t>
      </w:r>
      <w:proofErr w:type="gramStart"/>
      <w:r w:rsidRPr="005346A8">
        <w:t>55 :</w:t>
      </w:r>
      <w:proofErr w:type="gramEnd"/>
      <w:r w:rsidRPr="005346A8">
        <w:t xml:space="preserve"> 209–216</w:t>
      </w:r>
    </w:p>
    <w:p w14:paraId="1FCA81EE" w14:textId="77777777" w:rsidR="00923B18" w:rsidRPr="005346A8" w:rsidRDefault="00923B18" w:rsidP="00D26B0C">
      <w:pPr>
        <w:spacing w:line="360" w:lineRule="auto"/>
        <w:ind w:left="567" w:hanging="567"/>
        <w:jc w:val="both"/>
      </w:pPr>
      <w:proofErr w:type="spellStart"/>
      <w:r w:rsidRPr="005346A8">
        <w:t>Togrul</w:t>
      </w:r>
      <w:proofErr w:type="spellEnd"/>
      <w:r w:rsidRPr="005346A8">
        <w:t xml:space="preserve">, H. (2005). Simple modeling of infrared drying of fresh apple slices. Journal of Food Engineering </w:t>
      </w:r>
      <w:proofErr w:type="gramStart"/>
      <w:r w:rsidRPr="005346A8">
        <w:t>71 :</w:t>
      </w:r>
      <w:proofErr w:type="gramEnd"/>
      <w:r w:rsidRPr="005346A8">
        <w:t xml:space="preserve"> 311-323.</w:t>
      </w:r>
    </w:p>
    <w:p w14:paraId="36E75011" w14:textId="77777777" w:rsidR="00923B18" w:rsidRPr="005346A8" w:rsidRDefault="00923B18" w:rsidP="00D26B0C">
      <w:pPr>
        <w:spacing w:line="360" w:lineRule="auto"/>
        <w:ind w:left="567" w:hanging="567"/>
        <w:jc w:val="both"/>
      </w:pPr>
      <w:r w:rsidRPr="005346A8">
        <w:lastRenderedPageBreak/>
        <w:t xml:space="preserve">Turan, O. Y., &amp; </w:t>
      </w:r>
      <w:proofErr w:type="spellStart"/>
      <w:r w:rsidRPr="005346A8">
        <w:t>Fıratlıgil</w:t>
      </w:r>
      <w:proofErr w:type="spellEnd"/>
      <w:r w:rsidRPr="005346A8">
        <w:t>, E. (2019). Modelling and characteristics of thin layer convective air-drying of thyme (Thymus vulgaris) leaves. </w:t>
      </w:r>
      <w:r w:rsidRPr="005346A8">
        <w:rPr>
          <w:i/>
          <w:iCs/>
        </w:rPr>
        <w:t>Czech Journal of Food Sciences</w:t>
      </w:r>
      <w:r w:rsidRPr="005346A8">
        <w:t>, </w:t>
      </w:r>
      <w:r w:rsidRPr="005346A8">
        <w:rPr>
          <w:i/>
          <w:iCs/>
        </w:rPr>
        <w:t>37</w:t>
      </w:r>
      <w:r w:rsidRPr="005346A8">
        <w:t xml:space="preserve">(No. 2), 128–134. </w:t>
      </w:r>
      <w:hyperlink r:id="rId27" w:history="1">
        <w:r w:rsidRPr="005346A8">
          <w:rPr>
            <w:rStyle w:val="Hyperlink"/>
          </w:rPr>
          <w:t>https://doi.org/10.17221/243/2017-cjfs</w:t>
        </w:r>
      </w:hyperlink>
    </w:p>
    <w:p w14:paraId="62F77663" w14:textId="77777777" w:rsidR="00923B18" w:rsidRPr="005346A8" w:rsidRDefault="00923B18" w:rsidP="00D26B0C">
      <w:pPr>
        <w:spacing w:line="360" w:lineRule="auto"/>
        <w:ind w:left="567" w:hanging="567"/>
        <w:jc w:val="both"/>
      </w:pPr>
      <w:r w:rsidRPr="005346A8">
        <w:t>Verma LR, Bucklin RA, Ednan JB, Wratten FT. 1985. Effects of drying air parameters on rice drying models. Transact ASAE 28:296–301.</w:t>
      </w:r>
    </w:p>
    <w:p w14:paraId="4A85A87A" w14:textId="77777777" w:rsidR="00923B18" w:rsidRPr="005346A8" w:rsidRDefault="00923B18" w:rsidP="00D26B0C">
      <w:pPr>
        <w:spacing w:line="360" w:lineRule="auto"/>
        <w:ind w:left="567" w:hanging="567"/>
        <w:jc w:val="both"/>
      </w:pPr>
      <w:r w:rsidRPr="005346A8">
        <w:t>Wang CY, Singh RP. 1978. A single layer drying equation for rough rice. ASAE Paper No: 78-3001: Am Soc Agric Biol Engr, St. Joseph, MI.</w:t>
      </w:r>
    </w:p>
    <w:p w14:paraId="049D3B79" w14:textId="77777777" w:rsidR="00923B18" w:rsidRPr="005346A8" w:rsidRDefault="00923B18" w:rsidP="00D26B0C">
      <w:pPr>
        <w:spacing w:line="360" w:lineRule="auto"/>
        <w:ind w:left="567" w:hanging="567"/>
        <w:jc w:val="both"/>
      </w:pPr>
      <w:r w:rsidRPr="005346A8">
        <w:t>Welti-Chanes, J., Velez-Ruiz, J. F., &amp; Barbosa-Canovas, G.V. (2003). </w:t>
      </w:r>
      <w:r w:rsidRPr="005346A8">
        <w:rPr>
          <w:i/>
          <w:iCs/>
        </w:rPr>
        <w:t>Transport Phenomena in Food Processing</w:t>
      </w:r>
      <w:r w:rsidRPr="005346A8">
        <w:t>. CRC Press.</w:t>
      </w:r>
    </w:p>
    <w:p w14:paraId="1EFF3AB2" w14:textId="77777777" w:rsidR="00923B18" w:rsidRPr="005346A8" w:rsidRDefault="00923B18" w:rsidP="00D26B0C">
      <w:pPr>
        <w:spacing w:line="360" w:lineRule="auto"/>
        <w:ind w:left="567" w:hanging="567"/>
        <w:jc w:val="both"/>
      </w:pPr>
      <w:proofErr w:type="spellStart"/>
      <w:r w:rsidRPr="005346A8">
        <w:t>Yilbas</w:t>
      </w:r>
      <w:proofErr w:type="spellEnd"/>
      <w:r w:rsidRPr="005346A8">
        <w:t>, B.S., Hussain, M.M., and Dincer, I. (2003). Heat and moisture diffusion in slab products to convective boundary conditions. Heat and Mass Transfer. 39:471–476.</w:t>
      </w:r>
    </w:p>
    <w:p w14:paraId="1A28C139" w14:textId="77777777" w:rsidR="00923B18" w:rsidRPr="00923B18" w:rsidRDefault="00923B18" w:rsidP="00923B18"/>
    <w:p w14:paraId="795642CC" w14:textId="77777777" w:rsidR="006578BC" w:rsidRPr="006578BC" w:rsidRDefault="006578BC" w:rsidP="00C40139">
      <w:pPr>
        <w:spacing w:line="360" w:lineRule="auto"/>
        <w:jc w:val="both"/>
        <w:rPr>
          <w:lang w:val="en-AU"/>
        </w:rPr>
      </w:pPr>
    </w:p>
    <w:p w14:paraId="2126E0BE" w14:textId="4F8A182F" w:rsidR="006578BC" w:rsidRPr="006578BC" w:rsidRDefault="006578BC" w:rsidP="00C40139">
      <w:pPr>
        <w:spacing w:line="360" w:lineRule="auto"/>
        <w:rPr>
          <w:lang w:val="en-AU"/>
        </w:rPr>
      </w:pPr>
      <w:r w:rsidRPr="006578BC">
        <w:rPr>
          <w:lang w:val="en-AU"/>
        </w:rPr>
        <w:br w:type="page"/>
      </w:r>
    </w:p>
    <w:p w14:paraId="6B889FFA" w14:textId="4F8A182F" w:rsidR="006578BC" w:rsidRPr="006578BC" w:rsidRDefault="006578BC" w:rsidP="00C40139">
      <w:pPr>
        <w:pStyle w:val="Heading1"/>
        <w:spacing w:line="360" w:lineRule="auto"/>
        <w:rPr>
          <w:rFonts w:ascii="Times New Roman" w:hAnsi="Times New Roman"/>
          <w:lang w:val="en-AU"/>
        </w:rPr>
      </w:pPr>
      <w:bookmarkStart w:id="76" w:name="_Toc305062100"/>
      <w:bookmarkStart w:id="77" w:name="_Toc191459155"/>
      <w:r w:rsidRPr="006578BC">
        <w:rPr>
          <w:rFonts w:ascii="Times New Roman" w:hAnsi="Times New Roman"/>
          <w:lang w:val="en-AU"/>
        </w:rPr>
        <w:lastRenderedPageBreak/>
        <w:t>APPENDICES</w:t>
      </w:r>
      <w:bookmarkEnd w:id="76"/>
      <w:bookmarkEnd w:id="77"/>
    </w:p>
    <w:p w14:paraId="66C8E918" w14:textId="57F2C770" w:rsidR="006578BC" w:rsidRPr="006578BC" w:rsidRDefault="006578BC" w:rsidP="00C40139">
      <w:pPr>
        <w:spacing w:line="360" w:lineRule="auto"/>
        <w:rPr>
          <w:lang w:val="en-AU"/>
        </w:rPr>
      </w:pPr>
      <w:r w:rsidRPr="006578BC">
        <w:rPr>
          <w:lang w:val="en-AU"/>
        </w:rPr>
        <w:br w:type="page"/>
      </w:r>
    </w:p>
    <w:p w14:paraId="44A32EA3" w14:textId="77777777" w:rsidR="006578BC" w:rsidRPr="006578BC" w:rsidRDefault="006578BC" w:rsidP="00C40139">
      <w:pPr>
        <w:pStyle w:val="Heading2"/>
        <w:spacing w:line="360" w:lineRule="auto"/>
        <w:rPr>
          <w:lang w:val="en-AU"/>
        </w:rPr>
      </w:pPr>
      <w:bookmarkStart w:id="78" w:name="_Toc305062101"/>
      <w:bookmarkStart w:id="79" w:name="_Toc191459156"/>
      <w:r w:rsidRPr="006578BC">
        <w:rPr>
          <w:lang w:val="en-AU"/>
        </w:rPr>
        <w:lastRenderedPageBreak/>
        <w:t>Appendix A</w:t>
      </w:r>
      <w:bookmarkEnd w:id="78"/>
      <w:bookmarkEnd w:id="79"/>
    </w:p>
    <w:p w14:paraId="4340F2CA" w14:textId="77777777" w:rsidR="006578BC" w:rsidRPr="006578BC" w:rsidRDefault="006578BC" w:rsidP="00C40139">
      <w:pPr>
        <w:spacing w:line="360" w:lineRule="auto"/>
        <w:jc w:val="both"/>
        <w:rPr>
          <w:lang w:val="en-AU"/>
        </w:rPr>
      </w:pPr>
      <w:r w:rsidRPr="006578BC">
        <w:rPr>
          <w:lang w:val="en-AU"/>
        </w:rPr>
        <w:t xml:space="preserve"> </w:t>
      </w:r>
    </w:p>
    <w:p w14:paraId="2DAF057A" w14:textId="77777777" w:rsidR="006578BC" w:rsidRPr="006578BC" w:rsidRDefault="006578BC" w:rsidP="00C40139">
      <w:pPr>
        <w:spacing w:line="360" w:lineRule="auto"/>
        <w:jc w:val="both"/>
        <w:rPr>
          <w:lang w:val="en-AU"/>
        </w:rPr>
      </w:pPr>
    </w:p>
    <w:p w14:paraId="2E71E7D9" w14:textId="17D9E6F0" w:rsidR="006578BC" w:rsidRPr="006578BC" w:rsidRDefault="006578BC" w:rsidP="00C40139">
      <w:pPr>
        <w:spacing w:line="360" w:lineRule="auto"/>
        <w:rPr>
          <w:b/>
          <w:bCs/>
          <w:sz w:val="26"/>
          <w:szCs w:val="26"/>
          <w:lang w:val="en-AU"/>
        </w:rPr>
      </w:pPr>
      <w:r w:rsidRPr="006578BC">
        <w:rPr>
          <w:lang w:val="en-AU"/>
        </w:rPr>
        <w:br w:type="page"/>
      </w:r>
    </w:p>
    <w:p w14:paraId="62D83118" w14:textId="17D9E6F0" w:rsidR="006578BC" w:rsidRDefault="006578BC" w:rsidP="00C40139">
      <w:pPr>
        <w:pStyle w:val="Heading2"/>
        <w:spacing w:line="360" w:lineRule="auto"/>
        <w:rPr>
          <w:lang w:val="en-AU"/>
        </w:rPr>
      </w:pPr>
      <w:bookmarkStart w:id="80" w:name="_Toc305062102"/>
      <w:bookmarkStart w:id="81" w:name="_Toc191459157"/>
      <w:r w:rsidRPr="006578BC">
        <w:rPr>
          <w:lang w:val="en-AU"/>
        </w:rPr>
        <w:lastRenderedPageBreak/>
        <w:t>Appendix B</w:t>
      </w:r>
      <w:bookmarkEnd w:id="80"/>
      <w:bookmarkEnd w:id="81"/>
    </w:p>
    <w:p w14:paraId="4E0E2DC2" w14:textId="77777777" w:rsidR="006578BC" w:rsidRDefault="006578BC" w:rsidP="00C40139">
      <w:pPr>
        <w:pStyle w:val="Heading2"/>
        <w:spacing w:line="360" w:lineRule="auto"/>
        <w:rPr>
          <w:lang w:val="en-AU"/>
        </w:rPr>
      </w:pPr>
    </w:p>
    <w:p w14:paraId="0576C8F2" w14:textId="77777777" w:rsidR="006578BC" w:rsidRDefault="006578BC" w:rsidP="00C40139">
      <w:pPr>
        <w:pStyle w:val="Heading2"/>
        <w:spacing w:line="360" w:lineRule="auto"/>
        <w:rPr>
          <w:lang w:val="en-AU"/>
        </w:rPr>
      </w:pPr>
    </w:p>
    <w:p w14:paraId="767FF9B8" w14:textId="77777777" w:rsidR="006578BC" w:rsidRDefault="006578BC" w:rsidP="00C40139">
      <w:pPr>
        <w:pStyle w:val="Heading2"/>
        <w:spacing w:line="360" w:lineRule="auto"/>
        <w:rPr>
          <w:lang w:val="en-AU"/>
        </w:rPr>
      </w:pPr>
    </w:p>
    <w:p w14:paraId="48EDDD20" w14:textId="1D534720" w:rsidR="006578BC" w:rsidRDefault="006578BC" w:rsidP="00C40139">
      <w:pPr>
        <w:pStyle w:val="Heading2"/>
        <w:spacing w:line="360" w:lineRule="auto"/>
        <w:rPr>
          <w:lang w:val="en-AU"/>
        </w:rPr>
      </w:pPr>
    </w:p>
    <w:p w14:paraId="4829F9A1" w14:textId="44A9D15B" w:rsidR="00196FDD" w:rsidRPr="005E3B4F" w:rsidRDefault="00196FDD" w:rsidP="00C40139">
      <w:pPr>
        <w:spacing w:after="160" w:line="360" w:lineRule="auto"/>
        <w:rPr>
          <w:b/>
          <w:bCs/>
          <w:sz w:val="36"/>
          <w:szCs w:val="36"/>
          <w:lang w:val="en-AU"/>
        </w:rPr>
      </w:pPr>
    </w:p>
    <w:sectPr w:rsidR="00196FDD" w:rsidRPr="005E3B4F" w:rsidSect="006578BC">
      <w:headerReference w:type="default" r:id="rId28"/>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390ABC" w14:textId="77777777" w:rsidR="00634C90" w:rsidRDefault="00634C90" w:rsidP="006F5376">
      <w:r>
        <w:separator/>
      </w:r>
    </w:p>
  </w:endnote>
  <w:endnote w:type="continuationSeparator" w:id="0">
    <w:p w14:paraId="387321A4" w14:textId="77777777" w:rsidR="00634C90" w:rsidRDefault="00634C90" w:rsidP="006F53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AC6CF6" w14:textId="77777777" w:rsidR="00F106E6" w:rsidRDefault="00000000" w:rsidP="00C07F29">
    <w:pPr>
      <w:pStyle w:val="Footer"/>
      <w:jc w:val="center"/>
    </w:pPr>
    <w:r>
      <w:fldChar w:fldCharType="begin"/>
    </w:r>
    <w:r>
      <w:instrText xml:space="preserve"> PAGE   \* MERGEFORMAT </w:instrText>
    </w:r>
    <w:r>
      <w:fldChar w:fldCharType="separate"/>
    </w:r>
    <w:r>
      <w:rPr>
        <w:noProof/>
      </w:rPr>
      <w:t>i</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F40789" w14:textId="77777777" w:rsidR="00634C90" w:rsidRDefault="00634C90" w:rsidP="006F5376">
      <w:r>
        <w:separator/>
      </w:r>
    </w:p>
  </w:footnote>
  <w:footnote w:type="continuationSeparator" w:id="0">
    <w:p w14:paraId="3717AD3D" w14:textId="77777777" w:rsidR="00634C90" w:rsidRDefault="00634C90" w:rsidP="006F53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F8B718" w14:textId="77777777" w:rsidR="00F106E6" w:rsidRDefault="00F106E6" w:rsidP="00DC4531">
    <w:pPr>
      <w:pStyle w:val="Header"/>
      <w:jc w:val="center"/>
      <w:rPr>
        <w:b/>
      </w:rPr>
    </w:pPr>
  </w:p>
  <w:p w14:paraId="3194BFED" w14:textId="77777777" w:rsidR="00F106E6" w:rsidRDefault="00F106E6" w:rsidP="00DC4531">
    <w:pPr>
      <w:pStyle w:val="Header"/>
      <w:jc w:val="center"/>
      <w:rPr>
        <w:b/>
      </w:rPr>
    </w:pPr>
  </w:p>
  <w:p w14:paraId="3293C762" w14:textId="77777777" w:rsidR="00F106E6" w:rsidRDefault="00F106E6" w:rsidP="00DC4531">
    <w:pPr>
      <w:pStyle w:val="Header"/>
      <w:jc w:val="center"/>
      <w:rPr>
        <w:b/>
      </w:rPr>
    </w:pPr>
  </w:p>
  <w:p w14:paraId="6A54BDBC" w14:textId="77777777" w:rsidR="00F106E6" w:rsidRPr="00DC4531" w:rsidRDefault="00F106E6" w:rsidP="00DC4531">
    <w:pPr>
      <w:pStyle w:val="Header"/>
      <w:jc w:val="center"/>
      <w:rPr>
        <w:b/>
      </w:rPr>
    </w:pPr>
  </w:p>
  <w:p w14:paraId="4FFFCBE8" w14:textId="77777777" w:rsidR="00F106E6" w:rsidRDefault="00F106E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CF8A4B" w14:textId="77777777" w:rsidR="00F106E6" w:rsidRDefault="00F106E6" w:rsidP="00DC4531">
    <w:pPr>
      <w:pStyle w:val="Header"/>
      <w:jc w:val="center"/>
      <w:rPr>
        <w:b/>
      </w:rPr>
    </w:pPr>
  </w:p>
  <w:p w14:paraId="23F9230D" w14:textId="77777777" w:rsidR="00F106E6" w:rsidRDefault="00F106E6" w:rsidP="00DC4531">
    <w:pPr>
      <w:pStyle w:val="Header"/>
      <w:jc w:val="center"/>
      <w:rPr>
        <w:b/>
      </w:rPr>
    </w:pPr>
  </w:p>
  <w:p w14:paraId="27C25CAD" w14:textId="77777777" w:rsidR="00F106E6" w:rsidRDefault="00F106E6" w:rsidP="00DC4531">
    <w:pPr>
      <w:pStyle w:val="Header"/>
      <w:jc w:val="center"/>
      <w:rPr>
        <w:b/>
      </w:rPr>
    </w:pPr>
  </w:p>
  <w:p w14:paraId="666A201A" w14:textId="77777777" w:rsidR="00F106E6" w:rsidRPr="00DC4531" w:rsidRDefault="00F106E6" w:rsidP="00DC4531">
    <w:pPr>
      <w:pStyle w:val="Header"/>
      <w:jc w:val="center"/>
      <w:rPr>
        <w:b/>
      </w:rPr>
    </w:pPr>
  </w:p>
  <w:p w14:paraId="105E7BAF" w14:textId="77777777" w:rsidR="00F106E6" w:rsidRDefault="00F106E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10619D"/>
    <w:multiLevelType w:val="hybridMultilevel"/>
    <w:tmpl w:val="A4EA44AA"/>
    <w:lvl w:ilvl="0" w:tplc="28665A18">
      <w:start w:val="1"/>
      <w:numFmt w:val="decimal"/>
      <w:lvlText w:val="%1."/>
      <w:lvlJc w:val="left"/>
      <w:pPr>
        <w:ind w:left="360" w:hanging="360"/>
      </w:pPr>
      <w:rPr>
        <w:rFonts w:hint="default"/>
        <w:b/>
        <w:bCs/>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 w15:restartNumberingAfterBreak="0">
    <w:nsid w:val="0D745A38"/>
    <w:multiLevelType w:val="hybridMultilevel"/>
    <w:tmpl w:val="99CA8526"/>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 w15:restartNumberingAfterBreak="0">
    <w:nsid w:val="12713435"/>
    <w:multiLevelType w:val="hybridMultilevel"/>
    <w:tmpl w:val="399C87A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2C11A87"/>
    <w:multiLevelType w:val="multilevel"/>
    <w:tmpl w:val="A3709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BB0FF7"/>
    <w:multiLevelType w:val="hybridMultilevel"/>
    <w:tmpl w:val="B2A62218"/>
    <w:lvl w:ilvl="0" w:tplc="68DC4DA6">
      <w:start w:val="1"/>
      <w:numFmt w:val="decimal"/>
      <w:lvlText w:val="%1."/>
      <w:lvlJc w:val="left"/>
      <w:pPr>
        <w:ind w:left="360" w:hanging="360"/>
      </w:pPr>
      <w:rPr>
        <w:rFonts w:hint="default"/>
        <w:b/>
        <w:bCs/>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5" w15:restartNumberingAfterBreak="0">
    <w:nsid w:val="1400715A"/>
    <w:multiLevelType w:val="hybridMultilevel"/>
    <w:tmpl w:val="FD9A9460"/>
    <w:lvl w:ilvl="0" w:tplc="11B84456">
      <w:start w:val="1"/>
      <w:numFmt w:val="decimal"/>
      <w:lvlText w:val="%1."/>
      <w:lvlJc w:val="left"/>
      <w:pPr>
        <w:ind w:left="360" w:hanging="360"/>
      </w:pPr>
      <w:rPr>
        <w:rFonts w:hint="default"/>
        <w:b/>
        <w:bCs/>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6" w15:restartNumberingAfterBreak="0">
    <w:nsid w:val="16014832"/>
    <w:multiLevelType w:val="hybridMultilevel"/>
    <w:tmpl w:val="E27E94C8"/>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7" w15:restartNumberingAfterBreak="0">
    <w:nsid w:val="19190349"/>
    <w:multiLevelType w:val="hybridMultilevel"/>
    <w:tmpl w:val="FDD2FA9C"/>
    <w:lvl w:ilvl="0" w:tplc="387096CE">
      <w:start w:val="1"/>
      <w:numFmt w:val="decimal"/>
      <w:lvlText w:val="%1."/>
      <w:lvlJc w:val="left"/>
      <w:pPr>
        <w:ind w:left="360" w:hanging="360"/>
      </w:pPr>
      <w:rPr>
        <w:rFonts w:hint="default"/>
        <w:b/>
        <w:bCs/>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 w15:restartNumberingAfterBreak="0">
    <w:nsid w:val="194B054F"/>
    <w:multiLevelType w:val="multilevel"/>
    <w:tmpl w:val="93E43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C60525"/>
    <w:multiLevelType w:val="hybridMultilevel"/>
    <w:tmpl w:val="44FCC512"/>
    <w:lvl w:ilvl="0" w:tplc="68DC4DA6">
      <w:start w:val="1"/>
      <w:numFmt w:val="decimal"/>
      <w:lvlText w:val="%1."/>
      <w:lvlJc w:val="left"/>
      <w:pPr>
        <w:ind w:left="360" w:hanging="360"/>
      </w:pPr>
      <w:rPr>
        <w:rFonts w:hint="default"/>
        <w:b/>
        <w:bCs/>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 w15:restartNumberingAfterBreak="0">
    <w:nsid w:val="1ABA1707"/>
    <w:multiLevelType w:val="hybridMultilevel"/>
    <w:tmpl w:val="76B8F034"/>
    <w:lvl w:ilvl="0" w:tplc="2000001B">
      <w:start w:val="1"/>
      <w:numFmt w:val="lowerRoman"/>
      <w:lvlText w:val="%1."/>
      <w:lvlJc w:val="right"/>
      <w:pPr>
        <w:ind w:left="360" w:hanging="360"/>
      </w:pPr>
      <w:rPr>
        <w:rFonts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1" w15:restartNumberingAfterBreak="0">
    <w:nsid w:val="1B827F7E"/>
    <w:multiLevelType w:val="multilevel"/>
    <w:tmpl w:val="7EAAD3FA"/>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2" w15:restartNumberingAfterBreak="0">
    <w:nsid w:val="213E7CDB"/>
    <w:multiLevelType w:val="hybridMultilevel"/>
    <w:tmpl w:val="310C195C"/>
    <w:lvl w:ilvl="0" w:tplc="2A52130A">
      <w:start w:val="1"/>
      <w:numFmt w:val="decimal"/>
      <w:lvlText w:val="%1)"/>
      <w:lvlJc w:val="left"/>
      <w:pPr>
        <w:ind w:left="360" w:hanging="360"/>
      </w:pPr>
      <w:rPr>
        <w:rFonts w:hint="default"/>
        <w:b/>
        <w:bCs/>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3" w15:restartNumberingAfterBreak="0">
    <w:nsid w:val="215573F0"/>
    <w:multiLevelType w:val="hybridMultilevel"/>
    <w:tmpl w:val="2BCA3A6E"/>
    <w:lvl w:ilvl="0" w:tplc="2000000F">
      <w:start w:val="1"/>
      <w:numFmt w:val="decimal"/>
      <w:lvlText w:val="%1."/>
      <w:lvlJc w:val="left"/>
      <w:pPr>
        <w:ind w:left="720" w:hanging="360"/>
      </w:pPr>
      <w:rPr>
        <w:rFonts w:hint="default"/>
        <w:b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21903986"/>
    <w:multiLevelType w:val="hybridMultilevel"/>
    <w:tmpl w:val="F9106A30"/>
    <w:lvl w:ilvl="0" w:tplc="2A52130A">
      <w:start w:val="1"/>
      <w:numFmt w:val="decimal"/>
      <w:lvlText w:val="%1)"/>
      <w:lvlJc w:val="left"/>
      <w:pPr>
        <w:ind w:left="360" w:hanging="360"/>
      </w:pPr>
      <w:rPr>
        <w:rFonts w:hint="default"/>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23B80E47"/>
    <w:multiLevelType w:val="hybridMultilevel"/>
    <w:tmpl w:val="B48E25E0"/>
    <w:lvl w:ilvl="0" w:tplc="D9E839A4">
      <w:numFmt w:val="bullet"/>
      <w:lvlText w:val="•"/>
      <w:lvlJc w:val="left"/>
      <w:pPr>
        <w:ind w:left="360" w:hanging="360"/>
      </w:pPr>
      <w:rPr>
        <w:rFonts w:ascii="Times New Roman" w:eastAsia="Times New Roman" w:hAnsi="Times New Roman" w:cs="Times New Roman"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6" w15:restartNumberingAfterBreak="0">
    <w:nsid w:val="2A843F5B"/>
    <w:multiLevelType w:val="multilevel"/>
    <w:tmpl w:val="B48E362E"/>
    <w:lvl w:ilvl="0">
      <w:start w:val="1"/>
      <w:numFmt w:val="decimal"/>
      <w:lvlText w:val="%1"/>
      <w:lvlJc w:val="left"/>
      <w:pPr>
        <w:ind w:left="816" w:hanging="816"/>
      </w:pPr>
      <w:rPr>
        <w:rFonts w:hint="default"/>
      </w:rPr>
    </w:lvl>
    <w:lvl w:ilvl="1">
      <w:start w:val="1"/>
      <w:numFmt w:val="decimal"/>
      <w:lvlText w:val="%1.%2"/>
      <w:lvlJc w:val="left"/>
      <w:pPr>
        <w:ind w:left="816" w:hanging="816"/>
      </w:pPr>
      <w:rPr>
        <w:rFonts w:hint="default"/>
      </w:rPr>
    </w:lvl>
    <w:lvl w:ilvl="2">
      <w:start w:val="1"/>
      <w:numFmt w:val="decimal"/>
      <w:lvlText w:val="%1.%2.%3"/>
      <w:lvlJc w:val="left"/>
      <w:pPr>
        <w:ind w:left="816" w:hanging="816"/>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7" w15:restartNumberingAfterBreak="0">
    <w:nsid w:val="2C626EE4"/>
    <w:multiLevelType w:val="hybridMultilevel"/>
    <w:tmpl w:val="F7F88A18"/>
    <w:lvl w:ilvl="0" w:tplc="20000001">
      <w:start w:val="1"/>
      <w:numFmt w:val="bullet"/>
      <w:lvlText w:val=""/>
      <w:lvlJc w:val="left"/>
      <w:pPr>
        <w:ind w:left="502" w:hanging="360"/>
      </w:pPr>
      <w:rPr>
        <w:rFonts w:ascii="Symbol" w:hAnsi="Symbol" w:hint="default"/>
      </w:rPr>
    </w:lvl>
    <w:lvl w:ilvl="1" w:tplc="20000003" w:tentative="1">
      <w:start w:val="1"/>
      <w:numFmt w:val="bullet"/>
      <w:lvlText w:val="o"/>
      <w:lvlJc w:val="left"/>
      <w:pPr>
        <w:ind w:left="1222" w:hanging="360"/>
      </w:pPr>
      <w:rPr>
        <w:rFonts w:ascii="Courier New" w:hAnsi="Courier New" w:cs="Courier New" w:hint="default"/>
      </w:rPr>
    </w:lvl>
    <w:lvl w:ilvl="2" w:tplc="20000005" w:tentative="1">
      <w:start w:val="1"/>
      <w:numFmt w:val="bullet"/>
      <w:lvlText w:val=""/>
      <w:lvlJc w:val="left"/>
      <w:pPr>
        <w:ind w:left="1942" w:hanging="360"/>
      </w:pPr>
      <w:rPr>
        <w:rFonts w:ascii="Wingdings" w:hAnsi="Wingdings" w:hint="default"/>
      </w:rPr>
    </w:lvl>
    <w:lvl w:ilvl="3" w:tplc="20000001" w:tentative="1">
      <w:start w:val="1"/>
      <w:numFmt w:val="bullet"/>
      <w:lvlText w:val=""/>
      <w:lvlJc w:val="left"/>
      <w:pPr>
        <w:ind w:left="2662" w:hanging="360"/>
      </w:pPr>
      <w:rPr>
        <w:rFonts w:ascii="Symbol" w:hAnsi="Symbol" w:hint="default"/>
      </w:rPr>
    </w:lvl>
    <w:lvl w:ilvl="4" w:tplc="20000003" w:tentative="1">
      <w:start w:val="1"/>
      <w:numFmt w:val="bullet"/>
      <w:lvlText w:val="o"/>
      <w:lvlJc w:val="left"/>
      <w:pPr>
        <w:ind w:left="3382" w:hanging="360"/>
      </w:pPr>
      <w:rPr>
        <w:rFonts w:ascii="Courier New" w:hAnsi="Courier New" w:cs="Courier New" w:hint="default"/>
      </w:rPr>
    </w:lvl>
    <w:lvl w:ilvl="5" w:tplc="20000005" w:tentative="1">
      <w:start w:val="1"/>
      <w:numFmt w:val="bullet"/>
      <w:lvlText w:val=""/>
      <w:lvlJc w:val="left"/>
      <w:pPr>
        <w:ind w:left="4102" w:hanging="360"/>
      </w:pPr>
      <w:rPr>
        <w:rFonts w:ascii="Wingdings" w:hAnsi="Wingdings" w:hint="default"/>
      </w:rPr>
    </w:lvl>
    <w:lvl w:ilvl="6" w:tplc="20000001" w:tentative="1">
      <w:start w:val="1"/>
      <w:numFmt w:val="bullet"/>
      <w:lvlText w:val=""/>
      <w:lvlJc w:val="left"/>
      <w:pPr>
        <w:ind w:left="4822" w:hanging="360"/>
      </w:pPr>
      <w:rPr>
        <w:rFonts w:ascii="Symbol" w:hAnsi="Symbol" w:hint="default"/>
      </w:rPr>
    </w:lvl>
    <w:lvl w:ilvl="7" w:tplc="20000003" w:tentative="1">
      <w:start w:val="1"/>
      <w:numFmt w:val="bullet"/>
      <w:lvlText w:val="o"/>
      <w:lvlJc w:val="left"/>
      <w:pPr>
        <w:ind w:left="5542" w:hanging="360"/>
      </w:pPr>
      <w:rPr>
        <w:rFonts w:ascii="Courier New" w:hAnsi="Courier New" w:cs="Courier New" w:hint="default"/>
      </w:rPr>
    </w:lvl>
    <w:lvl w:ilvl="8" w:tplc="20000005" w:tentative="1">
      <w:start w:val="1"/>
      <w:numFmt w:val="bullet"/>
      <w:lvlText w:val=""/>
      <w:lvlJc w:val="left"/>
      <w:pPr>
        <w:ind w:left="6262" w:hanging="360"/>
      </w:pPr>
      <w:rPr>
        <w:rFonts w:ascii="Wingdings" w:hAnsi="Wingdings" w:hint="default"/>
      </w:rPr>
    </w:lvl>
  </w:abstractNum>
  <w:abstractNum w:abstractNumId="18" w15:restartNumberingAfterBreak="0">
    <w:nsid w:val="2E9716F1"/>
    <w:multiLevelType w:val="hybridMultilevel"/>
    <w:tmpl w:val="B02C1008"/>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F8D7046"/>
    <w:multiLevelType w:val="hybridMultilevel"/>
    <w:tmpl w:val="F2FEBC4E"/>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0" w15:restartNumberingAfterBreak="0">
    <w:nsid w:val="3320199D"/>
    <w:multiLevelType w:val="hybridMultilevel"/>
    <w:tmpl w:val="C9C4E1CE"/>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1" w15:restartNumberingAfterBreak="0">
    <w:nsid w:val="33F5729B"/>
    <w:multiLevelType w:val="hybridMultilevel"/>
    <w:tmpl w:val="D96EED9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36BD2CFD"/>
    <w:multiLevelType w:val="hybridMultilevel"/>
    <w:tmpl w:val="3E4AF964"/>
    <w:lvl w:ilvl="0" w:tplc="20000013">
      <w:start w:val="1"/>
      <w:numFmt w:val="upp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15:restartNumberingAfterBreak="0">
    <w:nsid w:val="3E2262C8"/>
    <w:multiLevelType w:val="hybridMultilevel"/>
    <w:tmpl w:val="6B74AC22"/>
    <w:lvl w:ilvl="0" w:tplc="2000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3EBD1F17"/>
    <w:multiLevelType w:val="hybridMultilevel"/>
    <w:tmpl w:val="E848914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3FE16BA8"/>
    <w:multiLevelType w:val="hybridMultilevel"/>
    <w:tmpl w:val="11B47B88"/>
    <w:lvl w:ilvl="0" w:tplc="D2BE51F4">
      <w:start w:val="1"/>
      <w:numFmt w:val="decimal"/>
      <w:lvlText w:val="%1."/>
      <w:lvlJc w:val="left"/>
      <w:pPr>
        <w:ind w:left="360" w:hanging="360"/>
      </w:pPr>
      <w:rPr>
        <w:rFonts w:hint="default"/>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6" w15:restartNumberingAfterBreak="0">
    <w:nsid w:val="44D90367"/>
    <w:multiLevelType w:val="hybridMultilevel"/>
    <w:tmpl w:val="4D7A958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 w15:restartNumberingAfterBreak="0">
    <w:nsid w:val="45E777F4"/>
    <w:multiLevelType w:val="hybridMultilevel"/>
    <w:tmpl w:val="4D8C5620"/>
    <w:lvl w:ilvl="0" w:tplc="68DC4DA6">
      <w:start w:val="1"/>
      <w:numFmt w:val="decimal"/>
      <w:lvlText w:val="%1."/>
      <w:lvlJc w:val="left"/>
      <w:pPr>
        <w:ind w:left="360" w:hanging="360"/>
      </w:pPr>
      <w:rPr>
        <w:rFonts w:hint="default"/>
        <w:b/>
        <w:bCs/>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8" w15:restartNumberingAfterBreak="0">
    <w:nsid w:val="4724668C"/>
    <w:multiLevelType w:val="hybridMultilevel"/>
    <w:tmpl w:val="A08832B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9" w15:restartNumberingAfterBreak="0">
    <w:nsid w:val="49B73B26"/>
    <w:multiLevelType w:val="hybridMultilevel"/>
    <w:tmpl w:val="7DE679B2"/>
    <w:lvl w:ilvl="0" w:tplc="11B84456">
      <w:start w:val="1"/>
      <w:numFmt w:val="decimal"/>
      <w:lvlText w:val="%1."/>
      <w:lvlJc w:val="left"/>
      <w:pPr>
        <w:ind w:left="360" w:hanging="360"/>
      </w:pPr>
      <w:rPr>
        <w:rFonts w:hint="default"/>
        <w:b/>
        <w:bCs/>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0" w15:restartNumberingAfterBreak="0">
    <w:nsid w:val="4B454B70"/>
    <w:multiLevelType w:val="hybridMultilevel"/>
    <w:tmpl w:val="2B6C4FBA"/>
    <w:lvl w:ilvl="0" w:tplc="01E03572">
      <w:start w:val="1"/>
      <w:numFmt w:val="lowerRoman"/>
      <w:lvlText w:val="%1."/>
      <w:lvlJc w:val="right"/>
      <w:pPr>
        <w:ind w:left="360" w:hanging="360"/>
      </w:pPr>
      <w:rPr>
        <w:rFonts w:hint="default"/>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1" w15:restartNumberingAfterBreak="0">
    <w:nsid w:val="4E025FE6"/>
    <w:multiLevelType w:val="hybridMultilevel"/>
    <w:tmpl w:val="F63CE378"/>
    <w:lvl w:ilvl="0" w:tplc="F3D6F300">
      <w:start w:val="1"/>
      <w:numFmt w:val="decimal"/>
      <w:lvlText w:val="%1."/>
      <w:lvlJc w:val="left"/>
      <w:pPr>
        <w:ind w:left="360" w:hanging="360"/>
      </w:pPr>
      <w:rPr>
        <w:rFonts w:hint="default"/>
        <w:b w:val="0"/>
        <w:bCs w:val="0"/>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32" w15:restartNumberingAfterBreak="0">
    <w:nsid w:val="52583F3D"/>
    <w:multiLevelType w:val="hybridMultilevel"/>
    <w:tmpl w:val="CE34210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3" w15:restartNumberingAfterBreak="0">
    <w:nsid w:val="56B52193"/>
    <w:multiLevelType w:val="hybridMultilevel"/>
    <w:tmpl w:val="483CA934"/>
    <w:lvl w:ilvl="0" w:tplc="20000001">
      <w:start w:val="1"/>
      <w:numFmt w:val="bullet"/>
      <w:lvlText w:val=""/>
      <w:lvlJc w:val="left"/>
      <w:pPr>
        <w:ind w:left="502"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4" w15:restartNumberingAfterBreak="0">
    <w:nsid w:val="5B1C7D28"/>
    <w:multiLevelType w:val="hybridMultilevel"/>
    <w:tmpl w:val="55C2559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5" w15:restartNumberingAfterBreak="0">
    <w:nsid w:val="5B6218A8"/>
    <w:multiLevelType w:val="hybridMultilevel"/>
    <w:tmpl w:val="49AA8114"/>
    <w:lvl w:ilvl="0" w:tplc="20000013">
      <w:start w:val="1"/>
      <w:numFmt w:val="upperRoman"/>
      <w:lvlText w:val="%1."/>
      <w:lvlJc w:val="righ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6" w15:restartNumberingAfterBreak="0">
    <w:nsid w:val="677256C4"/>
    <w:multiLevelType w:val="multilevel"/>
    <w:tmpl w:val="B51A281A"/>
    <w:lvl w:ilvl="0">
      <w:start w:val="2"/>
      <w:numFmt w:val="decimal"/>
      <w:lvlText w:val="%1"/>
      <w:lvlJc w:val="left"/>
      <w:pPr>
        <w:ind w:left="660" w:hanging="660"/>
      </w:pPr>
      <w:rPr>
        <w:rFonts w:hint="default"/>
      </w:rPr>
    </w:lvl>
    <w:lvl w:ilvl="1">
      <w:start w:val="4"/>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68D509F4"/>
    <w:multiLevelType w:val="hybridMultilevel"/>
    <w:tmpl w:val="DA104A3E"/>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38" w15:restartNumberingAfterBreak="0">
    <w:nsid w:val="6A981449"/>
    <w:multiLevelType w:val="hybridMultilevel"/>
    <w:tmpl w:val="B02C1008"/>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9" w15:restartNumberingAfterBreak="0">
    <w:nsid w:val="6B6F5E89"/>
    <w:multiLevelType w:val="hybridMultilevel"/>
    <w:tmpl w:val="22661CA2"/>
    <w:lvl w:ilvl="0" w:tplc="387096CE">
      <w:start w:val="1"/>
      <w:numFmt w:val="decimal"/>
      <w:lvlText w:val="%1."/>
      <w:lvlJc w:val="left"/>
      <w:pPr>
        <w:ind w:left="360" w:hanging="360"/>
      </w:pPr>
      <w:rPr>
        <w:rFonts w:hint="default"/>
        <w:b/>
        <w:bCs/>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0" w15:restartNumberingAfterBreak="0">
    <w:nsid w:val="71FF240E"/>
    <w:multiLevelType w:val="hybridMultilevel"/>
    <w:tmpl w:val="C6787962"/>
    <w:lvl w:ilvl="0" w:tplc="20000013">
      <w:start w:val="1"/>
      <w:numFmt w:val="upp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1" w15:restartNumberingAfterBreak="0">
    <w:nsid w:val="729E686E"/>
    <w:multiLevelType w:val="hybridMultilevel"/>
    <w:tmpl w:val="1CE49C40"/>
    <w:lvl w:ilvl="0" w:tplc="20000013">
      <w:start w:val="1"/>
      <w:numFmt w:val="upperRoman"/>
      <w:lvlText w:val="%1."/>
      <w:lvlJc w:val="right"/>
      <w:pPr>
        <w:ind w:left="783" w:hanging="360"/>
      </w:pPr>
    </w:lvl>
    <w:lvl w:ilvl="1" w:tplc="20000019" w:tentative="1">
      <w:start w:val="1"/>
      <w:numFmt w:val="lowerLetter"/>
      <w:lvlText w:val="%2."/>
      <w:lvlJc w:val="left"/>
      <w:pPr>
        <w:ind w:left="1503" w:hanging="360"/>
      </w:pPr>
    </w:lvl>
    <w:lvl w:ilvl="2" w:tplc="2000001B" w:tentative="1">
      <w:start w:val="1"/>
      <w:numFmt w:val="lowerRoman"/>
      <w:lvlText w:val="%3."/>
      <w:lvlJc w:val="right"/>
      <w:pPr>
        <w:ind w:left="2223" w:hanging="180"/>
      </w:pPr>
    </w:lvl>
    <w:lvl w:ilvl="3" w:tplc="2000000F" w:tentative="1">
      <w:start w:val="1"/>
      <w:numFmt w:val="decimal"/>
      <w:lvlText w:val="%4."/>
      <w:lvlJc w:val="left"/>
      <w:pPr>
        <w:ind w:left="2943" w:hanging="360"/>
      </w:pPr>
    </w:lvl>
    <w:lvl w:ilvl="4" w:tplc="20000019" w:tentative="1">
      <w:start w:val="1"/>
      <w:numFmt w:val="lowerLetter"/>
      <w:lvlText w:val="%5."/>
      <w:lvlJc w:val="left"/>
      <w:pPr>
        <w:ind w:left="3663" w:hanging="360"/>
      </w:pPr>
    </w:lvl>
    <w:lvl w:ilvl="5" w:tplc="2000001B" w:tentative="1">
      <w:start w:val="1"/>
      <w:numFmt w:val="lowerRoman"/>
      <w:lvlText w:val="%6."/>
      <w:lvlJc w:val="right"/>
      <w:pPr>
        <w:ind w:left="4383" w:hanging="180"/>
      </w:pPr>
    </w:lvl>
    <w:lvl w:ilvl="6" w:tplc="2000000F" w:tentative="1">
      <w:start w:val="1"/>
      <w:numFmt w:val="decimal"/>
      <w:lvlText w:val="%7."/>
      <w:lvlJc w:val="left"/>
      <w:pPr>
        <w:ind w:left="5103" w:hanging="360"/>
      </w:pPr>
    </w:lvl>
    <w:lvl w:ilvl="7" w:tplc="20000019" w:tentative="1">
      <w:start w:val="1"/>
      <w:numFmt w:val="lowerLetter"/>
      <w:lvlText w:val="%8."/>
      <w:lvlJc w:val="left"/>
      <w:pPr>
        <w:ind w:left="5823" w:hanging="360"/>
      </w:pPr>
    </w:lvl>
    <w:lvl w:ilvl="8" w:tplc="2000001B" w:tentative="1">
      <w:start w:val="1"/>
      <w:numFmt w:val="lowerRoman"/>
      <w:lvlText w:val="%9."/>
      <w:lvlJc w:val="right"/>
      <w:pPr>
        <w:ind w:left="6543" w:hanging="180"/>
      </w:pPr>
    </w:lvl>
  </w:abstractNum>
  <w:abstractNum w:abstractNumId="42" w15:restartNumberingAfterBreak="0">
    <w:nsid w:val="75517B9F"/>
    <w:multiLevelType w:val="hybridMultilevel"/>
    <w:tmpl w:val="9C4EFA20"/>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760D1A16"/>
    <w:multiLevelType w:val="multilevel"/>
    <w:tmpl w:val="7EAAD3FA"/>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44" w15:restartNumberingAfterBreak="0">
    <w:nsid w:val="76A61F9D"/>
    <w:multiLevelType w:val="multilevel"/>
    <w:tmpl w:val="7CE01F82"/>
    <w:lvl w:ilvl="0">
      <w:start w:val="2"/>
      <w:numFmt w:val="decimal"/>
      <w:lvlText w:val="%1"/>
      <w:lvlJc w:val="left"/>
      <w:pPr>
        <w:ind w:left="660" w:hanging="660"/>
      </w:pPr>
      <w:rPr>
        <w:rFonts w:hint="default"/>
        <w:b/>
        <w:bCs/>
      </w:rPr>
    </w:lvl>
    <w:lvl w:ilvl="1">
      <w:start w:val="4"/>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3"/>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5" w15:restartNumberingAfterBreak="0">
    <w:nsid w:val="7F0E7DBE"/>
    <w:multiLevelType w:val="multilevel"/>
    <w:tmpl w:val="7EAAD3FA"/>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num w:numId="1" w16cid:durableId="1756515758">
    <w:abstractNumId w:val="28"/>
  </w:num>
  <w:num w:numId="2" w16cid:durableId="425004530">
    <w:abstractNumId w:val="24"/>
  </w:num>
  <w:num w:numId="3" w16cid:durableId="902370701">
    <w:abstractNumId w:val="15"/>
  </w:num>
  <w:num w:numId="4" w16cid:durableId="1885365643">
    <w:abstractNumId w:val="16"/>
  </w:num>
  <w:num w:numId="5" w16cid:durableId="352340071">
    <w:abstractNumId w:val="8"/>
  </w:num>
  <w:num w:numId="6" w16cid:durableId="991786742">
    <w:abstractNumId w:val="3"/>
  </w:num>
  <w:num w:numId="7" w16cid:durableId="921330961">
    <w:abstractNumId w:val="2"/>
  </w:num>
  <w:num w:numId="8" w16cid:durableId="311637245">
    <w:abstractNumId w:val="13"/>
  </w:num>
  <w:num w:numId="9" w16cid:durableId="1509439172">
    <w:abstractNumId w:val="26"/>
  </w:num>
  <w:num w:numId="10" w16cid:durableId="1450511631">
    <w:abstractNumId w:val="22"/>
  </w:num>
  <w:num w:numId="11" w16cid:durableId="1525437790">
    <w:abstractNumId w:val="23"/>
  </w:num>
  <w:num w:numId="12" w16cid:durableId="517889890">
    <w:abstractNumId w:val="40"/>
  </w:num>
  <w:num w:numId="13" w16cid:durableId="11958304">
    <w:abstractNumId w:val="21"/>
  </w:num>
  <w:num w:numId="14" w16cid:durableId="738677728">
    <w:abstractNumId w:val="41"/>
  </w:num>
  <w:num w:numId="15" w16cid:durableId="1971401079">
    <w:abstractNumId w:val="38"/>
  </w:num>
  <w:num w:numId="16" w16cid:durableId="1339962057">
    <w:abstractNumId w:val="42"/>
  </w:num>
  <w:num w:numId="17" w16cid:durableId="729765496">
    <w:abstractNumId w:val="1"/>
  </w:num>
  <w:num w:numId="18" w16cid:durableId="1762948500">
    <w:abstractNumId w:val="0"/>
  </w:num>
  <w:num w:numId="19" w16cid:durableId="1205363119">
    <w:abstractNumId w:val="19"/>
  </w:num>
  <w:num w:numId="20" w16cid:durableId="1725373737">
    <w:abstractNumId w:val="36"/>
  </w:num>
  <w:num w:numId="21" w16cid:durableId="70930494">
    <w:abstractNumId w:val="44"/>
  </w:num>
  <w:num w:numId="22" w16cid:durableId="1459033634">
    <w:abstractNumId w:val="18"/>
  </w:num>
  <w:num w:numId="23" w16cid:durableId="1601333007">
    <w:abstractNumId w:val="12"/>
  </w:num>
  <w:num w:numId="24" w16cid:durableId="937713878">
    <w:abstractNumId w:val="20"/>
  </w:num>
  <w:num w:numId="25" w16cid:durableId="964770646">
    <w:abstractNumId w:val="10"/>
  </w:num>
  <w:num w:numId="26" w16cid:durableId="1679696811">
    <w:abstractNumId w:val="14"/>
  </w:num>
  <w:num w:numId="27" w16cid:durableId="35589432">
    <w:abstractNumId w:val="34"/>
  </w:num>
  <w:num w:numId="28" w16cid:durableId="1947299963">
    <w:abstractNumId w:val="43"/>
  </w:num>
  <w:num w:numId="29" w16cid:durableId="615409776">
    <w:abstractNumId w:val="37"/>
  </w:num>
  <w:num w:numId="30" w16cid:durableId="1206407572">
    <w:abstractNumId w:val="7"/>
  </w:num>
  <w:num w:numId="31" w16cid:durableId="2127889852">
    <w:abstractNumId w:val="9"/>
  </w:num>
  <w:num w:numId="32" w16cid:durableId="1364357444">
    <w:abstractNumId w:val="5"/>
  </w:num>
  <w:num w:numId="33" w16cid:durableId="1312175145">
    <w:abstractNumId w:val="29"/>
  </w:num>
  <w:num w:numId="34" w16cid:durableId="1867138593">
    <w:abstractNumId w:val="39"/>
  </w:num>
  <w:num w:numId="35" w16cid:durableId="593779375">
    <w:abstractNumId w:val="35"/>
  </w:num>
  <w:num w:numId="36" w16cid:durableId="171729029">
    <w:abstractNumId w:val="4"/>
  </w:num>
  <w:num w:numId="37" w16cid:durableId="357396524">
    <w:abstractNumId w:val="27"/>
  </w:num>
  <w:num w:numId="38" w16cid:durableId="1698114557">
    <w:abstractNumId w:val="25"/>
  </w:num>
  <w:num w:numId="39" w16cid:durableId="1537036205">
    <w:abstractNumId w:val="30"/>
  </w:num>
  <w:num w:numId="40" w16cid:durableId="222984969">
    <w:abstractNumId w:val="31"/>
  </w:num>
  <w:num w:numId="41" w16cid:durableId="1623802315">
    <w:abstractNumId w:val="11"/>
  </w:num>
  <w:num w:numId="42" w16cid:durableId="1563977988">
    <w:abstractNumId w:val="6"/>
  </w:num>
  <w:num w:numId="43" w16cid:durableId="1163231221">
    <w:abstractNumId w:val="45"/>
  </w:num>
  <w:num w:numId="44" w16cid:durableId="1403211128">
    <w:abstractNumId w:val="17"/>
  </w:num>
  <w:num w:numId="45" w16cid:durableId="1139610526">
    <w:abstractNumId w:val="33"/>
  </w:num>
  <w:num w:numId="46" w16cid:durableId="174995697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264"/>
    <w:rsid w:val="00001342"/>
    <w:rsid w:val="000140B6"/>
    <w:rsid w:val="00023509"/>
    <w:rsid w:val="00031C54"/>
    <w:rsid w:val="000360C2"/>
    <w:rsid w:val="000365B7"/>
    <w:rsid w:val="00042257"/>
    <w:rsid w:val="00043BE9"/>
    <w:rsid w:val="0004578A"/>
    <w:rsid w:val="00045807"/>
    <w:rsid w:val="00045FF8"/>
    <w:rsid w:val="00047B11"/>
    <w:rsid w:val="00053785"/>
    <w:rsid w:val="00054A45"/>
    <w:rsid w:val="00054B82"/>
    <w:rsid w:val="000563BC"/>
    <w:rsid w:val="00057068"/>
    <w:rsid w:val="000610C4"/>
    <w:rsid w:val="00062099"/>
    <w:rsid w:val="00064499"/>
    <w:rsid w:val="00066F77"/>
    <w:rsid w:val="00071979"/>
    <w:rsid w:val="0007333D"/>
    <w:rsid w:val="000745AB"/>
    <w:rsid w:val="0007486C"/>
    <w:rsid w:val="0008051C"/>
    <w:rsid w:val="00084A2C"/>
    <w:rsid w:val="00086D07"/>
    <w:rsid w:val="000916EE"/>
    <w:rsid w:val="000A1665"/>
    <w:rsid w:val="000A2DC0"/>
    <w:rsid w:val="000A37E1"/>
    <w:rsid w:val="000A50E6"/>
    <w:rsid w:val="000B3EF3"/>
    <w:rsid w:val="000B6D88"/>
    <w:rsid w:val="000B7CAB"/>
    <w:rsid w:val="000C0479"/>
    <w:rsid w:val="000C2A36"/>
    <w:rsid w:val="000C504B"/>
    <w:rsid w:val="000C5BF3"/>
    <w:rsid w:val="000C5E44"/>
    <w:rsid w:val="000C6765"/>
    <w:rsid w:val="000C7456"/>
    <w:rsid w:val="000D24C0"/>
    <w:rsid w:val="000D4BD3"/>
    <w:rsid w:val="000E0833"/>
    <w:rsid w:val="000E2B0C"/>
    <w:rsid w:val="000E39ED"/>
    <w:rsid w:val="000E3C99"/>
    <w:rsid w:val="000E4470"/>
    <w:rsid w:val="000F4CEA"/>
    <w:rsid w:val="00103466"/>
    <w:rsid w:val="0011183D"/>
    <w:rsid w:val="001132DC"/>
    <w:rsid w:val="00116217"/>
    <w:rsid w:val="00117E0B"/>
    <w:rsid w:val="001206E9"/>
    <w:rsid w:val="00120CC2"/>
    <w:rsid w:val="00122652"/>
    <w:rsid w:val="00123AFA"/>
    <w:rsid w:val="00125610"/>
    <w:rsid w:val="00127C6B"/>
    <w:rsid w:val="001310EA"/>
    <w:rsid w:val="00131CF5"/>
    <w:rsid w:val="0013254B"/>
    <w:rsid w:val="001419E6"/>
    <w:rsid w:val="0014729F"/>
    <w:rsid w:val="0016090E"/>
    <w:rsid w:val="00163F19"/>
    <w:rsid w:val="00164616"/>
    <w:rsid w:val="001651CF"/>
    <w:rsid w:val="00165FE9"/>
    <w:rsid w:val="00166530"/>
    <w:rsid w:val="00174050"/>
    <w:rsid w:val="001808B5"/>
    <w:rsid w:val="00181EFD"/>
    <w:rsid w:val="00190738"/>
    <w:rsid w:val="00195845"/>
    <w:rsid w:val="00196FDD"/>
    <w:rsid w:val="00197B4E"/>
    <w:rsid w:val="001A3997"/>
    <w:rsid w:val="001A7470"/>
    <w:rsid w:val="001B38E4"/>
    <w:rsid w:val="001B3A66"/>
    <w:rsid w:val="001B3BA8"/>
    <w:rsid w:val="001C2599"/>
    <w:rsid w:val="001C2A8A"/>
    <w:rsid w:val="001C7A0B"/>
    <w:rsid w:val="001C7DB6"/>
    <w:rsid w:val="001D04F0"/>
    <w:rsid w:val="001D284B"/>
    <w:rsid w:val="001D2A1A"/>
    <w:rsid w:val="001D3DC8"/>
    <w:rsid w:val="001E5473"/>
    <w:rsid w:val="001E70DE"/>
    <w:rsid w:val="002000C7"/>
    <w:rsid w:val="002041C3"/>
    <w:rsid w:val="0020449D"/>
    <w:rsid w:val="00207299"/>
    <w:rsid w:val="002157A2"/>
    <w:rsid w:val="00221004"/>
    <w:rsid w:val="0022166A"/>
    <w:rsid w:val="00226E0E"/>
    <w:rsid w:val="00227320"/>
    <w:rsid w:val="00227B9D"/>
    <w:rsid w:val="00230C66"/>
    <w:rsid w:val="00234748"/>
    <w:rsid w:val="002348F7"/>
    <w:rsid w:val="00236C9F"/>
    <w:rsid w:val="00241867"/>
    <w:rsid w:val="00244A2B"/>
    <w:rsid w:val="00247CFF"/>
    <w:rsid w:val="0025127E"/>
    <w:rsid w:val="002543EB"/>
    <w:rsid w:val="002554BC"/>
    <w:rsid w:val="00257821"/>
    <w:rsid w:val="00263D35"/>
    <w:rsid w:val="00266167"/>
    <w:rsid w:val="0026654A"/>
    <w:rsid w:val="002730F3"/>
    <w:rsid w:val="002849D1"/>
    <w:rsid w:val="002849DD"/>
    <w:rsid w:val="00284B55"/>
    <w:rsid w:val="00285FE3"/>
    <w:rsid w:val="002935E0"/>
    <w:rsid w:val="00294182"/>
    <w:rsid w:val="0029709D"/>
    <w:rsid w:val="002971B9"/>
    <w:rsid w:val="002A0A8E"/>
    <w:rsid w:val="002A5EFB"/>
    <w:rsid w:val="002B194A"/>
    <w:rsid w:val="002B56EA"/>
    <w:rsid w:val="002B62B6"/>
    <w:rsid w:val="002C0A4E"/>
    <w:rsid w:val="002C0D15"/>
    <w:rsid w:val="002C31ED"/>
    <w:rsid w:val="002C53D7"/>
    <w:rsid w:val="002C72E8"/>
    <w:rsid w:val="002E1C01"/>
    <w:rsid w:val="002E7179"/>
    <w:rsid w:val="002F12DB"/>
    <w:rsid w:val="002F20F8"/>
    <w:rsid w:val="003033BB"/>
    <w:rsid w:val="003072F1"/>
    <w:rsid w:val="003109A3"/>
    <w:rsid w:val="003154A4"/>
    <w:rsid w:val="00320A20"/>
    <w:rsid w:val="003221A9"/>
    <w:rsid w:val="00322995"/>
    <w:rsid w:val="00323702"/>
    <w:rsid w:val="0032447A"/>
    <w:rsid w:val="00334A5D"/>
    <w:rsid w:val="00337697"/>
    <w:rsid w:val="003428B6"/>
    <w:rsid w:val="0034474F"/>
    <w:rsid w:val="0035313D"/>
    <w:rsid w:val="00353892"/>
    <w:rsid w:val="003540B7"/>
    <w:rsid w:val="00362900"/>
    <w:rsid w:val="00362F53"/>
    <w:rsid w:val="003633F9"/>
    <w:rsid w:val="003635C2"/>
    <w:rsid w:val="0037051B"/>
    <w:rsid w:val="003706E0"/>
    <w:rsid w:val="00370CFE"/>
    <w:rsid w:val="0037206B"/>
    <w:rsid w:val="00373F9C"/>
    <w:rsid w:val="003752EC"/>
    <w:rsid w:val="00376BBB"/>
    <w:rsid w:val="0039291D"/>
    <w:rsid w:val="003948EB"/>
    <w:rsid w:val="0039679F"/>
    <w:rsid w:val="003A2ABD"/>
    <w:rsid w:val="003A70CE"/>
    <w:rsid w:val="003B2B69"/>
    <w:rsid w:val="003B55E8"/>
    <w:rsid w:val="003B63D4"/>
    <w:rsid w:val="003B71EA"/>
    <w:rsid w:val="003C50E7"/>
    <w:rsid w:val="003D5B89"/>
    <w:rsid w:val="003E2851"/>
    <w:rsid w:val="003E3C90"/>
    <w:rsid w:val="003E6F12"/>
    <w:rsid w:val="003E73D2"/>
    <w:rsid w:val="003F06D6"/>
    <w:rsid w:val="003F616A"/>
    <w:rsid w:val="003F7694"/>
    <w:rsid w:val="00401027"/>
    <w:rsid w:val="00403DBC"/>
    <w:rsid w:val="00406D4C"/>
    <w:rsid w:val="004221C7"/>
    <w:rsid w:val="00422C3B"/>
    <w:rsid w:val="004307BE"/>
    <w:rsid w:val="004329DD"/>
    <w:rsid w:val="00433E6F"/>
    <w:rsid w:val="00437923"/>
    <w:rsid w:val="00440312"/>
    <w:rsid w:val="004471EE"/>
    <w:rsid w:val="00447969"/>
    <w:rsid w:val="00450309"/>
    <w:rsid w:val="00451AF0"/>
    <w:rsid w:val="00452CA6"/>
    <w:rsid w:val="004534EC"/>
    <w:rsid w:val="00453EFC"/>
    <w:rsid w:val="00454668"/>
    <w:rsid w:val="00455440"/>
    <w:rsid w:val="00457CB9"/>
    <w:rsid w:val="00461875"/>
    <w:rsid w:val="00461948"/>
    <w:rsid w:val="004656D6"/>
    <w:rsid w:val="004714B1"/>
    <w:rsid w:val="00473093"/>
    <w:rsid w:val="004761B3"/>
    <w:rsid w:val="004814A0"/>
    <w:rsid w:val="00484147"/>
    <w:rsid w:val="00493908"/>
    <w:rsid w:val="0049484A"/>
    <w:rsid w:val="004A3DC9"/>
    <w:rsid w:val="004A4A93"/>
    <w:rsid w:val="004B1805"/>
    <w:rsid w:val="004B31E0"/>
    <w:rsid w:val="004B5510"/>
    <w:rsid w:val="004B5B94"/>
    <w:rsid w:val="004B6AE2"/>
    <w:rsid w:val="004D28E1"/>
    <w:rsid w:val="004D3289"/>
    <w:rsid w:val="004E04C6"/>
    <w:rsid w:val="004E1A51"/>
    <w:rsid w:val="004E3969"/>
    <w:rsid w:val="004E549B"/>
    <w:rsid w:val="004E785D"/>
    <w:rsid w:val="004F3F78"/>
    <w:rsid w:val="004F61A8"/>
    <w:rsid w:val="004F76B6"/>
    <w:rsid w:val="00502FD4"/>
    <w:rsid w:val="00510FE9"/>
    <w:rsid w:val="00514EAD"/>
    <w:rsid w:val="005222B2"/>
    <w:rsid w:val="00522FB4"/>
    <w:rsid w:val="00524CEC"/>
    <w:rsid w:val="005272A1"/>
    <w:rsid w:val="00527C53"/>
    <w:rsid w:val="00533582"/>
    <w:rsid w:val="00537605"/>
    <w:rsid w:val="00540F6B"/>
    <w:rsid w:val="00545B27"/>
    <w:rsid w:val="0055519B"/>
    <w:rsid w:val="005579CF"/>
    <w:rsid w:val="005616B8"/>
    <w:rsid w:val="00570960"/>
    <w:rsid w:val="005725C5"/>
    <w:rsid w:val="0057782B"/>
    <w:rsid w:val="0057794A"/>
    <w:rsid w:val="00583CBD"/>
    <w:rsid w:val="005845DF"/>
    <w:rsid w:val="005866A0"/>
    <w:rsid w:val="005A7E36"/>
    <w:rsid w:val="005B346D"/>
    <w:rsid w:val="005B4C6F"/>
    <w:rsid w:val="005C129A"/>
    <w:rsid w:val="005C1FE1"/>
    <w:rsid w:val="005C4679"/>
    <w:rsid w:val="005C7ECF"/>
    <w:rsid w:val="005D0BED"/>
    <w:rsid w:val="005D15A4"/>
    <w:rsid w:val="005D27E6"/>
    <w:rsid w:val="005D7EA2"/>
    <w:rsid w:val="005E2858"/>
    <w:rsid w:val="005E35CA"/>
    <w:rsid w:val="005E3ACD"/>
    <w:rsid w:val="005E3B4F"/>
    <w:rsid w:val="005E457D"/>
    <w:rsid w:val="005E7B3D"/>
    <w:rsid w:val="005F1932"/>
    <w:rsid w:val="006103C8"/>
    <w:rsid w:val="00610CD8"/>
    <w:rsid w:val="006118E9"/>
    <w:rsid w:val="00612AF1"/>
    <w:rsid w:val="00613F7F"/>
    <w:rsid w:val="00615A85"/>
    <w:rsid w:val="006254C9"/>
    <w:rsid w:val="00626F59"/>
    <w:rsid w:val="00631466"/>
    <w:rsid w:val="00634C90"/>
    <w:rsid w:val="00637E90"/>
    <w:rsid w:val="006433BB"/>
    <w:rsid w:val="00651685"/>
    <w:rsid w:val="00654050"/>
    <w:rsid w:val="006578BC"/>
    <w:rsid w:val="00662804"/>
    <w:rsid w:val="0066751F"/>
    <w:rsid w:val="00684124"/>
    <w:rsid w:val="00690BF1"/>
    <w:rsid w:val="00691356"/>
    <w:rsid w:val="00691A9C"/>
    <w:rsid w:val="00692E69"/>
    <w:rsid w:val="00693636"/>
    <w:rsid w:val="006966E7"/>
    <w:rsid w:val="006C5519"/>
    <w:rsid w:val="006D1265"/>
    <w:rsid w:val="006E5B56"/>
    <w:rsid w:val="006E5C69"/>
    <w:rsid w:val="006F350E"/>
    <w:rsid w:val="006F3BC7"/>
    <w:rsid w:val="006F5243"/>
    <w:rsid w:val="006F5376"/>
    <w:rsid w:val="006F6FC5"/>
    <w:rsid w:val="007034EE"/>
    <w:rsid w:val="00704679"/>
    <w:rsid w:val="00707C0E"/>
    <w:rsid w:val="007110F8"/>
    <w:rsid w:val="00717ABD"/>
    <w:rsid w:val="00724FAE"/>
    <w:rsid w:val="00725C77"/>
    <w:rsid w:val="00733D5A"/>
    <w:rsid w:val="0073468A"/>
    <w:rsid w:val="00742AB3"/>
    <w:rsid w:val="00750B59"/>
    <w:rsid w:val="007512F2"/>
    <w:rsid w:val="0075589C"/>
    <w:rsid w:val="00756A77"/>
    <w:rsid w:val="00757E73"/>
    <w:rsid w:val="0076554B"/>
    <w:rsid w:val="00783E97"/>
    <w:rsid w:val="00784667"/>
    <w:rsid w:val="00786944"/>
    <w:rsid w:val="00790940"/>
    <w:rsid w:val="007A02DD"/>
    <w:rsid w:val="007A03ED"/>
    <w:rsid w:val="007A181A"/>
    <w:rsid w:val="007B4258"/>
    <w:rsid w:val="007B675B"/>
    <w:rsid w:val="007D0E4E"/>
    <w:rsid w:val="007D5E0F"/>
    <w:rsid w:val="007E1061"/>
    <w:rsid w:val="0080127F"/>
    <w:rsid w:val="008060AC"/>
    <w:rsid w:val="00820EF8"/>
    <w:rsid w:val="00824475"/>
    <w:rsid w:val="008311C8"/>
    <w:rsid w:val="00831750"/>
    <w:rsid w:val="00832DAB"/>
    <w:rsid w:val="00836BD0"/>
    <w:rsid w:val="00836C69"/>
    <w:rsid w:val="0084079A"/>
    <w:rsid w:val="008415AA"/>
    <w:rsid w:val="00845DEA"/>
    <w:rsid w:val="00846025"/>
    <w:rsid w:val="00852264"/>
    <w:rsid w:val="00853029"/>
    <w:rsid w:val="0085432C"/>
    <w:rsid w:val="00856A3D"/>
    <w:rsid w:val="0086458F"/>
    <w:rsid w:val="00865B45"/>
    <w:rsid w:val="00866E3C"/>
    <w:rsid w:val="00872F21"/>
    <w:rsid w:val="008747C0"/>
    <w:rsid w:val="0087740D"/>
    <w:rsid w:val="008906E4"/>
    <w:rsid w:val="00893D0E"/>
    <w:rsid w:val="00896B88"/>
    <w:rsid w:val="00897D19"/>
    <w:rsid w:val="00897D66"/>
    <w:rsid w:val="008A2CF3"/>
    <w:rsid w:val="008A42BF"/>
    <w:rsid w:val="008A4EA8"/>
    <w:rsid w:val="008B1E6E"/>
    <w:rsid w:val="008B2530"/>
    <w:rsid w:val="008B431D"/>
    <w:rsid w:val="008C238E"/>
    <w:rsid w:val="008C3152"/>
    <w:rsid w:val="008C320B"/>
    <w:rsid w:val="008C662A"/>
    <w:rsid w:val="008D54C5"/>
    <w:rsid w:val="008E3D02"/>
    <w:rsid w:val="008F0469"/>
    <w:rsid w:val="008F23CD"/>
    <w:rsid w:val="008F687F"/>
    <w:rsid w:val="009018AA"/>
    <w:rsid w:val="00902023"/>
    <w:rsid w:val="009028EC"/>
    <w:rsid w:val="0091106B"/>
    <w:rsid w:val="0091380E"/>
    <w:rsid w:val="009156B7"/>
    <w:rsid w:val="00923B18"/>
    <w:rsid w:val="00923EDE"/>
    <w:rsid w:val="009257E1"/>
    <w:rsid w:val="00932AE9"/>
    <w:rsid w:val="00933FD4"/>
    <w:rsid w:val="00934431"/>
    <w:rsid w:val="00935B23"/>
    <w:rsid w:val="00937F2D"/>
    <w:rsid w:val="00941371"/>
    <w:rsid w:val="0094354B"/>
    <w:rsid w:val="009460C5"/>
    <w:rsid w:val="0094713D"/>
    <w:rsid w:val="009475E8"/>
    <w:rsid w:val="00950F50"/>
    <w:rsid w:val="00952EB8"/>
    <w:rsid w:val="009570DD"/>
    <w:rsid w:val="00961640"/>
    <w:rsid w:val="00961EB4"/>
    <w:rsid w:val="009629AC"/>
    <w:rsid w:val="00963295"/>
    <w:rsid w:val="009705E2"/>
    <w:rsid w:val="00975BBC"/>
    <w:rsid w:val="009816BD"/>
    <w:rsid w:val="00983C0C"/>
    <w:rsid w:val="0098422B"/>
    <w:rsid w:val="00985029"/>
    <w:rsid w:val="00993DF0"/>
    <w:rsid w:val="009A0FFF"/>
    <w:rsid w:val="009A544A"/>
    <w:rsid w:val="009B389E"/>
    <w:rsid w:val="009B5910"/>
    <w:rsid w:val="009B5EF8"/>
    <w:rsid w:val="009B67CA"/>
    <w:rsid w:val="009C0DC2"/>
    <w:rsid w:val="009C14A6"/>
    <w:rsid w:val="009C540F"/>
    <w:rsid w:val="009C5B4D"/>
    <w:rsid w:val="009C6521"/>
    <w:rsid w:val="009C6576"/>
    <w:rsid w:val="009D0A12"/>
    <w:rsid w:val="009D1645"/>
    <w:rsid w:val="009D19A5"/>
    <w:rsid w:val="009D40AB"/>
    <w:rsid w:val="009D6FF7"/>
    <w:rsid w:val="009E25A4"/>
    <w:rsid w:val="009E3568"/>
    <w:rsid w:val="009E7163"/>
    <w:rsid w:val="009E788E"/>
    <w:rsid w:val="009F134A"/>
    <w:rsid w:val="009F4853"/>
    <w:rsid w:val="009F6D1F"/>
    <w:rsid w:val="00A04285"/>
    <w:rsid w:val="00A07EBC"/>
    <w:rsid w:val="00A109E0"/>
    <w:rsid w:val="00A159D1"/>
    <w:rsid w:val="00A21701"/>
    <w:rsid w:val="00A23289"/>
    <w:rsid w:val="00A232F9"/>
    <w:rsid w:val="00A24AE2"/>
    <w:rsid w:val="00A24BAE"/>
    <w:rsid w:val="00A25529"/>
    <w:rsid w:val="00A31A22"/>
    <w:rsid w:val="00A4472F"/>
    <w:rsid w:val="00A47234"/>
    <w:rsid w:val="00A53686"/>
    <w:rsid w:val="00A53DFE"/>
    <w:rsid w:val="00A54E87"/>
    <w:rsid w:val="00A55A71"/>
    <w:rsid w:val="00A62994"/>
    <w:rsid w:val="00A63D8C"/>
    <w:rsid w:val="00A6747C"/>
    <w:rsid w:val="00A75558"/>
    <w:rsid w:val="00A864C5"/>
    <w:rsid w:val="00A8678C"/>
    <w:rsid w:val="00A91695"/>
    <w:rsid w:val="00A96BCA"/>
    <w:rsid w:val="00AA3349"/>
    <w:rsid w:val="00AA3C01"/>
    <w:rsid w:val="00AC2BCF"/>
    <w:rsid w:val="00AC6BBF"/>
    <w:rsid w:val="00AD3366"/>
    <w:rsid w:val="00AD491D"/>
    <w:rsid w:val="00AE1527"/>
    <w:rsid w:val="00AE36DE"/>
    <w:rsid w:val="00AE3C7E"/>
    <w:rsid w:val="00AF2CB5"/>
    <w:rsid w:val="00AF6640"/>
    <w:rsid w:val="00AF6C38"/>
    <w:rsid w:val="00B00C97"/>
    <w:rsid w:val="00B00CBB"/>
    <w:rsid w:val="00B04209"/>
    <w:rsid w:val="00B12626"/>
    <w:rsid w:val="00B13E5C"/>
    <w:rsid w:val="00B149D1"/>
    <w:rsid w:val="00B154F0"/>
    <w:rsid w:val="00B162FE"/>
    <w:rsid w:val="00B16F37"/>
    <w:rsid w:val="00B20BE8"/>
    <w:rsid w:val="00B2583D"/>
    <w:rsid w:val="00B26C81"/>
    <w:rsid w:val="00B270F5"/>
    <w:rsid w:val="00B27861"/>
    <w:rsid w:val="00B329B9"/>
    <w:rsid w:val="00B36470"/>
    <w:rsid w:val="00B400C9"/>
    <w:rsid w:val="00B406CC"/>
    <w:rsid w:val="00B40DC5"/>
    <w:rsid w:val="00B40E4D"/>
    <w:rsid w:val="00B42B7E"/>
    <w:rsid w:val="00B55B9B"/>
    <w:rsid w:val="00B56160"/>
    <w:rsid w:val="00B56DF0"/>
    <w:rsid w:val="00B6238C"/>
    <w:rsid w:val="00B63FE0"/>
    <w:rsid w:val="00B7185E"/>
    <w:rsid w:val="00B816C7"/>
    <w:rsid w:val="00B8589A"/>
    <w:rsid w:val="00B91E34"/>
    <w:rsid w:val="00BA1CD8"/>
    <w:rsid w:val="00BA2C7B"/>
    <w:rsid w:val="00BA5C3F"/>
    <w:rsid w:val="00BA71AC"/>
    <w:rsid w:val="00BB142F"/>
    <w:rsid w:val="00BB2C9E"/>
    <w:rsid w:val="00BB7E5F"/>
    <w:rsid w:val="00BC2640"/>
    <w:rsid w:val="00BC310E"/>
    <w:rsid w:val="00BC57A4"/>
    <w:rsid w:val="00BD24D2"/>
    <w:rsid w:val="00BE03D8"/>
    <w:rsid w:val="00BE450D"/>
    <w:rsid w:val="00BE5DE0"/>
    <w:rsid w:val="00BE7E15"/>
    <w:rsid w:val="00BF0A91"/>
    <w:rsid w:val="00BF0B3A"/>
    <w:rsid w:val="00BF0BF1"/>
    <w:rsid w:val="00BF63B0"/>
    <w:rsid w:val="00BF75E6"/>
    <w:rsid w:val="00C00118"/>
    <w:rsid w:val="00C04FE7"/>
    <w:rsid w:val="00C07139"/>
    <w:rsid w:val="00C16E51"/>
    <w:rsid w:val="00C23B83"/>
    <w:rsid w:val="00C40139"/>
    <w:rsid w:val="00C44D4C"/>
    <w:rsid w:val="00C4664A"/>
    <w:rsid w:val="00C539CF"/>
    <w:rsid w:val="00C544CF"/>
    <w:rsid w:val="00C54969"/>
    <w:rsid w:val="00C56E8C"/>
    <w:rsid w:val="00C60D3C"/>
    <w:rsid w:val="00C63F48"/>
    <w:rsid w:val="00C63FEA"/>
    <w:rsid w:val="00C64EB6"/>
    <w:rsid w:val="00C66E23"/>
    <w:rsid w:val="00C803F5"/>
    <w:rsid w:val="00C808AF"/>
    <w:rsid w:val="00C84A61"/>
    <w:rsid w:val="00C84E2D"/>
    <w:rsid w:val="00C8623E"/>
    <w:rsid w:val="00C8642B"/>
    <w:rsid w:val="00C90622"/>
    <w:rsid w:val="00C95843"/>
    <w:rsid w:val="00CA1D78"/>
    <w:rsid w:val="00CA5750"/>
    <w:rsid w:val="00CA5C88"/>
    <w:rsid w:val="00CB5BA6"/>
    <w:rsid w:val="00CB6721"/>
    <w:rsid w:val="00CB69F9"/>
    <w:rsid w:val="00CB7B24"/>
    <w:rsid w:val="00CB7E17"/>
    <w:rsid w:val="00CE4D83"/>
    <w:rsid w:val="00CF3E3E"/>
    <w:rsid w:val="00CF4F72"/>
    <w:rsid w:val="00CF6393"/>
    <w:rsid w:val="00D001BA"/>
    <w:rsid w:val="00D0303B"/>
    <w:rsid w:val="00D04343"/>
    <w:rsid w:val="00D0450C"/>
    <w:rsid w:val="00D05527"/>
    <w:rsid w:val="00D06520"/>
    <w:rsid w:val="00D11C57"/>
    <w:rsid w:val="00D1441B"/>
    <w:rsid w:val="00D26B0C"/>
    <w:rsid w:val="00D33F0F"/>
    <w:rsid w:val="00D34A09"/>
    <w:rsid w:val="00D43D97"/>
    <w:rsid w:val="00D467E6"/>
    <w:rsid w:val="00D6379F"/>
    <w:rsid w:val="00D66D67"/>
    <w:rsid w:val="00D70841"/>
    <w:rsid w:val="00D74943"/>
    <w:rsid w:val="00D8019C"/>
    <w:rsid w:val="00D80DD6"/>
    <w:rsid w:val="00D85BD6"/>
    <w:rsid w:val="00D92FA6"/>
    <w:rsid w:val="00D94172"/>
    <w:rsid w:val="00D94A97"/>
    <w:rsid w:val="00D97C64"/>
    <w:rsid w:val="00DA432D"/>
    <w:rsid w:val="00DA6A74"/>
    <w:rsid w:val="00DA7CCF"/>
    <w:rsid w:val="00DB3FC2"/>
    <w:rsid w:val="00DB5507"/>
    <w:rsid w:val="00DC117D"/>
    <w:rsid w:val="00DC3DFB"/>
    <w:rsid w:val="00DC5759"/>
    <w:rsid w:val="00DD739C"/>
    <w:rsid w:val="00DE0954"/>
    <w:rsid w:val="00DE480F"/>
    <w:rsid w:val="00DE6367"/>
    <w:rsid w:val="00DF6301"/>
    <w:rsid w:val="00E04A7C"/>
    <w:rsid w:val="00E05E4C"/>
    <w:rsid w:val="00E064DF"/>
    <w:rsid w:val="00E210C8"/>
    <w:rsid w:val="00E264EE"/>
    <w:rsid w:val="00E27DDE"/>
    <w:rsid w:val="00E32329"/>
    <w:rsid w:val="00E44AE9"/>
    <w:rsid w:val="00E455E1"/>
    <w:rsid w:val="00E46AD4"/>
    <w:rsid w:val="00E55A42"/>
    <w:rsid w:val="00E604D7"/>
    <w:rsid w:val="00E63489"/>
    <w:rsid w:val="00E63E4F"/>
    <w:rsid w:val="00E66D9E"/>
    <w:rsid w:val="00E813AD"/>
    <w:rsid w:val="00E85EAD"/>
    <w:rsid w:val="00E8725A"/>
    <w:rsid w:val="00EA4937"/>
    <w:rsid w:val="00EA65A1"/>
    <w:rsid w:val="00EB10DA"/>
    <w:rsid w:val="00EB3A47"/>
    <w:rsid w:val="00EB5654"/>
    <w:rsid w:val="00EC0373"/>
    <w:rsid w:val="00EC4157"/>
    <w:rsid w:val="00ED2587"/>
    <w:rsid w:val="00ED4213"/>
    <w:rsid w:val="00ED5C0A"/>
    <w:rsid w:val="00ED7A81"/>
    <w:rsid w:val="00EE05C9"/>
    <w:rsid w:val="00EE0935"/>
    <w:rsid w:val="00EE2503"/>
    <w:rsid w:val="00EE5567"/>
    <w:rsid w:val="00EF5D12"/>
    <w:rsid w:val="00F003A5"/>
    <w:rsid w:val="00F03F59"/>
    <w:rsid w:val="00F053AE"/>
    <w:rsid w:val="00F106E6"/>
    <w:rsid w:val="00F1361B"/>
    <w:rsid w:val="00F259A7"/>
    <w:rsid w:val="00F3061C"/>
    <w:rsid w:val="00F3181B"/>
    <w:rsid w:val="00F31C7E"/>
    <w:rsid w:val="00F371E6"/>
    <w:rsid w:val="00F46859"/>
    <w:rsid w:val="00F504AB"/>
    <w:rsid w:val="00F50ECC"/>
    <w:rsid w:val="00F526CE"/>
    <w:rsid w:val="00F6485E"/>
    <w:rsid w:val="00F64CDA"/>
    <w:rsid w:val="00F6505A"/>
    <w:rsid w:val="00F74E2E"/>
    <w:rsid w:val="00F75852"/>
    <w:rsid w:val="00F766B0"/>
    <w:rsid w:val="00F8084B"/>
    <w:rsid w:val="00F82A1B"/>
    <w:rsid w:val="00F846A4"/>
    <w:rsid w:val="00F84FE9"/>
    <w:rsid w:val="00F87115"/>
    <w:rsid w:val="00F9463F"/>
    <w:rsid w:val="00FA1B9D"/>
    <w:rsid w:val="00FA5B81"/>
    <w:rsid w:val="00FA6522"/>
    <w:rsid w:val="00FB6107"/>
    <w:rsid w:val="00FB760D"/>
    <w:rsid w:val="00FD15C9"/>
    <w:rsid w:val="00FD2C51"/>
    <w:rsid w:val="00FD486C"/>
    <w:rsid w:val="00FE3063"/>
    <w:rsid w:val="00FE515E"/>
    <w:rsid w:val="00FF64F0"/>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D8EF2CE"/>
  <w15:chartTrackingRefBased/>
  <w15:docId w15:val="{E011D141-2B6D-4B5B-9E85-5F0EA1D32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78BC"/>
    <w:pPr>
      <w:spacing w:after="0" w:line="240" w:lineRule="auto"/>
    </w:pPr>
    <w:rPr>
      <w:rFonts w:ascii="Times New Roman" w:eastAsia="Times New Roman" w:hAnsi="Times New Roman" w:cs="Times New Roman"/>
      <w:kern w:val="0"/>
      <w:sz w:val="24"/>
      <w:szCs w:val="24"/>
      <w:lang w:val="en-US"/>
      <w14:ligatures w14:val="none"/>
    </w:rPr>
  </w:style>
  <w:style w:type="paragraph" w:styleId="Heading1">
    <w:name w:val="heading 1"/>
    <w:basedOn w:val="Normal"/>
    <w:next w:val="Normal"/>
    <w:link w:val="Heading1Char"/>
    <w:qFormat/>
    <w:rsid w:val="006578BC"/>
    <w:pPr>
      <w:keepNext/>
      <w:spacing w:before="240" w:after="60"/>
      <w:outlineLvl w:val="0"/>
    </w:pPr>
    <w:rPr>
      <w:rFonts w:ascii="Cambria" w:hAnsi="Cambria"/>
      <w:b/>
      <w:bCs/>
      <w:kern w:val="32"/>
      <w:sz w:val="32"/>
      <w:szCs w:val="32"/>
    </w:rPr>
  </w:style>
  <w:style w:type="paragraph" w:styleId="Heading2">
    <w:name w:val="heading 2"/>
    <w:basedOn w:val="Normal"/>
    <w:link w:val="Heading2Char"/>
    <w:uiPriority w:val="9"/>
    <w:qFormat/>
    <w:rsid w:val="006578BC"/>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unhideWhenUsed/>
    <w:qFormat/>
    <w:rsid w:val="0055519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E46AD4"/>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5F1932"/>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78BC"/>
    <w:rPr>
      <w:rFonts w:ascii="Cambria" w:eastAsia="Times New Roman" w:hAnsi="Cambria" w:cs="Times New Roman"/>
      <w:b/>
      <w:bCs/>
      <w:kern w:val="32"/>
      <w:sz w:val="32"/>
      <w:szCs w:val="32"/>
      <w:lang w:val="en-US"/>
      <w14:ligatures w14:val="none"/>
    </w:rPr>
  </w:style>
  <w:style w:type="character" w:customStyle="1" w:styleId="Heading2Char">
    <w:name w:val="Heading 2 Char"/>
    <w:basedOn w:val="DefaultParagraphFont"/>
    <w:link w:val="Heading2"/>
    <w:uiPriority w:val="9"/>
    <w:rsid w:val="006578BC"/>
    <w:rPr>
      <w:rFonts w:ascii="Times New Roman" w:eastAsia="Times New Roman" w:hAnsi="Times New Roman" w:cs="Times New Roman"/>
      <w:b/>
      <w:bCs/>
      <w:kern w:val="0"/>
      <w:sz w:val="36"/>
      <w:szCs w:val="36"/>
      <w:lang w:val="en-US"/>
      <w14:ligatures w14:val="none"/>
    </w:rPr>
  </w:style>
  <w:style w:type="character" w:styleId="Strong">
    <w:name w:val="Strong"/>
    <w:uiPriority w:val="22"/>
    <w:qFormat/>
    <w:rsid w:val="006578BC"/>
    <w:rPr>
      <w:b/>
      <w:bCs/>
    </w:rPr>
  </w:style>
  <w:style w:type="character" w:styleId="Hyperlink">
    <w:name w:val="Hyperlink"/>
    <w:uiPriority w:val="99"/>
    <w:unhideWhenUsed/>
    <w:rsid w:val="006578BC"/>
    <w:rPr>
      <w:color w:val="0000FF"/>
      <w:u w:val="single"/>
    </w:rPr>
  </w:style>
  <w:style w:type="paragraph" w:styleId="Header">
    <w:name w:val="header"/>
    <w:basedOn w:val="Normal"/>
    <w:link w:val="HeaderChar"/>
    <w:rsid w:val="006578BC"/>
    <w:pPr>
      <w:tabs>
        <w:tab w:val="center" w:pos="4680"/>
        <w:tab w:val="right" w:pos="9360"/>
      </w:tabs>
    </w:pPr>
  </w:style>
  <w:style w:type="character" w:customStyle="1" w:styleId="HeaderChar">
    <w:name w:val="Header Char"/>
    <w:basedOn w:val="DefaultParagraphFont"/>
    <w:link w:val="Header"/>
    <w:rsid w:val="006578BC"/>
    <w:rPr>
      <w:rFonts w:ascii="Times New Roman" w:eastAsia="Times New Roman" w:hAnsi="Times New Roman" w:cs="Times New Roman"/>
      <w:kern w:val="0"/>
      <w:sz w:val="24"/>
      <w:szCs w:val="24"/>
      <w:lang w:val="en-US"/>
      <w14:ligatures w14:val="none"/>
    </w:rPr>
  </w:style>
  <w:style w:type="paragraph" w:styleId="Footer">
    <w:name w:val="footer"/>
    <w:basedOn w:val="Normal"/>
    <w:link w:val="FooterChar"/>
    <w:uiPriority w:val="99"/>
    <w:rsid w:val="006578BC"/>
    <w:pPr>
      <w:tabs>
        <w:tab w:val="center" w:pos="4680"/>
        <w:tab w:val="right" w:pos="9360"/>
      </w:tabs>
    </w:pPr>
  </w:style>
  <w:style w:type="character" w:customStyle="1" w:styleId="FooterChar">
    <w:name w:val="Footer Char"/>
    <w:basedOn w:val="DefaultParagraphFont"/>
    <w:link w:val="Footer"/>
    <w:uiPriority w:val="99"/>
    <w:rsid w:val="006578BC"/>
    <w:rPr>
      <w:rFonts w:ascii="Times New Roman" w:eastAsia="Times New Roman" w:hAnsi="Times New Roman" w:cs="Times New Roman"/>
      <w:kern w:val="0"/>
      <w:sz w:val="24"/>
      <w:szCs w:val="24"/>
      <w:lang w:val="en-US"/>
      <w14:ligatures w14:val="none"/>
    </w:rPr>
  </w:style>
  <w:style w:type="paragraph" w:styleId="TOC1">
    <w:name w:val="toc 1"/>
    <w:basedOn w:val="Normal"/>
    <w:next w:val="Normal"/>
    <w:autoRedefine/>
    <w:uiPriority w:val="39"/>
    <w:rsid w:val="000C2A36"/>
    <w:pPr>
      <w:tabs>
        <w:tab w:val="right" w:leader="dot" w:pos="8630"/>
      </w:tabs>
      <w:spacing w:line="276" w:lineRule="auto"/>
    </w:pPr>
    <w:rPr>
      <w:b/>
      <w:bCs/>
      <w:noProof/>
      <w:lang w:val="en-AU"/>
    </w:rPr>
  </w:style>
  <w:style w:type="paragraph" w:styleId="TOC2">
    <w:name w:val="toc 2"/>
    <w:basedOn w:val="Normal"/>
    <w:next w:val="Normal"/>
    <w:autoRedefine/>
    <w:uiPriority w:val="39"/>
    <w:rsid w:val="006578BC"/>
    <w:pPr>
      <w:ind w:left="240"/>
    </w:pPr>
  </w:style>
  <w:style w:type="paragraph" w:styleId="NoSpacing">
    <w:name w:val="No Spacing"/>
    <w:uiPriority w:val="1"/>
    <w:qFormat/>
    <w:rsid w:val="006578BC"/>
    <w:pPr>
      <w:spacing w:before="120" w:after="120" w:line="240" w:lineRule="auto"/>
    </w:pPr>
    <w:rPr>
      <w:rFonts w:ascii="Times New Roman" w:eastAsia="Calibri" w:hAnsi="Times New Roman" w:cs="Times New Roman"/>
      <w:kern w:val="0"/>
      <w:sz w:val="24"/>
      <w:lang w:val="en-GB"/>
      <w14:ligatures w14:val="none"/>
    </w:rPr>
  </w:style>
  <w:style w:type="paragraph" w:styleId="Title">
    <w:name w:val="Title"/>
    <w:basedOn w:val="Normal"/>
    <w:next w:val="Normal"/>
    <w:link w:val="TitleChar"/>
    <w:qFormat/>
    <w:rsid w:val="006578BC"/>
    <w:pPr>
      <w:spacing w:before="240" w:after="60"/>
      <w:jc w:val="center"/>
      <w:outlineLvl w:val="0"/>
    </w:pPr>
    <w:rPr>
      <w:rFonts w:ascii="Aptos Display" w:hAnsi="Aptos Display"/>
      <w:b/>
      <w:bCs/>
      <w:kern w:val="28"/>
      <w:sz w:val="32"/>
      <w:szCs w:val="32"/>
    </w:rPr>
  </w:style>
  <w:style w:type="character" w:customStyle="1" w:styleId="TitleChar">
    <w:name w:val="Title Char"/>
    <w:basedOn w:val="DefaultParagraphFont"/>
    <w:link w:val="Title"/>
    <w:rsid w:val="006578BC"/>
    <w:rPr>
      <w:rFonts w:ascii="Aptos Display" w:eastAsia="Times New Roman" w:hAnsi="Aptos Display" w:cs="Times New Roman"/>
      <w:b/>
      <w:bCs/>
      <w:kern w:val="28"/>
      <w:sz w:val="32"/>
      <w:szCs w:val="32"/>
      <w:lang w:val="en-US"/>
      <w14:ligatures w14:val="none"/>
    </w:rPr>
  </w:style>
  <w:style w:type="paragraph" w:styleId="ListParagraph">
    <w:name w:val="List Paragraph"/>
    <w:basedOn w:val="Normal"/>
    <w:uiPriority w:val="34"/>
    <w:qFormat/>
    <w:rsid w:val="0091380E"/>
    <w:pPr>
      <w:ind w:left="720"/>
      <w:contextualSpacing/>
    </w:pPr>
  </w:style>
  <w:style w:type="table" w:styleId="TableGrid">
    <w:name w:val="Table Grid"/>
    <w:basedOn w:val="TableNormal"/>
    <w:uiPriority w:val="39"/>
    <w:rsid w:val="00C803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semiHidden/>
    <w:unhideWhenUsed/>
    <w:qFormat/>
    <w:rsid w:val="00334A5D"/>
    <w:pPr>
      <w:spacing w:after="200"/>
    </w:pPr>
    <w:rPr>
      <w:i/>
      <w:iCs/>
      <w:color w:val="44546A" w:themeColor="text2"/>
      <w:sz w:val="18"/>
      <w:szCs w:val="18"/>
    </w:rPr>
  </w:style>
  <w:style w:type="paragraph" w:styleId="TOCHeading">
    <w:name w:val="TOC Heading"/>
    <w:basedOn w:val="Heading1"/>
    <w:next w:val="Normal"/>
    <w:uiPriority w:val="39"/>
    <w:unhideWhenUsed/>
    <w:qFormat/>
    <w:rsid w:val="000E0833"/>
    <w:pPr>
      <w:keepLines/>
      <w:spacing w:after="0" w:line="259" w:lineRule="auto"/>
      <w:outlineLvl w:val="9"/>
    </w:pPr>
    <w:rPr>
      <w:rFonts w:asciiTheme="majorHAnsi" w:eastAsiaTheme="majorEastAsia" w:hAnsiTheme="majorHAnsi" w:cstheme="majorBidi"/>
      <w:b w:val="0"/>
      <w:bCs w:val="0"/>
      <w:color w:val="2F5496" w:themeColor="accent1" w:themeShade="BF"/>
      <w:kern w:val="0"/>
    </w:rPr>
  </w:style>
  <w:style w:type="character" w:customStyle="1" w:styleId="Heading3Char">
    <w:name w:val="Heading 3 Char"/>
    <w:basedOn w:val="DefaultParagraphFont"/>
    <w:link w:val="Heading3"/>
    <w:uiPriority w:val="9"/>
    <w:rsid w:val="0055519B"/>
    <w:rPr>
      <w:rFonts w:asciiTheme="majorHAnsi" w:eastAsiaTheme="majorEastAsia" w:hAnsiTheme="majorHAnsi" w:cstheme="majorBidi"/>
      <w:color w:val="1F3763" w:themeColor="accent1" w:themeShade="7F"/>
      <w:kern w:val="0"/>
      <w:sz w:val="24"/>
      <w:szCs w:val="24"/>
      <w:lang w:val="en-US"/>
      <w14:ligatures w14:val="none"/>
    </w:rPr>
  </w:style>
  <w:style w:type="paragraph" w:styleId="TOC3">
    <w:name w:val="toc 3"/>
    <w:basedOn w:val="Normal"/>
    <w:next w:val="Normal"/>
    <w:autoRedefine/>
    <w:uiPriority w:val="39"/>
    <w:unhideWhenUsed/>
    <w:rsid w:val="00583CBD"/>
    <w:pPr>
      <w:tabs>
        <w:tab w:val="right" w:leader="dot" w:pos="8630"/>
      </w:tabs>
      <w:spacing w:after="100" w:line="360" w:lineRule="auto"/>
      <w:ind w:left="480"/>
    </w:pPr>
    <w:rPr>
      <w:b/>
      <w:bCs/>
      <w:noProof/>
      <w14:textOutline w14:w="0" w14:cap="flat" w14:cmpd="sng" w14:algn="ctr">
        <w14:noFill/>
        <w14:prstDash w14:val="solid"/>
        <w14:round/>
      </w14:textOutline>
    </w:rPr>
  </w:style>
  <w:style w:type="character" w:customStyle="1" w:styleId="Heading4Char">
    <w:name w:val="Heading 4 Char"/>
    <w:basedOn w:val="DefaultParagraphFont"/>
    <w:link w:val="Heading4"/>
    <w:uiPriority w:val="9"/>
    <w:rsid w:val="00E46AD4"/>
    <w:rPr>
      <w:rFonts w:asciiTheme="majorHAnsi" w:eastAsiaTheme="majorEastAsia" w:hAnsiTheme="majorHAnsi" w:cstheme="majorBidi"/>
      <w:i/>
      <w:iCs/>
      <w:color w:val="2F5496" w:themeColor="accent1" w:themeShade="BF"/>
      <w:kern w:val="0"/>
      <w:sz w:val="24"/>
      <w:szCs w:val="24"/>
      <w:lang w:val="en-US"/>
      <w14:ligatures w14:val="none"/>
    </w:rPr>
  </w:style>
  <w:style w:type="paragraph" w:styleId="TOC4">
    <w:name w:val="toc 4"/>
    <w:basedOn w:val="Normal"/>
    <w:next w:val="Normal"/>
    <w:autoRedefine/>
    <w:uiPriority w:val="39"/>
    <w:unhideWhenUsed/>
    <w:rsid w:val="00181EFD"/>
    <w:pPr>
      <w:spacing w:after="100"/>
      <w:ind w:left="720"/>
    </w:pPr>
  </w:style>
  <w:style w:type="character" w:customStyle="1" w:styleId="Heading5Char">
    <w:name w:val="Heading 5 Char"/>
    <w:basedOn w:val="DefaultParagraphFont"/>
    <w:link w:val="Heading5"/>
    <w:uiPriority w:val="9"/>
    <w:rsid w:val="005F1932"/>
    <w:rPr>
      <w:rFonts w:asciiTheme="majorHAnsi" w:eastAsiaTheme="majorEastAsia" w:hAnsiTheme="majorHAnsi" w:cstheme="majorBidi"/>
      <w:color w:val="2F5496" w:themeColor="accent1" w:themeShade="BF"/>
      <w:kern w:val="0"/>
      <w:sz w:val="24"/>
      <w:szCs w:val="24"/>
      <w:lang w:val="en-US"/>
      <w14:ligatures w14:val="none"/>
    </w:rPr>
  </w:style>
  <w:style w:type="character" w:styleId="PlaceholderText">
    <w:name w:val="Placeholder Text"/>
    <w:basedOn w:val="DefaultParagraphFont"/>
    <w:uiPriority w:val="99"/>
    <w:semiHidden/>
    <w:rsid w:val="00865B45"/>
    <w:rPr>
      <w:color w:val="666666"/>
    </w:rPr>
  </w:style>
  <w:style w:type="character" w:customStyle="1" w:styleId="fontstyle01">
    <w:name w:val="fontstyle01"/>
    <w:basedOn w:val="DefaultParagraphFont"/>
    <w:rsid w:val="00C54969"/>
    <w:rPr>
      <w:rFonts w:ascii="TimesNewRomanPSMT" w:hAnsi="TimesNewRomanPSMT" w:hint="default"/>
      <w:b w:val="0"/>
      <w:bCs w:val="0"/>
      <w:i w:val="0"/>
      <w:iCs w:val="0"/>
      <w:color w:val="000000"/>
      <w:sz w:val="22"/>
      <w:szCs w:val="22"/>
    </w:rPr>
  </w:style>
  <w:style w:type="character" w:styleId="UnresolvedMention">
    <w:name w:val="Unresolved Mention"/>
    <w:basedOn w:val="DefaultParagraphFont"/>
    <w:uiPriority w:val="99"/>
    <w:semiHidden/>
    <w:unhideWhenUsed/>
    <w:rsid w:val="00247C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1061448">
      <w:bodyDiv w:val="1"/>
      <w:marLeft w:val="0"/>
      <w:marRight w:val="0"/>
      <w:marTop w:val="0"/>
      <w:marBottom w:val="0"/>
      <w:divBdr>
        <w:top w:val="none" w:sz="0" w:space="0" w:color="auto"/>
        <w:left w:val="none" w:sz="0" w:space="0" w:color="auto"/>
        <w:bottom w:val="none" w:sz="0" w:space="0" w:color="auto"/>
        <w:right w:val="none" w:sz="0" w:space="0" w:color="auto"/>
      </w:divBdr>
      <w:divsChild>
        <w:div w:id="971208873">
          <w:marLeft w:val="0"/>
          <w:marRight w:val="0"/>
          <w:marTop w:val="15"/>
          <w:marBottom w:val="0"/>
          <w:divBdr>
            <w:top w:val="single" w:sz="48" w:space="0" w:color="auto"/>
            <w:left w:val="single" w:sz="48" w:space="0" w:color="auto"/>
            <w:bottom w:val="single" w:sz="48" w:space="0" w:color="auto"/>
            <w:right w:val="single" w:sz="48" w:space="0" w:color="auto"/>
          </w:divBdr>
          <w:divsChild>
            <w:div w:id="756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88789">
      <w:bodyDiv w:val="1"/>
      <w:marLeft w:val="0"/>
      <w:marRight w:val="0"/>
      <w:marTop w:val="0"/>
      <w:marBottom w:val="0"/>
      <w:divBdr>
        <w:top w:val="none" w:sz="0" w:space="0" w:color="auto"/>
        <w:left w:val="none" w:sz="0" w:space="0" w:color="auto"/>
        <w:bottom w:val="none" w:sz="0" w:space="0" w:color="auto"/>
        <w:right w:val="none" w:sz="0" w:space="0" w:color="auto"/>
      </w:divBdr>
    </w:div>
    <w:div w:id="1381515449">
      <w:bodyDiv w:val="1"/>
      <w:marLeft w:val="0"/>
      <w:marRight w:val="0"/>
      <w:marTop w:val="0"/>
      <w:marBottom w:val="0"/>
      <w:divBdr>
        <w:top w:val="none" w:sz="0" w:space="0" w:color="auto"/>
        <w:left w:val="none" w:sz="0" w:space="0" w:color="auto"/>
        <w:bottom w:val="none" w:sz="0" w:space="0" w:color="auto"/>
        <w:right w:val="none" w:sz="0" w:space="0" w:color="auto"/>
      </w:divBdr>
    </w:div>
    <w:div w:id="1520657630">
      <w:bodyDiv w:val="1"/>
      <w:marLeft w:val="0"/>
      <w:marRight w:val="0"/>
      <w:marTop w:val="0"/>
      <w:marBottom w:val="0"/>
      <w:divBdr>
        <w:top w:val="none" w:sz="0" w:space="0" w:color="auto"/>
        <w:left w:val="none" w:sz="0" w:space="0" w:color="auto"/>
        <w:bottom w:val="none" w:sz="0" w:space="0" w:color="auto"/>
        <w:right w:val="none" w:sz="0" w:space="0" w:color="auto"/>
      </w:divBdr>
      <w:divsChild>
        <w:div w:id="235213547">
          <w:marLeft w:val="0"/>
          <w:marRight w:val="0"/>
          <w:marTop w:val="15"/>
          <w:marBottom w:val="0"/>
          <w:divBdr>
            <w:top w:val="single" w:sz="48" w:space="0" w:color="auto"/>
            <w:left w:val="single" w:sz="48" w:space="0" w:color="auto"/>
            <w:bottom w:val="single" w:sz="48" w:space="0" w:color="auto"/>
            <w:right w:val="single" w:sz="48" w:space="0" w:color="auto"/>
          </w:divBdr>
          <w:divsChild>
            <w:div w:id="86555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doi.org/10.3390/pr10010118" TargetMode="External"/><Relationship Id="rId18" Type="http://schemas.openxmlformats.org/officeDocument/2006/relationships/hyperlink" Target="https://hevodata.com/learn/quantitative-data-analysis/" TargetMode="External"/><Relationship Id="rId26" Type="http://schemas.openxmlformats.org/officeDocument/2006/relationships/hyperlink" Target="https://atlasti.com/research-hub/qualitative-analysis" TargetMode="External"/><Relationship Id="rId3" Type="http://schemas.openxmlformats.org/officeDocument/2006/relationships/styles" Target="styles.xml"/><Relationship Id="rId21" Type="http://schemas.openxmlformats.org/officeDocument/2006/relationships/hyperlink" Target="https://doi.org/10.1038/s41598-018-33159-7" TargetMode="External"/><Relationship Id="rId7" Type="http://schemas.openxmlformats.org/officeDocument/2006/relationships/endnotes" Target="endnotes.xml"/><Relationship Id="rId12" Type="http://schemas.openxmlformats.org/officeDocument/2006/relationships/hyperlink" Target="https://www.displayr.com/what-is-a-crosstab/" TargetMode="External"/><Relationship Id="rId17" Type="http://schemas.openxmlformats.org/officeDocument/2006/relationships/hyperlink" Target="https://doi.org/10.1080/10408398.2014.910493" TargetMode="External"/><Relationship Id="rId25" Type="http://schemas.openxmlformats.org/officeDocument/2006/relationships/hyperlink" Target="https://doi.org/10.1007/978-3-642-53965-7_7" TargetMode="External"/><Relationship Id="rId2" Type="http://schemas.openxmlformats.org/officeDocument/2006/relationships/numbering" Target="numbering.xml"/><Relationship Id="rId16" Type="http://schemas.openxmlformats.org/officeDocument/2006/relationships/hyperlink" Target="https://doi.org/10.1080/10408390802437063" TargetMode="External"/><Relationship Id="rId20" Type="http://schemas.openxmlformats.org/officeDocument/2006/relationships/hyperlink" Target="https://doi.org/10.3390/en15249347"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www.questionpro.com/features/correlation-analysis.html" TargetMode="External"/><Relationship Id="rId5" Type="http://schemas.openxmlformats.org/officeDocument/2006/relationships/webSettings" Target="webSettings.xml"/><Relationship Id="rId15" Type="http://schemas.openxmlformats.org/officeDocument/2006/relationships/hyperlink" Target="https://doi.org/10.1002/9783527802104.ch2" TargetMode="External"/><Relationship Id="rId23" Type="http://schemas.openxmlformats.org/officeDocument/2006/relationships/hyperlink" Target="https://www.scribd.com/presentation/544933429/Non-Linear-Regression-Ppt" TargetMode="External"/><Relationship Id="rId28"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hyperlink" Target="https://doi.org/10.1111/jfpe.13448"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doi.org/10.1007/978-3-319-04054-7_4" TargetMode="External"/><Relationship Id="rId22" Type="http://schemas.openxmlformats.org/officeDocument/2006/relationships/hyperlink" Target="https://doi.org/10.1111/1541-4337.12196" TargetMode="External"/><Relationship Id="rId27" Type="http://schemas.openxmlformats.org/officeDocument/2006/relationships/hyperlink" Target="https://doi.org/10.17221/243/2017-cjfs"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DECF10-649E-4EAF-8A7A-D40C954F1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17555</TotalTime>
  <Pages>62</Pages>
  <Words>12826</Words>
  <Characters>73110</Characters>
  <Application>Microsoft Office Word</Application>
  <DocSecurity>0</DocSecurity>
  <Lines>609</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KUNLE</dc:creator>
  <cp:keywords/>
  <dc:description/>
  <cp:lastModifiedBy>KUNLE</cp:lastModifiedBy>
  <cp:revision>503</cp:revision>
  <dcterms:created xsi:type="dcterms:W3CDTF">2024-12-16T09:08:00Z</dcterms:created>
  <dcterms:modified xsi:type="dcterms:W3CDTF">2025-02-26T10:16:00Z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ae060f1f957d787ab02205920cc35e8929d33d8c86607923002886a3a0a6583b</vt:lpwstr>
  </property>
</Properties>
</file>