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5A2B" w14:textId="77777777" w:rsidR="00EE2793" w:rsidRPr="00B452AF" w:rsidRDefault="002973B2">
      <w:pPr>
        <w:jc w:val="center"/>
        <w:rPr>
          <w:color w:val="000000" w:themeColor="text1"/>
        </w:rPr>
      </w:pPr>
      <w:r w:rsidRPr="00B452AF">
        <w:rPr>
          <w:b/>
          <w:color w:val="000000" w:themeColor="text1"/>
          <w:sz w:val="40"/>
        </w:rPr>
        <w:t>TECHNICAL IMPLEMENTATION REPORT</w:t>
      </w:r>
      <w:r w:rsidRPr="00B452AF">
        <w:rPr>
          <w:b/>
          <w:color w:val="000000" w:themeColor="text1"/>
          <w:sz w:val="40"/>
        </w:rPr>
        <w:br/>
      </w:r>
      <w:r w:rsidRPr="00B452AF">
        <w:rPr>
          <w:b/>
          <w:color w:val="000000" w:themeColor="text1"/>
          <w:sz w:val="30"/>
        </w:rPr>
        <w:t>Mafikeng Game Reserve Lodges Network</w:t>
      </w:r>
    </w:p>
    <w:p w14:paraId="4D500F71" w14:textId="77777777" w:rsidR="00EE2793" w:rsidRPr="00B452AF" w:rsidRDefault="002973B2">
      <w:pPr>
        <w:jc w:val="center"/>
        <w:rPr>
          <w:color w:val="000000" w:themeColor="text1"/>
        </w:rPr>
      </w:pPr>
      <w:r w:rsidRPr="00B452AF">
        <w:rPr>
          <w:i/>
          <w:color w:val="000000" w:themeColor="text1"/>
        </w:rPr>
        <w:t>CMPG325 Computer Networks Project | Final Technical Documentation and Evidence</w:t>
      </w:r>
    </w:p>
    <w:p w14:paraId="136D4A94" w14:textId="77777777" w:rsidR="00EE2793" w:rsidRPr="00B452AF" w:rsidRDefault="00EE2793">
      <w:pPr>
        <w:rPr>
          <w:color w:val="000000" w:themeColor="text1"/>
        </w:rPr>
      </w:pPr>
    </w:p>
    <w:tbl>
      <w:tblPr>
        <w:tblStyle w:val="LightShading-Accent1"/>
        <w:tblW w:w="0" w:type="auto"/>
        <w:tblLook w:val="04A0" w:firstRow="1" w:lastRow="0" w:firstColumn="1" w:lastColumn="0" w:noHBand="0" w:noVBand="1"/>
      </w:tblPr>
      <w:tblGrid>
        <w:gridCol w:w="4968"/>
        <w:gridCol w:w="4968"/>
      </w:tblGrid>
      <w:tr w:rsidR="00B452AF" w:rsidRPr="00B452AF" w14:paraId="2172EECC" w14:textId="77777777" w:rsidTr="00EE2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D2D226" w14:textId="77777777" w:rsidR="00EE2793" w:rsidRPr="00B452AF" w:rsidRDefault="002973B2">
            <w:pPr>
              <w:rPr>
                <w:color w:val="000000" w:themeColor="text1"/>
              </w:rPr>
            </w:pPr>
            <w:r w:rsidRPr="00B452AF">
              <w:rPr>
                <w:color w:val="000000" w:themeColor="text1"/>
              </w:rPr>
              <w:t>Project ID</w:t>
            </w:r>
          </w:p>
        </w:tc>
        <w:tc>
          <w:tcPr>
            <w:tcW w:w="4968" w:type="dxa"/>
          </w:tcPr>
          <w:p w14:paraId="4CD4F975" w14:textId="77777777" w:rsidR="00EE2793" w:rsidRPr="00B452AF" w:rsidRDefault="002973B2">
            <w:pPr>
              <w:cnfStyle w:val="100000000000" w:firstRow="1"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CMPG325-2026-061</w:t>
            </w:r>
          </w:p>
        </w:tc>
      </w:tr>
      <w:tr w:rsidR="00B452AF" w:rsidRPr="00B452AF" w14:paraId="5B7E3FC9"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13FD429" w14:textId="77777777" w:rsidR="00EE2793" w:rsidRPr="00B452AF" w:rsidRDefault="002973B2">
            <w:pPr>
              <w:rPr>
                <w:color w:val="000000" w:themeColor="text1"/>
              </w:rPr>
            </w:pPr>
            <w:r w:rsidRPr="00B452AF">
              <w:rPr>
                <w:color w:val="000000" w:themeColor="text1"/>
              </w:rPr>
              <w:t>Client ID</w:t>
            </w:r>
          </w:p>
        </w:tc>
        <w:tc>
          <w:tcPr>
            <w:tcW w:w="4968" w:type="dxa"/>
          </w:tcPr>
          <w:p w14:paraId="18BB10BF"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CLI-061</w:t>
            </w:r>
          </w:p>
        </w:tc>
      </w:tr>
      <w:tr w:rsidR="00B452AF" w:rsidRPr="00B452AF" w14:paraId="3C18802F" w14:textId="77777777" w:rsidTr="00EE2793">
        <w:tc>
          <w:tcPr>
            <w:cnfStyle w:val="001000000000" w:firstRow="0" w:lastRow="0" w:firstColumn="1" w:lastColumn="0" w:oddVBand="0" w:evenVBand="0" w:oddHBand="0" w:evenHBand="0" w:firstRowFirstColumn="0" w:firstRowLastColumn="0" w:lastRowFirstColumn="0" w:lastRowLastColumn="0"/>
            <w:tcW w:w="4968" w:type="dxa"/>
          </w:tcPr>
          <w:p w14:paraId="1561D80A" w14:textId="77777777" w:rsidR="00EE2793" w:rsidRPr="00B452AF" w:rsidRDefault="002973B2">
            <w:pPr>
              <w:rPr>
                <w:color w:val="000000" w:themeColor="text1"/>
              </w:rPr>
            </w:pPr>
            <w:proofErr w:type="spellStart"/>
            <w:r w:rsidRPr="00B452AF">
              <w:rPr>
                <w:color w:val="000000" w:themeColor="text1"/>
              </w:rPr>
              <w:t>Organisation</w:t>
            </w:r>
            <w:proofErr w:type="spellEnd"/>
          </w:p>
        </w:tc>
        <w:tc>
          <w:tcPr>
            <w:tcW w:w="4968" w:type="dxa"/>
          </w:tcPr>
          <w:p w14:paraId="65A9BF30"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Mafikeng Game Reserve Lodges (Mahikeng)</w:t>
            </w:r>
          </w:p>
        </w:tc>
      </w:tr>
      <w:tr w:rsidR="00B452AF" w:rsidRPr="00B452AF" w14:paraId="6592BB72"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FA6C8F" w14:textId="77777777" w:rsidR="00EE2793" w:rsidRPr="00B452AF" w:rsidRDefault="002973B2">
            <w:pPr>
              <w:rPr>
                <w:color w:val="000000" w:themeColor="text1"/>
              </w:rPr>
            </w:pPr>
            <w:r w:rsidRPr="00B452AF">
              <w:rPr>
                <w:color w:val="000000" w:themeColor="text1"/>
              </w:rPr>
              <w:t>Technical challenge</w:t>
            </w:r>
          </w:p>
        </w:tc>
        <w:tc>
          <w:tcPr>
            <w:tcW w:w="4968" w:type="dxa"/>
          </w:tcPr>
          <w:p w14:paraId="2C23697D"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VLAN trunking (IEEE 802.1Q across switches)</w:t>
            </w:r>
          </w:p>
        </w:tc>
      </w:tr>
      <w:tr w:rsidR="00B452AF" w:rsidRPr="00B452AF" w14:paraId="2B11E219" w14:textId="77777777" w:rsidTr="00EE2793">
        <w:tc>
          <w:tcPr>
            <w:cnfStyle w:val="001000000000" w:firstRow="0" w:lastRow="0" w:firstColumn="1" w:lastColumn="0" w:oddVBand="0" w:evenVBand="0" w:oddHBand="0" w:evenHBand="0" w:firstRowFirstColumn="0" w:firstRowLastColumn="0" w:lastRowFirstColumn="0" w:lastRowLastColumn="0"/>
            <w:tcW w:w="4968" w:type="dxa"/>
          </w:tcPr>
          <w:p w14:paraId="492DF8DA" w14:textId="77777777" w:rsidR="00EE2793" w:rsidRPr="00B452AF" w:rsidRDefault="002973B2">
            <w:pPr>
              <w:rPr>
                <w:color w:val="000000" w:themeColor="text1"/>
              </w:rPr>
            </w:pPr>
            <w:r w:rsidRPr="00B452AF">
              <w:rPr>
                <w:color w:val="000000" w:themeColor="text1"/>
              </w:rPr>
              <w:t>Addressing block</w:t>
            </w:r>
          </w:p>
        </w:tc>
        <w:tc>
          <w:tcPr>
            <w:tcW w:w="4968" w:type="dxa"/>
          </w:tcPr>
          <w:p w14:paraId="03B0A761"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10.28.0.0/16</w:t>
            </w:r>
          </w:p>
        </w:tc>
      </w:tr>
      <w:tr w:rsidR="00B452AF" w:rsidRPr="00B452AF" w14:paraId="43073AF8"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1B92DA" w14:textId="77777777" w:rsidR="00EE2793" w:rsidRPr="00B452AF" w:rsidRDefault="002973B2">
            <w:pPr>
              <w:rPr>
                <w:color w:val="000000" w:themeColor="text1"/>
              </w:rPr>
            </w:pPr>
            <w:r w:rsidRPr="00B452AF">
              <w:rPr>
                <w:color w:val="000000" w:themeColor="text1"/>
              </w:rPr>
              <w:t>Submission date</w:t>
            </w:r>
          </w:p>
        </w:tc>
        <w:tc>
          <w:tcPr>
            <w:tcW w:w="4968" w:type="dxa"/>
          </w:tcPr>
          <w:p w14:paraId="04DD90C3"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16 October 2026</w:t>
            </w:r>
          </w:p>
        </w:tc>
      </w:tr>
    </w:tbl>
    <w:p w14:paraId="076E036E" w14:textId="77777777" w:rsidR="00EE2793" w:rsidRPr="00B452AF" w:rsidRDefault="002973B2">
      <w:pPr>
        <w:pStyle w:val="Heading1"/>
        <w:rPr>
          <w:color w:val="000000" w:themeColor="text1"/>
        </w:rPr>
      </w:pPr>
      <w:r w:rsidRPr="00B452AF">
        <w:rPr>
          <w:rFonts w:ascii="Arial" w:hAnsi="Arial"/>
          <w:color w:val="000000" w:themeColor="text1"/>
        </w:rPr>
        <w:t>1. Executive Overview</w:t>
      </w:r>
    </w:p>
    <w:p w14:paraId="22864371" w14:textId="77777777" w:rsidR="00EE2793" w:rsidRPr="00B452AF" w:rsidRDefault="002973B2">
      <w:pPr>
        <w:rPr>
          <w:color w:val="000000" w:themeColor="text1"/>
        </w:rPr>
      </w:pPr>
      <w:r w:rsidRPr="00B452AF">
        <w:rPr>
          <w:color w:val="000000" w:themeColor="text1"/>
        </w:rPr>
        <w:t>This report documents the submitted Cisco Packet Tracer network for Mafikeng Game Reserve Lodges. The design focuses on separating departments with VLANs, carrying VLAN traffic between switches using 802.1Q trunk links, routing between VLANs through a multilayer core switch, and providing primary and backup paths toward the simulated Internet. The accompanying evidence images are taken from the submitted Milestone 2 package.</w:t>
      </w:r>
    </w:p>
    <w:p w14:paraId="13D60D89" w14:textId="77777777" w:rsidR="00EE2793" w:rsidRPr="00B452AF" w:rsidRDefault="002973B2">
      <w:pPr>
        <w:pStyle w:val="Heading1"/>
        <w:rPr>
          <w:color w:val="000000" w:themeColor="text1"/>
        </w:rPr>
      </w:pPr>
      <w:r w:rsidRPr="00B452AF">
        <w:rPr>
          <w:rFonts w:ascii="Arial" w:hAnsi="Arial"/>
          <w:color w:val="000000" w:themeColor="text1"/>
        </w:rPr>
        <w:t>2. Project Objectives</w:t>
      </w:r>
    </w:p>
    <w:p w14:paraId="15D1FF30" w14:textId="77777777" w:rsidR="00EE2793" w:rsidRPr="00B452AF" w:rsidRDefault="002973B2">
      <w:pPr>
        <w:pStyle w:val="ListBullet"/>
        <w:rPr>
          <w:color w:val="000000" w:themeColor="text1"/>
        </w:rPr>
      </w:pPr>
      <w:r w:rsidRPr="00B452AF">
        <w:rPr>
          <w:color w:val="000000" w:themeColor="text1"/>
        </w:rPr>
        <w:t>Create a segmented network using the configured departmental VLANs for Management, Finance, Sales, HR/Operations (confirm the final department label), and Guest Services.</w:t>
      </w:r>
    </w:p>
    <w:p w14:paraId="343793AE" w14:textId="77777777" w:rsidR="00EE2793" w:rsidRPr="00B452AF" w:rsidRDefault="002973B2">
      <w:pPr>
        <w:pStyle w:val="ListBullet"/>
        <w:rPr>
          <w:color w:val="000000" w:themeColor="text1"/>
        </w:rPr>
      </w:pPr>
      <w:r w:rsidRPr="00B452AF">
        <w:rPr>
          <w:color w:val="000000" w:themeColor="text1"/>
        </w:rPr>
        <w:t>Configure VLANs on the core and access switches.</w:t>
      </w:r>
    </w:p>
    <w:p w14:paraId="53293960" w14:textId="77777777" w:rsidR="00EE2793" w:rsidRPr="00B452AF" w:rsidRDefault="002973B2">
      <w:pPr>
        <w:pStyle w:val="ListBullet"/>
        <w:rPr>
          <w:color w:val="000000" w:themeColor="text1"/>
        </w:rPr>
      </w:pPr>
      <w:r w:rsidRPr="00B452AF">
        <w:rPr>
          <w:color w:val="000000" w:themeColor="text1"/>
        </w:rPr>
        <w:t>Configure trunk links to carry the required VLANs between switches using IEEE 802.1Q.</w:t>
      </w:r>
    </w:p>
    <w:p w14:paraId="6F8AF66F" w14:textId="77777777" w:rsidR="00EE2793" w:rsidRPr="00B452AF" w:rsidRDefault="002973B2">
      <w:pPr>
        <w:pStyle w:val="ListBullet"/>
        <w:rPr>
          <w:color w:val="000000" w:themeColor="text1"/>
        </w:rPr>
      </w:pPr>
      <w:r w:rsidRPr="00B452AF">
        <w:rPr>
          <w:color w:val="000000" w:themeColor="text1"/>
        </w:rPr>
        <w:t>Use the core multilayer switch to provide inter-VLAN routing through switched virtual interfaces (SVIs).</w:t>
      </w:r>
    </w:p>
    <w:p w14:paraId="411CE301" w14:textId="77777777" w:rsidR="00EE2793" w:rsidRPr="00B452AF" w:rsidRDefault="002973B2">
      <w:pPr>
        <w:pStyle w:val="ListBullet"/>
        <w:rPr>
          <w:color w:val="000000" w:themeColor="text1"/>
        </w:rPr>
      </w:pPr>
      <w:r w:rsidRPr="00B452AF">
        <w:rPr>
          <w:color w:val="000000" w:themeColor="text1"/>
        </w:rPr>
        <w:t>Configure routing toward two simulated ISP paths, with a backup path intended to improve availability.</w:t>
      </w:r>
    </w:p>
    <w:p w14:paraId="0C3D7FBF" w14:textId="77777777" w:rsidR="00EE2793" w:rsidRPr="00B452AF" w:rsidRDefault="002973B2">
      <w:pPr>
        <w:pStyle w:val="ListBullet"/>
        <w:rPr>
          <w:color w:val="000000" w:themeColor="text1"/>
        </w:rPr>
      </w:pPr>
      <w:r w:rsidRPr="00B452AF">
        <w:rPr>
          <w:color w:val="000000" w:themeColor="text1"/>
        </w:rPr>
        <w:t>Verify the configuration with command output and connectivity testing.</w:t>
      </w:r>
    </w:p>
    <w:p w14:paraId="2E5A88D2" w14:textId="77777777" w:rsidR="00EE2793" w:rsidRPr="00B452AF" w:rsidRDefault="002973B2">
      <w:pPr>
        <w:pStyle w:val="Heading1"/>
        <w:rPr>
          <w:color w:val="000000" w:themeColor="text1"/>
        </w:rPr>
      </w:pPr>
      <w:r w:rsidRPr="00B452AF">
        <w:rPr>
          <w:rFonts w:ascii="Arial" w:hAnsi="Arial"/>
          <w:color w:val="000000" w:themeColor="text1"/>
        </w:rPr>
        <w:t>3. Network Design</w:t>
      </w:r>
    </w:p>
    <w:p w14:paraId="623FB03C" w14:textId="77777777" w:rsidR="00EE2793" w:rsidRPr="00B452AF" w:rsidRDefault="002973B2">
      <w:pPr>
        <w:rPr>
          <w:color w:val="000000" w:themeColor="text1"/>
        </w:rPr>
      </w:pPr>
      <w:r w:rsidRPr="00B452AF">
        <w:rPr>
          <w:color w:val="000000" w:themeColor="text1"/>
        </w:rPr>
        <w:t>The submitted topology contains a core switch, two access switches, two internal routers (R1 and R2), two ISP-side routers (ISP1 and ISP2), internal end devices, and two simulated Internet servers. The core and access switches form the internal switched network. The two router/ISP branches represent the primary and alternate external paths.</w:t>
      </w:r>
    </w:p>
    <w:p w14:paraId="4058E6BB" w14:textId="77777777" w:rsidR="00EE2793" w:rsidRPr="00B452AF" w:rsidRDefault="002973B2">
      <w:pPr>
        <w:rPr>
          <w:color w:val="000000" w:themeColor="text1"/>
        </w:rPr>
      </w:pPr>
      <w:r w:rsidRPr="00B452AF">
        <w:rPr>
          <w:color w:val="000000" w:themeColor="text1"/>
        </w:rPr>
        <w:t>Department VLAN and IPv4 addressing plan:</w:t>
      </w:r>
    </w:p>
    <w:tbl>
      <w:tblPr>
        <w:tblStyle w:val="LightShading-Accent1"/>
        <w:tblW w:w="0" w:type="auto"/>
        <w:tblLook w:val="04A0" w:firstRow="1" w:lastRow="0" w:firstColumn="1" w:lastColumn="0" w:noHBand="0" w:noVBand="1"/>
      </w:tblPr>
      <w:tblGrid>
        <w:gridCol w:w="2484"/>
        <w:gridCol w:w="2484"/>
        <w:gridCol w:w="2484"/>
        <w:gridCol w:w="2484"/>
      </w:tblGrid>
      <w:tr w:rsidR="00B452AF" w:rsidRPr="00B452AF" w14:paraId="13B8F13C" w14:textId="77777777" w:rsidTr="00EE2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D987438" w14:textId="77777777" w:rsidR="00EE2793" w:rsidRPr="00B452AF" w:rsidRDefault="002973B2">
            <w:pPr>
              <w:rPr>
                <w:color w:val="000000" w:themeColor="text1"/>
              </w:rPr>
            </w:pPr>
            <w:r w:rsidRPr="00B452AF">
              <w:rPr>
                <w:color w:val="000000" w:themeColor="text1"/>
              </w:rPr>
              <w:t>VLAN</w:t>
            </w:r>
          </w:p>
        </w:tc>
        <w:tc>
          <w:tcPr>
            <w:tcW w:w="2484" w:type="dxa"/>
          </w:tcPr>
          <w:p w14:paraId="4CAF4B7B" w14:textId="77777777" w:rsidR="00EE2793" w:rsidRPr="00B452AF" w:rsidRDefault="002973B2">
            <w:pPr>
              <w:cnfStyle w:val="100000000000" w:firstRow="1"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Department</w:t>
            </w:r>
          </w:p>
        </w:tc>
        <w:tc>
          <w:tcPr>
            <w:tcW w:w="2484" w:type="dxa"/>
          </w:tcPr>
          <w:p w14:paraId="7BEF7DEE" w14:textId="77777777" w:rsidR="00EE2793" w:rsidRPr="00B452AF" w:rsidRDefault="002973B2">
            <w:pPr>
              <w:cnfStyle w:val="100000000000" w:firstRow="1"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Subnet</w:t>
            </w:r>
          </w:p>
        </w:tc>
        <w:tc>
          <w:tcPr>
            <w:tcW w:w="2484" w:type="dxa"/>
          </w:tcPr>
          <w:p w14:paraId="2DBF01E8" w14:textId="77777777" w:rsidR="00EE2793" w:rsidRPr="00B452AF" w:rsidRDefault="002973B2">
            <w:pPr>
              <w:cnfStyle w:val="100000000000" w:firstRow="1"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Default gateway</w:t>
            </w:r>
          </w:p>
        </w:tc>
      </w:tr>
      <w:tr w:rsidR="00B452AF" w:rsidRPr="00B452AF" w14:paraId="315EB521"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90B3701" w14:textId="77777777" w:rsidR="00EE2793" w:rsidRPr="00B452AF" w:rsidRDefault="002973B2">
            <w:pPr>
              <w:rPr>
                <w:color w:val="000000" w:themeColor="text1"/>
              </w:rPr>
            </w:pPr>
            <w:r w:rsidRPr="00B452AF">
              <w:rPr>
                <w:color w:val="000000" w:themeColor="text1"/>
              </w:rPr>
              <w:t>10</w:t>
            </w:r>
          </w:p>
        </w:tc>
        <w:tc>
          <w:tcPr>
            <w:tcW w:w="2484" w:type="dxa"/>
          </w:tcPr>
          <w:p w14:paraId="7E4A01A5"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Management</w:t>
            </w:r>
          </w:p>
        </w:tc>
        <w:tc>
          <w:tcPr>
            <w:tcW w:w="2484" w:type="dxa"/>
          </w:tcPr>
          <w:p w14:paraId="782E0070"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10.28.10.0/24</w:t>
            </w:r>
          </w:p>
        </w:tc>
        <w:tc>
          <w:tcPr>
            <w:tcW w:w="2484" w:type="dxa"/>
          </w:tcPr>
          <w:p w14:paraId="17D3BF4D"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10.28.10.1</w:t>
            </w:r>
          </w:p>
        </w:tc>
      </w:tr>
      <w:tr w:rsidR="00B452AF" w:rsidRPr="00B452AF" w14:paraId="5F3515B8" w14:textId="77777777" w:rsidTr="00EE2793">
        <w:tc>
          <w:tcPr>
            <w:cnfStyle w:val="001000000000" w:firstRow="0" w:lastRow="0" w:firstColumn="1" w:lastColumn="0" w:oddVBand="0" w:evenVBand="0" w:oddHBand="0" w:evenHBand="0" w:firstRowFirstColumn="0" w:firstRowLastColumn="0" w:lastRowFirstColumn="0" w:lastRowLastColumn="0"/>
            <w:tcW w:w="2484" w:type="dxa"/>
          </w:tcPr>
          <w:p w14:paraId="195789C2" w14:textId="77777777" w:rsidR="00EE2793" w:rsidRPr="00B452AF" w:rsidRDefault="002973B2">
            <w:pPr>
              <w:rPr>
                <w:color w:val="000000" w:themeColor="text1"/>
              </w:rPr>
            </w:pPr>
            <w:r w:rsidRPr="00B452AF">
              <w:rPr>
                <w:color w:val="000000" w:themeColor="text1"/>
              </w:rPr>
              <w:t>20</w:t>
            </w:r>
          </w:p>
        </w:tc>
        <w:tc>
          <w:tcPr>
            <w:tcW w:w="2484" w:type="dxa"/>
          </w:tcPr>
          <w:p w14:paraId="4E4C97FD"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Finance</w:t>
            </w:r>
          </w:p>
        </w:tc>
        <w:tc>
          <w:tcPr>
            <w:tcW w:w="2484" w:type="dxa"/>
          </w:tcPr>
          <w:p w14:paraId="6B6FADCF"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10.28.20.0/24</w:t>
            </w:r>
          </w:p>
        </w:tc>
        <w:tc>
          <w:tcPr>
            <w:tcW w:w="2484" w:type="dxa"/>
          </w:tcPr>
          <w:p w14:paraId="366BC36E"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10.28.20.1</w:t>
            </w:r>
          </w:p>
        </w:tc>
      </w:tr>
      <w:tr w:rsidR="00B452AF" w:rsidRPr="00B452AF" w14:paraId="73CA7B9A"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28F2DFB" w14:textId="77777777" w:rsidR="00EE2793" w:rsidRPr="00B452AF" w:rsidRDefault="002973B2">
            <w:pPr>
              <w:rPr>
                <w:color w:val="000000" w:themeColor="text1"/>
              </w:rPr>
            </w:pPr>
            <w:r w:rsidRPr="00B452AF">
              <w:rPr>
                <w:color w:val="000000" w:themeColor="text1"/>
              </w:rPr>
              <w:t>30</w:t>
            </w:r>
          </w:p>
        </w:tc>
        <w:tc>
          <w:tcPr>
            <w:tcW w:w="2484" w:type="dxa"/>
          </w:tcPr>
          <w:p w14:paraId="19E3AC82"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Sales (observed)</w:t>
            </w:r>
          </w:p>
        </w:tc>
        <w:tc>
          <w:tcPr>
            <w:tcW w:w="2484" w:type="dxa"/>
          </w:tcPr>
          <w:p w14:paraId="4E5DC527"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10.28.30.0/24</w:t>
            </w:r>
          </w:p>
        </w:tc>
        <w:tc>
          <w:tcPr>
            <w:tcW w:w="2484" w:type="dxa"/>
          </w:tcPr>
          <w:p w14:paraId="7E613F68"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10.28.30.1</w:t>
            </w:r>
          </w:p>
        </w:tc>
      </w:tr>
      <w:tr w:rsidR="00B452AF" w:rsidRPr="00B452AF" w14:paraId="6E7DEAB5" w14:textId="77777777" w:rsidTr="00EE2793">
        <w:tc>
          <w:tcPr>
            <w:cnfStyle w:val="001000000000" w:firstRow="0" w:lastRow="0" w:firstColumn="1" w:lastColumn="0" w:oddVBand="0" w:evenVBand="0" w:oddHBand="0" w:evenHBand="0" w:firstRowFirstColumn="0" w:firstRowLastColumn="0" w:lastRowFirstColumn="0" w:lastRowLastColumn="0"/>
            <w:tcW w:w="2484" w:type="dxa"/>
          </w:tcPr>
          <w:p w14:paraId="39F4C8D8" w14:textId="77777777" w:rsidR="00EE2793" w:rsidRPr="00B452AF" w:rsidRDefault="002973B2">
            <w:pPr>
              <w:rPr>
                <w:color w:val="000000" w:themeColor="text1"/>
              </w:rPr>
            </w:pPr>
            <w:r w:rsidRPr="00B452AF">
              <w:rPr>
                <w:color w:val="000000" w:themeColor="text1"/>
              </w:rPr>
              <w:t>40</w:t>
            </w:r>
          </w:p>
        </w:tc>
        <w:tc>
          <w:tcPr>
            <w:tcW w:w="2484" w:type="dxa"/>
          </w:tcPr>
          <w:p w14:paraId="7EC9D0B8"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HR / VLAN0040 (name inconsistent)</w:t>
            </w:r>
          </w:p>
        </w:tc>
        <w:tc>
          <w:tcPr>
            <w:tcW w:w="2484" w:type="dxa"/>
          </w:tcPr>
          <w:p w14:paraId="1F592346"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10.28.40.0/24</w:t>
            </w:r>
          </w:p>
        </w:tc>
        <w:tc>
          <w:tcPr>
            <w:tcW w:w="2484" w:type="dxa"/>
          </w:tcPr>
          <w:p w14:paraId="39AAF4CB"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10.28.40.1</w:t>
            </w:r>
          </w:p>
        </w:tc>
      </w:tr>
      <w:tr w:rsidR="00B452AF" w:rsidRPr="00B452AF" w14:paraId="28FC0290"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FA20F39" w14:textId="77777777" w:rsidR="00EE2793" w:rsidRPr="00B452AF" w:rsidRDefault="002973B2">
            <w:pPr>
              <w:rPr>
                <w:color w:val="000000" w:themeColor="text1"/>
              </w:rPr>
            </w:pPr>
            <w:r w:rsidRPr="00B452AF">
              <w:rPr>
                <w:color w:val="000000" w:themeColor="text1"/>
              </w:rPr>
              <w:t>50</w:t>
            </w:r>
          </w:p>
        </w:tc>
        <w:tc>
          <w:tcPr>
            <w:tcW w:w="2484" w:type="dxa"/>
          </w:tcPr>
          <w:p w14:paraId="372EE615"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Guest_Services</w:t>
            </w:r>
          </w:p>
        </w:tc>
        <w:tc>
          <w:tcPr>
            <w:tcW w:w="2484" w:type="dxa"/>
          </w:tcPr>
          <w:p w14:paraId="1D3D8E85"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10.28.50.0/24</w:t>
            </w:r>
          </w:p>
        </w:tc>
        <w:tc>
          <w:tcPr>
            <w:tcW w:w="2484" w:type="dxa"/>
          </w:tcPr>
          <w:p w14:paraId="5D914474"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10.28.50.1</w:t>
            </w:r>
          </w:p>
        </w:tc>
      </w:tr>
      <w:tr w:rsidR="00B452AF" w:rsidRPr="00B452AF" w14:paraId="4D80452C" w14:textId="77777777" w:rsidTr="00EE2793">
        <w:tc>
          <w:tcPr>
            <w:cnfStyle w:val="001000000000" w:firstRow="0" w:lastRow="0" w:firstColumn="1" w:lastColumn="0" w:oddVBand="0" w:evenVBand="0" w:oddHBand="0" w:evenHBand="0" w:firstRowFirstColumn="0" w:firstRowLastColumn="0" w:lastRowFirstColumn="0" w:lastRowLastColumn="0"/>
            <w:tcW w:w="2484" w:type="dxa"/>
          </w:tcPr>
          <w:p w14:paraId="66FB21C8" w14:textId="77777777" w:rsidR="00EE2793" w:rsidRPr="00B452AF" w:rsidRDefault="002973B2">
            <w:pPr>
              <w:rPr>
                <w:color w:val="000000" w:themeColor="text1"/>
              </w:rPr>
            </w:pPr>
            <w:r w:rsidRPr="00B452AF">
              <w:rPr>
                <w:color w:val="000000" w:themeColor="text1"/>
              </w:rPr>
              <w:t>99</w:t>
            </w:r>
          </w:p>
        </w:tc>
        <w:tc>
          <w:tcPr>
            <w:tcW w:w="2484" w:type="dxa"/>
          </w:tcPr>
          <w:p w14:paraId="4B4BDCD5"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Network_Management</w:t>
            </w:r>
          </w:p>
        </w:tc>
        <w:tc>
          <w:tcPr>
            <w:tcW w:w="2484" w:type="dxa"/>
          </w:tcPr>
          <w:p w14:paraId="3863B5CA"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10.28.99.0/24</w:t>
            </w:r>
          </w:p>
        </w:tc>
        <w:tc>
          <w:tcPr>
            <w:tcW w:w="2484" w:type="dxa"/>
          </w:tcPr>
          <w:p w14:paraId="6441DB20"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10.28.99.1</w:t>
            </w:r>
          </w:p>
        </w:tc>
      </w:tr>
    </w:tbl>
    <w:p w14:paraId="4CEA8E10" w14:textId="77777777" w:rsidR="00EE2793" w:rsidRPr="00B452AF" w:rsidRDefault="002973B2">
      <w:pPr>
        <w:rPr>
          <w:color w:val="000000" w:themeColor="text1"/>
        </w:rPr>
      </w:pPr>
      <w:r w:rsidRPr="00B452AF">
        <w:rPr>
          <w:color w:val="000000" w:themeColor="text1"/>
        </w:rPr>
        <w:t xml:space="preserve">The gateway addresses for VLANs 10, 20, 30, 40, 50 and 99 were verified from the CORE-SW command output. VLAN naming is not fully consistent across the switches: VLAN 30 appears as “Sales” and VLAN 40 appears as “VLAN0040” on the core/ACCESS-SW1 but “HR” on ACCESS-SW2. Confirm the official department </w:t>
      </w:r>
      <w:r w:rsidRPr="00B452AF">
        <w:rPr>
          <w:color w:val="000000" w:themeColor="text1"/>
        </w:rPr>
        <w:lastRenderedPageBreak/>
        <w:t>labels against the project brief and standardise the names before final submission. The IP addresses below are verified as SVI gateway addresses; end-device addressing was not independently inspected in this review.</w:t>
      </w:r>
    </w:p>
    <w:p w14:paraId="5D58D6ED" w14:textId="77777777" w:rsidR="00EE2793" w:rsidRPr="00B452AF" w:rsidRDefault="002973B2">
      <w:pPr>
        <w:pStyle w:val="Heading1"/>
        <w:rPr>
          <w:color w:val="000000" w:themeColor="text1"/>
        </w:rPr>
      </w:pPr>
      <w:r w:rsidRPr="00B452AF">
        <w:rPr>
          <w:rFonts w:ascii="Arial" w:hAnsi="Arial"/>
          <w:color w:val="000000" w:themeColor="text1"/>
        </w:rPr>
        <w:t>4. Implementation Summary</w:t>
      </w:r>
    </w:p>
    <w:p w14:paraId="343A1724" w14:textId="77777777" w:rsidR="00EE2793" w:rsidRPr="00B452AF" w:rsidRDefault="002973B2">
      <w:pPr>
        <w:pStyle w:val="Heading2"/>
        <w:rPr>
          <w:color w:val="000000" w:themeColor="text1"/>
        </w:rPr>
      </w:pPr>
      <w:r w:rsidRPr="00B452AF">
        <w:rPr>
          <w:rFonts w:ascii="Arial" w:hAnsi="Arial"/>
          <w:color w:val="000000" w:themeColor="text1"/>
        </w:rPr>
        <w:t>4.1 VLAN configuration</w:t>
      </w:r>
    </w:p>
    <w:p w14:paraId="3396A023" w14:textId="77777777" w:rsidR="00EE2793" w:rsidRPr="00B452AF" w:rsidRDefault="002973B2">
      <w:pPr>
        <w:rPr>
          <w:color w:val="000000" w:themeColor="text1"/>
        </w:rPr>
      </w:pPr>
      <w:r w:rsidRPr="00B452AF">
        <w:rPr>
          <w:color w:val="000000" w:themeColor="text1"/>
        </w:rPr>
        <w:t>VLANs are defined on the core and access switches so that end devices can be grouped by department.</w:t>
      </w:r>
    </w:p>
    <w:p w14:paraId="348A334F" w14:textId="77777777" w:rsidR="00EE2793" w:rsidRPr="00B452AF" w:rsidRDefault="002973B2">
      <w:pPr>
        <w:pStyle w:val="Heading2"/>
        <w:rPr>
          <w:color w:val="000000" w:themeColor="text1"/>
        </w:rPr>
      </w:pPr>
      <w:r w:rsidRPr="00B452AF">
        <w:rPr>
          <w:rFonts w:ascii="Arial" w:hAnsi="Arial"/>
          <w:color w:val="000000" w:themeColor="text1"/>
        </w:rPr>
        <w:t>4.2 Trunk links</w:t>
      </w:r>
    </w:p>
    <w:p w14:paraId="34DF3A50" w14:textId="77777777" w:rsidR="00EE2793" w:rsidRPr="00B452AF" w:rsidRDefault="002973B2">
      <w:pPr>
        <w:rPr>
          <w:color w:val="000000" w:themeColor="text1"/>
        </w:rPr>
      </w:pPr>
      <w:r w:rsidRPr="00B452AF">
        <w:rPr>
          <w:color w:val="000000" w:themeColor="text1"/>
        </w:rPr>
        <w:t>Trunk interfaces are used between the core and access switches. The trunk evidence screenshots show the switch interface status and trunk-related output.</w:t>
      </w:r>
    </w:p>
    <w:p w14:paraId="72CCD604" w14:textId="77777777" w:rsidR="00EE2793" w:rsidRPr="00B452AF" w:rsidRDefault="002973B2">
      <w:pPr>
        <w:pStyle w:val="Heading2"/>
        <w:rPr>
          <w:color w:val="000000" w:themeColor="text1"/>
        </w:rPr>
      </w:pPr>
      <w:r w:rsidRPr="00B452AF">
        <w:rPr>
          <w:rFonts w:ascii="Arial" w:hAnsi="Arial"/>
          <w:color w:val="000000" w:themeColor="text1"/>
        </w:rPr>
        <w:t>4.3 Inter-VLAN routing</w:t>
      </w:r>
    </w:p>
    <w:p w14:paraId="373B582E" w14:textId="77777777" w:rsidR="00EE2793" w:rsidRPr="00B452AF" w:rsidRDefault="002973B2">
      <w:pPr>
        <w:rPr>
          <w:color w:val="000000" w:themeColor="text1"/>
        </w:rPr>
      </w:pPr>
      <w:r w:rsidRPr="00B452AF">
        <w:rPr>
          <w:color w:val="000000" w:themeColor="text1"/>
        </w:rPr>
        <w:t>The multilayer core switch uses SVIs as department gateways and has routing enabled to support communication between VLANs, subject to configured access and routing policies.</w:t>
      </w:r>
    </w:p>
    <w:p w14:paraId="7AB2B8F2" w14:textId="77777777" w:rsidR="00EE2793" w:rsidRPr="00B452AF" w:rsidRDefault="002973B2">
      <w:pPr>
        <w:pStyle w:val="Heading2"/>
        <w:rPr>
          <w:color w:val="000000" w:themeColor="text1"/>
        </w:rPr>
      </w:pPr>
      <w:r w:rsidRPr="00B452AF">
        <w:rPr>
          <w:rFonts w:ascii="Arial" w:hAnsi="Arial"/>
          <w:color w:val="000000" w:themeColor="text1"/>
        </w:rPr>
        <w:t>4.4 WAN and ISP connectivity</w:t>
      </w:r>
    </w:p>
    <w:p w14:paraId="356E0CC2" w14:textId="77777777" w:rsidR="00EE2793" w:rsidRPr="00B452AF" w:rsidRDefault="002973B2">
      <w:pPr>
        <w:rPr>
          <w:color w:val="000000" w:themeColor="text1"/>
        </w:rPr>
      </w:pPr>
      <w:r w:rsidRPr="00B452AF">
        <w:rPr>
          <w:color w:val="000000" w:themeColor="text1"/>
        </w:rPr>
        <w:t>R1 and R2 connect toward separate ISP branches. The ISP-side networks connect to separate simulated Internet servers.</w:t>
      </w:r>
    </w:p>
    <w:p w14:paraId="59EC373B" w14:textId="77777777" w:rsidR="00EE2793" w:rsidRPr="00B452AF" w:rsidRDefault="002973B2">
      <w:pPr>
        <w:pStyle w:val="Heading2"/>
        <w:rPr>
          <w:color w:val="000000" w:themeColor="text1"/>
        </w:rPr>
      </w:pPr>
      <w:r w:rsidRPr="00B452AF">
        <w:rPr>
          <w:rFonts w:ascii="Arial" w:hAnsi="Arial"/>
          <w:color w:val="000000" w:themeColor="text1"/>
        </w:rPr>
        <w:t>4.5 Finance capacity change</w:t>
      </w:r>
    </w:p>
    <w:p w14:paraId="560FBA95" w14:textId="77777777" w:rsidR="00EE2793" w:rsidRPr="00B452AF" w:rsidRDefault="002973B2">
      <w:pPr>
        <w:rPr>
          <w:color w:val="000000" w:themeColor="text1"/>
        </w:rPr>
      </w:pPr>
      <w:r w:rsidRPr="00B452AF">
        <w:rPr>
          <w:color w:val="000000" w:themeColor="text1"/>
        </w:rPr>
        <w:t>The project brief includes a change request for eight additional staff in one department. The Finance segment should therefore be checked to ensure it accommodates the additional eight endpoints without redesigning the VLAN structure.</w:t>
      </w:r>
    </w:p>
    <w:p w14:paraId="3475D267" w14:textId="77777777" w:rsidR="00EE2793" w:rsidRPr="00B452AF" w:rsidRDefault="002973B2">
      <w:pPr>
        <w:pStyle w:val="Heading1"/>
        <w:rPr>
          <w:color w:val="000000" w:themeColor="text1"/>
        </w:rPr>
      </w:pPr>
      <w:r w:rsidRPr="00B452AF">
        <w:rPr>
          <w:rFonts w:ascii="Arial" w:hAnsi="Arial"/>
          <w:color w:val="000000" w:themeColor="text1"/>
        </w:rPr>
        <w:t>5. Verification and Testing</w:t>
      </w:r>
    </w:p>
    <w:p w14:paraId="27157EF4" w14:textId="77777777" w:rsidR="00EE2793" w:rsidRPr="00B452AF" w:rsidRDefault="002973B2">
      <w:pPr>
        <w:rPr>
          <w:color w:val="000000" w:themeColor="text1"/>
        </w:rPr>
      </w:pPr>
      <w:r w:rsidRPr="00B452AF">
        <w:rPr>
          <w:color w:val="000000" w:themeColor="text1"/>
        </w:rPr>
        <w:t>The supplied ZIP includes screenshots for the topology, VLANs, trunk interfaces, SVIs, routing tables and a ping test. Additional live CLI output was reviewed during this session. The user reports that connectivity is working. The command output verifies trunking, active VLANs, SVI state and the core routing table. The precise source/destination and results of the reported live connectivity tests were not captured as text in this review, and a separate primary-link failure/failover test has not been evidenc</w:t>
      </w:r>
      <w:r w:rsidRPr="00B452AF">
        <w:rPr>
          <w:color w:val="000000" w:themeColor="text1"/>
        </w:rPr>
        <w:t>ed here.</w:t>
      </w:r>
    </w:p>
    <w:tbl>
      <w:tblPr>
        <w:tblStyle w:val="LightShading-Accent1"/>
        <w:tblW w:w="0" w:type="auto"/>
        <w:tblLook w:val="04A0" w:firstRow="1" w:lastRow="0" w:firstColumn="1" w:lastColumn="0" w:noHBand="0" w:noVBand="1"/>
      </w:tblPr>
      <w:tblGrid>
        <w:gridCol w:w="3312"/>
        <w:gridCol w:w="3312"/>
        <w:gridCol w:w="3312"/>
      </w:tblGrid>
      <w:tr w:rsidR="00B452AF" w:rsidRPr="00B452AF" w14:paraId="6C32D852" w14:textId="77777777" w:rsidTr="00EE2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B41FB1" w14:textId="77777777" w:rsidR="00EE2793" w:rsidRPr="00B452AF" w:rsidRDefault="002973B2">
            <w:pPr>
              <w:rPr>
                <w:color w:val="000000" w:themeColor="text1"/>
              </w:rPr>
            </w:pPr>
            <w:r w:rsidRPr="00B452AF">
              <w:rPr>
                <w:color w:val="000000" w:themeColor="text1"/>
              </w:rPr>
              <w:t>Test area</w:t>
            </w:r>
          </w:p>
        </w:tc>
        <w:tc>
          <w:tcPr>
            <w:tcW w:w="3312" w:type="dxa"/>
          </w:tcPr>
          <w:p w14:paraId="5F30CD53" w14:textId="77777777" w:rsidR="00EE2793" w:rsidRPr="00B452AF" w:rsidRDefault="002973B2">
            <w:pPr>
              <w:cnfStyle w:val="100000000000" w:firstRow="1"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Evidence supplied</w:t>
            </w:r>
          </w:p>
        </w:tc>
        <w:tc>
          <w:tcPr>
            <w:tcW w:w="3312" w:type="dxa"/>
          </w:tcPr>
          <w:p w14:paraId="6E41C516" w14:textId="77777777" w:rsidR="00EE2793" w:rsidRPr="00B452AF" w:rsidRDefault="002973B2">
            <w:pPr>
              <w:cnfStyle w:val="100000000000" w:firstRow="1"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What it demonstrates</w:t>
            </w:r>
          </w:p>
        </w:tc>
      </w:tr>
      <w:tr w:rsidR="00B452AF" w:rsidRPr="00B452AF" w14:paraId="22253DB4"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A1C164" w14:textId="77777777" w:rsidR="00EE2793" w:rsidRPr="00B452AF" w:rsidRDefault="002973B2">
            <w:pPr>
              <w:rPr>
                <w:color w:val="000000" w:themeColor="text1"/>
              </w:rPr>
            </w:pPr>
            <w:r w:rsidRPr="00B452AF">
              <w:rPr>
                <w:color w:val="000000" w:themeColor="text1"/>
              </w:rPr>
              <w:t>Overall topology</w:t>
            </w:r>
          </w:p>
        </w:tc>
        <w:tc>
          <w:tcPr>
            <w:tcW w:w="3312" w:type="dxa"/>
          </w:tcPr>
          <w:p w14:paraId="5985000E"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Full Topology.png</w:t>
            </w:r>
          </w:p>
        </w:tc>
        <w:tc>
          <w:tcPr>
            <w:tcW w:w="3312" w:type="dxa"/>
          </w:tcPr>
          <w:p w14:paraId="5E5FF41F"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Physical/logical device layout and connections.</w:t>
            </w:r>
          </w:p>
        </w:tc>
      </w:tr>
      <w:tr w:rsidR="00B452AF" w:rsidRPr="00B452AF" w14:paraId="031014EC" w14:textId="77777777" w:rsidTr="00EE2793">
        <w:tc>
          <w:tcPr>
            <w:cnfStyle w:val="001000000000" w:firstRow="0" w:lastRow="0" w:firstColumn="1" w:lastColumn="0" w:oddVBand="0" w:evenVBand="0" w:oddHBand="0" w:evenHBand="0" w:firstRowFirstColumn="0" w:firstRowLastColumn="0" w:lastRowFirstColumn="0" w:lastRowLastColumn="0"/>
            <w:tcW w:w="3312" w:type="dxa"/>
          </w:tcPr>
          <w:p w14:paraId="09BCE036" w14:textId="77777777" w:rsidR="00EE2793" w:rsidRPr="00B452AF" w:rsidRDefault="002973B2">
            <w:pPr>
              <w:rPr>
                <w:color w:val="000000" w:themeColor="text1"/>
              </w:rPr>
            </w:pPr>
            <w:r w:rsidRPr="00B452AF">
              <w:rPr>
                <w:color w:val="000000" w:themeColor="text1"/>
              </w:rPr>
              <w:t>VLAN membership</w:t>
            </w:r>
          </w:p>
        </w:tc>
        <w:tc>
          <w:tcPr>
            <w:tcW w:w="3312" w:type="dxa"/>
          </w:tcPr>
          <w:p w14:paraId="2DF2257A"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Core Switch-VLAN.png; Access switch-VLAN .png; Access switch 2-VLAN.png</w:t>
            </w:r>
          </w:p>
        </w:tc>
        <w:tc>
          <w:tcPr>
            <w:tcW w:w="3312" w:type="dxa"/>
          </w:tcPr>
          <w:p w14:paraId="3D947317"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VLAN configuration output on the switches.</w:t>
            </w:r>
          </w:p>
        </w:tc>
      </w:tr>
      <w:tr w:rsidR="00B452AF" w:rsidRPr="00B452AF" w14:paraId="6352EA4D"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FF53DD" w14:textId="77777777" w:rsidR="00EE2793" w:rsidRPr="00B452AF" w:rsidRDefault="002973B2">
            <w:pPr>
              <w:rPr>
                <w:color w:val="000000" w:themeColor="text1"/>
              </w:rPr>
            </w:pPr>
            <w:r w:rsidRPr="00B452AF">
              <w:rPr>
                <w:color w:val="000000" w:themeColor="text1"/>
              </w:rPr>
              <w:t>Trunk interfaces</w:t>
            </w:r>
          </w:p>
        </w:tc>
        <w:tc>
          <w:tcPr>
            <w:tcW w:w="3312" w:type="dxa"/>
          </w:tcPr>
          <w:p w14:paraId="50410C9E"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Core Switch-Interface trunk.png; Access switch-Interface trunk.png; Access switch 2-interface trunk.png</w:t>
            </w:r>
          </w:p>
        </w:tc>
        <w:tc>
          <w:tcPr>
            <w:tcW w:w="3312" w:type="dxa"/>
          </w:tcPr>
          <w:p w14:paraId="6A8DF73E"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Trunk status and trunk-related interface output.</w:t>
            </w:r>
          </w:p>
        </w:tc>
      </w:tr>
      <w:tr w:rsidR="00B452AF" w:rsidRPr="00B452AF" w14:paraId="28B8C85F" w14:textId="77777777" w:rsidTr="00EE2793">
        <w:tc>
          <w:tcPr>
            <w:cnfStyle w:val="001000000000" w:firstRow="0" w:lastRow="0" w:firstColumn="1" w:lastColumn="0" w:oddVBand="0" w:evenVBand="0" w:oddHBand="0" w:evenHBand="0" w:firstRowFirstColumn="0" w:firstRowLastColumn="0" w:lastRowFirstColumn="0" w:lastRowLastColumn="0"/>
            <w:tcW w:w="3312" w:type="dxa"/>
          </w:tcPr>
          <w:p w14:paraId="7EF37192" w14:textId="77777777" w:rsidR="00EE2793" w:rsidRPr="00B452AF" w:rsidRDefault="002973B2">
            <w:pPr>
              <w:rPr>
                <w:color w:val="000000" w:themeColor="text1"/>
              </w:rPr>
            </w:pPr>
            <w:r w:rsidRPr="00B452AF">
              <w:rPr>
                <w:color w:val="000000" w:themeColor="text1"/>
              </w:rPr>
              <w:t>SVIs</w:t>
            </w:r>
          </w:p>
        </w:tc>
        <w:tc>
          <w:tcPr>
            <w:tcW w:w="3312" w:type="dxa"/>
          </w:tcPr>
          <w:p w14:paraId="5C58F9EE"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core Switch-SVI.png</w:t>
            </w:r>
          </w:p>
        </w:tc>
        <w:tc>
          <w:tcPr>
            <w:tcW w:w="3312" w:type="dxa"/>
          </w:tcPr>
          <w:p w14:paraId="5C78FE18"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Core switch virtual interface and gateway configuration output.</w:t>
            </w:r>
          </w:p>
        </w:tc>
      </w:tr>
      <w:tr w:rsidR="00B452AF" w:rsidRPr="00B452AF" w14:paraId="6956074D" w14:textId="77777777" w:rsidTr="00EE2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EB9C55" w14:textId="77777777" w:rsidR="00EE2793" w:rsidRPr="00B452AF" w:rsidRDefault="002973B2">
            <w:pPr>
              <w:rPr>
                <w:color w:val="000000" w:themeColor="text1"/>
              </w:rPr>
            </w:pPr>
            <w:r w:rsidRPr="00B452AF">
              <w:rPr>
                <w:color w:val="000000" w:themeColor="text1"/>
              </w:rPr>
              <w:t>Routing</w:t>
            </w:r>
          </w:p>
        </w:tc>
        <w:tc>
          <w:tcPr>
            <w:tcW w:w="3312" w:type="dxa"/>
          </w:tcPr>
          <w:p w14:paraId="10D94F16"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Core Switch-Routing.png; R1-Routing.png; R2-Routing.png</w:t>
            </w:r>
          </w:p>
        </w:tc>
        <w:tc>
          <w:tcPr>
            <w:tcW w:w="3312" w:type="dxa"/>
          </w:tcPr>
          <w:p w14:paraId="7BBBA92C" w14:textId="77777777" w:rsidR="00EE2793" w:rsidRPr="00B452AF" w:rsidRDefault="002973B2">
            <w:pPr>
              <w:cnfStyle w:val="000000100000" w:firstRow="0" w:lastRow="0" w:firstColumn="0" w:lastColumn="0" w:oddVBand="0" w:evenVBand="0" w:oddHBand="1" w:evenHBand="0" w:firstRowFirstColumn="0" w:firstRowLastColumn="0" w:lastRowFirstColumn="0" w:lastRowLastColumn="0"/>
              <w:rPr>
                <w:color w:val="000000" w:themeColor="text1"/>
              </w:rPr>
            </w:pPr>
            <w:r w:rsidRPr="00B452AF">
              <w:rPr>
                <w:color w:val="000000" w:themeColor="text1"/>
              </w:rPr>
              <w:t>Routing table/output from the core and internal routers.</w:t>
            </w:r>
          </w:p>
        </w:tc>
      </w:tr>
      <w:tr w:rsidR="00B452AF" w:rsidRPr="00B452AF" w14:paraId="7BD0861A" w14:textId="77777777" w:rsidTr="00EE2793">
        <w:tc>
          <w:tcPr>
            <w:cnfStyle w:val="001000000000" w:firstRow="0" w:lastRow="0" w:firstColumn="1" w:lastColumn="0" w:oddVBand="0" w:evenVBand="0" w:oddHBand="0" w:evenHBand="0" w:firstRowFirstColumn="0" w:firstRowLastColumn="0" w:lastRowFirstColumn="0" w:lastRowLastColumn="0"/>
            <w:tcW w:w="3312" w:type="dxa"/>
          </w:tcPr>
          <w:p w14:paraId="2462FACD" w14:textId="77777777" w:rsidR="00EE2793" w:rsidRPr="00B452AF" w:rsidRDefault="002973B2">
            <w:pPr>
              <w:rPr>
                <w:color w:val="000000" w:themeColor="text1"/>
              </w:rPr>
            </w:pPr>
            <w:r w:rsidRPr="00B452AF">
              <w:rPr>
                <w:color w:val="000000" w:themeColor="text1"/>
              </w:rPr>
              <w:t>Connectivity</w:t>
            </w:r>
          </w:p>
        </w:tc>
        <w:tc>
          <w:tcPr>
            <w:tcW w:w="3312" w:type="dxa"/>
          </w:tcPr>
          <w:p w14:paraId="043C5E8C"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PING test.png</w:t>
            </w:r>
          </w:p>
        </w:tc>
        <w:tc>
          <w:tcPr>
            <w:tcW w:w="3312" w:type="dxa"/>
          </w:tcPr>
          <w:p w14:paraId="1B03CCB2" w14:textId="77777777" w:rsidR="00EE2793" w:rsidRPr="00B452AF" w:rsidRDefault="002973B2">
            <w:pPr>
              <w:cnfStyle w:val="000000000000" w:firstRow="0" w:lastRow="0" w:firstColumn="0" w:lastColumn="0" w:oddVBand="0" w:evenVBand="0" w:oddHBand="0" w:evenHBand="0" w:firstRowFirstColumn="0" w:firstRowLastColumn="0" w:lastRowFirstColumn="0" w:lastRowLastColumn="0"/>
              <w:rPr>
                <w:color w:val="000000" w:themeColor="text1"/>
              </w:rPr>
            </w:pPr>
            <w:r w:rsidRPr="00B452AF">
              <w:rPr>
                <w:color w:val="000000" w:themeColor="text1"/>
              </w:rPr>
              <w:t>Ping test evidence for the specific endpoints shown; live connectivity was reported as working, but record source, destination and outcome in the final demonstration.</w:t>
            </w:r>
          </w:p>
        </w:tc>
      </w:tr>
    </w:tbl>
    <w:p w14:paraId="09B5918E" w14:textId="77777777" w:rsidR="00EE2793" w:rsidRPr="00B452AF" w:rsidRDefault="002973B2">
      <w:pPr>
        <w:pStyle w:val="Heading2"/>
        <w:rPr>
          <w:color w:val="000000" w:themeColor="text1"/>
        </w:rPr>
      </w:pPr>
      <w:r w:rsidRPr="00B452AF">
        <w:rPr>
          <w:rFonts w:ascii="Arial" w:hAnsi="Arial"/>
          <w:color w:val="000000" w:themeColor="text1"/>
        </w:rPr>
        <w:lastRenderedPageBreak/>
        <w:t>5.1 Live CLI verification recorded during review</w:t>
      </w:r>
    </w:p>
    <w:p w14:paraId="159D9CAD" w14:textId="77777777" w:rsidR="00EE2793" w:rsidRPr="00B452AF" w:rsidRDefault="002973B2">
      <w:pPr>
        <w:rPr>
          <w:color w:val="000000" w:themeColor="text1"/>
        </w:rPr>
      </w:pPr>
      <w:r w:rsidRPr="00B452AF">
        <w:rPr>
          <w:color w:val="000000" w:themeColor="text1"/>
        </w:rPr>
        <w:t>The following results were copied from the CLI during the final review. They supplement the screenshots in Appendix A.</w:t>
      </w:r>
    </w:p>
    <w:p w14:paraId="5A905324" w14:textId="77777777" w:rsidR="00EE2793" w:rsidRPr="00B452AF" w:rsidRDefault="002973B2">
      <w:pPr>
        <w:rPr>
          <w:color w:val="000000" w:themeColor="text1"/>
        </w:rPr>
      </w:pPr>
      <w:r w:rsidRPr="00B452AF">
        <w:rPr>
          <w:color w:val="000000" w:themeColor="text1"/>
        </w:rPr>
        <w:t>Trunk verification — CORE-SW and ACCESS-SW1: Fa0/1 and Fa0/2 report Status “trunking” and Encapsulation “802.1q”. VLANs 1, 10, 20, 30, 40, 50 and 99 appear as allowed/active and in spanning-tree forwarding state. ACCESS-SW2 Fa0/1 reports the same trunk state and VLAN forwarding list.</w:t>
      </w:r>
    </w:p>
    <w:p w14:paraId="6DD2720E" w14:textId="77777777" w:rsidR="00EE2793" w:rsidRPr="00B452AF" w:rsidRDefault="002973B2">
      <w:pPr>
        <w:rPr>
          <w:color w:val="000000" w:themeColor="text1"/>
        </w:rPr>
      </w:pPr>
      <w:r w:rsidRPr="00B452AF">
        <w:rPr>
          <w:color w:val="000000" w:themeColor="text1"/>
        </w:rPr>
        <w:t>Core SVI verification: Vlan10 10.28.10.1, Vlan20 10.28.20.1, Vlan30 10.28.30.1, Vlan40 10.28.40.1, Vlan50 10.28.50.1 and Vlan99 10.28.99.1 all report Status up / Protocol up. GigabitEthernet0/1 (10.28.254.2) and GigabitEthernet0/2 (10.28.254.10) also report up/up.</w:t>
      </w:r>
    </w:p>
    <w:p w14:paraId="3D6E6518" w14:textId="77777777" w:rsidR="00EE2793" w:rsidRPr="00B452AF" w:rsidRDefault="002973B2">
      <w:pPr>
        <w:rPr>
          <w:color w:val="000000" w:themeColor="text1"/>
        </w:rPr>
      </w:pPr>
      <w:r w:rsidRPr="00B452AF">
        <w:rPr>
          <w:color w:val="000000" w:themeColor="text1"/>
        </w:rPr>
        <w:t>Core routing table: connected routes are present for 10.28.10.0/24, 10.28.20.0/24, 10.28.30.0/24, 10.28.40.0/24, 10.28.50.0/24, 10.28.99.0/24, 10.28.254.0/30 and 10.28.254.8/30. Static routes are shown for 10.28.254.16/30 via 10.28.254.9 and 10.28.254.20/30 via 10.28.254.1. The default route is 0.0.0.0/0 via 10.28.254.1.</w:t>
      </w:r>
    </w:p>
    <w:p w14:paraId="4F2913AC" w14:textId="77777777" w:rsidR="00EE2793" w:rsidRPr="00B452AF" w:rsidRDefault="002973B2">
      <w:pPr>
        <w:rPr>
          <w:color w:val="000000" w:themeColor="text1"/>
        </w:rPr>
      </w:pPr>
      <w:r w:rsidRPr="00B452AF">
        <w:rPr>
          <w:color w:val="000000" w:themeColor="text1"/>
        </w:rPr>
        <w:t>Interpretation: these outputs support successful trunk operation and Layer 3 gateway/routing configuration on the core. They do not independently prove every end-device path, Internet-server reachability, or failover after a link failure.</w:t>
      </w:r>
    </w:p>
    <w:p w14:paraId="75E49209" w14:textId="77777777" w:rsidR="00EE2793" w:rsidRPr="00B452AF" w:rsidRDefault="002973B2">
      <w:pPr>
        <w:pStyle w:val="Heading2"/>
        <w:rPr>
          <w:color w:val="000000" w:themeColor="text1"/>
        </w:rPr>
      </w:pPr>
      <w:r w:rsidRPr="00B452AF">
        <w:rPr>
          <w:rFonts w:ascii="Arial" w:hAnsi="Arial"/>
          <w:color w:val="000000" w:themeColor="text1"/>
        </w:rPr>
        <w:t>5.2 Configuration consistency and evidence gaps</w:t>
      </w:r>
    </w:p>
    <w:p w14:paraId="5CC35A54" w14:textId="77777777" w:rsidR="00EE2793" w:rsidRPr="00B452AF" w:rsidRDefault="002973B2">
      <w:pPr>
        <w:rPr>
          <w:color w:val="000000" w:themeColor="text1"/>
        </w:rPr>
      </w:pPr>
      <w:r w:rsidRPr="00B452AF">
        <w:rPr>
          <w:color w:val="000000" w:themeColor="text1"/>
        </w:rPr>
        <w:t>VLAN naming differs across the supplied switch outputs: VLAN 30 is named “Sales”; VLAN 40 is “VLAN0040” on the core and ACCESS-SW1 but “HR” on ACCESS-SW2; VLAN 50 is “Guest_Services”; VLAN 99 is “Network_Management”. The numerical VLAN IDs and active/forwarding state are consistent in the outputs, but labels should be standardised to the official client requirements.</w:t>
      </w:r>
    </w:p>
    <w:p w14:paraId="4D6D3A7B" w14:textId="77777777" w:rsidR="00EE2793" w:rsidRPr="00B452AF" w:rsidRDefault="002973B2">
      <w:pPr>
        <w:rPr>
          <w:color w:val="000000" w:themeColor="text1"/>
        </w:rPr>
      </w:pPr>
      <w:r w:rsidRPr="00B452AF">
        <w:rPr>
          <w:color w:val="000000" w:themeColor="text1"/>
        </w:rPr>
        <w:t>The core trunk output allows VLANs 1–1005. The required VLANs are active and forwarding. If the project requires a restricted allowed-VLAN list, configure it only after confirming the intended design and then recapture the trunk evidence.</w:t>
      </w:r>
    </w:p>
    <w:p w14:paraId="72696516" w14:textId="77777777" w:rsidR="00EE2793" w:rsidRPr="00B452AF" w:rsidRDefault="002973B2">
      <w:pPr>
        <w:rPr>
          <w:color w:val="000000" w:themeColor="text1"/>
        </w:rPr>
      </w:pPr>
      <w:r w:rsidRPr="00B452AF">
        <w:rPr>
          <w:color w:val="000000" w:themeColor="text1"/>
        </w:rPr>
        <w:t>The supplied ZIP has 12 evidence screenshots and the Packet Tracer file. The rubric also requires a GitHub portfolio and an individual 15–20 minute video, which are separate deliverables and are not present in this ZIP.</w:t>
      </w:r>
    </w:p>
    <w:p w14:paraId="5057E61E" w14:textId="77777777" w:rsidR="00EE2793" w:rsidRPr="00B452AF" w:rsidRDefault="002973B2">
      <w:pPr>
        <w:pStyle w:val="Heading1"/>
        <w:rPr>
          <w:color w:val="000000" w:themeColor="text1"/>
        </w:rPr>
      </w:pPr>
      <w:r w:rsidRPr="00B452AF">
        <w:rPr>
          <w:rFonts w:ascii="Arial" w:hAnsi="Arial"/>
          <w:color w:val="000000" w:themeColor="text1"/>
        </w:rPr>
        <w:t>6. Conclusion</w:t>
      </w:r>
    </w:p>
    <w:p w14:paraId="5723E0BE" w14:textId="77777777" w:rsidR="00EE2793" w:rsidRPr="00B452AF" w:rsidRDefault="002973B2">
      <w:pPr>
        <w:rPr>
          <w:color w:val="000000" w:themeColor="text1"/>
        </w:rPr>
      </w:pPr>
      <w:r w:rsidRPr="00B452AF">
        <w:rPr>
          <w:color w:val="000000" w:themeColor="text1"/>
        </w:rPr>
        <w:t>The submitted package contains the Packet Tracer topology and evidence screenshots for switching, VLANs, 802.1Q trunking, SVIs, routing and connectivity testing. The live command output confirms that the core and access-switch trunks are operational and that the core SVIs are up/up. The core routing table includes connected departmental networks and a default route via 10.28.254.1. Before claiming full resilience, capture a separate failover test showing that connectivity remains available after the primary</w:t>
      </w:r>
      <w:r w:rsidRPr="00B452AF">
        <w:rPr>
          <w:color w:val="000000" w:themeColor="text1"/>
        </w:rPr>
        <w:t xml:space="preserve"> path is disabled. Also confirm the department names and the Finance capacity change against the project brief.</w:t>
      </w:r>
    </w:p>
    <w:p w14:paraId="098E84DE" w14:textId="77777777" w:rsidR="00EE2793" w:rsidRPr="00B452AF" w:rsidRDefault="002973B2">
      <w:pPr>
        <w:rPr>
          <w:color w:val="000000" w:themeColor="text1"/>
        </w:rPr>
      </w:pPr>
      <w:r w:rsidRPr="00B452AF">
        <w:rPr>
          <w:color w:val="000000" w:themeColor="text1"/>
        </w:rPr>
        <w:br w:type="page"/>
      </w:r>
    </w:p>
    <w:p w14:paraId="3B8BFA49" w14:textId="77777777" w:rsidR="00EE2793" w:rsidRPr="00B452AF" w:rsidRDefault="002973B2">
      <w:pPr>
        <w:pStyle w:val="Heading1"/>
        <w:rPr>
          <w:color w:val="000000" w:themeColor="text1"/>
        </w:rPr>
      </w:pPr>
      <w:r w:rsidRPr="00B452AF">
        <w:rPr>
          <w:rFonts w:ascii="Arial" w:hAnsi="Arial"/>
          <w:color w:val="000000" w:themeColor="text1"/>
        </w:rPr>
        <w:lastRenderedPageBreak/>
        <w:t>Appendix A — Submitted Evidence Screenshots</w:t>
      </w:r>
    </w:p>
    <w:p w14:paraId="040DA0DC" w14:textId="77777777" w:rsidR="00EE2793" w:rsidRPr="00B452AF" w:rsidRDefault="002973B2">
      <w:pPr>
        <w:pStyle w:val="Caption"/>
        <w:rPr>
          <w:color w:val="000000" w:themeColor="text1"/>
        </w:rPr>
      </w:pPr>
      <w:r w:rsidRPr="00B452AF">
        <w:rPr>
          <w:color w:val="000000" w:themeColor="text1"/>
        </w:rPr>
        <w:t>Figure A1. Full Packet Tracer topology.</w:t>
      </w:r>
    </w:p>
    <w:p w14:paraId="19E0BF56" w14:textId="77777777" w:rsidR="00EE2793" w:rsidRPr="00B452AF" w:rsidRDefault="002973B2">
      <w:pPr>
        <w:jc w:val="center"/>
        <w:rPr>
          <w:color w:val="000000" w:themeColor="text1"/>
        </w:rPr>
      </w:pPr>
      <w:r w:rsidRPr="00B452AF">
        <w:rPr>
          <w:noProof/>
          <w:color w:val="000000" w:themeColor="text1"/>
        </w:rPr>
        <w:drawing>
          <wp:inline distT="0" distB="0" distL="0" distR="0" wp14:anchorId="071FF182" wp14:editId="6F80C97D">
            <wp:extent cx="5669280" cy="2455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Topology.png"/>
                    <pic:cNvPicPr/>
                  </pic:nvPicPr>
                  <pic:blipFill>
                    <a:blip r:embed="rId6"/>
                    <a:stretch>
                      <a:fillRect/>
                    </a:stretch>
                  </pic:blipFill>
                  <pic:spPr>
                    <a:xfrm>
                      <a:off x="0" y="0"/>
                      <a:ext cx="5669280" cy="2455294"/>
                    </a:xfrm>
                    <a:prstGeom prst="rect">
                      <a:avLst/>
                    </a:prstGeom>
                  </pic:spPr>
                </pic:pic>
              </a:graphicData>
            </a:graphic>
          </wp:inline>
        </w:drawing>
      </w:r>
    </w:p>
    <w:p w14:paraId="5E190E8C" w14:textId="77777777" w:rsidR="00EE2793" w:rsidRPr="00B452AF" w:rsidRDefault="002973B2">
      <w:pPr>
        <w:pStyle w:val="Caption"/>
        <w:rPr>
          <w:color w:val="000000" w:themeColor="text1"/>
        </w:rPr>
      </w:pPr>
      <w:r w:rsidRPr="00B452AF">
        <w:rPr>
          <w:color w:val="000000" w:themeColor="text1"/>
        </w:rPr>
        <w:t>Figure A2. Core switch VLAN configuration evidence.</w:t>
      </w:r>
    </w:p>
    <w:p w14:paraId="024FF591" w14:textId="77777777" w:rsidR="00EE2793" w:rsidRPr="00B452AF" w:rsidRDefault="002973B2">
      <w:pPr>
        <w:jc w:val="center"/>
        <w:rPr>
          <w:color w:val="000000" w:themeColor="text1"/>
        </w:rPr>
      </w:pPr>
      <w:r w:rsidRPr="00B452AF">
        <w:rPr>
          <w:noProof/>
          <w:color w:val="000000" w:themeColor="text1"/>
        </w:rPr>
        <w:drawing>
          <wp:inline distT="0" distB="0" distL="0" distR="0" wp14:anchorId="3ABEA244" wp14:editId="3E63ED3C">
            <wp:extent cx="5669280" cy="2496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 Switch-VLAN.png"/>
                    <pic:cNvPicPr/>
                  </pic:nvPicPr>
                  <pic:blipFill>
                    <a:blip r:embed="rId7"/>
                    <a:stretch>
                      <a:fillRect/>
                    </a:stretch>
                  </pic:blipFill>
                  <pic:spPr>
                    <a:xfrm>
                      <a:off x="0" y="0"/>
                      <a:ext cx="5669280" cy="2496864"/>
                    </a:xfrm>
                    <a:prstGeom prst="rect">
                      <a:avLst/>
                    </a:prstGeom>
                  </pic:spPr>
                </pic:pic>
              </a:graphicData>
            </a:graphic>
          </wp:inline>
        </w:drawing>
      </w:r>
    </w:p>
    <w:p w14:paraId="508C73F2" w14:textId="77777777" w:rsidR="00EE2793" w:rsidRPr="00B452AF" w:rsidRDefault="002973B2">
      <w:pPr>
        <w:pStyle w:val="Caption"/>
        <w:rPr>
          <w:color w:val="000000" w:themeColor="text1"/>
        </w:rPr>
      </w:pPr>
      <w:r w:rsidRPr="00B452AF">
        <w:rPr>
          <w:color w:val="000000" w:themeColor="text1"/>
        </w:rPr>
        <w:t>Figure A3. Access switch 1 VLAN configuration evidence.</w:t>
      </w:r>
    </w:p>
    <w:p w14:paraId="3748F491" w14:textId="77777777" w:rsidR="00EE2793" w:rsidRPr="00B452AF" w:rsidRDefault="002973B2">
      <w:pPr>
        <w:jc w:val="center"/>
        <w:rPr>
          <w:color w:val="000000" w:themeColor="text1"/>
        </w:rPr>
      </w:pPr>
      <w:r w:rsidRPr="00B452AF">
        <w:rPr>
          <w:noProof/>
          <w:color w:val="000000" w:themeColor="text1"/>
        </w:rPr>
        <w:drawing>
          <wp:inline distT="0" distB="0" distL="0" distR="0" wp14:anchorId="1A90EB2B" wp14:editId="449A9854">
            <wp:extent cx="5669280" cy="2499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 switch-VLAN .png"/>
                    <pic:cNvPicPr/>
                  </pic:nvPicPr>
                  <pic:blipFill>
                    <a:blip r:embed="rId8"/>
                    <a:stretch>
                      <a:fillRect/>
                    </a:stretch>
                  </pic:blipFill>
                  <pic:spPr>
                    <a:xfrm>
                      <a:off x="0" y="0"/>
                      <a:ext cx="5669280" cy="2499746"/>
                    </a:xfrm>
                    <a:prstGeom prst="rect">
                      <a:avLst/>
                    </a:prstGeom>
                  </pic:spPr>
                </pic:pic>
              </a:graphicData>
            </a:graphic>
          </wp:inline>
        </w:drawing>
      </w:r>
    </w:p>
    <w:p w14:paraId="04DB2D81" w14:textId="77777777" w:rsidR="00EE2793" w:rsidRPr="00B452AF" w:rsidRDefault="002973B2">
      <w:pPr>
        <w:pStyle w:val="Caption"/>
        <w:rPr>
          <w:color w:val="000000" w:themeColor="text1"/>
        </w:rPr>
      </w:pPr>
      <w:r w:rsidRPr="00B452AF">
        <w:rPr>
          <w:color w:val="000000" w:themeColor="text1"/>
        </w:rPr>
        <w:lastRenderedPageBreak/>
        <w:t>Figure A4. Access switch 2 VLAN configuration evidence.</w:t>
      </w:r>
    </w:p>
    <w:p w14:paraId="676D64A2" w14:textId="77777777" w:rsidR="00EE2793" w:rsidRPr="00B452AF" w:rsidRDefault="002973B2">
      <w:pPr>
        <w:jc w:val="center"/>
        <w:rPr>
          <w:color w:val="000000" w:themeColor="text1"/>
        </w:rPr>
      </w:pPr>
      <w:r w:rsidRPr="00B452AF">
        <w:rPr>
          <w:noProof/>
          <w:color w:val="000000" w:themeColor="text1"/>
        </w:rPr>
        <w:drawing>
          <wp:inline distT="0" distB="0" distL="0" distR="0" wp14:anchorId="79D2A1D5" wp14:editId="209767FC">
            <wp:extent cx="5669280" cy="2541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 switch 2-VLAN.png"/>
                    <pic:cNvPicPr/>
                  </pic:nvPicPr>
                  <pic:blipFill>
                    <a:blip r:embed="rId9"/>
                    <a:stretch>
                      <a:fillRect/>
                    </a:stretch>
                  </pic:blipFill>
                  <pic:spPr>
                    <a:xfrm>
                      <a:off x="0" y="0"/>
                      <a:ext cx="5669280" cy="2541608"/>
                    </a:xfrm>
                    <a:prstGeom prst="rect">
                      <a:avLst/>
                    </a:prstGeom>
                  </pic:spPr>
                </pic:pic>
              </a:graphicData>
            </a:graphic>
          </wp:inline>
        </w:drawing>
      </w:r>
    </w:p>
    <w:p w14:paraId="6ABA9296" w14:textId="77777777" w:rsidR="00EE2793" w:rsidRPr="00B452AF" w:rsidRDefault="002973B2">
      <w:pPr>
        <w:pStyle w:val="Caption"/>
        <w:rPr>
          <w:color w:val="000000" w:themeColor="text1"/>
        </w:rPr>
      </w:pPr>
      <w:r w:rsidRPr="00B452AF">
        <w:rPr>
          <w:color w:val="000000" w:themeColor="text1"/>
        </w:rPr>
        <w:t>Figure A5. Core switch trunk interface evidence.</w:t>
      </w:r>
    </w:p>
    <w:p w14:paraId="12966860" w14:textId="77777777" w:rsidR="00EE2793" w:rsidRPr="00B452AF" w:rsidRDefault="002973B2">
      <w:pPr>
        <w:jc w:val="center"/>
        <w:rPr>
          <w:color w:val="000000" w:themeColor="text1"/>
        </w:rPr>
      </w:pPr>
      <w:r w:rsidRPr="00B452AF">
        <w:rPr>
          <w:noProof/>
          <w:color w:val="000000" w:themeColor="text1"/>
        </w:rPr>
        <w:drawing>
          <wp:inline distT="0" distB="0" distL="0" distR="0" wp14:anchorId="6B7CEEE8" wp14:editId="32E63B9C">
            <wp:extent cx="5669280" cy="24046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 Switch-Interface trunk.png"/>
                    <pic:cNvPicPr/>
                  </pic:nvPicPr>
                  <pic:blipFill>
                    <a:blip r:embed="rId10"/>
                    <a:stretch>
                      <a:fillRect/>
                    </a:stretch>
                  </pic:blipFill>
                  <pic:spPr>
                    <a:xfrm>
                      <a:off x="0" y="0"/>
                      <a:ext cx="5669280" cy="2404608"/>
                    </a:xfrm>
                    <a:prstGeom prst="rect">
                      <a:avLst/>
                    </a:prstGeom>
                  </pic:spPr>
                </pic:pic>
              </a:graphicData>
            </a:graphic>
          </wp:inline>
        </w:drawing>
      </w:r>
    </w:p>
    <w:p w14:paraId="2F2EE339" w14:textId="77777777" w:rsidR="00EE2793" w:rsidRPr="00B452AF" w:rsidRDefault="002973B2">
      <w:pPr>
        <w:pStyle w:val="Caption"/>
        <w:rPr>
          <w:color w:val="000000" w:themeColor="text1"/>
        </w:rPr>
      </w:pPr>
      <w:r w:rsidRPr="00B452AF">
        <w:rPr>
          <w:color w:val="000000" w:themeColor="text1"/>
        </w:rPr>
        <w:t>Figure A6. Access switch 1 trunk interface evidence.</w:t>
      </w:r>
    </w:p>
    <w:p w14:paraId="34CFCBF6" w14:textId="77777777" w:rsidR="00EE2793" w:rsidRPr="00B452AF" w:rsidRDefault="002973B2">
      <w:pPr>
        <w:jc w:val="center"/>
        <w:rPr>
          <w:color w:val="000000" w:themeColor="text1"/>
        </w:rPr>
      </w:pPr>
      <w:r w:rsidRPr="00B452AF">
        <w:rPr>
          <w:noProof/>
          <w:color w:val="000000" w:themeColor="text1"/>
        </w:rPr>
        <w:drawing>
          <wp:inline distT="0" distB="0" distL="0" distR="0" wp14:anchorId="458996EE" wp14:editId="4A6FF856">
            <wp:extent cx="5669280" cy="2581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 switch-Interface trunk.png"/>
                    <pic:cNvPicPr/>
                  </pic:nvPicPr>
                  <pic:blipFill>
                    <a:blip r:embed="rId11"/>
                    <a:stretch>
                      <a:fillRect/>
                    </a:stretch>
                  </pic:blipFill>
                  <pic:spPr>
                    <a:xfrm>
                      <a:off x="0" y="0"/>
                      <a:ext cx="5669280" cy="2581841"/>
                    </a:xfrm>
                    <a:prstGeom prst="rect">
                      <a:avLst/>
                    </a:prstGeom>
                  </pic:spPr>
                </pic:pic>
              </a:graphicData>
            </a:graphic>
          </wp:inline>
        </w:drawing>
      </w:r>
    </w:p>
    <w:p w14:paraId="22D0766F" w14:textId="77777777" w:rsidR="00EE2793" w:rsidRPr="00B452AF" w:rsidRDefault="002973B2">
      <w:pPr>
        <w:pStyle w:val="Caption"/>
        <w:rPr>
          <w:color w:val="000000" w:themeColor="text1"/>
        </w:rPr>
      </w:pPr>
      <w:r w:rsidRPr="00B452AF">
        <w:rPr>
          <w:color w:val="000000" w:themeColor="text1"/>
        </w:rPr>
        <w:lastRenderedPageBreak/>
        <w:t>Figure A7. Access switch 2 trunk interface evidence.</w:t>
      </w:r>
    </w:p>
    <w:p w14:paraId="325C408A" w14:textId="77777777" w:rsidR="00EE2793" w:rsidRPr="00B452AF" w:rsidRDefault="002973B2">
      <w:pPr>
        <w:jc w:val="center"/>
        <w:rPr>
          <w:color w:val="000000" w:themeColor="text1"/>
        </w:rPr>
      </w:pPr>
      <w:r w:rsidRPr="00B452AF">
        <w:rPr>
          <w:noProof/>
          <w:color w:val="000000" w:themeColor="text1"/>
        </w:rPr>
        <w:drawing>
          <wp:inline distT="0" distB="0" distL="0" distR="0" wp14:anchorId="4496C6D8" wp14:editId="675730DF">
            <wp:extent cx="5669280" cy="24475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 switch 2-interface trunk.png"/>
                    <pic:cNvPicPr/>
                  </pic:nvPicPr>
                  <pic:blipFill>
                    <a:blip r:embed="rId12"/>
                    <a:stretch>
                      <a:fillRect/>
                    </a:stretch>
                  </pic:blipFill>
                  <pic:spPr>
                    <a:xfrm>
                      <a:off x="0" y="0"/>
                      <a:ext cx="5669280" cy="2447557"/>
                    </a:xfrm>
                    <a:prstGeom prst="rect">
                      <a:avLst/>
                    </a:prstGeom>
                  </pic:spPr>
                </pic:pic>
              </a:graphicData>
            </a:graphic>
          </wp:inline>
        </w:drawing>
      </w:r>
    </w:p>
    <w:p w14:paraId="1824BB29" w14:textId="77777777" w:rsidR="00EE2793" w:rsidRPr="00B452AF" w:rsidRDefault="002973B2">
      <w:pPr>
        <w:pStyle w:val="Caption"/>
        <w:rPr>
          <w:color w:val="000000" w:themeColor="text1"/>
        </w:rPr>
      </w:pPr>
      <w:r w:rsidRPr="00B452AF">
        <w:rPr>
          <w:color w:val="000000" w:themeColor="text1"/>
        </w:rPr>
        <w:t>Figure A8. Core switch SVI evidence.</w:t>
      </w:r>
    </w:p>
    <w:p w14:paraId="542CE33E" w14:textId="77777777" w:rsidR="00EE2793" w:rsidRPr="00B452AF" w:rsidRDefault="002973B2">
      <w:pPr>
        <w:jc w:val="center"/>
        <w:rPr>
          <w:color w:val="000000" w:themeColor="text1"/>
        </w:rPr>
      </w:pPr>
      <w:r w:rsidRPr="00B452AF">
        <w:rPr>
          <w:noProof/>
          <w:color w:val="000000" w:themeColor="text1"/>
        </w:rPr>
        <w:drawing>
          <wp:inline distT="0" distB="0" distL="0" distR="0" wp14:anchorId="16FAC424" wp14:editId="2D43467C">
            <wp:extent cx="5669280" cy="27408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 Switch-SVI.png"/>
                    <pic:cNvPicPr/>
                  </pic:nvPicPr>
                  <pic:blipFill>
                    <a:blip r:embed="rId13"/>
                    <a:stretch>
                      <a:fillRect/>
                    </a:stretch>
                  </pic:blipFill>
                  <pic:spPr>
                    <a:xfrm>
                      <a:off x="0" y="0"/>
                      <a:ext cx="5669280" cy="2740896"/>
                    </a:xfrm>
                    <a:prstGeom prst="rect">
                      <a:avLst/>
                    </a:prstGeom>
                  </pic:spPr>
                </pic:pic>
              </a:graphicData>
            </a:graphic>
          </wp:inline>
        </w:drawing>
      </w:r>
    </w:p>
    <w:p w14:paraId="5916A913" w14:textId="77777777" w:rsidR="00EE2793" w:rsidRPr="00B452AF" w:rsidRDefault="002973B2">
      <w:pPr>
        <w:pStyle w:val="Caption"/>
        <w:rPr>
          <w:color w:val="000000" w:themeColor="text1"/>
        </w:rPr>
      </w:pPr>
      <w:r w:rsidRPr="00B452AF">
        <w:rPr>
          <w:color w:val="000000" w:themeColor="text1"/>
        </w:rPr>
        <w:t>Figure A9. Core switch routing evidence.</w:t>
      </w:r>
    </w:p>
    <w:p w14:paraId="556118CA" w14:textId="77777777" w:rsidR="00EE2793" w:rsidRPr="00B452AF" w:rsidRDefault="002973B2">
      <w:pPr>
        <w:jc w:val="center"/>
        <w:rPr>
          <w:color w:val="000000" w:themeColor="text1"/>
        </w:rPr>
      </w:pPr>
      <w:r w:rsidRPr="00B452AF">
        <w:rPr>
          <w:noProof/>
          <w:color w:val="000000" w:themeColor="text1"/>
        </w:rPr>
        <w:drawing>
          <wp:inline distT="0" distB="0" distL="0" distR="0" wp14:anchorId="08F3DFBD" wp14:editId="0EDAFD3A">
            <wp:extent cx="5669280" cy="24901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 Switch-Routing.png"/>
                    <pic:cNvPicPr/>
                  </pic:nvPicPr>
                  <pic:blipFill>
                    <a:blip r:embed="rId14"/>
                    <a:stretch>
                      <a:fillRect/>
                    </a:stretch>
                  </pic:blipFill>
                  <pic:spPr>
                    <a:xfrm>
                      <a:off x="0" y="0"/>
                      <a:ext cx="5669280" cy="2490189"/>
                    </a:xfrm>
                    <a:prstGeom prst="rect">
                      <a:avLst/>
                    </a:prstGeom>
                  </pic:spPr>
                </pic:pic>
              </a:graphicData>
            </a:graphic>
          </wp:inline>
        </w:drawing>
      </w:r>
    </w:p>
    <w:p w14:paraId="0900E3E3" w14:textId="77777777" w:rsidR="00EE2793" w:rsidRPr="00B452AF" w:rsidRDefault="002973B2">
      <w:pPr>
        <w:pStyle w:val="Caption"/>
        <w:rPr>
          <w:color w:val="000000" w:themeColor="text1"/>
        </w:rPr>
      </w:pPr>
      <w:r w:rsidRPr="00B452AF">
        <w:rPr>
          <w:color w:val="000000" w:themeColor="text1"/>
        </w:rPr>
        <w:lastRenderedPageBreak/>
        <w:t>Figure A10. R1 routing evidence.</w:t>
      </w:r>
    </w:p>
    <w:p w14:paraId="02334187" w14:textId="77777777" w:rsidR="00EE2793" w:rsidRPr="00B452AF" w:rsidRDefault="002973B2">
      <w:pPr>
        <w:jc w:val="center"/>
        <w:rPr>
          <w:color w:val="000000" w:themeColor="text1"/>
        </w:rPr>
      </w:pPr>
      <w:r w:rsidRPr="00B452AF">
        <w:rPr>
          <w:noProof/>
          <w:color w:val="000000" w:themeColor="text1"/>
        </w:rPr>
        <w:drawing>
          <wp:inline distT="0" distB="0" distL="0" distR="0" wp14:anchorId="023149F4" wp14:editId="37EECBBD">
            <wp:extent cx="5669280" cy="24970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Routing.png"/>
                    <pic:cNvPicPr/>
                  </pic:nvPicPr>
                  <pic:blipFill>
                    <a:blip r:embed="rId15"/>
                    <a:stretch>
                      <a:fillRect/>
                    </a:stretch>
                  </pic:blipFill>
                  <pic:spPr>
                    <a:xfrm>
                      <a:off x="0" y="0"/>
                      <a:ext cx="5669280" cy="2497004"/>
                    </a:xfrm>
                    <a:prstGeom prst="rect">
                      <a:avLst/>
                    </a:prstGeom>
                  </pic:spPr>
                </pic:pic>
              </a:graphicData>
            </a:graphic>
          </wp:inline>
        </w:drawing>
      </w:r>
    </w:p>
    <w:p w14:paraId="03658527" w14:textId="77777777" w:rsidR="00EE2793" w:rsidRPr="00B452AF" w:rsidRDefault="002973B2">
      <w:pPr>
        <w:pStyle w:val="Caption"/>
        <w:rPr>
          <w:color w:val="000000" w:themeColor="text1"/>
        </w:rPr>
      </w:pPr>
      <w:r w:rsidRPr="00B452AF">
        <w:rPr>
          <w:color w:val="000000" w:themeColor="text1"/>
        </w:rPr>
        <w:t>Figure A11. R2 routing evidence.</w:t>
      </w:r>
    </w:p>
    <w:p w14:paraId="68B1E9FB" w14:textId="77777777" w:rsidR="00EE2793" w:rsidRPr="00B452AF" w:rsidRDefault="002973B2">
      <w:pPr>
        <w:jc w:val="center"/>
        <w:rPr>
          <w:color w:val="000000" w:themeColor="text1"/>
        </w:rPr>
      </w:pPr>
      <w:r w:rsidRPr="00B452AF">
        <w:rPr>
          <w:noProof/>
          <w:color w:val="000000" w:themeColor="text1"/>
        </w:rPr>
        <w:drawing>
          <wp:inline distT="0" distB="0" distL="0" distR="0" wp14:anchorId="5F0AF10B" wp14:editId="41CE2C9B">
            <wp:extent cx="5669280" cy="2523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Routing.png"/>
                    <pic:cNvPicPr/>
                  </pic:nvPicPr>
                  <pic:blipFill>
                    <a:blip r:embed="rId16"/>
                    <a:stretch>
                      <a:fillRect/>
                    </a:stretch>
                  </pic:blipFill>
                  <pic:spPr>
                    <a:xfrm>
                      <a:off x="0" y="0"/>
                      <a:ext cx="5669280" cy="2523995"/>
                    </a:xfrm>
                    <a:prstGeom prst="rect">
                      <a:avLst/>
                    </a:prstGeom>
                  </pic:spPr>
                </pic:pic>
              </a:graphicData>
            </a:graphic>
          </wp:inline>
        </w:drawing>
      </w:r>
    </w:p>
    <w:p w14:paraId="0C6A3797" w14:textId="77777777" w:rsidR="00EE2793" w:rsidRPr="00B452AF" w:rsidRDefault="002973B2">
      <w:pPr>
        <w:pStyle w:val="Caption"/>
        <w:rPr>
          <w:color w:val="000000" w:themeColor="text1"/>
        </w:rPr>
      </w:pPr>
      <w:r w:rsidRPr="00B452AF">
        <w:rPr>
          <w:color w:val="000000" w:themeColor="text1"/>
        </w:rPr>
        <w:t>Figure A12. Connectivity/ping test evidence.</w:t>
      </w:r>
    </w:p>
    <w:p w14:paraId="61E3583F" w14:textId="77777777" w:rsidR="00EE2793" w:rsidRPr="00B452AF" w:rsidRDefault="002973B2">
      <w:pPr>
        <w:jc w:val="center"/>
        <w:rPr>
          <w:color w:val="000000" w:themeColor="text1"/>
        </w:rPr>
      </w:pPr>
      <w:r w:rsidRPr="00B452AF">
        <w:rPr>
          <w:noProof/>
          <w:color w:val="000000" w:themeColor="text1"/>
        </w:rPr>
        <w:lastRenderedPageBreak/>
        <w:drawing>
          <wp:inline distT="0" distB="0" distL="0" distR="0" wp14:anchorId="1D920895" wp14:editId="0660008B">
            <wp:extent cx="5669280" cy="27571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 test.png"/>
                    <pic:cNvPicPr/>
                  </pic:nvPicPr>
                  <pic:blipFill>
                    <a:blip r:embed="rId17"/>
                    <a:stretch>
                      <a:fillRect/>
                    </a:stretch>
                  </pic:blipFill>
                  <pic:spPr>
                    <a:xfrm>
                      <a:off x="0" y="0"/>
                      <a:ext cx="5669280" cy="2757142"/>
                    </a:xfrm>
                    <a:prstGeom prst="rect">
                      <a:avLst/>
                    </a:prstGeom>
                  </pic:spPr>
                </pic:pic>
              </a:graphicData>
            </a:graphic>
          </wp:inline>
        </w:drawing>
      </w:r>
    </w:p>
    <w:sectPr w:rsidR="00EE2793" w:rsidRPr="00B452A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762024">
    <w:abstractNumId w:val="8"/>
  </w:num>
  <w:num w:numId="2" w16cid:durableId="124395279">
    <w:abstractNumId w:val="6"/>
  </w:num>
  <w:num w:numId="3" w16cid:durableId="2070569365">
    <w:abstractNumId w:val="5"/>
  </w:num>
  <w:num w:numId="4" w16cid:durableId="1262762823">
    <w:abstractNumId w:val="4"/>
  </w:num>
  <w:num w:numId="5" w16cid:durableId="442119655">
    <w:abstractNumId w:val="7"/>
  </w:num>
  <w:num w:numId="6" w16cid:durableId="1242905942">
    <w:abstractNumId w:val="3"/>
  </w:num>
  <w:num w:numId="7" w16cid:durableId="831218702">
    <w:abstractNumId w:val="2"/>
  </w:num>
  <w:num w:numId="8" w16cid:durableId="1824392800">
    <w:abstractNumId w:val="1"/>
  </w:num>
  <w:num w:numId="9" w16cid:durableId="137214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3B2"/>
    <w:rsid w:val="00326F90"/>
    <w:rsid w:val="00A45319"/>
    <w:rsid w:val="00AA1D8D"/>
    <w:rsid w:val="00B452AF"/>
    <w:rsid w:val="00B47730"/>
    <w:rsid w:val="00CB0664"/>
    <w:rsid w:val="00EE27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8D91B6-73C9-42FC-8BA7-BA7A7880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MAZIBUKO BANELE</cp:lastModifiedBy>
  <cp:revision>3</cp:revision>
  <dcterms:created xsi:type="dcterms:W3CDTF">2013-12-23T23:15:00Z</dcterms:created>
  <dcterms:modified xsi:type="dcterms:W3CDTF">2026-10-16T18:19:00Z</dcterms:modified>
  <cp:category/>
</cp:coreProperties>
</file>