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38375" cy="2047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9.3882751464844" w:lineRule="auto"/>
        <w:ind w:left="405.5076599121094" w:right="375.313720703125" w:firstLine="0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CSE421</w:t>
      </w:r>
    </w:p>
    <w:p w:rsidR="00000000" w:rsidDel="00000000" w:rsidP="00000000" w:rsidRDefault="00000000" w:rsidRPr="00000000" w14:paraId="00000004">
      <w:pPr>
        <w:widowControl w:val="0"/>
        <w:spacing w:line="279.3882751464844" w:lineRule="auto"/>
        <w:ind w:left="405.5076599121094" w:right="375.313720703125" w:firstLine="0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highlight w:val="white"/>
          <w:rtl w:val="0"/>
        </w:rPr>
        <w:t xml:space="preserve">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9.3882751464844" w:lineRule="auto"/>
        <w:ind w:left="405.5076599121094" w:right="375.313720703125" w:firstLine="0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9.3882751464844" w:lineRule="auto"/>
        <w:ind w:left="405.5076599121094" w:right="375.313720703125" w:firstLine="0"/>
        <w:jc w:val="center"/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u w:val="single"/>
          <w:rtl w:val="0"/>
        </w:rPr>
        <w:t xml:space="preserve">ASSIGNMENT 2</w:t>
      </w:r>
    </w:p>
    <w:p w:rsidR="00000000" w:rsidDel="00000000" w:rsidP="00000000" w:rsidRDefault="00000000" w:rsidRPr="00000000" w14:paraId="00000007">
      <w:pPr>
        <w:widowControl w:val="0"/>
        <w:spacing w:line="279.3882751464844" w:lineRule="auto"/>
        <w:ind w:left="405.5076599121094" w:right="375.313720703125" w:firstLine="0"/>
        <w:jc w:val="center"/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79.3882751464844" w:lineRule="auto"/>
        <w:ind w:left="405.5076599121094" w:right="375.313720703125" w:firstLine="0"/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48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Name: Nuzhat Naushin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48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ID: 22201162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48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Section: 22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44"/>
          <w:szCs w:val="44"/>
          <w:highlight w:val="white"/>
        </w:rPr>
      </w:pPr>
      <w:bookmarkStart w:colFirst="0" w:colLast="0" w:name="_kvml2upf42x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highlight w:val="white"/>
          <w:rtl w:val="0"/>
        </w:rPr>
        <w:t xml:space="preserve">Faculty: 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highlight w:val="white"/>
          <w:rtl w:val="0"/>
        </w:rPr>
        <w:t xml:space="preserve">BIJS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t0zso9b5xie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Answer to the question number 1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0qe9m449kr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(a) Calculations based on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ipconfig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output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moprxumsfgk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(i)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Broadcast Address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IP Address: 19.253.99.49</w:t>
        <w:br w:type="textWrapping"/>
        <w:t xml:space="preserve"> Subnet Mask: 255.254.0.0</w:t>
        <w:br w:type="textWrapping"/>
        <w:t xml:space="preserve"> Prefix: /15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Address: 19.252.0.0</w:t>
        <w:br w:type="textWrapping"/>
        <w:t xml:space="preserve">Broadcast Address: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19.253.255.255</w:t>
      </w:r>
    </w:p>
    <w:p w:rsidR="00000000" w:rsidDel="00000000" w:rsidP="00000000" w:rsidRDefault="00000000" w:rsidRPr="00000000" w14:paraId="00000015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(ii) Prefix Mask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subnet mask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255.254.0.0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corresponds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/15</w:t>
      </w:r>
    </w:p>
    <w:p w:rsidR="00000000" w:rsidDel="00000000" w:rsidP="00000000" w:rsidRDefault="00000000" w:rsidRPr="00000000" w14:paraId="00000017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(iii) Second Usable IP Address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usable IP address: 19.252.0.1</w:t>
        <w:br w:type="textWrapping"/>
        <w:t xml:space="preserve">Second usable IP address: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19.252.0.2</w:t>
      </w:r>
    </w:p>
    <w:p w:rsidR="00000000" w:rsidDel="00000000" w:rsidP="00000000" w:rsidRDefault="00000000" w:rsidRPr="00000000" w14:paraId="00000019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(b) VLSM Sub-network Addresses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Starting Network: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19.252.0.0/15</w:t>
      </w:r>
    </w:p>
    <w:tbl>
      <w:tblPr>
        <w:tblStyle w:val="Table1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2280"/>
        <w:gridCol w:w="2565"/>
        <w:gridCol w:w="1170"/>
        <w:gridCol w:w="2025"/>
        <w:tblGridChange w:id="0">
          <w:tblGrid>
            <w:gridCol w:w="1650"/>
            <w:gridCol w:w="2280"/>
            <w:gridCol w:w="2565"/>
            <w:gridCol w:w="1170"/>
            <w:gridCol w:w="2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Required Size (2ⁿ)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S_ONE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2048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19.252.0.0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S_TWO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19.252.8.0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S_THREE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+ Routers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19.252.10.0</w:t>
            </w:r>
          </w:p>
        </w:tc>
      </w:tr>
    </w:tbl>
    <w:p w:rsidR="00000000" w:rsidDel="00000000" w:rsidP="00000000" w:rsidRDefault="00000000" w:rsidRPr="00000000" w14:paraId="0000002F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0blf13psne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ct4ozwzbaq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f76ah8kzj7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Hierarchical Network Tree for 19.252.0.0/15</w:t>
      </w:r>
    </w:p>
    <w:p w:rsidR="00000000" w:rsidDel="00000000" w:rsidP="00000000" w:rsidRDefault="00000000" w:rsidRPr="00000000" w14:paraId="00000033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19.252.0.0/15 (Parent Block)</w:t>
      </w:r>
    </w:p>
    <w:p w:rsidR="00000000" w:rsidDel="00000000" w:rsidP="00000000" w:rsidRDefault="00000000" w:rsidRPr="00000000" w14:paraId="00000034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5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S_ONE: 19.252.0.0/21 (1240 hosts)</w:t>
      </w:r>
    </w:p>
    <w:p w:rsidR="00000000" w:rsidDel="00000000" w:rsidP="00000000" w:rsidRDefault="00000000" w:rsidRPr="00000000" w14:paraId="00000036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 Range: 19.252.0.1 – 19.252.7.254</w:t>
      </w:r>
    </w:p>
    <w:p w:rsidR="00000000" w:rsidDel="00000000" w:rsidP="00000000" w:rsidRDefault="00000000" w:rsidRPr="00000000" w14:paraId="00000037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8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S_TWO: 19.252.8.0/22 (510 hosts + gateway)</w:t>
      </w:r>
    </w:p>
    <w:p w:rsidR="00000000" w:rsidDel="00000000" w:rsidP="00000000" w:rsidRDefault="00000000" w:rsidRPr="00000000" w14:paraId="00000039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 Range: 19.252.8.1 – 19.252.11.254</w:t>
      </w:r>
    </w:p>
    <w:p w:rsidR="00000000" w:rsidDel="00000000" w:rsidP="00000000" w:rsidRDefault="00000000" w:rsidRPr="00000000" w14:paraId="0000003A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B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S_THREE: 19.252.12.0/29 (Router Multi-access, 6 hosts)</w:t>
      </w:r>
    </w:p>
    <w:p w:rsidR="00000000" w:rsidDel="00000000" w:rsidP="00000000" w:rsidRDefault="00000000" w:rsidRPr="00000000" w14:paraId="0000003C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 Range: 19.252.12.1 – 19.252.12.6</w:t>
      </w:r>
    </w:p>
    <w:p w:rsidR="00000000" w:rsidDel="00000000" w:rsidP="00000000" w:rsidRDefault="00000000" w:rsidRPr="00000000" w14:paraId="0000003D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03E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WAN Links:</w:t>
      </w:r>
    </w:p>
    <w:p w:rsidR="00000000" w:rsidDel="00000000" w:rsidP="00000000" w:rsidRDefault="00000000" w:rsidRPr="00000000" w14:paraId="0000003F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├── R1-R3: 19.252.12.8/30 (2 hosts)</w:t>
      </w:r>
    </w:p>
    <w:p w:rsidR="00000000" w:rsidDel="00000000" w:rsidP="00000000" w:rsidRDefault="00000000" w:rsidRPr="00000000" w14:paraId="00000040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│   └─ Usable IPs: 19.252.12.9 – 19.252.12.10</w:t>
      </w:r>
    </w:p>
    <w:p w:rsidR="00000000" w:rsidDel="00000000" w:rsidP="00000000" w:rsidRDefault="00000000" w:rsidRPr="00000000" w14:paraId="00000041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│</w:t>
      </w:r>
    </w:p>
    <w:p w:rsidR="00000000" w:rsidDel="00000000" w:rsidP="00000000" w:rsidRDefault="00000000" w:rsidRPr="00000000" w14:paraId="00000042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└── R3-R2: 19.252.12.12/30 (2 hosts)</w:t>
      </w:r>
    </w:p>
    <w:p w:rsidR="00000000" w:rsidDel="00000000" w:rsidP="00000000" w:rsidRDefault="00000000" w:rsidRPr="00000000" w14:paraId="00000043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└─ Usable IPs: 19.252.12.13 – 19.252.12.14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Answer to the question number 2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hka74ygbpb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administrator can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tracert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traceroute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to observe each hop in the path and identify where the connection fails.</w:t>
      </w:r>
    </w:p>
    <w:p w:rsidR="00000000" w:rsidDel="00000000" w:rsidP="00000000" w:rsidRDefault="00000000" w:rsidRPr="00000000" w14:paraId="0000004B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(b) Creating a Server Problem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known as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Ping Flood or DoS attack.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achieved by sending a continuous stream of ICMP Echo Request packets with large payloads at high frequency, for example: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 -t -l 65500 &lt;target_IP&gt;</w:t>
      </w:r>
    </w:p>
    <w:p w:rsidR="00000000" w:rsidDel="00000000" w:rsidP="00000000" w:rsidRDefault="00000000" w:rsidRPr="00000000" w14:paraId="0000004E">
      <w:pPr>
        <w:spacing w:after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achieved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 Forwarding (Static NAT)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The router maps external requests on 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28150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private IP address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192.168.10.10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(d) DHCP Troubleshooting 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DHCP default-router is set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but the HQ router interface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Fa0/1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configured with 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The gateway IP provided to clients is incorrect.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DNS server has a static IP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210.10.10.10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but this address was not excluded using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ip dhcp excluded-address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The DHCP server may assign this IP to another device.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PC0 cannot obtain an IP address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PC0 is located on a different network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193.10.10.0/24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separated by router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DHCP broadcasts do not cross routers unless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DHCP Relay Agent (ip helper-address)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configured on BR.</w:t>
      </w:r>
    </w:p>
    <w:p w:rsidR="00000000" w:rsidDel="00000000" w:rsidP="00000000" w:rsidRDefault="00000000" w:rsidRPr="00000000" w14:paraId="00000053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Answer to the question number 3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5k5uxq4l6n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(a) Dijkstra’s Algorithm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Dijkstra’s algorithm, the shortest paths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all other remote networks are computed by iteratively selecting the nearest unvisited node and updating the minimum path costs.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2225"/>
        <w:gridCol w:w="695"/>
        <w:tblGridChange w:id="0">
          <w:tblGrid>
            <w:gridCol w:w="1400"/>
            <w:gridCol w:w="2225"/>
            <w:gridCol w:w="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Shortest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a → 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a → c → 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a → c → b → 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a → c → b → d → 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a → c → b → d → 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(b) Link State Neighbor Tracking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Routers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Hello packets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sent at regular intervals to detect and maintain reachability of adjacent neighbors.</w:t>
      </w:r>
    </w:p>
    <w:p w:rsidR="00000000" w:rsidDel="00000000" w:rsidP="00000000" w:rsidRDefault="00000000" w:rsidRPr="00000000" w14:paraId="00000070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(c) Distance Vector Algorithms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9atn03qxyz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(i) Periodic Updates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Periodic updates are generally inefficient because they consume bandwidth even when no topology changes occur and result in slow convergence.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fn83znts3r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(ii) Disadvantages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Susceptible to routing loops (Count-to-Infinity problem)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convergence compared to Link State routing</w:t>
        <w:br w:type="textWrapping"/>
      </w:r>
    </w:p>
    <w:p w:rsidR="00000000" w:rsidDel="00000000" w:rsidP="00000000" w:rsidRDefault="00000000" w:rsidRPr="00000000" w14:paraId="00000079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 to the question number 4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es78l58y10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(a) Command Significance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jd1hwsv3lv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(i) 0.0.0.0 0.0.0.0 s0/0/0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Default Static Route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It directs all traffic for unknown destinations to interface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s0/0/0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420k58n4bu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(ii) Static Route with Administrative Distance 30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Floating Static Route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The higher Administrative Distance ensures the route remains inactive unless the primary route fails.</w:t>
      </w:r>
    </w:p>
    <w:p w:rsidR="00000000" w:rsidDel="00000000" w:rsidP="00000000" w:rsidRDefault="00000000" w:rsidRPr="00000000" w14:paraId="0000007F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(b) Summary Route Problem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subnets connected to Router A and Router C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discontiguous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A summary route configured on Router B may overlap address ranges, causing traffic to be misrouted and resulting in data loss.</w:t>
      </w:r>
    </w:p>
    <w:p w:rsidR="00000000" w:rsidDel="00000000" w:rsidP="00000000" w:rsidRDefault="00000000" w:rsidRPr="00000000" w14:paraId="00000081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(c) Static Route Configuration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y0b6ftqfaf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(i) Required Static Routes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network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167.18.10.0/28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Router R1: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ip route 167.18.10.0 255.255.255.240 &lt;next-hop-IP&gt;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Router R2: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route 167.18.10.0 255.255.255.240 &lt;next-hop-IP&gt;</w:t>
      </w:r>
    </w:p>
    <w:p w:rsidR="00000000" w:rsidDel="00000000" w:rsidP="00000000" w:rsidRDefault="00000000" w:rsidRPr="00000000" w14:paraId="00000086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(ii) Floating Static Route Configuration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configure a floating static route: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higher Administrative Distance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an alternate next-hop or exit interface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route 167.18.10.0 255.255.255.240 &lt;backup-next-hop&gt; 5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can be implemented on R1 or R2, depending on available alternate paths.</w:t>
      </w:r>
    </w:p>
    <w:p w:rsidR="00000000" w:rsidDel="00000000" w:rsidP="00000000" w:rsidRDefault="00000000" w:rsidRPr="00000000" w14:paraId="0000008C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Answer to the question number 5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w3csta2ss5y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(a) Mixed IPv4 and IPv6 Communication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IPv4 and IPv6 devices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cannot communicate directly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they use different protocols.</w:t>
        <w:br w:type="textWrapping"/>
        <w:t xml:space="preserve"> Solutions include: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Dual Stack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Tunneling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NAT64</w:t>
        <w:br w:type="textWrapping"/>
      </w:r>
    </w:p>
    <w:p w:rsidR="00000000" w:rsidDel="00000000" w:rsidP="00000000" w:rsidRDefault="00000000" w:rsidRPr="00000000" w14:paraId="00000092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(b) Shortened IPv6 Address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Original Address:</w:t>
        <w:br w:type="textWrapping"/>
        <w:t xml:space="preserve">FF10:00FF:0000:0000:AC19:0000:0000:E000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Shortened Form: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FF10:FF::AC19:0:0:E000</w:t>
      </w:r>
    </w:p>
    <w:p w:rsidR="00000000" w:rsidDel="00000000" w:rsidP="00000000" w:rsidRDefault="00000000" w:rsidRPr="00000000" w14:paraId="00000095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(c) EUI-64 Address Generation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MAC Address: F0-B2-F0-EA-DF-35</w:t>
        <w:br w:type="textWrapping"/>
        <w:t xml:space="preserve"> Subnet ID: (1010)h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Invert the 7th bit (F0 → F2)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FFFE in the middle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FE80:0000:0000:1010:F2B2:F0FF:FEEA:DF35</w:t>
      </w:r>
    </w:p>
    <w:p w:rsidR="00000000" w:rsidDel="00000000" w:rsidP="00000000" w:rsidRDefault="00000000" w:rsidRPr="00000000" w14:paraId="0000009B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(d) DHCPv6 Concepts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11yq8vxpck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(i) Stateful DHCPv6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False. A Router Advertisement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M-flag =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required so that clients know to use DHCPv6.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49s7f86zasi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(ii) Duplicate Address Detection (DAD)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 ensures that no two devices on the same link use the same IPv6 address.</w:t>
      </w:r>
    </w:p>
    <w:p w:rsidR="00000000" w:rsidDel="00000000" w:rsidP="00000000" w:rsidRDefault="00000000" w:rsidRPr="00000000" w14:paraId="000000A0">
      <w:pPr>
        <w:spacing w:after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Answer to the question number 6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yzcw8ybxur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(a) ARP Protocol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lu2tdvdx2q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(i) Cross-network ARP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ARP works only within the local network segment.</w:t>
        <w:br w:type="textWrapping"/>
        <w:t xml:space="preserve">To communicate with a remote network, the host sends an ARP request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default gateway’s MAC address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(ii) MAC Addresses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ARP Frame (leaving Host A):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MAC: Host A</w:t>
        <w:br w:type="textWrapping"/>
        <w:t xml:space="preserve">Destination MAC: FF:FF:FF:FF:FF:FF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Ping Frame (after ARP resolution):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MAC: Host A</w:t>
        <w:br w:type="textWrapping"/>
        <w:t xml:space="preserve">Destination MAC: Default Gateway</w:t>
      </w:r>
    </w:p>
    <w:p w:rsidR="00000000" w:rsidDel="00000000" w:rsidP="00000000" w:rsidRDefault="00000000" w:rsidRPr="00000000" w14:paraId="000000A7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(b) Frame Handling (Figure 06)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l1qj98qew2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(i) Frame from Host A to Host E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 switches have just powered on and MAC tables are empty, the frame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broadcast (flooded)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 of all ports.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(ii) MAC Table of Switch S3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Host A sends a frame to Host C:</w:t>
      </w:r>
    </w:p>
    <w:tbl>
      <w:tblPr>
        <w:tblStyle w:val="Table3"/>
        <w:tblW w:w="4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805"/>
        <w:tblGridChange w:id="0">
          <w:tblGrid>
            <w:gridCol w:w="2085"/>
            <w:gridCol w:w="28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MAC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 A MAC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 connected to 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 C MAC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Port connected to 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Other MACs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Respective ports</w:t>
            </w:r>
          </w:p>
        </w:tc>
      </w:tr>
    </w:tbl>
    <w:p w:rsidR="00000000" w:rsidDel="00000000" w:rsidP="00000000" w:rsidRDefault="00000000" w:rsidRPr="00000000" w14:paraId="000000B4">
      <w:p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(c) MAC Address Analysis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Given MAC Address: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E0:A9:B8:C7:D6:E5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d0up52akdzf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(i) MAC Type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Unicast MAC address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the least significant bit of the first octet is 0.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gmmlfdogz6e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(ii) MAC Portability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 address portability means: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burned into the NIC hardware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remains the same regardless of network location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hardware-specific, not network-dependent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device retains the same MAC across different networks</w:t>
      </w:r>
    </w:p>
    <w:p w:rsidR="00000000" w:rsidDel="00000000" w:rsidP="00000000" w:rsidRDefault="00000000" w:rsidRPr="00000000" w14:paraId="000000BF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