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Server: 172.16.248.11 port 9090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java file “Client.java”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code in community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https://goo.gl/tgDyhV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Add uses-permission in manifest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8"/>
          <w:szCs w:val="28"/>
          <w:highlight w:val="white"/>
          <w:rtl w:val="0"/>
        </w:rPr>
        <w:t xml:space="preserve">uses-permission </w:t>
      </w:r>
      <w:r w:rsidDel="00000000" w:rsidR="00000000" w:rsidRPr="00000000">
        <w:rPr>
          <w:rFonts w:ascii="Roboto" w:cs="Roboto" w:eastAsia="Roboto" w:hAnsi="Roboto"/>
          <w:b w:val="1"/>
          <w:color w:val="660e7a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highlight w:val="white"/>
          <w:rtl w:val="0"/>
        </w:rPr>
        <w:t xml:space="preserve">:name=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8"/>
          <w:szCs w:val="28"/>
          <w:shd w:fill="e4e4ff" w:val="clear"/>
          <w:rtl w:val="0"/>
        </w:rPr>
        <w:t xml:space="preserve">android.permission.INTERNET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8"/>
          <w:szCs w:val="28"/>
          <w:highlight w:val="white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5. Change Layout to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highlight w:val="white"/>
          <w:rtl w:val="0"/>
        </w:rPr>
        <w:t xml:space="preserve">AbsoluteLayout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Ifconfig &lt;enter&gt;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en1: --&gt;</w:t>
        <w:tab/>
        <w:t xml:space="preserve">inet 172.16.248.11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https://goo.gl/kaSTib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color w:val="444444"/>
          <w:sz w:val="28"/>
          <w:szCs w:val="28"/>
          <w:rtl w:val="0"/>
        </w:rPr>
        <w:t xml:space="preserve">Download → Server.java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Into /Users/admin/Documents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tgDyhV" TargetMode="External"/><Relationship Id="rId6" Type="http://schemas.openxmlformats.org/officeDocument/2006/relationships/hyperlink" Target="https://goo.gl/kaSTi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