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75B5"/>
          <w:sz w:val="30"/>
        </w:rPr>
        <w:t>DATABASE DOCUMENTATION</w:t>
      </w:r>
    </w:p>
    <w:p>
      <w:pPr>
        <w:pStyle w:val="Title"/>
        <w:jc w:val="center"/>
      </w:pPr>
      <w:r>
        <w:t>basic_dgs_db</w:t>
      </w:r>
    </w:p>
    <w:p>
      <w:pPr>
        <w:pStyle w:val="Subtitle"/>
        <w:jc w:val="center"/>
      </w:pPr>
      <w:r>
        <w:t>Schema Reference, Constraints, Relationships, Business Rules, and Data Quality Review</w:t>
      </w:r>
    </w:p>
    <w:p>
      <w:pPr>
        <w:jc w:val="center"/>
      </w:pPr>
      <w:r>
        <w:rPr>
          <w:color w:val="2F75B5"/>
          <w:sz w:val="24"/>
        </w:rPr>
        <w:t>━━━━━━━━━━━━━━━━━━━━━━━━━━━━━━━━━━━━━━━━</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5083"/>
        <w:gridCol w:w="5083"/>
      </w:tblGrid>
      <w:tr>
        <w:tc>
          <w:tcPr>
            <w:tcW w:type="dxa" w:w="2592"/>
            <w:shd w:fill="D9EAF7"/>
            <w:tcMar>
              <w:top w:w="120" w:type="dxa"/>
              <w:start w:w="140" w:type="dxa"/>
              <w:bottom w:w="120" w:type="dxa"/>
              <w:end w:w="140" w:type="dxa"/>
            </w:tcMar>
            <w:vAlign w:val="center"/>
          </w:tcPr>
          <w:p>
            <w:r>
              <w:rPr>
                <w:b/>
                <w:sz w:val="19"/>
              </w:rPr>
              <w:t>Source file</w:t>
            </w:r>
          </w:p>
        </w:tc>
        <w:tc>
          <w:tcPr>
            <w:tcW w:type="dxa" w:w="6480"/>
            <w:tcMar>
              <w:top w:w="120" w:type="dxa"/>
              <w:start w:w="140" w:type="dxa"/>
              <w:bottom w:w="120" w:type="dxa"/>
              <w:end w:w="140" w:type="dxa"/>
            </w:tcMar>
            <w:vAlign w:val="center"/>
          </w:tcPr>
          <w:p>
            <w:r>
              <w:rPr>
                <w:sz w:val="19"/>
              </w:rPr>
              <w:t>basic_dgs_db.sql</w:t>
            </w:r>
          </w:p>
        </w:tc>
      </w:tr>
      <w:tr>
        <w:tc>
          <w:tcPr>
            <w:tcW w:type="dxa" w:w="2592"/>
            <w:shd w:fill="D9EAF7"/>
            <w:tcMar>
              <w:top w:w="120" w:type="dxa"/>
              <w:start w:w="140" w:type="dxa"/>
              <w:bottom w:w="120" w:type="dxa"/>
              <w:end w:w="140" w:type="dxa"/>
            </w:tcMar>
            <w:vAlign w:val="center"/>
          </w:tcPr>
          <w:p>
            <w:r>
              <w:rPr>
                <w:b/>
                <w:sz w:val="19"/>
              </w:rPr>
              <w:t>Database platform</w:t>
            </w:r>
          </w:p>
        </w:tc>
        <w:tc>
          <w:tcPr>
            <w:tcW w:type="dxa" w:w="6480"/>
            <w:tcMar>
              <w:top w:w="120" w:type="dxa"/>
              <w:start w:w="140" w:type="dxa"/>
              <w:bottom w:w="120" w:type="dxa"/>
              <w:end w:w="140" w:type="dxa"/>
            </w:tcMar>
            <w:vAlign w:val="center"/>
          </w:tcPr>
          <w:p>
            <w:r>
              <w:rPr>
                <w:sz w:val="19"/>
              </w:rPr>
              <w:t>MySQL 9.1.0 dump</w:t>
            </w:r>
          </w:p>
        </w:tc>
      </w:tr>
      <w:tr>
        <w:tc>
          <w:tcPr>
            <w:tcW w:type="dxa" w:w="2592"/>
            <w:shd w:fill="D9EAF7"/>
            <w:tcMar>
              <w:top w:w="120" w:type="dxa"/>
              <w:start w:w="140" w:type="dxa"/>
              <w:bottom w:w="120" w:type="dxa"/>
              <w:end w:w="140" w:type="dxa"/>
            </w:tcMar>
            <w:vAlign w:val="center"/>
          </w:tcPr>
          <w:p>
            <w:r>
              <w:rPr>
                <w:b/>
                <w:sz w:val="19"/>
              </w:rPr>
              <w:t>Database name</w:t>
            </w:r>
          </w:p>
        </w:tc>
        <w:tc>
          <w:tcPr>
            <w:tcW w:type="dxa" w:w="6480"/>
            <w:tcMar>
              <w:top w:w="120" w:type="dxa"/>
              <w:start w:w="140" w:type="dxa"/>
              <w:bottom w:w="120" w:type="dxa"/>
              <w:end w:w="140" w:type="dxa"/>
            </w:tcMar>
            <w:vAlign w:val="center"/>
          </w:tcPr>
          <w:p>
            <w:r>
              <w:rPr>
                <w:sz w:val="19"/>
              </w:rPr>
              <w:t>basic_dgs_db</w:t>
            </w:r>
          </w:p>
        </w:tc>
      </w:tr>
      <w:tr>
        <w:tc>
          <w:tcPr>
            <w:tcW w:type="dxa" w:w="2592"/>
            <w:shd w:fill="D9EAF7"/>
            <w:tcMar>
              <w:top w:w="120" w:type="dxa"/>
              <w:start w:w="140" w:type="dxa"/>
              <w:bottom w:w="120" w:type="dxa"/>
              <w:end w:w="140" w:type="dxa"/>
            </w:tcMar>
            <w:vAlign w:val="center"/>
          </w:tcPr>
          <w:p>
            <w:r>
              <w:rPr>
                <w:b/>
                <w:sz w:val="19"/>
              </w:rPr>
              <w:t>Dump completed</w:t>
            </w:r>
          </w:p>
        </w:tc>
        <w:tc>
          <w:tcPr>
            <w:tcW w:type="dxa" w:w="6480"/>
            <w:tcMar>
              <w:top w:w="120" w:type="dxa"/>
              <w:start w:w="140" w:type="dxa"/>
              <w:bottom w:w="120" w:type="dxa"/>
              <w:end w:w="140" w:type="dxa"/>
            </w:tcMar>
            <w:vAlign w:val="center"/>
          </w:tcPr>
          <w:p>
            <w:r>
              <w:rPr>
                <w:sz w:val="19"/>
              </w:rPr>
              <w:t>July 26, 2026 at 15:39:19</w:t>
            </w:r>
          </w:p>
        </w:tc>
      </w:tr>
      <w:tr>
        <w:tc>
          <w:tcPr>
            <w:tcW w:type="dxa" w:w="2592"/>
            <w:shd w:fill="D9EAF7"/>
            <w:tcMar>
              <w:top w:w="120" w:type="dxa"/>
              <w:start w:w="140" w:type="dxa"/>
              <w:bottom w:w="120" w:type="dxa"/>
              <w:end w:w="140" w:type="dxa"/>
            </w:tcMar>
            <w:vAlign w:val="center"/>
          </w:tcPr>
          <w:p>
            <w:r>
              <w:rPr>
                <w:b/>
                <w:sz w:val="19"/>
              </w:rPr>
              <w:t>Documentation scope</w:t>
            </w:r>
          </w:p>
        </w:tc>
        <w:tc>
          <w:tcPr>
            <w:tcW w:type="dxa" w:w="6480"/>
            <w:tcMar>
              <w:top w:w="120" w:type="dxa"/>
              <w:start w:w="140" w:type="dxa"/>
              <w:bottom w:w="120" w:type="dxa"/>
              <w:end w:w="140" w:type="dxa"/>
            </w:tcMar>
            <w:vAlign w:val="center"/>
          </w:tcPr>
          <w:p>
            <w:r>
              <w:rPr>
                <w:sz w:val="19"/>
              </w:rPr>
              <w:t>5 tables, 43 columns, 6 declared indexes/keys, 5 logical relationships</w:t>
            </w:r>
          </w:p>
        </w:tc>
      </w:tr>
      <w:tr>
        <w:tc>
          <w:tcPr>
            <w:tcW w:type="dxa" w:w="2592"/>
            <w:shd w:fill="D9EAF7"/>
            <w:tcMar>
              <w:top w:w="120" w:type="dxa"/>
              <w:start w:w="140" w:type="dxa"/>
              <w:bottom w:w="120" w:type="dxa"/>
              <w:end w:w="140" w:type="dxa"/>
            </w:tcMar>
            <w:vAlign w:val="center"/>
          </w:tcPr>
          <w:p>
            <w:r>
              <w:rPr>
                <w:b/>
                <w:sz w:val="19"/>
              </w:rPr>
              <w:t>Version</w:t>
            </w:r>
          </w:p>
        </w:tc>
        <w:tc>
          <w:tcPr>
            <w:tcW w:type="dxa" w:w="6480"/>
            <w:tcMar>
              <w:top w:w="120" w:type="dxa"/>
              <w:start w:w="140" w:type="dxa"/>
              <w:bottom w:w="120" w:type="dxa"/>
              <w:end w:w="140" w:type="dxa"/>
            </w:tcMar>
            <w:vAlign w:val="center"/>
          </w:tcPr>
          <w:p>
            <w:r>
              <w:rPr>
                <w:sz w:val="19"/>
              </w:rPr>
              <w:t>1.0</w:t>
            </w:r>
          </w:p>
        </w:tc>
      </w:tr>
    </w:tbl>
    <w:p>
      <w:pPr>
        <w:spacing w:before="400"/>
        <w:jc w:val="center"/>
      </w:pPr>
      <w:r>
        <w:rPr>
          <w:i/>
          <w:color w:val="5B6573"/>
          <w:sz w:val="18"/>
        </w:rPr>
        <w:t>Prepared from the supplied SQL dump. Inferred rules are explicitly distinguished from rules physically enforced by the database.</w:t>
      </w:r>
    </w:p>
    <w:p>
      <w:r>
        <w:br w:type="page"/>
      </w:r>
    </w:p>
    <w:p>
      <w:pPr>
        <w:pStyle w:val="Heading1"/>
        <w:keepNext/>
      </w:pPr>
      <w:r>
        <w:t>Table of Contents</w:t>
      </w:r>
    </w:p>
    <w:p>
      <w:r>
        <w:fldChar w:fldCharType="begin"/>
        <w:instrText xml:space="preserve">TOC \o "1-3" \h \z \u</w:instrText>
        <w:fldChar w:fldCharType="separate"/>
        <w:t>Open this document in Word and update the table of contents if page numbers are not shown.</w:t>
        <w:fldChar w:fldCharType="end"/>
      </w:r>
    </w:p>
    <w:tbl>
      <w:tblPr>
        <w:tblW w:type="auto" w:w="0"/>
        <w:jc w:val="center"/>
        <w:tblLayout w:type="fixed"/>
        <w:tblLook w:firstColumn="1" w:firstRow="1" w:lastColumn="0" w:lastRow="0" w:noHBand="0" w:noVBand="1" w:val="04A0"/>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10166"/>
      </w:tblGrid>
      <w:tr>
        <w:tc>
          <w:tcPr>
            <w:tcW w:type="dxa" w:w="10166"/>
            <w:shd w:fill="D9EAF7"/>
            <w:tcMar>
              <w:top w:w="120" w:type="dxa"/>
              <w:start w:w="160" w:type="dxa"/>
              <w:bottom w:w="120" w:type="dxa"/>
              <w:end w:w="160" w:type="dxa"/>
            </w:tcMar>
          </w:tcPr>
          <w:p>
            <w:r>
              <w:rPr>
                <w:b/>
                <w:color w:val="1F4E78"/>
              </w:rPr>
              <w:t xml:space="preserve">Navigation note: </w:t>
            </w:r>
            <w:r>
              <w:rPr>
                <w:color w:val="1F4E78"/>
              </w:rPr>
              <w:t>The document also contains explicit section and object indexes below, so it remains usable even before Word refreshes the automatic table of contents.</w:t>
            </w:r>
          </w:p>
        </w:tc>
      </w:tr>
    </w:tbl>
    <w:p>
      <w:pPr>
        <w:spacing w:after="0"/>
      </w:pPr>
    </w:p>
    <w:p>
      <w:pPr>
        <w:pStyle w:val="Heading2"/>
        <w:keepNext/>
      </w:pPr>
      <w:r>
        <w:t>Section Index</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389"/>
        <w:gridCol w:w="3389"/>
        <w:gridCol w:w="3389"/>
      </w:tblGrid>
      <w:tr>
        <w:trPr>
          <w:tblHeader w:val="true"/>
          <w:cantSplit/>
        </w:trPr>
        <w:tc>
          <w:tcPr>
            <w:tcW w:type="dxa" w:w="1080"/>
            <w:vAlign w:val="center"/>
            <w:tcMar>
              <w:top w:w="80" w:type="dxa"/>
              <w:start w:w="100" w:type="dxa"/>
              <w:bottom w:w="80" w:type="dxa"/>
              <w:end w:w="100" w:type="dxa"/>
            </w:tcMar>
            <w:shd w:fill="1F4E78"/>
          </w:tcPr>
          <w:p>
            <w:pPr>
              <w:spacing w:after="0" w:before="0"/>
            </w:pPr>
            <w:r>
              <w:rPr>
                <w:rFonts w:ascii="Aptos" w:hAnsi="Aptos"/>
                <w:b/>
                <w:color w:val="FFFFFF"/>
                <w:sz w:val="17"/>
              </w:rPr>
              <w:t>Section</w:t>
            </w:r>
          </w:p>
        </w:tc>
        <w:tc>
          <w:tcPr>
            <w:tcW w:type="dxa" w:w="3384"/>
            <w:vAlign w:val="center"/>
            <w:tcMar>
              <w:top w:w="80" w:type="dxa"/>
              <w:start w:w="100" w:type="dxa"/>
              <w:bottom w:w="80" w:type="dxa"/>
              <w:end w:w="100" w:type="dxa"/>
            </w:tcMar>
            <w:shd w:fill="1F4E78"/>
          </w:tcPr>
          <w:p>
            <w:pPr>
              <w:spacing w:after="0" w:before="0"/>
            </w:pPr>
            <w:r>
              <w:rPr>
                <w:rFonts w:ascii="Aptos" w:hAnsi="Aptos"/>
                <w:b/>
                <w:color w:val="FFFFFF"/>
                <w:sz w:val="17"/>
              </w:rPr>
              <w:t>Title</w:t>
            </w:r>
          </w:p>
        </w:tc>
        <w:tc>
          <w:tcPr>
            <w:tcW w:type="dxa" w:w="5328"/>
            <w:vAlign w:val="center"/>
            <w:tcMar>
              <w:top w:w="80" w:type="dxa"/>
              <w:start w:w="100" w:type="dxa"/>
              <w:bottom w:w="80" w:type="dxa"/>
              <w:end w:w="100" w:type="dxa"/>
            </w:tcMar>
            <w:shd w:fill="1F4E78"/>
          </w:tcPr>
          <w:p>
            <w:pPr>
              <w:spacing w:after="0" w:before="0"/>
            </w:pPr>
            <w:r>
              <w:rPr>
                <w:rFonts w:ascii="Aptos" w:hAnsi="Aptos"/>
                <w:b/>
                <w:color w:val="FFFFFF"/>
                <w:sz w:val="17"/>
              </w:rPr>
              <w:t>Coverage</w:t>
            </w:r>
          </w:p>
        </w:tc>
      </w:tr>
      <w:tr>
        <w:trPr>
          <w:cantSplit/>
        </w:trPr>
        <w:tc>
          <w:tcPr>
            <w:tcW w:type="dxa" w:w="1080"/>
            <w:vAlign w:val="center"/>
            <w:tcMar>
              <w:top w:w="80" w:type="dxa"/>
              <w:start w:w="100" w:type="dxa"/>
              <w:bottom w:w="80" w:type="dxa"/>
              <w:end w:w="100" w:type="dxa"/>
            </w:tcMar>
          </w:tcPr>
          <w:p>
            <w:pPr>
              <w:spacing w:after="0" w:before="0"/>
            </w:pPr>
            <w:r>
              <w:rPr>
                <w:rFonts w:ascii="Aptos" w:hAnsi="Aptos"/>
                <w:sz w:val="17"/>
              </w:rPr>
              <w:t>1</w:t>
            </w:r>
          </w:p>
        </w:tc>
        <w:tc>
          <w:tcPr>
            <w:tcW w:type="dxa" w:w="3384"/>
            <w:vAlign w:val="center"/>
            <w:tcMar>
              <w:top w:w="80" w:type="dxa"/>
              <w:start w:w="100" w:type="dxa"/>
              <w:bottom w:w="80" w:type="dxa"/>
              <w:end w:w="100" w:type="dxa"/>
            </w:tcMar>
          </w:tcPr>
          <w:p>
            <w:pPr>
              <w:spacing w:after="0" w:before="0"/>
            </w:pPr>
            <w:r>
              <w:rPr>
                <w:rFonts w:ascii="Aptos" w:hAnsi="Aptos"/>
                <w:sz w:val="17"/>
              </w:rPr>
              <w:t>Executive Summary</w:t>
            </w:r>
          </w:p>
        </w:tc>
        <w:tc>
          <w:tcPr>
            <w:tcW w:type="dxa" w:w="5328"/>
            <w:vAlign w:val="center"/>
            <w:tcMar>
              <w:top w:w="80" w:type="dxa"/>
              <w:start w:w="100" w:type="dxa"/>
              <w:bottom w:w="80" w:type="dxa"/>
              <w:end w:w="100" w:type="dxa"/>
            </w:tcMar>
          </w:tcPr>
          <w:p>
            <w:pPr>
              <w:spacing w:after="0" w:before="0"/>
            </w:pPr>
            <w:r>
              <w:rPr>
                <w:rFonts w:ascii="Aptos" w:hAnsi="Aptos"/>
                <w:sz w:val="17"/>
              </w:rPr>
              <w:t>Purpose, strengths, and risks</w:t>
            </w:r>
          </w:p>
        </w:tc>
      </w:tr>
      <w:tr>
        <w:trPr>
          <w:cantSplit/>
        </w:trPr>
        <w:tc>
          <w:tcPr>
            <w:tcW w:type="dxa" w:w="1080"/>
            <w:vAlign w:val="center"/>
            <w:tcMar>
              <w:top w:w="80" w:type="dxa"/>
              <w:start w:w="100" w:type="dxa"/>
              <w:bottom w:w="80" w:type="dxa"/>
              <w:end w:w="100" w:type="dxa"/>
            </w:tcMar>
            <w:shd w:fill="F3F6F8"/>
          </w:tcPr>
          <w:p>
            <w:pPr>
              <w:spacing w:after="0" w:before="0"/>
            </w:pPr>
            <w:r>
              <w:rPr>
                <w:rFonts w:ascii="Aptos" w:hAnsi="Aptos"/>
                <w:sz w:val="17"/>
              </w:rPr>
              <w:t>2</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Database Context and Scope</w:t>
            </w:r>
          </w:p>
        </w:tc>
        <w:tc>
          <w:tcPr>
            <w:tcW w:type="dxa" w:w="5328"/>
            <w:vAlign w:val="center"/>
            <w:tcMar>
              <w:top w:w="80" w:type="dxa"/>
              <w:start w:w="100" w:type="dxa"/>
              <w:bottom w:w="80" w:type="dxa"/>
              <w:end w:w="100" w:type="dxa"/>
            </w:tcMar>
            <w:shd w:fill="F3F6F8"/>
          </w:tcPr>
          <w:p>
            <w:pPr>
              <w:spacing w:after="0" w:before="0"/>
            </w:pPr>
            <w:r>
              <w:rPr>
                <w:rFonts w:ascii="Aptos" w:hAnsi="Aptos"/>
                <w:sz w:val="17"/>
              </w:rPr>
              <w:t>Platform, engine, charset, and documentation boundaries</w:t>
            </w:r>
          </w:p>
        </w:tc>
      </w:tr>
      <w:tr>
        <w:trPr>
          <w:cantSplit/>
        </w:trPr>
        <w:tc>
          <w:tcPr>
            <w:tcW w:type="dxa" w:w="1080"/>
            <w:vAlign w:val="center"/>
            <w:tcMar>
              <w:top w:w="80" w:type="dxa"/>
              <w:start w:w="100" w:type="dxa"/>
              <w:bottom w:w="80" w:type="dxa"/>
              <w:end w:w="100" w:type="dxa"/>
            </w:tcMar>
          </w:tcPr>
          <w:p>
            <w:pPr>
              <w:spacing w:after="0" w:before="0"/>
            </w:pPr>
            <w:r>
              <w:rPr>
                <w:rFonts w:ascii="Aptos" w:hAnsi="Aptos"/>
                <w:sz w:val="17"/>
              </w:rPr>
              <w:t>3</w:t>
            </w:r>
          </w:p>
        </w:tc>
        <w:tc>
          <w:tcPr>
            <w:tcW w:type="dxa" w:w="3384"/>
            <w:vAlign w:val="center"/>
            <w:tcMar>
              <w:top w:w="80" w:type="dxa"/>
              <w:start w:w="100" w:type="dxa"/>
              <w:bottom w:w="80" w:type="dxa"/>
              <w:end w:w="100" w:type="dxa"/>
            </w:tcMar>
          </w:tcPr>
          <w:p>
            <w:pPr>
              <w:spacing w:after="0" w:before="0"/>
            </w:pPr>
            <w:r>
              <w:rPr>
                <w:rFonts w:ascii="Aptos" w:hAnsi="Aptos"/>
                <w:sz w:val="17"/>
              </w:rPr>
              <w:t>Logical Architecture</w:t>
            </w:r>
          </w:p>
        </w:tc>
        <w:tc>
          <w:tcPr>
            <w:tcW w:type="dxa" w:w="5328"/>
            <w:vAlign w:val="center"/>
            <w:tcMar>
              <w:top w:w="80" w:type="dxa"/>
              <w:start w:w="100" w:type="dxa"/>
              <w:bottom w:w="80" w:type="dxa"/>
              <w:end w:w="100" w:type="dxa"/>
            </w:tcMar>
          </w:tcPr>
          <w:p>
            <w:pPr>
              <w:spacing w:after="0" w:before="0"/>
            </w:pPr>
            <w:r>
              <w:rPr>
                <w:rFonts w:ascii="Aptos" w:hAnsi="Aptos"/>
                <w:sz w:val="17"/>
              </w:rPr>
              <w:t>Functional areas and relationship map</w:t>
            </w:r>
          </w:p>
        </w:tc>
      </w:tr>
      <w:tr>
        <w:trPr>
          <w:cantSplit/>
        </w:trPr>
        <w:tc>
          <w:tcPr>
            <w:tcW w:type="dxa" w:w="1080"/>
            <w:vAlign w:val="center"/>
            <w:tcMar>
              <w:top w:w="80" w:type="dxa"/>
              <w:start w:w="100" w:type="dxa"/>
              <w:bottom w:w="80" w:type="dxa"/>
              <w:end w:w="100" w:type="dxa"/>
            </w:tcMar>
            <w:shd w:fill="F3F6F8"/>
          </w:tcPr>
          <w:p>
            <w:pPr>
              <w:spacing w:after="0" w:before="0"/>
            </w:pPr>
            <w:r>
              <w:rPr>
                <w:rFonts w:ascii="Aptos" w:hAnsi="Aptos"/>
                <w:sz w:val="17"/>
              </w:rPr>
              <w:t>4</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Overall Business Rules</w:t>
            </w:r>
          </w:p>
        </w:tc>
        <w:tc>
          <w:tcPr>
            <w:tcW w:type="dxa" w:w="5328"/>
            <w:vAlign w:val="center"/>
            <w:tcMar>
              <w:top w:w="80" w:type="dxa"/>
              <w:start w:w="100" w:type="dxa"/>
              <w:bottom w:w="80" w:type="dxa"/>
              <w:end w:w="100" w:type="dxa"/>
            </w:tcMar>
            <w:shd w:fill="F3F6F8"/>
          </w:tcPr>
          <w:p>
            <w:pPr>
              <w:spacing w:after="0" w:before="0"/>
            </w:pPr>
            <w:r>
              <w:rPr>
                <w:rFonts w:ascii="Aptos" w:hAnsi="Aptos"/>
                <w:sz w:val="17"/>
              </w:rPr>
              <w:t>Users, branches, inventory, distribution, notes, and files</w:t>
            </w:r>
          </w:p>
        </w:tc>
      </w:tr>
      <w:tr>
        <w:trPr>
          <w:cantSplit/>
        </w:trPr>
        <w:tc>
          <w:tcPr>
            <w:tcW w:type="dxa" w:w="1080"/>
            <w:vAlign w:val="center"/>
            <w:tcMar>
              <w:top w:w="80" w:type="dxa"/>
              <w:start w:w="100" w:type="dxa"/>
              <w:bottom w:w="80" w:type="dxa"/>
              <w:end w:w="100" w:type="dxa"/>
            </w:tcMar>
          </w:tcPr>
          <w:p>
            <w:pPr>
              <w:spacing w:after="0" w:before="0"/>
            </w:pPr>
            <w:r>
              <w:rPr>
                <w:rFonts w:ascii="Aptos" w:hAnsi="Aptos"/>
                <w:sz w:val="17"/>
              </w:rPr>
              <w:t>5</w:t>
            </w:r>
          </w:p>
        </w:tc>
        <w:tc>
          <w:tcPr>
            <w:tcW w:type="dxa" w:w="3384"/>
            <w:vAlign w:val="center"/>
            <w:tcMar>
              <w:top w:w="80" w:type="dxa"/>
              <w:start w:w="100" w:type="dxa"/>
              <w:bottom w:w="80" w:type="dxa"/>
              <w:end w:w="100" w:type="dxa"/>
            </w:tcMar>
          </w:tcPr>
          <w:p>
            <w:pPr>
              <w:spacing w:after="0" w:before="0"/>
            </w:pPr>
            <w:r>
              <w:rPr>
                <w:rFonts w:ascii="Aptos" w:hAnsi="Aptos"/>
                <w:sz w:val="17"/>
              </w:rPr>
              <w:t>Schema Object Summary</w:t>
            </w:r>
          </w:p>
        </w:tc>
        <w:tc>
          <w:tcPr>
            <w:tcW w:type="dxa" w:w="5328"/>
            <w:vAlign w:val="center"/>
            <w:tcMar>
              <w:top w:w="80" w:type="dxa"/>
              <w:start w:w="100" w:type="dxa"/>
              <w:bottom w:w="80" w:type="dxa"/>
              <w:end w:w="100" w:type="dxa"/>
            </w:tcMar>
          </w:tcPr>
          <w:p>
            <w:pPr>
              <w:spacing w:after="0" w:before="0"/>
            </w:pPr>
            <w:r>
              <w:rPr>
                <w:rFonts w:ascii="Aptos" w:hAnsi="Aptos"/>
                <w:sz w:val="17"/>
              </w:rPr>
              <w:t>Compact catalog of all tables</w:t>
            </w:r>
          </w:p>
        </w:tc>
      </w:tr>
      <w:tr>
        <w:trPr>
          <w:cantSplit/>
        </w:trPr>
        <w:tc>
          <w:tcPr>
            <w:tcW w:type="dxa" w:w="1080"/>
            <w:vAlign w:val="center"/>
            <w:tcMar>
              <w:top w:w="80" w:type="dxa"/>
              <w:start w:w="100" w:type="dxa"/>
              <w:bottom w:w="80" w:type="dxa"/>
              <w:end w:w="100" w:type="dxa"/>
            </w:tcMar>
            <w:shd w:fill="F3F6F8"/>
          </w:tcPr>
          <w:p>
            <w:pPr>
              <w:spacing w:after="0" w:before="0"/>
            </w:pPr>
            <w:r>
              <w:rPr>
                <w:rFonts w:ascii="Aptos" w:hAnsi="Aptos"/>
                <w:sz w:val="17"/>
              </w:rPr>
              <w:t>6</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Detailed Table Reference</w:t>
            </w:r>
          </w:p>
        </w:tc>
        <w:tc>
          <w:tcPr>
            <w:tcW w:type="dxa" w:w="5328"/>
            <w:vAlign w:val="center"/>
            <w:tcMar>
              <w:top w:w="80" w:type="dxa"/>
              <w:start w:w="100" w:type="dxa"/>
              <w:bottom w:w="80" w:type="dxa"/>
              <w:end w:w="100" w:type="dxa"/>
            </w:tcMar>
            <w:shd w:fill="F3F6F8"/>
          </w:tcPr>
          <w:p>
            <w:pPr>
              <w:spacing w:after="0" w:before="0"/>
            </w:pPr>
            <w:r>
              <w:rPr>
                <w:rFonts w:ascii="Aptos" w:hAnsi="Aptos"/>
                <w:sz w:val="17"/>
              </w:rPr>
              <w:t>Every table, column, constraint, relationship, rule, procedure, and trigger status</w:t>
            </w:r>
          </w:p>
        </w:tc>
      </w:tr>
      <w:tr>
        <w:trPr>
          <w:cantSplit/>
        </w:trPr>
        <w:tc>
          <w:tcPr>
            <w:tcW w:type="dxa" w:w="1080"/>
            <w:vAlign w:val="center"/>
            <w:tcMar>
              <w:top w:w="80" w:type="dxa"/>
              <w:start w:w="100" w:type="dxa"/>
              <w:bottom w:w="80" w:type="dxa"/>
              <w:end w:w="100" w:type="dxa"/>
            </w:tcMar>
          </w:tcPr>
          <w:p>
            <w:pPr>
              <w:spacing w:after="0" w:before="0"/>
            </w:pPr>
            <w:r>
              <w:rPr>
                <w:rFonts w:ascii="Aptos" w:hAnsi="Aptos"/>
                <w:sz w:val="17"/>
              </w:rPr>
              <w:t>7</w:t>
            </w:r>
          </w:p>
        </w:tc>
        <w:tc>
          <w:tcPr>
            <w:tcW w:type="dxa" w:w="3384"/>
            <w:vAlign w:val="center"/>
            <w:tcMar>
              <w:top w:w="80" w:type="dxa"/>
              <w:start w:w="100" w:type="dxa"/>
              <w:bottom w:w="80" w:type="dxa"/>
              <w:end w:w="100" w:type="dxa"/>
            </w:tcMar>
          </w:tcPr>
          <w:p>
            <w:pPr>
              <w:spacing w:after="0" w:before="0"/>
            </w:pPr>
            <w:r>
              <w:rPr>
                <w:rFonts w:ascii="Aptos" w:hAnsi="Aptos"/>
                <w:sz w:val="17"/>
              </w:rPr>
              <w:t>Constraint and Index Analysis</w:t>
            </w:r>
          </w:p>
        </w:tc>
        <w:tc>
          <w:tcPr>
            <w:tcW w:type="dxa" w:w="5328"/>
            <w:vAlign w:val="center"/>
            <w:tcMar>
              <w:top w:w="80" w:type="dxa"/>
              <w:start w:w="100" w:type="dxa"/>
              <w:bottom w:w="80" w:type="dxa"/>
              <w:end w:w="100" w:type="dxa"/>
            </w:tcMar>
          </w:tcPr>
          <w:p>
            <w:pPr>
              <w:spacing w:after="0" w:before="0"/>
            </w:pPr>
            <w:r>
              <w:rPr>
                <w:rFonts w:ascii="Aptos" w:hAnsi="Aptos"/>
                <w:sz w:val="17"/>
              </w:rPr>
              <w:t>Declared and missing integrity rules and indexes</w:t>
            </w:r>
          </w:p>
        </w:tc>
      </w:tr>
      <w:tr>
        <w:trPr>
          <w:cantSplit/>
        </w:trPr>
        <w:tc>
          <w:tcPr>
            <w:tcW w:type="dxa" w:w="1080"/>
            <w:vAlign w:val="center"/>
            <w:tcMar>
              <w:top w:w="80" w:type="dxa"/>
              <w:start w:w="100" w:type="dxa"/>
              <w:bottom w:w="80" w:type="dxa"/>
              <w:end w:w="100" w:type="dxa"/>
            </w:tcMar>
            <w:shd w:fill="F3F6F8"/>
          </w:tcPr>
          <w:p>
            <w:pPr>
              <w:spacing w:after="0" w:before="0"/>
            </w:pPr>
            <w:r>
              <w:rPr>
                <w:rFonts w:ascii="Aptos" w:hAnsi="Aptos"/>
                <w:sz w:val="17"/>
              </w:rPr>
              <w:t>8</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Stored Procedures and Functions</w:t>
            </w:r>
          </w:p>
        </w:tc>
        <w:tc>
          <w:tcPr>
            <w:tcW w:type="dxa" w:w="5328"/>
            <w:vAlign w:val="center"/>
            <w:tcMar>
              <w:top w:w="80" w:type="dxa"/>
              <w:start w:w="100" w:type="dxa"/>
              <w:bottom w:w="80" w:type="dxa"/>
              <w:end w:w="100" w:type="dxa"/>
            </w:tcMar>
            <w:shd w:fill="F3F6F8"/>
          </w:tcPr>
          <w:p>
            <w:pPr>
              <w:spacing w:after="0" w:before="0"/>
            </w:pPr>
            <w:r>
              <w:rPr>
                <w:rFonts w:ascii="Aptos" w:hAnsi="Aptos"/>
                <w:sz w:val="17"/>
              </w:rPr>
              <w:t>Current absence and recommended procedure set</w:t>
            </w:r>
          </w:p>
        </w:tc>
      </w:tr>
      <w:tr>
        <w:trPr>
          <w:cantSplit/>
        </w:trPr>
        <w:tc>
          <w:tcPr>
            <w:tcW w:type="dxa" w:w="1080"/>
            <w:vAlign w:val="center"/>
            <w:tcMar>
              <w:top w:w="80" w:type="dxa"/>
              <w:start w:w="100" w:type="dxa"/>
              <w:bottom w:w="80" w:type="dxa"/>
              <w:end w:w="100" w:type="dxa"/>
            </w:tcMar>
          </w:tcPr>
          <w:p>
            <w:pPr>
              <w:spacing w:after="0" w:before="0"/>
            </w:pPr>
            <w:r>
              <w:rPr>
                <w:rFonts w:ascii="Aptos" w:hAnsi="Aptos"/>
                <w:sz w:val="17"/>
              </w:rPr>
              <w:t>9</w:t>
            </w:r>
          </w:p>
        </w:tc>
        <w:tc>
          <w:tcPr>
            <w:tcW w:type="dxa" w:w="3384"/>
            <w:vAlign w:val="center"/>
            <w:tcMar>
              <w:top w:w="80" w:type="dxa"/>
              <w:start w:w="100" w:type="dxa"/>
              <w:bottom w:w="80" w:type="dxa"/>
              <w:end w:w="100" w:type="dxa"/>
            </w:tcMar>
          </w:tcPr>
          <w:p>
            <w:pPr>
              <w:spacing w:after="0" w:before="0"/>
            </w:pPr>
            <w:r>
              <w:rPr>
                <w:rFonts w:ascii="Aptos" w:hAnsi="Aptos"/>
                <w:sz w:val="17"/>
              </w:rPr>
              <w:t>Trigger Analysis</w:t>
            </w:r>
          </w:p>
        </w:tc>
        <w:tc>
          <w:tcPr>
            <w:tcW w:type="dxa" w:w="5328"/>
            <w:vAlign w:val="center"/>
            <w:tcMar>
              <w:top w:w="80" w:type="dxa"/>
              <w:start w:w="100" w:type="dxa"/>
              <w:bottom w:w="80" w:type="dxa"/>
              <w:end w:w="100" w:type="dxa"/>
            </w:tcMar>
          </w:tcPr>
          <w:p>
            <w:pPr>
              <w:spacing w:after="0" w:before="0"/>
            </w:pPr>
            <w:r>
              <w:rPr>
                <w:rFonts w:ascii="Aptos" w:hAnsi="Aptos"/>
                <w:sz w:val="17"/>
              </w:rPr>
              <w:t>Current absence and recommended trigger ownership</w:t>
            </w:r>
          </w:p>
        </w:tc>
      </w:tr>
      <w:tr>
        <w:trPr>
          <w:cantSplit/>
        </w:trPr>
        <w:tc>
          <w:tcPr>
            <w:tcW w:type="dxa" w:w="1080"/>
            <w:vAlign w:val="center"/>
            <w:tcMar>
              <w:top w:w="80" w:type="dxa"/>
              <w:start w:w="100" w:type="dxa"/>
              <w:bottom w:w="80" w:type="dxa"/>
              <w:end w:w="100" w:type="dxa"/>
            </w:tcMar>
            <w:shd w:fill="F3F6F8"/>
          </w:tcPr>
          <w:p>
            <w:pPr>
              <w:spacing w:after="0" w:before="0"/>
            </w:pPr>
            <w:r>
              <w:rPr>
                <w:rFonts w:ascii="Aptos" w:hAnsi="Aptos"/>
                <w:sz w:val="17"/>
              </w:rPr>
              <w:t>10</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Data Quality Findings</w:t>
            </w:r>
          </w:p>
        </w:tc>
        <w:tc>
          <w:tcPr>
            <w:tcW w:type="dxa" w:w="5328"/>
            <w:vAlign w:val="center"/>
            <w:tcMar>
              <w:top w:w="80" w:type="dxa"/>
              <w:start w:w="100" w:type="dxa"/>
              <w:bottom w:w="80" w:type="dxa"/>
              <w:end w:w="100" w:type="dxa"/>
            </w:tcMar>
            <w:shd w:fill="F3F6F8"/>
          </w:tcPr>
          <w:p>
            <w:pPr>
              <w:spacing w:after="0" w:before="0"/>
            </w:pPr>
            <w:r>
              <w:rPr>
                <w:rFonts w:ascii="Aptos" w:hAnsi="Aptos"/>
                <w:sz w:val="17"/>
              </w:rPr>
              <w:t>Issues found in the supplied sample data</w:t>
            </w:r>
          </w:p>
        </w:tc>
      </w:tr>
      <w:tr>
        <w:trPr>
          <w:cantSplit/>
        </w:trPr>
        <w:tc>
          <w:tcPr>
            <w:tcW w:type="dxa" w:w="1080"/>
            <w:vAlign w:val="center"/>
            <w:tcMar>
              <w:top w:w="80" w:type="dxa"/>
              <w:start w:w="100" w:type="dxa"/>
              <w:bottom w:w="80" w:type="dxa"/>
              <w:end w:w="100" w:type="dxa"/>
            </w:tcMar>
          </w:tcPr>
          <w:p>
            <w:pPr>
              <w:spacing w:after="0" w:before="0"/>
            </w:pPr>
            <w:r>
              <w:rPr>
                <w:rFonts w:ascii="Aptos" w:hAnsi="Aptos"/>
                <w:sz w:val="17"/>
              </w:rPr>
              <w:t>11</w:t>
            </w:r>
          </w:p>
        </w:tc>
        <w:tc>
          <w:tcPr>
            <w:tcW w:type="dxa" w:w="3384"/>
            <w:vAlign w:val="center"/>
            <w:tcMar>
              <w:top w:w="80" w:type="dxa"/>
              <w:start w:w="100" w:type="dxa"/>
              <w:bottom w:w="80" w:type="dxa"/>
              <w:end w:w="100" w:type="dxa"/>
            </w:tcMar>
          </w:tcPr>
          <w:p>
            <w:pPr>
              <w:spacing w:after="0" w:before="0"/>
            </w:pPr>
            <w:r>
              <w:rPr>
                <w:rFonts w:ascii="Aptos" w:hAnsi="Aptos"/>
                <w:sz w:val="17"/>
              </w:rPr>
              <w:t>Recommended Improvements</w:t>
            </w:r>
          </w:p>
        </w:tc>
        <w:tc>
          <w:tcPr>
            <w:tcW w:type="dxa" w:w="5328"/>
            <w:vAlign w:val="center"/>
            <w:tcMar>
              <w:top w:w="80" w:type="dxa"/>
              <w:start w:w="100" w:type="dxa"/>
              <w:bottom w:w="80" w:type="dxa"/>
              <w:end w:w="100" w:type="dxa"/>
            </w:tcMar>
          </w:tcPr>
          <w:p>
            <w:pPr>
              <w:spacing w:after="0" w:before="0"/>
            </w:pPr>
            <w:r>
              <w:rPr>
                <w:rFonts w:ascii="Aptos" w:hAnsi="Aptos"/>
                <w:sz w:val="17"/>
              </w:rPr>
              <w:t>Prioritized technical changes</w:t>
            </w:r>
          </w:p>
        </w:tc>
      </w:tr>
      <w:tr>
        <w:trPr>
          <w:cantSplit/>
        </w:trPr>
        <w:tc>
          <w:tcPr>
            <w:tcW w:type="dxa" w:w="1080"/>
            <w:vAlign w:val="center"/>
            <w:tcMar>
              <w:top w:w="80" w:type="dxa"/>
              <w:start w:w="100" w:type="dxa"/>
              <w:bottom w:w="80" w:type="dxa"/>
              <w:end w:w="100" w:type="dxa"/>
            </w:tcMar>
            <w:shd w:fill="F3F6F8"/>
          </w:tcPr>
          <w:p>
            <w:pPr>
              <w:spacing w:after="0" w:before="0"/>
            </w:pPr>
            <w:r>
              <w:rPr>
                <w:rFonts w:ascii="Aptos" w:hAnsi="Aptos"/>
                <w:sz w:val="17"/>
              </w:rPr>
              <w:t>12</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End-to-End Business Scenarios</w:t>
            </w:r>
          </w:p>
        </w:tc>
        <w:tc>
          <w:tcPr>
            <w:tcW w:type="dxa" w:w="5328"/>
            <w:vAlign w:val="center"/>
            <w:tcMar>
              <w:top w:w="80" w:type="dxa"/>
              <w:start w:w="100" w:type="dxa"/>
              <w:bottom w:w="80" w:type="dxa"/>
              <w:end w:w="100" w:type="dxa"/>
            </w:tcMar>
            <w:shd w:fill="F3F6F8"/>
          </w:tcPr>
          <w:p>
            <w:pPr>
              <w:spacing w:after="0" w:before="0"/>
            </w:pPr>
            <w:r>
              <w:rPr>
                <w:rFonts w:ascii="Aptos" w:hAnsi="Aptos"/>
                <w:sz w:val="17"/>
              </w:rPr>
              <w:t>Expected workflows and transaction boundaries</w:t>
            </w:r>
          </w:p>
        </w:tc>
      </w:tr>
      <w:tr>
        <w:trPr>
          <w:cantSplit/>
        </w:trPr>
        <w:tc>
          <w:tcPr>
            <w:tcW w:type="dxa" w:w="1080"/>
            <w:vAlign w:val="center"/>
            <w:tcMar>
              <w:top w:w="80" w:type="dxa"/>
              <w:start w:w="100" w:type="dxa"/>
              <w:bottom w:w="80" w:type="dxa"/>
              <w:end w:w="100" w:type="dxa"/>
            </w:tcMar>
          </w:tcPr>
          <w:p>
            <w:pPr>
              <w:spacing w:after="0" w:before="0"/>
            </w:pPr>
            <w:r>
              <w:rPr>
                <w:rFonts w:ascii="Aptos" w:hAnsi="Aptos"/>
                <w:sz w:val="17"/>
              </w:rPr>
              <w:t>13</w:t>
            </w:r>
          </w:p>
        </w:tc>
        <w:tc>
          <w:tcPr>
            <w:tcW w:type="dxa" w:w="3384"/>
            <w:vAlign w:val="center"/>
            <w:tcMar>
              <w:top w:w="80" w:type="dxa"/>
              <w:start w:w="100" w:type="dxa"/>
              <w:bottom w:w="80" w:type="dxa"/>
              <w:end w:w="100" w:type="dxa"/>
            </w:tcMar>
          </w:tcPr>
          <w:p>
            <w:pPr>
              <w:spacing w:after="0" w:before="0"/>
            </w:pPr>
            <w:r>
              <w:rPr>
                <w:rFonts w:ascii="Aptos" w:hAnsi="Aptos"/>
                <w:sz w:val="17"/>
              </w:rPr>
              <w:t>Glossary</w:t>
            </w:r>
          </w:p>
        </w:tc>
        <w:tc>
          <w:tcPr>
            <w:tcW w:type="dxa" w:w="5328"/>
            <w:vAlign w:val="center"/>
            <w:tcMar>
              <w:top w:w="80" w:type="dxa"/>
              <w:start w:w="100" w:type="dxa"/>
              <w:bottom w:w="80" w:type="dxa"/>
              <w:end w:w="100" w:type="dxa"/>
            </w:tcMar>
          </w:tcPr>
          <w:p>
            <w:pPr>
              <w:spacing w:after="0" w:before="0"/>
            </w:pPr>
            <w:r>
              <w:rPr>
                <w:rFonts w:ascii="Aptos" w:hAnsi="Aptos"/>
                <w:sz w:val="17"/>
              </w:rPr>
              <w:t>Database and business terminology</w:t>
            </w:r>
          </w:p>
        </w:tc>
      </w:tr>
      <w:tr>
        <w:trPr>
          <w:cantSplit/>
        </w:trPr>
        <w:tc>
          <w:tcPr>
            <w:tcW w:type="dxa" w:w="1080"/>
            <w:vAlign w:val="center"/>
            <w:tcMar>
              <w:top w:w="80" w:type="dxa"/>
              <w:start w:w="100" w:type="dxa"/>
              <w:bottom w:w="80" w:type="dxa"/>
              <w:end w:w="100" w:type="dxa"/>
            </w:tcMar>
            <w:shd w:fill="F3F6F8"/>
          </w:tcPr>
          <w:p>
            <w:pPr>
              <w:spacing w:after="0" w:before="0"/>
            </w:pPr>
            <w:r>
              <w:rPr>
                <w:rFonts w:ascii="Aptos" w:hAnsi="Aptos"/>
                <w:sz w:val="17"/>
              </w:rPr>
              <w:t>A–C</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Appendices</w:t>
            </w:r>
          </w:p>
        </w:tc>
        <w:tc>
          <w:tcPr>
            <w:tcW w:type="dxa" w:w="5328"/>
            <w:vAlign w:val="center"/>
            <w:tcMar>
              <w:top w:w="80" w:type="dxa"/>
              <w:start w:w="100" w:type="dxa"/>
              <w:bottom w:w="80" w:type="dxa"/>
              <w:end w:w="100" w:type="dxa"/>
            </w:tcMar>
            <w:shd w:fill="F3F6F8"/>
          </w:tcPr>
          <w:p>
            <w:pPr>
              <w:spacing w:after="0" w:before="0"/>
            </w:pPr>
            <w:r>
              <w:rPr>
                <w:rFonts w:ascii="Aptos" w:hAnsi="Aptos"/>
                <w:sz w:val="17"/>
              </w:rPr>
              <w:t>Relationship catalog, declared indexes, and assumptions</w:t>
            </w:r>
          </w:p>
        </w:tc>
      </w:tr>
    </w:tbl>
    <w:p>
      <w:pPr>
        <w:spacing w:after="0"/>
      </w:pPr>
    </w:p>
    <w:p>
      <w:pPr>
        <w:pStyle w:val="Heading1"/>
        <w:keepNext/>
      </w:pPr>
      <w:r>
        <w:t>Database Object Index</w:t>
      </w:r>
    </w:p>
    <w:p>
      <w:pPr>
        <w:pStyle w:val="Heading2"/>
        <w:keepNext/>
      </w:pPr>
      <w:r>
        <w:t>Table Index</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389"/>
        <w:gridCol w:w="3389"/>
        <w:gridCol w:w="3389"/>
      </w:tblGrid>
      <w:tr>
        <w:trPr>
          <w:tblHeader w:val="true"/>
          <w:cantSplit/>
        </w:trPr>
        <w:tc>
          <w:tcPr>
            <w:tcW w:type="dxa" w:w="2232"/>
            <w:vAlign w:val="center"/>
            <w:tcMar>
              <w:top w:w="80" w:type="dxa"/>
              <w:start w:w="100" w:type="dxa"/>
              <w:bottom w:w="80" w:type="dxa"/>
              <w:end w:w="100" w:type="dxa"/>
            </w:tcMar>
            <w:shd w:fill="1F4E78"/>
          </w:tcPr>
          <w:p>
            <w:pPr>
              <w:spacing w:after="0" w:before="0"/>
            </w:pPr>
            <w:r>
              <w:rPr>
                <w:rFonts w:ascii="Aptos" w:hAnsi="Aptos"/>
                <w:b/>
                <w:color w:val="FFFFFF"/>
                <w:sz w:val="18"/>
              </w:rPr>
              <w:t>Table</w:t>
            </w:r>
          </w:p>
        </w:tc>
        <w:tc>
          <w:tcPr>
            <w:tcW w:type="dxa" w:w="5688"/>
            <w:vAlign w:val="center"/>
            <w:tcMar>
              <w:top w:w="80" w:type="dxa"/>
              <w:start w:w="100" w:type="dxa"/>
              <w:bottom w:w="80" w:type="dxa"/>
              <w:end w:w="100" w:type="dxa"/>
            </w:tcMar>
            <w:shd w:fill="1F4E78"/>
          </w:tcPr>
          <w:p>
            <w:pPr>
              <w:spacing w:after="0" w:before="0"/>
            </w:pPr>
            <w:r>
              <w:rPr>
                <w:rFonts w:ascii="Aptos" w:hAnsi="Aptos"/>
                <w:b/>
                <w:color w:val="FFFFFF"/>
                <w:sz w:val="18"/>
              </w:rPr>
              <w:t>Purpose</w:t>
            </w:r>
          </w:p>
        </w:tc>
        <w:tc>
          <w:tcPr>
            <w:tcW w:type="dxa" w:w="1728"/>
            <w:vAlign w:val="center"/>
            <w:tcMar>
              <w:top w:w="80" w:type="dxa"/>
              <w:start w:w="100" w:type="dxa"/>
              <w:bottom w:w="80" w:type="dxa"/>
              <w:end w:w="100" w:type="dxa"/>
            </w:tcMar>
            <w:shd w:fill="1F4E78"/>
          </w:tcPr>
          <w:p>
            <w:pPr>
              <w:spacing w:after="0" w:before="0"/>
            </w:pPr>
            <w:r>
              <w:rPr>
                <w:rFonts w:ascii="Aptos" w:hAnsi="Aptos"/>
                <w:b/>
                <w:color w:val="FFFFFF"/>
                <w:sz w:val="18"/>
              </w:rPr>
              <w:t>Detailed reference</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8"/>
              </w:rPr>
              <w:t>users</w:t>
            </w:r>
          </w:p>
        </w:tc>
        <w:tc>
          <w:tcPr>
            <w:tcW w:type="dxa" w:w="5688"/>
            <w:vAlign w:val="center"/>
            <w:tcMar>
              <w:top w:w="80" w:type="dxa"/>
              <w:start w:w="100" w:type="dxa"/>
              <w:bottom w:w="80" w:type="dxa"/>
              <w:end w:w="100" w:type="dxa"/>
            </w:tcMar>
          </w:tcPr>
          <w:p>
            <w:pPr>
              <w:spacing w:after="0" w:before="0"/>
            </w:pPr>
            <w:r>
              <w:rPr>
                <w:rFonts w:ascii="Aptos" w:hAnsi="Aptos"/>
                <w:sz w:val="18"/>
              </w:rPr>
              <w:t>System users and authentication/profile data</w:t>
            </w:r>
          </w:p>
        </w:tc>
        <w:tc>
          <w:tcPr>
            <w:tcW w:type="dxa" w:w="1728"/>
            <w:vAlign w:val="center"/>
            <w:tcMar>
              <w:top w:w="80" w:type="dxa"/>
              <w:start w:w="100" w:type="dxa"/>
              <w:bottom w:w="80" w:type="dxa"/>
              <w:end w:w="100" w:type="dxa"/>
            </w:tcMar>
          </w:tcPr>
          <w:p>
            <w:pPr>
              <w:spacing w:after="0" w:before="0"/>
            </w:pPr>
            <w:r>
              <w:rPr>
                <w:rFonts w:ascii="Aptos" w:hAnsi="Aptos"/>
                <w:sz w:val="18"/>
              </w:rPr>
              <w:t>Section 6.1</w:t>
            </w:r>
          </w:p>
        </w:tc>
      </w:tr>
      <w:tr>
        <w:trPr>
          <w:cantSplit/>
        </w:trPr>
        <w:tc>
          <w:tcPr>
            <w:tcW w:type="dxa" w:w="2232"/>
            <w:vAlign w:val="center"/>
            <w:tcMar>
              <w:top w:w="80" w:type="dxa"/>
              <w:start w:w="100" w:type="dxa"/>
              <w:bottom w:w="80" w:type="dxa"/>
              <w:end w:w="100" w:type="dxa"/>
            </w:tcMar>
            <w:shd w:fill="F3F6F8"/>
          </w:tcPr>
          <w:p>
            <w:pPr>
              <w:spacing w:after="0" w:before="0"/>
            </w:pPr>
            <w:r>
              <w:rPr>
                <w:rFonts w:ascii="Aptos" w:hAnsi="Aptos"/>
                <w:sz w:val="18"/>
              </w:rPr>
              <w:t>branches</w:t>
            </w:r>
          </w:p>
        </w:tc>
        <w:tc>
          <w:tcPr>
            <w:tcW w:type="dxa" w:w="5688"/>
            <w:vAlign w:val="center"/>
            <w:tcMar>
              <w:top w:w="80" w:type="dxa"/>
              <w:start w:w="100" w:type="dxa"/>
              <w:bottom w:w="80" w:type="dxa"/>
              <w:end w:w="100" w:type="dxa"/>
            </w:tcMar>
            <w:shd w:fill="F3F6F8"/>
          </w:tcPr>
          <w:p>
            <w:pPr>
              <w:spacing w:after="0" w:before="0"/>
            </w:pPr>
            <w:r>
              <w:rPr>
                <w:rFonts w:ascii="Aptos" w:hAnsi="Aptos"/>
                <w:sz w:val="18"/>
              </w:rPr>
              <w:t>Branch master data and creator audit fields</w:t>
            </w:r>
          </w:p>
        </w:tc>
        <w:tc>
          <w:tcPr>
            <w:tcW w:type="dxa" w:w="1728"/>
            <w:vAlign w:val="center"/>
            <w:tcMar>
              <w:top w:w="80" w:type="dxa"/>
              <w:start w:w="100" w:type="dxa"/>
              <w:bottom w:w="80" w:type="dxa"/>
              <w:end w:w="100" w:type="dxa"/>
            </w:tcMar>
            <w:shd w:fill="F3F6F8"/>
          </w:tcPr>
          <w:p>
            <w:pPr>
              <w:spacing w:after="0" w:before="0"/>
            </w:pPr>
            <w:r>
              <w:rPr>
                <w:rFonts w:ascii="Aptos" w:hAnsi="Aptos"/>
                <w:sz w:val="18"/>
              </w:rPr>
              <w:t>Section 6.2</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8"/>
              </w:rPr>
              <w:t>purchased_products</w:t>
            </w:r>
          </w:p>
        </w:tc>
        <w:tc>
          <w:tcPr>
            <w:tcW w:type="dxa" w:w="5688"/>
            <w:vAlign w:val="center"/>
            <w:tcMar>
              <w:top w:w="80" w:type="dxa"/>
              <w:start w:w="100" w:type="dxa"/>
              <w:bottom w:w="80" w:type="dxa"/>
              <w:end w:w="100" w:type="dxa"/>
            </w:tcMar>
          </w:tcPr>
          <w:p>
            <w:pPr>
              <w:spacing w:after="0" w:before="0"/>
            </w:pPr>
            <w:r>
              <w:rPr>
                <w:rFonts w:ascii="Aptos" w:hAnsi="Aptos"/>
                <w:sz w:val="18"/>
              </w:rPr>
              <w:t>Imported/purchased product batches and central stock</w:t>
            </w:r>
          </w:p>
        </w:tc>
        <w:tc>
          <w:tcPr>
            <w:tcW w:type="dxa" w:w="1728"/>
            <w:vAlign w:val="center"/>
            <w:tcMar>
              <w:top w:w="80" w:type="dxa"/>
              <w:start w:w="100" w:type="dxa"/>
              <w:bottom w:w="80" w:type="dxa"/>
              <w:end w:w="100" w:type="dxa"/>
            </w:tcMar>
          </w:tcPr>
          <w:p>
            <w:pPr>
              <w:spacing w:after="0" w:before="0"/>
            </w:pPr>
            <w:r>
              <w:rPr>
                <w:rFonts w:ascii="Aptos" w:hAnsi="Aptos"/>
                <w:sz w:val="18"/>
              </w:rPr>
              <w:t>Section 6.3</w:t>
            </w:r>
          </w:p>
        </w:tc>
      </w:tr>
      <w:tr>
        <w:trPr>
          <w:cantSplit/>
        </w:trPr>
        <w:tc>
          <w:tcPr>
            <w:tcW w:type="dxa" w:w="2232"/>
            <w:vAlign w:val="center"/>
            <w:tcMar>
              <w:top w:w="80" w:type="dxa"/>
              <w:start w:w="100" w:type="dxa"/>
              <w:bottom w:w="80" w:type="dxa"/>
              <w:end w:w="100" w:type="dxa"/>
            </w:tcMar>
            <w:shd w:fill="F3F6F8"/>
          </w:tcPr>
          <w:p>
            <w:pPr>
              <w:spacing w:after="0" w:before="0"/>
            </w:pPr>
            <w:r>
              <w:rPr>
                <w:rFonts w:ascii="Aptos" w:hAnsi="Aptos"/>
                <w:sz w:val="18"/>
              </w:rPr>
              <w:t>distribution_products</w:t>
            </w:r>
          </w:p>
        </w:tc>
        <w:tc>
          <w:tcPr>
            <w:tcW w:type="dxa" w:w="5688"/>
            <w:vAlign w:val="center"/>
            <w:tcMar>
              <w:top w:w="80" w:type="dxa"/>
              <w:start w:w="100" w:type="dxa"/>
              <w:bottom w:w="80" w:type="dxa"/>
              <w:end w:w="100" w:type="dxa"/>
            </w:tcMar>
            <w:shd w:fill="F3F6F8"/>
          </w:tcPr>
          <w:p>
            <w:pPr>
              <w:spacing w:after="0" w:before="0"/>
            </w:pPr>
            <w:r>
              <w:rPr>
                <w:rFonts w:ascii="Aptos" w:hAnsi="Aptos"/>
                <w:sz w:val="18"/>
              </w:rPr>
              <w:t>Product quantities allocated/exported to branches</w:t>
            </w:r>
          </w:p>
        </w:tc>
        <w:tc>
          <w:tcPr>
            <w:tcW w:type="dxa" w:w="1728"/>
            <w:vAlign w:val="center"/>
            <w:tcMar>
              <w:top w:w="80" w:type="dxa"/>
              <w:start w:w="100" w:type="dxa"/>
              <w:bottom w:w="80" w:type="dxa"/>
              <w:end w:w="100" w:type="dxa"/>
            </w:tcMar>
            <w:shd w:fill="F3F6F8"/>
          </w:tcPr>
          <w:p>
            <w:pPr>
              <w:spacing w:after="0" w:before="0"/>
            </w:pPr>
            <w:r>
              <w:rPr>
                <w:rFonts w:ascii="Aptos" w:hAnsi="Aptos"/>
                <w:sz w:val="18"/>
              </w:rPr>
              <w:t>Section 6.4</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8"/>
              </w:rPr>
              <w:t>notes</w:t>
            </w:r>
          </w:p>
        </w:tc>
        <w:tc>
          <w:tcPr>
            <w:tcW w:type="dxa" w:w="5688"/>
            <w:vAlign w:val="center"/>
            <w:tcMar>
              <w:top w:w="80" w:type="dxa"/>
              <w:start w:w="100" w:type="dxa"/>
              <w:bottom w:w="80" w:type="dxa"/>
              <w:end w:w="100" w:type="dxa"/>
            </w:tcMar>
          </w:tcPr>
          <w:p>
            <w:pPr>
              <w:spacing w:after="0" w:before="0"/>
            </w:pPr>
            <w:r>
              <w:rPr>
                <w:rFonts w:ascii="Aptos" w:hAnsi="Aptos"/>
                <w:sz w:val="18"/>
              </w:rPr>
              <w:t>User-authored operational notes</w:t>
            </w:r>
          </w:p>
        </w:tc>
        <w:tc>
          <w:tcPr>
            <w:tcW w:type="dxa" w:w="1728"/>
            <w:vAlign w:val="center"/>
            <w:tcMar>
              <w:top w:w="80" w:type="dxa"/>
              <w:start w:w="100" w:type="dxa"/>
              <w:bottom w:w="80" w:type="dxa"/>
              <w:end w:w="100" w:type="dxa"/>
            </w:tcMar>
          </w:tcPr>
          <w:p>
            <w:pPr>
              <w:spacing w:after="0" w:before="0"/>
            </w:pPr>
            <w:r>
              <w:rPr>
                <w:rFonts w:ascii="Aptos" w:hAnsi="Aptos"/>
                <w:sz w:val="18"/>
              </w:rPr>
              <w:t>Section 6.5</w:t>
            </w:r>
          </w:p>
        </w:tc>
      </w:tr>
    </w:tbl>
    <w:p>
      <w:pPr>
        <w:spacing w:after="0"/>
      </w:pPr>
    </w:p>
    <w:p>
      <w:pPr>
        <w:pStyle w:val="Heading2"/>
        <w:keepNext/>
      </w:pPr>
      <w:r>
        <w:t>Constraint and Index Index</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389"/>
        <w:gridCol w:w="3389"/>
        <w:gridCol w:w="3389"/>
      </w:tblGrid>
      <w:tr>
        <w:trPr>
          <w:tblHeader w:val="true"/>
          <w:cantSplit/>
        </w:trPr>
        <w:tc>
          <w:tcPr>
            <w:tcW w:type="dxa" w:w="2304"/>
            <w:vAlign w:val="center"/>
            <w:tcMar>
              <w:top w:w="80" w:type="dxa"/>
              <w:start w:w="100" w:type="dxa"/>
              <w:bottom w:w="80" w:type="dxa"/>
              <w:end w:w="100" w:type="dxa"/>
            </w:tcMar>
            <w:shd w:fill="1F4E78"/>
          </w:tcPr>
          <w:p>
            <w:pPr>
              <w:spacing w:after="0" w:before="0"/>
            </w:pPr>
            <w:r>
              <w:rPr>
                <w:rFonts w:ascii="Aptos" w:hAnsi="Aptos"/>
                <w:b/>
                <w:color w:val="FFFFFF"/>
                <w:sz w:val="18"/>
              </w:rPr>
              <w:t>Category</w:t>
            </w:r>
          </w:p>
        </w:tc>
        <w:tc>
          <w:tcPr>
            <w:tcW w:type="dxa" w:w="1872"/>
            <w:vAlign w:val="center"/>
            <w:tcMar>
              <w:top w:w="80" w:type="dxa"/>
              <w:start w:w="100" w:type="dxa"/>
              <w:bottom w:w="80" w:type="dxa"/>
              <w:end w:w="100" w:type="dxa"/>
            </w:tcMar>
            <w:shd w:fill="1F4E78"/>
          </w:tcPr>
          <w:p>
            <w:pPr>
              <w:spacing w:after="0" w:before="0"/>
            </w:pPr>
            <w:r>
              <w:rPr>
                <w:rFonts w:ascii="Aptos" w:hAnsi="Aptos"/>
                <w:b/>
                <w:color w:val="FFFFFF"/>
                <w:sz w:val="18"/>
              </w:rPr>
              <w:t>Count</w:t>
            </w:r>
          </w:p>
        </w:tc>
        <w:tc>
          <w:tcPr>
            <w:tcW w:type="dxa" w:w="5616"/>
            <w:vAlign w:val="center"/>
            <w:tcMar>
              <w:top w:w="80" w:type="dxa"/>
              <w:start w:w="100" w:type="dxa"/>
              <w:bottom w:w="80" w:type="dxa"/>
              <w:end w:w="100" w:type="dxa"/>
            </w:tcMar>
            <w:shd w:fill="1F4E78"/>
          </w:tcPr>
          <w:p>
            <w:pPr>
              <w:spacing w:after="0" w:before="0"/>
            </w:pPr>
            <w:r>
              <w:rPr>
                <w:rFonts w:ascii="Aptos" w:hAnsi="Aptos"/>
                <w:b/>
                <w:color w:val="FFFFFF"/>
                <w:sz w:val="18"/>
              </w:rPr>
              <w:t>Summary</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8"/>
              </w:rPr>
              <w:t>Primary keys</w:t>
            </w:r>
          </w:p>
        </w:tc>
        <w:tc>
          <w:tcPr>
            <w:tcW w:type="dxa" w:w="1872"/>
            <w:vAlign w:val="center"/>
            <w:tcMar>
              <w:top w:w="80" w:type="dxa"/>
              <w:start w:w="100" w:type="dxa"/>
              <w:bottom w:w="80" w:type="dxa"/>
              <w:end w:w="100" w:type="dxa"/>
            </w:tcMar>
          </w:tcPr>
          <w:p>
            <w:pPr>
              <w:spacing w:after="0" w:before="0"/>
            </w:pPr>
            <w:r>
              <w:rPr>
                <w:rFonts w:ascii="Aptos" w:hAnsi="Aptos"/>
                <w:sz w:val="18"/>
              </w:rPr>
              <w:t>5</w:t>
            </w:r>
          </w:p>
        </w:tc>
        <w:tc>
          <w:tcPr>
            <w:tcW w:type="dxa" w:w="5616"/>
            <w:vAlign w:val="center"/>
            <w:tcMar>
              <w:top w:w="80" w:type="dxa"/>
              <w:start w:w="100" w:type="dxa"/>
              <w:bottom w:w="80" w:type="dxa"/>
              <w:end w:w="100" w:type="dxa"/>
            </w:tcMar>
          </w:tcPr>
          <w:p>
            <w:pPr>
              <w:spacing w:after="0" w:before="0"/>
            </w:pPr>
            <w:r>
              <w:rPr>
                <w:rFonts w:ascii="Aptos" w:hAnsi="Aptos"/>
                <w:sz w:val="18"/>
              </w:rPr>
              <w:t>One AUTO_INCREMENT integer primary key per table</w:t>
            </w:r>
          </w:p>
        </w:tc>
      </w:tr>
      <w:tr>
        <w:trPr>
          <w:cantSplit/>
        </w:trPr>
        <w:tc>
          <w:tcPr>
            <w:tcW w:type="dxa" w:w="2304"/>
            <w:vAlign w:val="center"/>
            <w:tcMar>
              <w:top w:w="80" w:type="dxa"/>
              <w:start w:w="100" w:type="dxa"/>
              <w:bottom w:w="80" w:type="dxa"/>
              <w:end w:w="100" w:type="dxa"/>
            </w:tcMar>
            <w:shd w:fill="F3F6F8"/>
          </w:tcPr>
          <w:p>
            <w:pPr>
              <w:spacing w:after="0" w:before="0"/>
            </w:pPr>
            <w:r>
              <w:rPr>
                <w:rFonts w:ascii="Aptos" w:hAnsi="Aptos"/>
                <w:sz w:val="18"/>
              </w:rPr>
              <w:t>Unique keys</w:t>
            </w:r>
          </w:p>
        </w:tc>
        <w:tc>
          <w:tcPr>
            <w:tcW w:type="dxa" w:w="1872"/>
            <w:vAlign w:val="center"/>
            <w:tcMar>
              <w:top w:w="80" w:type="dxa"/>
              <w:start w:w="100" w:type="dxa"/>
              <w:bottom w:w="80" w:type="dxa"/>
              <w:end w:w="100" w:type="dxa"/>
            </w:tcMar>
            <w:shd w:fill="F3F6F8"/>
          </w:tcPr>
          <w:p>
            <w:pPr>
              <w:spacing w:after="0" w:before="0"/>
            </w:pPr>
            <w:r>
              <w:rPr>
                <w:rFonts w:ascii="Aptos" w:hAnsi="Aptos"/>
                <w:sz w:val="18"/>
              </w:rPr>
              <w:t>1</w:t>
            </w:r>
          </w:p>
        </w:tc>
        <w:tc>
          <w:tcPr>
            <w:tcW w:type="dxa" w:w="5616"/>
            <w:vAlign w:val="center"/>
            <w:tcMar>
              <w:top w:w="80" w:type="dxa"/>
              <w:start w:w="100" w:type="dxa"/>
              <w:bottom w:w="80" w:type="dxa"/>
              <w:end w:w="100" w:type="dxa"/>
            </w:tcMar>
            <w:shd w:fill="F3F6F8"/>
          </w:tcPr>
          <w:p>
            <w:pPr>
              <w:spacing w:after="0" w:before="0"/>
            </w:pPr>
            <w:r>
              <w:rPr>
                <w:rFonts w:ascii="Aptos" w:hAnsi="Aptos"/>
                <w:sz w:val="18"/>
              </w:rPr>
              <w:t>users.UserName</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8"/>
              </w:rPr>
              <w:t>NOT NULL column rules</w:t>
            </w:r>
          </w:p>
        </w:tc>
        <w:tc>
          <w:tcPr>
            <w:tcW w:type="dxa" w:w="1872"/>
            <w:vAlign w:val="center"/>
            <w:tcMar>
              <w:top w:w="80" w:type="dxa"/>
              <w:start w:w="100" w:type="dxa"/>
              <w:bottom w:w="80" w:type="dxa"/>
              <w:end w:w="100" w:type="dxa"/>
            </w:tcMar>
          </w:tcPr>
          <w:p>
            <w:pPr>
              <w:spacing w:after="0" w:before="0"/>
            </w:pPr>
            <w:r>
              <w:rPr>
                <w:rFonts w:ascii="Aptos" w:hAnsi="Aptos"/>
                <w:sz w:val="18"/>
              </w:rPr>
              <w:t>42</w:t>
            </w:r>
          </w:p>
        </w:tc>
        <w:tc>
          <w:tcPr>
            <w:tcW w:type="dxa" w:w="5616"/>
            <w:vAlign w:val="center"/>
            <w:tcMar>
              <w:top w:w="80" w:type="dxa"/>
              <w:start w:w="100" w:type="dxa"/>
              <w:bottom w:w="80" w:type="dxa"/>
              <w:end w:w="100" w:type="dxa"/>
            </w:tcMar>
          </w:tcPr>
          <w:p>
            <w:pPr>
              <w:spacing w:after="0" w:before="0"/>
            </w:pPr>
            <w:r>
              <w:rPr>
                <w:rFonts w:ascii="Aptos" w:hAnsi="Aptos"/>
                <w:sz w:val="18"/>
              </w:rPr>
              <w:t>All columns except users.PersonalImgName</w:t>
            </w:r>
          </w:p>
        </w:tc>
      </w:tr>
      <w:tr>
        <w:trPr>
          <w:cantSplit/>
        </w:trPr>
        <w:tc>
          <w:tcPr>
            <w:tcW w:type="dxa" w:w="2304"/>
            <w:vAlign w:val="center"/>
            <w:tcMar>
              <w:top w:w="80" w:type="dxa"/>
              <w:start w:w="100" w:type="dxa"/>
              <w:bottom w:w="80" w:type="dxa"/>
              <w:end w:w="100" w:type="dxa"/>
            </w:tcMar>
            <w:shd w:fill="F3F6F8"/>
          </w:tcPr>
          <w:p>
            <w:pPr>
              <w:spacing w:after="0" w:before="0"/>
            </w:pPr>
            <w:r>
              <w:rPr>
                <w:rFonts w:ascii="Aptos" w:hAnsi="Aptos"/>
                <w:sz w:val="18"/>
              </w:rPr>
              <w:t>Default values</w:t>
            </w:r>
          </w:p>
        </w:tc>
        <w:tc>
          <w:tcPr>
            <w:tcW w:type="dxa" w:w="1872"/>
            <w:vAlign w:val="center"/>
            <w:tcMar>
              <w:top w:w="80" w:type="dxa"/>
              <w:start w:w="100" w:type="dxa"/>
              <w:bottom w:w="80" w:type="dxa"/>
              <w:end w:w="100" w:type="dxa"/>
            </w:tcMar>
            <w:shd w:fill="F3F6F8"/>
          </w:tcPr>
          <w:p>
            <w:pPr>
              <w:spacing w:after="0" w:before="0"/>
            </w:pPr>
            <w:r>
              <w:rPr>
                <w:rFonts w:ascii="Aptos" w:hAnsi="Aptos"/>
                <w:sz w:val="18"/>
              </w:rPr>
              <w:t>1</w:t>
            </w:r>
          </w:p>
        </w:tc>
        <w:tc>
          <w:tcPr>
            <w:tcW w:type="dxa" w:w="5616"/>
            <w:vAlign w:val="center"/>
            <w:tcMar>
              <w:top w:w="80" w:type="dxa"/>
              <w:start w:w="100" w:type="dxa"/>
              <w:bottom w:w="80" w:type="dxa"/>
              <w:end w:w="100" w:type="dxa"/>
            </w:tcMar>
            <w:shd w:fill="F3F6F8"/>
          </w:tcPr>
          <w:p>
            <w:pPr>
              <w:spacing w:after="0" w:before="0"/>
            </w:pPr>
            <w:r>
              <w:rPr>
                <w:rFonts w:ascii="Aptos" w:hAnsi="Aptos"/>
                <w:sz w:val="18"/>
              </w:rPr>
              <w:t>users.PersonalImgName defaults to NULL</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8"/>
              </w:rPr>
              <w:t>CHECK constraints</w:t>
            </w:r>
          </w:p>
        </w:tc>
        <w:tc>
          <w:tcPr>
            <w:tcW w:type="dxa" w:w="1872"/>
            <w:vAlign w:val="center"/>
            <w:tcMar>
              <w:top w:w="80" w:type="dxa"/>
              <w:start w:w="100" w:type="dxa"/>
              <w:bottom w:w="80" w:type="dxa"/>
              <w:end w:w="100" w:type="dxa"/>
            </w:tcMar>
          </w:tcPr>
          <w:p>
            <w:pPr>
              <w:spacing w:after="0" w:before="0"/>
            </w:pPr>
            <w:r>
              <w:rPr>
                <w:rFonts w:ascii="Aptos" w:hAnsi="Aptos"/>
                <w:sz w:val="18"/>
              </w:rPr>
              <w:t>0</w:t>
            </w:r>
          </w:p>
        </w:tc>
        <w:tc>
          <w:tcPr>
            <w:tcW w:type="dxa" w:w="5616"/>
            <w:vAlign w:val="center"/>
            <w:tcMar>
              <w:top w:w="80" w:type="dxa"/>
              <w:start w:w="100" w:type="dxa"/>
              <w:bottom w:w="80" w:type="dxa"/>
              <w:end w:w="100" w:type="dxa"/>
            </w:tcMar>
          </w:tcPr>
          <w:p>
            <w:pPr>
              <w:spacing w:after="0" w:before="0"/>
            </w:pPr>
            <w:r>
              <w:rPr>
                <w:rFonts w:ascii="Aptos" w:hAnsi="Aptos"/>
                <w:sz w:val="18"/>
              </w:rPr>
              <w:t>No range, date-order, price, or format checks</w:t>
            </w:r>
          </w:p>
        </w:tc>
      </w:tr>
      <w:tr>
        <w:trPr>
          <w:cantSplit/>
        </w:trPr>
        <w:tc>
          <w:tcPr>
            <w:tcW w:type="dxa" w:w="2304"/>
            <w:vAlign w:val="center"/>
            <w:tcMar>
              <w:top w:w="80" w:type="dxa"/>
              <w:start w:w="100" w:type="dxa"/>
              <w:bottom w:w="80" w:type="dxa"/>
              <w:end w:w="100" w:type="dxa"/>
            </w:tcMar>
            <w:shd w:fill="F3F6F8"/>
          </w:tcPr>
          <w:p>
            <w:pPr>
              <w:spacing w:after="0" w:before="0"/>
            </w:pPr>
            <w:r>
              <w:rPr>
                <w:rFonts w:ascii="Aptos" w:hAnsi="Aptos"/>
                <w:sz w:val="18"/>
              </w:rPr>
              <w:t>Foreign keys</w:t>
            </w:r>
          </w:p>
        </w:tc>
        <w:tc>
          <w:tcPr>
            <w:tcW w:type="dxa" w:w="1872"/>
            <w:vAlign w:val="center"/>
            <w:tcMar>
              <w:top w:w="80" w:type="dxa"/>
              <w:start w:w="100" w:type="dxa"/>
              <w:bottom w:w="80" w:type="dxa"/>
              <w:end w:w="100" w:type="dxa"/>
            </w:tcMar>
            <w:shd w:fill="F3F6F8"/>
          </w:tcPr>
          <w:p>
            <w:pPr>
              <w:spacing w:after="0" w:before="0"/>
            </w:pPr>
            <w:r>
              <w:rPr>
                <w:rFonts w:ascii="Aptos" w:hAnsi="Aptos"/>
                <w:sz w:val="18"/>
              </w:rPr>
              <w:t>0 physical / 5 logical</w:t>
            </w:r>
          </w:p>
        </w:tc>
        <w:tc>
          <w:tcPr>
            <w:tcW w:type="dxa" w:w="5616"/>
            <w:vAlign w:val="center"/>
            <w:tcMar>
              <w:top w:w="80" w:type="dxa"/>
              <w:start w:w="100" w:type="dxa"/>
              <w:bottom w:w="80" w:type="dxa"/>
              <w:end w:w="100" w:type="dxa"/>
            </w:tcMar>
            <w:shd w:fill="F3F6F8"/>
          </w:tcPr>
          <w:p>
            <w:pPr>
              <w:spacing w:after="0" w:before="0"/>
            </w:pPr>
            <w:r>
              <w:rPr>
                <w:rFonts w:ascii="Aptos" w:hAnsi="Aptos"/>
                <w:sz w:val="18"/>
              </w:rPr>
              <w:t>References are implied by column names and data usage</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8"/>
              </w:rPr>
              <w:t>Supporting secondary indexes</w:t>
            </w:r>
          </w:p>
        </w:tc>
        <w:tc>
          <w:tcPr>
            <w:tcW w:type="dxa" w:w="1872"/>
            <w:vAlign w:val="center"/>
            <w:tcMar>
              <w:top w:w="80" w:type="dxa"/>
              <w:start w:w="100" w:type="dxa"/>
              <w:bottom w:w="80" w:type="dxa"/>
              <w:end w:w="100" w:type="dxa"/>
            </w:tcMar>
          </w:tcPr>
          <w:p>
            <w:pPr>
              <w:spacing w:after="0" w:before="0"/>
            </w:pPr>
            <w:r>
              <w:rPr>
                <w:rFonts w:ascii="Aptos" w:hAnsi="Aptos"/>
                <w:sz w:val="18"/>
              </w:rPr>
              <w:t>0</w:t>
            </w:r>
          </w:p>
        </w:tc>
        <w:tc>
          <w:tcPr>
            <w:tcW w:type="dxa" w:w="5616"/>
            <w:vAlign w:val="center"/>
            <w:tcMar>
              <w:top w:w="80" w:type="dxa"/>
              <w:start w:w="100" w:type="dxa"/>
              <w:bottom w:w="80" w:type="dxa"/>
              <w:end w:w="100" w:type="dxa"/>
            </w:tcMar>
          </w:tcPr>
          <w:p>
            <w:pPr>
              <w:spacing w:after="0" w:before="0"/>
            </w:pPr>
            <w:r>
              <w:rPr>
                <w:rFonts w:ascii="Aptos" w:hAnsi="Aptos"/>
                <w:sz w:val="18"/>
              </w:rPr>
              <w:t>Reference and search columns are not separately indexed</w:t>
            </w:r>
          </w:p>
        </w:tc>
      </w:tr>
    </w:tbl>
    <w:p>
      <w:pPr>
        <w:spacing w:after="0"/>
      </w:pPr>
    </w:p>
    <w:p>
      <w:pPr>
        <w:pStyle w:val="Heading2"/>
        <w:keepNext/>
      </w:pPr>
      <w:r>
        <w:t>Stored Program and Trigger Index</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389"/>
        <w:gridCol w:w="3389"/>
        <w:gridCol w:w="3389"/>
      </w:tblGrid>
      <w:tr>
        <w:trPr>
          <w:tblHeader w:val="true"/>
          <w:cantSplit/>
        </w:trPr>
        <w:tc>
          <w:tcPr>
            <w:tcW w:type="dxa" w:w="2304"/>
            <w:vAlign w:val="center"/>
            <w:tcMar>
              <w:top w:w="80" w:type="dxa"/>
              <w:start w:w="100" w:type="dxa"/>
              <w:bottom w:w="80" w:type="dxa"/>
              <w:end w:w="100" w:type="dxa"/>
            </w:tcMar>
            <w:shd w:fill="1F4E78"/>
          </w:tcPr>
          <w:p>
            <w:pPr>
              <w:spacing w:after="0" w:before="0"/>
            </w:pPr>
            <w:r>
              <w:rPr>
                <w:rFonts w:ascii="Aptos" w:hAnsi="Aptos"/>
                <w:b/>
                <w:color w:val="FFFFFF"/>
                <w:sz w:val="18"/>
              </w:rPr>
              <w:t>Object type</w:t>
            </w:r>
          </w:p>
        </w:tc>
        <w:tc>
          <w:tcPr>
            <w:tcW w:type="dxa" w:w="1152"/>
            <w:vAlign w:val="center"/>
            <w:tcMar>
              <w:top w:w="80" w:type="dxa"/>
              <w:start w:w="100" w:type="dxa"/>
              <w:bottom w:w="80" w:type="dxa"/>
              <w:end w:w="100" w:type="dxa"/>
            </w:tcMar>
            <w:shd w:fill="1F4E78"/>
          </w:tcPr>
          <w:p>
            <w:pPr>
              <w:spacing w:after="0" w:before="0"/>
            </w:pPr>
            <w:r>
              <w:rPr>
                <w:rFonts w:ascii="Aptos" w:hAnsi="Aptos"/>
                <w:b/>
                <w:color w:val="FFFFFF"/>
                <w:sz w:val="18"/>
              </w:rPr>
              <w:t>Count</w:t>
            </w:r>
          </w:p>
        </w:tc>
        <w:tc>
          <w:tcPr>
            <w:tcW w:type="dxa" w:w="6336"/>
            <w:vAlign w:val="center"/>
            <w:tcMar>
              <w:top w:w="80" w:type="dxa"/>
              <w:start w:w="100" w:type="dxa"/>
              <w:bottom w:w="80" w:type="dxa"/>
              <w:end w:w="100" w:type="dxa"/>
            </w:tcMar>
            <w:shd w:fill="1F4E78"/>
          </w:tcPr>
          <w:p>
            <w:pPr>
              <w:spacing w:after="0" w:before="0"/>
            </w:pPr>
            <w:r>
              <w:rPr>
                <w:rFonts w:ascii="Aptos" w:hAnsi="Aptos"/>
                <w:b/>
                <w:color w:val="FFFFFF"/>
                <w:sz w:val="18"/>
              </w:rPr>
              <w:t>Status</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8"/>
              </w:rPr>
              <w:t>Stored procedures</w:t>
            </w:r>
          </w:p>
        </w:tc>
        <w:tc>
          <w:tcPr>
            <w:tcW w:type="dxa" w:w="1152"/>
            <w:vAlign w:val="center"/>
            <w:tcMar>
              <w:top w:w="80" w:type="dxa"/>
              <w:start w:w="100" w:type="dxa"/>
              <w:bottom w:w="80" w:type="dxa"/>
              <w:end w:w="100" w:type="dxa"/>
            </w:tcMar>
          </w:tcPr>
          <w:p>
            <w:pPr>
              <w:spacing w:after="0" w:before="0"/>
            </w:pPr>
            <w:r>
              <w:rPr>
                <w:rFonts w:ascii="Aptos" w:hAnsi="Aptos"/>
                <w:sz w:val="18"/>
              </w:rPr>
              <w:t>0</w:t>
            </w:r>
          </w:p>
        </w:tc>
        <w:tc>
          <w:tcPr>
            <w:tcW w:type="dxa" w:w="6336"/>
            <w:vAlign w:val="center"/>
            <w:tcMar>
              <w:top w:w="80" w:type="dxa"/>
              <w:start w:w="100" w:type="dxa"/>
              <w:bottom w:w="80" w:type="dxa"/>
              <w:end w:w="100" w:type="dxa"/>
            </w:tcMar>
          </w:tcPr>
          <w:p>
            <w:pPr>
              <w:spacing w:after="0" w:before="0"/>
            </w:pPr>
            <w:r>
              <w:rPr>
                <w:rFonts w:ascii="Aptos" w:hAnsi="Aptos"/>
                <w:sz w:val="18"/>
              </w:rPr>
              <w:t>No CREATE PROCEDURE statements appear in the dump.</w:t>
            </w:r>
          </w:p>
        </w:tc>
      </w:tr>
      <w:tr>
        <w:trPr>
          <w:cantSplit/>
        </w:trPr>
        <w:tc>
          <w:tcPr>
            <w:tcW w:type="dxa" w:w="2304"/>
            <w:vAlign w:val="center"/>
            <w:tcMar>
              <w:top w:w="80" w:type="dxa"/>
              <w:start w:w="100" w:type="dxa"/>
              <w:bottom w:w="80" w:type="dxa"/>
              <w:end w:w="100" w:type="dxa"/>
            </w:tcMar>
            <w:shd w:fill="F3F6F8"/>
          </w:tcPr>
          <w:p>
            <w:pPr>
              <w:spacing w:after="0" w:before="0"/>
            </w:pPr>
            <w:r>
              <w:rPr>
                <w:rFonts w:ascii="Aptos" w:hAnsi="Aptos"/>
                <w:sz w:val="18"/>
              </w:rPr>
              <w:t>Stored functions</w:t>
            </w:r>
          </w:p>
        </w:tc>
        <w:tc>
          <w:tcPr>
            <w:tcW w:type="dxa" w:w="1152"/>
            <w:vAlign w:val="center"/>
            <w:tcMar>
              <w:top w:w="80" w:type="dxa"/>
              <w:start w:w="100" w:type="dxa"/>
              <w:bottom w:w="80" w:type="dxa"/>
              <w:end w:w="100" w:type="dxa"/>
            </w:tcMar>
            <w:shd w:fill="F3F6F8"/>
          </w:tcPr>
          <w:p>
            <w:pPr>
              <w:spacing w:after="0" w:before="0"/>
            </w:pPr>
            <w:r>
              <w:rPr>
                <w:rFonts w:ascii="Aptos" w:hAnsi="Aptos"/>
                <w:sz w:val="18"/>
              </w:rPr>
              <w:t>0</w:t>
            </w:r>
          </w:p>
        </w:tc>
        <w:tc>
          <w:tcPr>
            <w:tcW w:type="dxa" w:w="6336"/>
            <w:vAlign w:val="center"/>
            <w:tcMar>
              <w:top w:w="80" w:type="dxa"/>
              <w:start w:w="100" w:type="dxa"/>
              <w:bottom w:w="80" w:type="dxa"/>
              <w:end w:w="100" w:type="dxa"/>
            </w:tcMar>
            <w:shd w:fill="F3F6F8"/>
          </w:tcPr>
          <w:p>
            <w:pPr>
              <w:spacing w:after="0" w:before="0"/>
            </w:pPr>
            <w:r>
              <w:rPr>
                <w:rFonts w:ascii="Aptos" w:hAnsi="Aptos"/>
                <w:sz w:val="18"/>
              </w:rPr>
              <w:t>No CREATE FUNCTION statements appear in the dump.</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8"/>
              </w:rPr>
              <w:t>Triggers</w:t>
            </w:r>
          </w:p>
        </w:tc>
        <w:tc>
          <w:tcPr>
            <w:tcW w:type="dxa" w:w="1152"/>
            <w:vAlign w:val="center"/>
            <w:tcMar>
              <w:top w:w="80" w:type="dxa"/>
              <w:start w:w="100" w:type="dxa"/>
              <w:bottom w:w="80" w:type="dxa"/>
              <w:end w:w="100" w:type="dxa"/>
            </w:tcMar>
          </w:tcPr>
          <w:p>
            <w:pPr>
              <w:spacing w:after="0" w:before="0"/>
            </w:pPr>
            <w:r>
              <w:rPr>
                <w:rFonts w:ascii="Aptos" w:hAnsi="Aptos"/>
                <w:sz w:val="18"/>
              </w:rPr>
              <w:t>0</w:t>
            </w:r>
          </w:p>
        </w:tc>
        <w:tc>
          <w:tcPr>
            <w:tcW w:type="dxa" w:w="6336"/>
            <w:vAlign w:val="center"/>
            <w:tcMar>
              <w:top w:w="80" w:type="dxa"/>
              <w:start w:w="100" w:type="dxa"/>
              <w:bottom w:w="80" w:type="dxa"/>
              <w:end w:w="100" w:type="dxa"/>
            </w:tcMar>
          </w:tcPr>
          <w:p>
            <w:pPr>
              <w:spacing w:after="0" w:before="0"/>
            </w:pPr>
            <w:r>
              <w:rPr>
                <w:rFonts w:ascii="Aptos" w:hAnsi="Aptos"/>
                <w:sz w:val="18"/>
              </w:rPr>
              <w:t>No CREATE TRIGGER statements appear in the dump.</w:t>
            </w:r>
          </w:p>
        </w:tc>
      </w:tr>
      <w:tr>
        <w:trPr>
          <w:cantSplit/>
        </w:trPr>
        <w:tc>
          <w:tcPr>
            <w:tcW w:type="dxa" w:w="2304"/>
            <w:vAlign w:val="center"/>
            <w:tcMar>
              <w:top w:w="80" w:type="dxa"/>
              <w:start w:w="100" w:type="dxa"/>
              <w:bottom w:w="80" w:type="dxa"/>
              <w:end w:w="100" w:type="dxa"/>
            </w:tcMar>
            <w:shd w:fill="F3F6F8"/>
          </w:tcPr>
          <w:p>
            <w:pPr>
              <w:spacing w:after="0" w:before="0"/>
            </w:pPr>
            <w:r>
              <w:rPr>
                <w:rFonts w:ascii="Aptos" w:hAnsi="Aptos"/>
                <w:sz w:val="18"/>
              </w:rPr>
              <w:t>Views</w:t>
            </w:r>
          </w:p>
        </w:tc>
        <w:tc>
          <w:tcPr>
            <w:tcW w:type="dxa" w:w="1152"/>
            <w:vAlign w:val="center"/>
            <w:tcMar>
              <w:top w:w="80" w:type="dxa"/>
              <w:start w:w="100" w:type="dxa"/>
              <w:bottom w:w="80" w:type="dxa"/>
              <w:end w:w="100" w:type="dxa"/>
            </w:tcMar>
            <w:shd w:fill="F3F6F8"/>
          </w:tcPr>
          <w:p>
            <w:pPr>
              <w:spacing w:after="0" w:before="0"/>
            </w:pPr>
            <w:r>
              <w:rPr>
                <w:rFonts w:ascii="Aptos" w:hAnsi="Aptos"/>
                <w:sz w:val="18"/>
              </w:rPr>
              <w:t>0</w:t>
            </w:r>
          </w:p>
        </w:tc>
        <w:tc>
          <w:tcPr>
            <w:tcW w:type="dxa" w:w="6336"/>
            <w:vAlign w:val="center"/>
            <w:tcMar>
              <w:top w:w="80" w:type="dxa"/>
              <w:start w:w="100" w:type="dxa"/>
              <w:bottom w:w="80" w:type="dxa"/>
              <w:end w:w="100" w:type="dxa"/>
            </w:tcMar>
            <w:shd w:fill="F3F6F8"/>
          </w:tcPr>
          <w:p>
            <w:pPr>
              <w:spacing w:after="0" w:before="0"/>
            </w:pPr>
            <w:r>
              <w:rPr>
                <w:rFonts w:ascii="Aptos" w:hAnsi="Aptos"/>
                <w:sz w:val="18"/>
              </w:rPr>
              <w:t>No CREATE VIEW statements appear in the dump.</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8"/>
              </w:rPr>
              <w:t>Events</w:t>
            </w:r>
          </w:p>
        </w:tc>
        <w:tc>
          <w:tcPr>
            <w:tcW w:type="dxa" w:w="1152"/>
            <w:vAlign w:val="center"/>
            <w:tcMar>
              <w:top w:w="80" w:type="dxa"/>
              <w:start w:w="100" w:type="dxa"/>
              <w:bottom w:w="80" w:type="dxa"/>
              <w:end w:w="100" w:type="dxa"/>
            </w:tcMar>
          </w:tcPr>
          <w:p>
            <w:pPr>
              <w:spacing w:after="0" w:before="0"/>
            </w:pPr>
            <w:r>
              <w:rPr>
                <w:rFonts w:ascii="Aptos" w:hAnsi="Aptos"/>
                <w:sz w:val="18"/>
              </w:rPr>
              <w:t>0</w:t>
            </w:r>
          </w:p>
        </w:tc>
        <w:tc>
          <w:tcPr>
            <w:tcW w:type="dxa" w:w="6336"/>
            <w:vAlign w:val="center"/>
            <w:tcMar>
              <w:top w:w="80" w:type="dxa"/>
              <w:start w:w="100" w:type="dxa"/>
              <w:bottom w:w="80" w:type="dxa"/>
              <w:end w:w="100" w:type="dxa"/>
            </w:tcMar>
          </w:tcPr>
          <w:p>
            <w:pPr>
              <w:spacing w:after="0" w:before="0"/>
            </w:pPr>
            <w:r>
              <w:rPr>
                <w:rFonts w:ascii="Aptos" w:hAnsi="Aptos"/>
                <w:sz w:val="18"/>
              </w:rPr>
              <w:t>No CREATE EVENT statements appear in the dump.</w:t>
            </w:r>
          </w:p>
        </w:tc>
      </w:tr>
    </w:tbl>
    <w:p>
      <w:pPr>
        <w:spacing w:after="0"/>
      </w:pPr>
    </w:p>
    <w:p>
      <w:r>
        <w:br w:type="page"/>
      </w:r>
    </w:p>
    <w:p>
      <w:pPr>
        <w:pStyle w:val="Heading1"/>
        <w:keepNext/>
        <w:pageBreakBefore/>
      </w:pPr>
      <w:r>
        <w:t>1. Executive Summary</w:t>
      </w:r>
    </w:p>
    <w:p>
      <w:r>
        <w:rPr>
          <w:b/>
        </w:rPr>
        <w:t>basic_dgs_db</w:t>
      </w:r>
      <w:r>
        <w:t xml:space="preserve"> is a compact inventory-distribution database for a business that purchases products centrally and distributes quantities to multiple branches. It also stores system users, branch contact information, and operational notes. The supplied dump contains five tables and sample data representing 3 users, 7 branches, 18 purchased product batches, 14 distribution records, and 5 notes.</w:t>
      </w:r>
    </w:p>
    <w:tbl>
      <w:tblPr>
        <w:tblW w:type="auto" w:w="0"/>
        <w:jc w:val="center"/>
        <w:tblLayout w:type="fixed"/>
        <w:tblLook w:firstColumn="1" w:firstRow="1" w:lastColumn="0" w:lastRow="0" w:noHBand="0" w:noVBand="1" w:val="04A0"/>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Pr>
      <w:tblGrid>
        <w:gridCol w:w="10166"/>
      </w:tblGrid>
      <w:tr>
        <w:tc>
          <w:tcPr>
            <w:tcW w:type="dxa" w:w="10166"/>
            <w:shd w:fill="E2F0D9"/>
            <w:tcMar>
              <w:top w:w="120" w:type="dxa"/>
              <w:start w:w="160" w:type="dxa"/>
              <w:bottom w:w="120" w:type="dxa"/>
              <w:end w:w="160" w:type="dxa"/>
            </w:tcMar>
          </w:tcPr>
          <w:p>
            <w:r>
              <w:rPr>
                <w:b/>
                <w:color w:val="375623"/>
              </w:rPr>
              <w:t xml:space="preserve">Core business flow: </w:t>
            </w:r>
            <w:r>
              <w:rPr>
                <w:color w:val="375623"/>
              </w:rPr>
              <w:t>A product batch is purchased or imported, its remaining central quantity is tracked, part of that quantity is distributed to a branch at a final selling price, and the operation records the responsible user and dates.</w:t>
            </w:r>
          </w:p>
        </w:tc>
      </w:tr>
    </w:tbl>
    <w:p>
      <w:pPr>
        <w:spacing w:after="0"/>
      </w:pPr>
    </w:p>
    <w:p>
      <w:pPr>
        <w:pStyle w:val="Heading2"/>
        <w:keepNext/>
      </w:pPr>
      <w:r>
        <w:t>1.1 Main Strengths</w:t>
      </w:r>
    </w:p>
    <w:p>
      <w:pPr>
        <w:pStyle w:val="ListBullet"/>
      </w:pPr>
      <w:r>
        <w:t>Simple table structure that directly represents users, branches, purchased stock, branch distributions, and notes.</w:t>
      </w:r>
    </w:p>
    <w:p>
      <w:pPr>
        <w:pStyle w:val="ListBullet"/>
      </w:pPr>
      <w:r>
        <w:t>Every table has an integer AUTO_INCREMENT primary key.</w:t>
      </w:r>
    </w:p>
    <w:p>
      <w:pPr>
        <w:pStyle w:val="ListBullet"/>
      </w:pPr>
      <w:r>
        <w:t>Usernames are protected by a unique key.</w:t>
      </w:r>
    </w:p>
    <w:p>
      <w:pPr>
        <w:pStyle w:val="ListBullet"/>
      </w:pPr>
      <w:r>
        <w:t>The sample stock data reconciles exactly: initial quantity minus distributed quantity equals remaining quantity for every distributed product.</w:t>
      </w:r>
    </w:p>
    <w:p>
      <w:pPr>
        <w:pStyle w:val="ListBullet"/>
      </w:pPr>
      <w:r>
        <w:t>utf8mb4 is used, allowing Arabic and English text to coexist.</w:t>
      </w:r>
    </w:p>
    <w:p>
      <w:pPr>
        <w:pStyle w:val="Heading2"/>
        <w:keepNext/>
      </w:pPr>
      <w:r>
        <w:t>1.2 Main Risks</w:t>
      </w:r>
    </w:p>
    <w:p>
      <w:pPr>
        <w:pStyle w:val="ListBullet"/>
      </w:pPr>
      <w:r>
        <w:t>All tables use MyISAM, which does not provide foreign-key enforcement or transactional integrity for multi-step stock operations.</w:t>
      </w:r>
    </w:p>
    <w:p>
      <w:pPr>
        <w:pStyle w:val="ListBullet"/>
      </w:pPr>
      <w:r>
        <w:t>No physical foreign keys, CHECK constraints, stored procedures, or triggers enforce the inferred business rules.</w:t>
      </w:r>
    </w:p>
    <w:p>
      <w:pPr>
        <w:pStyle w:val="ListBullet"/>
      </w:pPr>
      <w:r>
        <w:t>Stock updates can become inconsistent if an application inserts a distribution record but fails to reduce RemainingQuantity, or performs only one of those operations.</w:t>
      </w:r>
    </w:p>
    <w:p>
      <w:pPr>
        <w:pStyle w:val="ListBullet"/>
      </w:pPr>
      <w:r>
        <w:t>Reference columns such as CreatedUserId, BranchId, and PurchasedProductId have no supporting indexes.</w:t>
      </w:r>
    </w:p>
    <w:p>
      <w:pPr>
        <w:pStyle w:val="ListBullet"/>
      </w:pPr>
      <w:r>
        <w:t>The sample data contains zero dates, empty required gender values, and two distribution rows where the export date is earlier than the record creation time.</w:t>
      </w:r>
    </w:p>
    <w:p>
      <w:pPr>
        <w:pStyle w:val="Heading1"/>
        <w:keepNext/>
        <w:pageBreakBefore/>
      </w:pPr>
      <w:r>
        <w:t>2. Database Context and Scope</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5083"/>
        <w:gridCol w:w="5083"/>
      </w:tblGrid>
      <w:tr>
        <w:trPr>
          <w:tblHeader w:val="true"/>
          <w:cantSplit/>
        </w:trPr>
        <w:tc>
          <w:tcPr>
            <w:tcW w:type="dxa" w:w="2592"/>
            <w:vAlign w:val="center"/>
            <w:tcMar>
              <w:top w:w="80" w:type="dxa"/>
              <w:start w:w="100" w:type="dxa"/>
              <w:bottom w:w="80" w:type="dxa"/>
              <w:end w:w="100" w:type="dxa"/>
            </w:tcMar>
            <w:shd w:fill="1F4E78"/>
          </w:tcPr>
          <w:p>
            <w:pPr>
              <w:spacing w:after="0" w:before="0"/>
            </w:pPr>
            <w:r>
              <w:rPr>
                <w:rFonts w:ascii="Aptos" w:hAnsi="Aptos"/>
                <w:b/>
                <w:color w:val="FFFFFF"/>
                <w:sz w:val="18"/>
              </w:rPr>
              <w:t>Property</w:t>
            </w:r>
          </w:p>
        </w:tc>
        <w:tc>
          <w:tcPr>
            <w:tcW w:type="dxa" w:w="7056"/>
            <w:vAlign w:val="center"/>
            <w:tcMar>
              <w:top w:w="80" w:type="dxa"/>
              <w:start w:w="100" w:type="dxa"/>
              <w:bottom w:w="80" w:type="dxa"/>
              <w:end w:w="100" w:type="dxa"/>
            </w:tcMar>
            <w:shd w:fill="1F4E78"/>
          </w:tcPr>
          <w:p>
            <w:pPr>
              <w:spacing w:after="0" w:before="0"/>
            </w:pPr>
            <w:r>
              <w:rPr>
                <w:rFonts w:ascii="Aptos" w:hAnsi="Aptos"/>
                <w:b/>
                <w:color w:val="FFFFFF"/>
                <w:sz w:val="18"/>
              </w:rPr>
              <w:t>Value</w:t>
            </w:r>
          </w:p>
        </w:tc>
      </w:tr>
      <w:tr>
        <w:trPr>
          <w:cantSplit/>
        </w:trPr>
        <w:tc>
          <w:tcPr>
            <w:tcW w:type="dxa" w:w="2592"/>
            <w:vAlign w:val="center"/>
            <w:tcMar>
              <w:top w:w="80" w:type="dxa"/>
              <w:start w:w="100" w:type="dxa"/>
              <w:bottom w:w="80" w:type="dxa"/>
              <w:end w:w="100" w:type="dxa"/>
            </w:tcMar>
          </w:tcPr>
          <w:p>
            <w:pPr>
              <w:spacing w:after="0" w:before="0"/>
            </w:pPr>
            <w:r>
              <w:rPr>
                <w:rFonts w:ascii="Aptos" w:hAnsi="Aptos"/>
                <w:sz w:val="18"/>
              </w:rPr>
              <w:t>Database</w:t>
            </w:r>
          </w:p>
        </w:tc>
        <w:tc>
          <w:tcPr>
            <w:tcW w:type="dxa" w:w="7056"/>
            <w:vAlign w:val="center"/>
            <w:tcMar>
              <w:top w:w="80" w:type="dxa"/>
              <w:start w:w="100" w:type="dxa"/>
              <w:bottom w:w="80" w:type="dxa"/>
              <w:end w:w="100" w:type="dxa"/>
            </w:tcMar>
          </w:tcPr>
          <w:p>
            <w:pPr>
              <w:spacing w:after="0" w:before="0"/>
            </w:pPr>
            <w:r>
              <w:rPr>
                <w:rFonts w:ascii="Aptos" w:hAnsi="Aptos"/>
                <w:sz w:val="18"/>
              </w:rPr>
              <w:t>basic_dgs_db</w:t>
            </w:r>
          </w:p>
        </w:tc>
      </w:tr>
      <w:tr>
        <w:trPr>
          <w:cantSplit/>
        </w:trPr>
        <w:tc>
          <w:tcPr>
            <w:tcW w:type="dxa" w:w="2592"/>
            <w:vAlign w:val="center"/>
            <w:tcMar>
              <w:top w:w="80" w:type="dxa"/>
              <w:start w:w="100" w:type="dxa"/>
              <w:bottom w:w="80" w:type="dxa"/>
              <w:end w:w="100" w:type="dxa"/>
            </w:tcMar>
            <w:shd w:fill="F3F6F8"/>
          </w:tcPr>
          <w:p>
            <w:pPr>
              <w:spacing w:after="0" w:before="0"/>
            </w:pPr>
            <w:r>
              <w:rPr>
                <w:rFonts w:ascii="Aptos" w:hAnsi="Aptos"/>
                <w:sz w:val="18"/>
              </w:rPr>
              <w:t>Dump utility</w:t>
            </w:r>
          </w:p>
        </w:tc>
        <w:tc>
          <w:tcPr>
            <w:tcW w:type="dxa" w:w="7056"/>
            <w:vAlign w:val="center"/>
            <w:tcMar>
              <w:top w:w="80" w:type="dxa"/>
              <w:start w:w="100" w:type="dxa"/>
              <w:bottom w:w="80" w:type="dxa"/>
              <w:end w:w="100" w:type="dxa"/>
            </w:tcMar>
            <w:shd w:fill="F3F6F8"/>
          </w:tcPr>
          <w:p>
            <w:pPr>
              <w:spacing w:after="0" w:before="0"/>
            </w:pPr>
            <w:r>
              <w:rPr>
                <w:rFonts w:ascii="Aptos" w:hAnsi="Aptos"/>
                <w:sz w:val="18"/>
              </w:rPr>
              <w:t>MySQL dump 10.13</w:t>
            </w:r>
          </w:p>
        </w:tc>
      </w:tr>
      <w:tr>
        <w:trPr>
          <w:cantSplit/>
        </w:trPr>
        <w:tc>
          <w:tcPr>
            <w:tcW w:type="dxa" w:w="2592"/>
            <w:vAlign w:val="center"/>
            <w:tcMar>
              <w:top w:w="80" w:type="dxa"/>
              <w:start w:w="100" w:type="dxa"/>
              <w:bottom w:w="80" w:type="dxa"/>
              <w:end w:w="100" w:type="dxa"/>
            </w:tcMar>
          </w:tcPr>
          <w:p>
            <w:pPr>
              <w:spacing w:after="0" w:before="0"/>
            </w:pPr>
            <w:r>
              <w:rPr>
                <w:rFonts w:ascii="Aptos" w:hAnsi="Aptos"/>
                <w:sz w:val="18"/>
              </w:rPr>
              <w:t>Server version</w:t>
            </w:r>
          </w:p>
        </w:tc>
        <w:tc>
          <w:tcPr>
            <w:tcW w:type="dxa" w:w="7056"/>
            <w:vAlign w:val="center"/>
            <w:tcMar>
              <w:top w:w="80" w:type="dxa"/>
              <w:start w:w="100" w:type="dxa"/>
              <w:bottom w:w="80" w:type="dxa"/>
              <w:end w:w="100" w:type="dxa"/>
            </w:tcMar>
          </w:tcPr>
          <w:p>
            <w:pPr>
              <w:spacing w:after="0" w:before="0"/>
            </w:pPr>
            <w:r>
              <w:rPr>
                <w:rFonts w:ascii="Aptos" w:hAnsi="Aptos"/>
                <w:sz w:val="18"/>
              </w:rPr>
              <w:t>MySQL 9.1.0</w:t>
            </w:r>
          </w:p>
        </w:tc>
      </w:tr>
      <w:tr>
        <w:trPr>
          <w:cantSplit/>
        </w:trPr>
        <w:tc>
          <w:tcPr>
            <w:tcW w:type="dxa" w:w="2592"/>
            <w:vAlign w:val="center"/>
            <w:tcMar>
              <w:top w:w="80" w:type="dxa"/>
              <w:start w:w="100" w:type="dxa"/>
              <w:bottom w:w="80" w:type="dxa"/>
              <w:end w:w="100" w:type="dxa"/>
            </w:tcMar>
            <w:shd w:fill="F3F6F8"/>
          </w:tcPr>
          <w:p>
            <w:pPr>
              <w:spacing w:after="0" w:before="0"/>
            </w:pPr>
            <w:r>
              <w:rPr>
                <w:rFonts w:ascii="Aptos" w:hAnsi="Aptos"/>
                <w:sz w:val="18"/>
              </w:rPr>
              <w:t>Default character set</w:t>
            </w:r>
          </w:p>
        </w:tc>
        <w:tc>
          <w:tcPr>
            <w:tcW w:type="dxa" w:w="7056"/>
            <w:vAlign w:val="center"/>
            <w:tcMar>
              <w:top w:w="80" w:type="dxa"/>
              <w:start w:w="100" w:type="dxa"/>
              <w:bottom w:w="80" w:type="dxa"/>
              <w:end w:w="100" w:type="dxa"/>
            </w:tcMar>
            <w:shd w:fill="F3F6F8"/>
          </w:tcPr>
          <w:p>
            <w:pPr>
              <w:spacing w:after="0" w:before="0"/>
            </w:pPr>
            <w:r>
              <w:rPr>
                <w:rFonts w:ascii="Aptos" w:hAnsi="Aptos"/>
                <w:sz w:val="18"/>
              </w:rPr>
              <w:t>utf8mb4</w:t>
            </w:r>
          </w:p>
        </w:tc>
      </w:tr>
      <w:tr>
        <w:trPr>
          <w:cantSplit/>
        </w:trPr>
        <w:tc>
          <w:tcPr>
            <w:tcW w:type="dxa" w:w="2592"/>
            <w:vAlign w:val="center"/>
            <w:tcMar>
              <w:top w:w="80" w:type="dxa"/>
              <w:start w:w="100" w:type="dxa"/>
              <w:bottom w:w="80" w:type="dxa"/>
              <w:end w:w="100" w:type="dxa"/>
            </w:tcMar>
          </w:tcPr>
          <w:p>
            <w:pPr>
              <w:spacing w:after="0" w:before="0"/>
            </w:pPr>
            <w:r>
              <w:rPr>
                <w:rFonts w:ascii="Aptos" w:hAnsi="Aptos"/>
                <w:sz w:val="18"/>
              </w:rPr>
              <w:t>Default collation</w:t>
            </w:r>
          </w:p>
        </w:tc>
        <w:tc>
          <w:tcPr>
            <w:tcW w:type="dxa" w:w="7056"/>
            <w:vAlign w:val="center"/>
            <w:tcMar>
              <w:top w:w="80" w:type="dxa"/>
              <w:start w:w="100" w:type="dxa"/>
              <w:bottom w:w="80" w:type="dxa"/>
              <w:end w:w="100" w:type="dxa"/>
            </w:tcMar>
          </w:tcPr>
          <w:p>
            <w:pPr>
              <w:spacing w:after="0" w:before="0"/>
            </w:pPr>
            <w:r>
              <w:rPr>
                <w:rFonts w:ascii="Aptos" w:hAnsi="Aptos"/>
                <w:sz w:val="18"/>
              </w:rPr>
              <w:t>utf8mb4_0900_ai_ci</w:t>
            </w:r>
          </w:p>
        </w:tc>
      </w:tr>
      <w:tr>
        <w:trPr>
          <w:cantSplit/>
        </w:trPr>
        <w:tc>
          <w:tcPr>
            <w:tcW w:type="dxa" w:w="2592"/>
            <w:vAlign w:val="center"/>
            <w:tcMar>
              <w:top w:w="80" w:type="dxa"/>
              <w:start w:w="100" w:type="dxa"/>
              <w:bottom w:w="80" w:type="dxa"/>
              <w:end w:w="100" w:type="dxa"/>
            </w:tcMar>
            <w:shd w:fill="F3F6F8"/>
          </w:tcPr>
          <w:p>
            <w:pPr>
              <w:spacing w:after="0" w:before="0"/>
            </w:pPr>
            <w:r>
              <w:rPr>
                <w:rFonts w:ascii="Aptos" w:hAnsi="Aptos"/>
                <w:sz w:val="18"/>
              </w:rPr>
              <w:t>Storage engine</w:t>
            </w:r>
          </w:p>
        </w:tc>
        <w:tc>
          <w:tcPr>
            <w:tcW w:type="dxa" w:w="7056"/>
            <w:vAlign w:val="center"/>
            <w:tcMar>
              <w:top w:w="80" w:type="dxa"/>
              <w:start w:w="100" w:type="dxa"/>
              <w:bottom w:w="80" w:type="dxa"/>
              <w:end w:w="100" w:type="dxa"/>
            </w:tcMar>
            <w:shd w:fill="F3F6F8"/>
          </w:tcPr>
          <w:p>
            <w:pPr>
              <w:spacing w:after="0" w:before="0"/>
            </w:pPr>
            <w:r>
              <w:rPr>
                <w:rFonts w:ascii="Aptos" w:hAnsi="Aptos"/>
                <w:sz w:val="18"/>
              </w:rPr>
              <w:t>MyISAM for all tables</w:t>
            </w:r>
          </w:p>
        </w:tc>
      </w:tr>
      <w:tr>
        <w:trPr>
          <w:cantSplit/>
        </w:trPr>
        <w:tc>
          <w:tcPr>
            <w:tcW w:type="dxa" w:w="2592"/>
            <w:vAlign w:val="center"/>
            <w:tcMar>
              <w:top w:w="80" w:type="dxa"/>
              <w:start w:w="100" w:type="dxa"/>
              <w:bottom w:w="80" w:type="dxa"/>
              <w:end w:w="100" w:type="dxa"/>
            </w:tcMar>
          </w:tcPr>
          <w:p>
            <w:pPr>
              <w:spacing w:after="0" w:before="0"/>
            </w:pPr>
            <w:r>
              <w:rPr>
                <w:rFonts w:ascii="Aptos" w:hAnsi="Aptos"/>
                <w:sz w:val="18"/>
              </w:rPr>
              <w:t>Time zone used during dump</w:t>
            </w:r>
          </w:p>
        </w:tc>
        <w:tc>
          <w:tcPr>
            <w:tcW w:type="dxa" w:w="7056"/>
            <w:vAlign w:val="center"/>
            <w:tcMar>
              <w:top w:w="80" w:type="dxa"/>
              <w:start w:w="100" w:type="dxa"/>
              <w:bottom w:w="80" w:type="dxa"/>
              <w:end w:w="100" w:type="dxa"/>
            </w:tcMar>
          </w:tcPr>
          <w:p>
            <w:pPr>
              <w:spacing w:after="0" w:before="0"/>
            </w:pPr>
            <w:r>
              <w:rPr>
                <w:rFonts w:ascii="Aptos" w:hAnsi="Aptos"/>
                <w:sz w:val="18"/>
              </w:rPr>
              <w:t>UTC (+00:00)</w:t>
            </w:r>
          </w:p>
        </w:tc>
      </w:tr>
      <w:tr>
        <w:trPr>
          <w:cantSplit/>
        </w:trPr>
        <w:tc>
          <w:tcPr>
            <w:tcW w:type="dxa" w:w="2592"/>
            <w:vAlign w:val="center"/>
            <w:tcMar>
              <w:top w:w="80" w:type="dxa"/>
              <w:start w:w="100" w:type="dxa"/>
              <w:bottom w:w="80" w:type="dxa"/>
              <w:end w:w="100" w:type="dxa"/>
            </w:tcMar>
            <w:shd w:fill="F3F6F8"/>
          </w:tcPr>
          <w:p>
            <w:pPr>
              <w:spacing w:after="0" w:before="0"/>
            </w:pPr>
            <w:r>
              <w:rPr>
                <w:rFonts w:ascii="Aptos" w:hAnsi="Aptos"/>
                <w:sz w:val="18"/>
              </w:rPr>
              <w:t>Schema objects present</w:t>
            </w:r>
          </w:p>
        </w:tc>
        <w:tc>
          <w:tcPr>
            <w:tcW w:type="dxa" w:w="7056"/>
            <w:vAlign w:val="center"/>
            <w:tcMar>
              <w:top w:w="80" w:type="dxa"/>
              <w:start w:w="100" w:type="dxa"/>
              <w:bottom w:w="80" w:type="dxa"/>
              <w:end w:w="100" w:type="dxa"/>
            </w:tcMar>
            <w:shd w:fill="F3F6F8"/>
          </w:tcPr>
          <w:p>
            <w:pPr>
              <w:spacing w:after="0" w:before="0"/>
            </w:pPr>
            <w:r>
              <w:rPr>
                <w:rFonts w:ascii="Aptos" w:hAnsi="Aptos"/>
                <w:sz w:val="18"/>
              </w:rPr>
              <w:t>Tables and data only</w:t>
            </w:r>
          </w:p>
        </w:tc>
      </w:tr>
    </w:tbl>
    <w:p>
      <w:pPr>
        <w:spacing w:after="0"/>
      </w:pPr>
    </w:p>
    <w:p>
      <w:pPr>
        <w:pStyle w:val="Heading2"/>
        <w:keepNext/>
      </w:pPr>
      <w:r>
        <w:t>2.1 Scope of This Documentation</w:t>
      </w:r>
    </w:p>
    <w:p>
      <w:pPr>
        <w:pStyle w:val="ListBullet"/>
      </w:pPr>
      <w:r>
        <w:t>Explains every table and every column in the supplied dump.</w:t>
      </w:r>
    </w:p>
    <w:p>
      <w:pPr>
        <w:pStyle w:val="ListBullet"/>
      </w:pPr>
      <w:r>
        <w:t>Catalogs primary keys, unique keys, nullability rules, defaults, and missing constraints.</w:t>
      </w:r>
    </w:p>
    <w:p>
      <w:pPr>
        <w:pStyle w:val="ListBullet"/>
      </w:pPr>
      <w:r>
        <w:t>Documents logical relationships inferred from identifiers and sample data.</w:t>
      </w:r>
    </w:p>
    <w:p>
      <w:pPr>
        <w:pStyle w:val="ListBullet"/>
      </w:pPr>
      <w:r>
        <w:t>Explains current and intended business rules, with enforced and non-enforced rules separated.</w:t>
      </w:r>
    </w:p>
    <w:p>
      <w:pPr>
        <w:pStyle w:val="ListBullet"/>
      </w:pPr>
      <w:r>
        <w:t>Documents the absence of stored procedures, triggers, functions, views, and events.</w:t>
      </w:r>
    </w:p>
    <w:p>
      <w:pPr>
        <w:pStyle w:val="ListBullet"/>
      </w:pPr>
      <w:r>
        <w:t>Reviews sample-data integrity and provides prioritized improvement recommendations.</w:t>
      </w:r>
    </w:p>
    <w:p>
      <w:pPr>
        <w:pStyle w:val="Heading2"/>
        <w:keepNext/>
      </w:pPr>
      <w:r>
        <w:t>2.2 Important Interpretation Rule</w:t>
      </w:r>
    </w:p>
    <w:tbl>
      <w:tblPr>
        <w:tblW w:type="auto" w:w="0"/>
        <w:jc w:val="center"/>
        <w:tblLayout w:type="fixed"/>
        <w:tblLook w:firstColumn="1" w:firstRow="1" w:lastColumn="0" w:lastRow="0" w:noHBand="0" w:noVBand="1" w:val="04A0"/>
        <w:tblBorders>
          <w:top w:val="single" w:sz="8" w:space="0" w:color="7F6000"/>
          <w:left w:val="single" w:sz="8" w:space="0" w:color="7F6000"/>
          <w:bottom w:val="single" w:sz="8" w:space="0" w:color="7F6000"/>
          <w:right w:val="single" w:sz="8" w:space="0" w:color="7F6000"/>
          <w:insideH w:val="single" w:sz="8" w:space="0" w:color="7F6000"/>
          <w:insideV w:val="single" w:sz="8" w:space="0" w:color="7F6000"/>
        </w:tblBorders>
      </w:tblPr>
      <w:tblGrid>
        <w:gridCol w:w="10166"/>
      </w:tblGrid>
      <w:tr>
        <w:tc>
          <w:tcPr>
            <w:tcW w:type="dxa" w:w="10166"/>
            <w:shd w:fill="FFF2CC"/>
            <w:tcMar>
              <w:top w:w="120" w:type="dxa"/>
              <w:start w:w="160" w:type="dxa"/>
              <w:bottom w:w="120" w:type="dxa"/>
              <w:end w:w="160" w:type="dxa"/>
            </w:tcMar>
          </w:tcPr>
          <w:p>
            <w:r>
              <w:rPr>
                <w:b/>
                <w:color w:val="7F6000"/>
              </w:rPr>
              <w:t xml:space="preserve">Enforced versus inferred: </w:t>
            </w:r>
            <w:r>
              <w:rPr>
                <w:color w:val="7F6000"/>
              </w:rPr>
              <w:t>A rule is described as “enforced” only when the SQL schema physically guarantees it. Rules inferred from column names, sample values, or business flow are labeled as application-level or recommended rules.</w:t>
            </w:r>
          </w:p>
        </w:tc>
      </w:tr>
    </w:tbl>
    <w:p>
      <w:pPr>
        <w:spacing w:after="0"/>
      </w:pPr>
    </w:p>
    <w:p>
      <w:pPr>
        <w:pStyle w:val="Heading1"/>
        <w:keepNext/>
        <w:pageBreakBefore/>
      </w:pPr>
      <w:r>
        <w:t>3. Logical Architecture</w:t>
      </w:r>
    </w:p>
    <w:p>
      <w:pPr>
        <w:pStyle w:val="Heading2"/>
        <w:keepNext/>
      </w:pPr>
      <w:r>
        <w:t>3.1 Functional Areas</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389"/>
        <w:gridCol w:w="3389"/>
        <w:gridCol w:w="3389"/>
      </w:tblGrid>
      <w:tr>
        <w:trPr>
          <w:tblHeader w:val="true"/>
          <w:cantSplit/>
        </w:trPr>
        <w:tc>
          <w:tcPr>
            <w:tcW w:type="dxa" w:w="2448"/>
            <w:vAlign w:val="center"/>
            <w:tcMar>
              <w:top w:w="80" w:type="dxa"/>
              <w:start w:w="100" w:type="dxa"/>
              <w:bottom w:w="80" w:type="dxa"/>
              <w:end w:w="100" w:type="dxa"/>
            </w:tcMar>
            <w:shd w:fill="1F4E78"/>
          </w:tcPr>
          <w:p>
            <w:pPr>
              <w:spacing w:after="0" w:before="0"/>
            </w:pPr>
            <w:r>
              <w:rPr>
                <w:rFonts w:ascii="Aptos" w:hAnsi="Aptos"/>
                <w:b/>
                <w:color w:val="FFFFFF"/>
                <w:sz w:val="18"/>
              </w:rPr>
              <w:t>Functional area</w:t>
            </w:r>
          </w:p>
        </w:tc>
        <w:tc>
          <w:tcPr>
            <w:tcW w:type="dxa" w:w="2232"/>
            <w:vAlign w:val="center"/>
            <w:tcMar>
              <w:top w:w="80" w:type="dxa"/>
              <w:start w:w="100" w:type="dxa"/>
              <w:bottom w:w="80" w:type="dxa"/>
              <w:end w:w="100" w:type="dxa"/>
            </w:tcMar>
            <w:shd w:fill="1F4E78"/>
          </w:tcPr>
          <w:p>
            <w:pPr>
              <w:spacing w:after="0" w:before="0"/>
            </w:pPr>
            <w:r>
              <w:rPr>
                <w:rFonts w:ascii="Aptos" w:hAnsi="Aptos"/>
                <w:b/>
                <w:color w:val="FFFFFF"/>
                <w:sz w:val="18"/>
              </w:rPr>
              <w:t>Table</w:t>
            </w:r>
          </w:p>
        </w:tc>
        <w:tc>
          <w:tcPr>
            <w:tcW w:type="dxa" w:w="4968"/>
            <w:vAlign w:val="center"/>
            <w:tcMar>
              <w:top w:w="80" w:type="dxa"/>
              <w:start w:w="100" w:type="dxa"/>
              <w:bottom w:w="80" w:type="dxa"/>
              <w:end w:w="100" w:type="dxa"/>
            </w:tcMar>
            <w:shd w:fill="1F4E78"/>
          </w:tcPr>
          <w:p>
            <w:pPr>
              <w:spacing w:after="0" w:before="0"/>
            </w:pPr>
            <w:r>
              <w:rPr>
                <w:rFonts w:ascii="Aptos" w:hAnsi="Aptos"/>
                <w:b/>
                <w:color w:val="FFFFFF"/>
                <w:sz w:val="18"/>
              </w:rPr>
              <w:t>Responsibility</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8"/>
              </w:rPr>
              <w:t>Identity and audit</w:t>
            </w:r>
          </w:p>
        </w:tc>
        <w:tc>
          <w:tcPr>
            <w:tcW w:type="dxa" w:w="2232"/>
            <w:vAlign w:val="center"/>
            <w:tcMar>
              <w:top w:w="80" w:type="dxa"/>
              <w:start w:w="100" w:type="dxa"/>
              <w:bottom w:w="80" w:type="dxa"/>
              <w:end w:w="100" w:type="dxa"/>
            </w:tcMar>
          </w:tcPr>
          <w:p>
            <w:pPr>
              <w:spacing w:after="0" w:before="0"/>
            </w:pPr>
            <w:r>
              <w:rPr>
                <w:rFonts w:ascii="Aptos" w:hAnsi="Aptos"/>
                <w:sz w:val="18"/>
              </w:rPr>
              <w:t>users</w:t>
            </w:r>
          </w:p>
        </w:tc>
        <w:tc>
          <w:tcPr>
            <w:tcW w:type="dxa" w:w="4968"/>
            <w:vAlign w:val="center"/>
            <w:tcMar>
              <w:top w:w="80" w:type="dxa"/>
              <w:start w:w="100" w:type="dxa"/>
              <w:bottom w:w="80" w:type="dxa"/>
              <w:end w:w="100" w:type="dxa"/>
            </w:tcMar>
          </w:tcPr>
          <w:p>
            <w:pPr>
              <w:spacing w:after="0" w:before="0"/>
            </w:pPr>
            <w:r>
              <w:rPr>
                <w:rFonts w:ascii="Aptos" w:hAnsi="Aptos"/>
                <w:sz w:val="18"/>
              </w:rPr>
              <w:t>Authenticates users and identifies who created branches, notes, and distributions.</w:t>
            </w:r>
          </w:p>
        </w:tc>
      </w:tr>
      <w:tr>
        <w:trPr>
          <w:cantSplit/>
        </w:trPr>
        <w:tc>
          <w:tcPr>
            <w:tcW w:type="dxa" w:w="2448"/>
            <w:vAlign w:val="center"/>
            <w:tcMar>
              <w:top w:w="80" w:type="dxa"/>
              <w:start w:w="100" w:type="dxa"/>
              <w:bottom w:w="80" w:type="dxa"/>
              <w:end w:w="100" w:type="dxa"/>
            </w:tcMar>
            <w:shd w:fill="F3F6F8"/>
          </w:tcPr>
          <w:p>
            <w:pPr>
              <w:spacing w:after="0" w:before="0"/>
            </w:pPr>
            <w:r>
              <w:rPr>
                <w:rFonts w:ascii="Aptos" w:hAnsi="Aptos"/>
                <w:sz w:val="18"/>
              </w:rPr>
              <w:t>Branch management</w:t>
            </w:r>
          </w:p>
        </w:tc>
        <w:tc>
          <w:tcPr>
            <w:tcW w:type="dxa" w:w="2232"/>
            <w:vAlign w:val="center"/>
            <w:tcMar>
              <w:top w:w="80" w:type="dxa"/>
              <w:start w:w="100" w:type="dxa"/>
              <w:bottom w:w="80" w:type="dxa"/>
              <w:end w:w="100" w:type="dxa"/>
            </w:tcMar>
            <w:shd w:fill="F3F6F8"/>
          </w:tcPr>
          <w:p>
            <w:pPr>
              <w:spacing w:after="0" w:before="0"/>
            </w:pPr>
            <w:r>
              <w:rPr>
                <w:rFonts w:ascii="Aptos" w:hAnsi="Aptos"/>
                <w:sz w:val="18"/>
              </w:rPr>
              <w:t>branches</w:t>
            </w:r>
          </w:p>
        </w:tc>
        <w:tc>
          <w:tcPr>
            <w:tcW w:type="dxa" w:w="4968"/>
            <w:vAlign w:val="center"/>
            <w:tcMar>
              <w:top w:w="80" w:type="dxa"/>
              <w:start w:w="100" w:type="dxa"/>
              <w:bottom w:w="80" w:type="dxa"/>
              <w:end w:w="100" w:type="dxa"/>
            </w:tcMar>
            <w:shd w:fill="F3F6F8"/>
          </w:tcPr>
          <w:p>
            <w:pPr>
              <w:spacing w:after="0" w:before="0"/>
            </w:pPr>
            <w:r>
              <w:rPr>
                <w:rFonts w:ascii="Aptos" w:hAnsi="Aptos"/>
                <w:sz w:val="18"/>
              </w:rPr>
              <w:t>Stores branch identity, contact information, address, image reference, and creator.</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8"/>
              </w:rPr>
              <w:t>Central purchasing and stock</w:t>
            </w:r>
          </w:p>
        </w:tc>
        <w:tc>
          <w:tcPr>
            <w:tcW w:type="dxa" w:w="2232"/>
            <w:vAlign w:val="center"/>
            <w:tcMar>
              <w:top w:w="80" w:type="dxa"/>
              <w:start w:w="100" w:type="dxa"/>
              <w:bottom w:w="80" w:type="dxa"/>
              <w:end w:w="100" w:type="dxa"/>
            </w:tcMar>
          </w:tcPr>
          <w:p>
            <w:pPr>
              <w:spacing w:after="0" w:before="0"/>
            </w:pPr>
            <w:r>
              <w:rPr>
                <w:rFonts w:ascii="Aptos" w:hAnsi="Aptos"/>
                <w:sz w:val="18"/>
              </w:rPr>
              <w:t>purchased_products</w:t>
            </w:r>
          </w:p>
        </w:tc>
        <w:tc>
          <w:tcPr>
            <w:tcW w:type="dxa" w:w="4968"/>
            <w:vAlign w:val="center"/>
            <w:tcMar>
              <w:top w:w="80" w:type="dxa"/>
              <w:start w:w="100" w:type="dxa"/>
              <w:bottom w:w="80" w:type="dxa"/>
              <w:end w:w="100" w:type="dxa"/>
            </w:tcMar>
          </w:tcPr>
          <w:p>
            <w:pPr>
              <w:spacing w:after="0" w:before="0"/>
            </w:pPr>
            <w:r>
              <w:rPr>
                <w:rFonts w:ascii="Aptos" w:hAnsi="Aptos"/>
                <w:sz w:val="18"/>
              </w:rPr>
              <w:t>Stores purchased batches, costs, base prices, supplier details, initial quantity, and remaining central quantity.</w:t>
            </w:r>
          </w:p>
        </w:tc>
      </w:tr>
      <w:tr>
        <w:trPr>
          <w:cantSplit/>
        </w:trPr>
        <w:tc>
          <w:tcPr>
            <w:tcW w:type="dxa" w:w="2448"/>
            <w:vAlign w:val="center"/>
            <w:tcMar>
              <w:top w:w="80" w:type="dxa"/>
              <w:start w:w="100" w:type="dxa"/>
              <w:bottom w:w="80" w:type="dxa"/>
              <w:end w:w="100" w:type="dxa"/>
            </w:tcMar>
            <w:shd w:fill="F3F6F8"/>
          </w:tcPr>
          <w:p>
            <w:pPr>
              <w:spacing w:after="0" w:before="0"/>
            </w:pPr>
            <w:r>
              <w:rPr>
                <w:rFonts w:ascii="Aptos" w:hAnsi="Aptos"/>
                <w:sz w:val="18"/>
              </w:rPr>
              <w:t>Branch allocation</w:t>
            </w:r>
          </w:p>
        </w:tc>
        <w:tc>
          <w:tcPr>
            <w:tcW w:type="dxa" w:w="2232"/>
            <w:vAlign w:val="center"/>
            <w:tcMar>
              <w:top w:w="80" w:type="dxa"/>
              <w:start w:w="100" w:type="dxa"/>
              <w:bottom w:w="80" w:type="dxa"/>
              <w:end w:w="100" w:type="dxa"/>
            </w:tcMar>
            <w:shd w:fill="F3F6F8"/>
          </w:tcPr>
          <w:p>
            <w:pPr>
              <w:spacing w:after="0" w:before="0"/>
            </w:pPr>
            <w:r>
              <w:rPr>
                <w:rFonts w:ascii="Aptos" w:hAnsi="Aptos"/>
                <w:sz w:val="18"/>
              </w:rPr>
              <w:t>distribution_products</w:t>
            </w:r>
          </w:p>
        </w:tc>
        <w:tc>
          <w:tcPr>
            <w:tcW w:type="dxa" w:w="4968"/>
            <w:vAlign w:val="center"/>
            <w:tcMar>
              <w:top w:w="80" w:type="dxa"/>
              <w:start w:w="100" w:type="dxa"/>
              <w:bottom w:w="80" w:type="dxa"/>
              <w:end w:w="100" w:type="dxa"/>
            </w:tcMar>
            <w:shd w:fill="F3F6F8"/>
          </w:tcPr>
          <w:p>
            <w:pPr>
              <w:spacing w:after="0" w:before="0"/>
            </w:pPr>
            <w:r>
              <w:rPr>
                <w:rFonts w:ascii="Aptos" w:hAnsi="Aptos"/>
                <w:sz w:val="18"/>
              </w:rPr>
              <w:t>Records product quantity sent to a branch and the selling price assigned to that branch allocation.</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8"/>
              </w:rPr>
              <w:t>Operational communication</w:t>
            </w:r>
          </w:p>
        </w:tc>
        <w:tc>
          <w:tcPr>
            <w:tcW w:type="dxa" w:w="2232"/>
            <w:vAlign w:val="center"/>
            <w:tcMar>
              <w:top w:w="80" w:type="dxa"/>
              <w:start w:w="100" w:type="dxa"/>
              <w:bottom w:w="80" w:type="dxa"/>
              <w:end w:w="100" w:type="dxa"/>
            </w:tcMar>
          </w:tcPr>
          <w:p>
            <w:pPr>
              <w:spacing w:after="0" w:before="0"/>
            </w:pPr>
            <w:r>
              <w:rPr>
                <w:rFonts w:ascii="Aptos" w:hAnsi="Aptos"/>
                <w:sz w:val="18"/>
              </w:rPr>
              <w:t>notes</w:t>
            </w:r>
          </w:p>
        </w:tc>
        <w:tc>
          <w:tcPr>
            <w:tcW w:type="dxa" w:w="4968"/>
            <w:vAlign w:val="center"/>
            <w:tcMar>
              <w:top w:w="80" w:type="dxa"/>
              <w:start w:w="100" w:type="dxa"/>
              <w:bottom w:w="80" w:type="dxa"/>
              <w:end w:w="100" w:type="dxa"/>
            </w:tcMar>
          </w:tcPr>
          <w:p>
            <w:pPr>
              <w:spacing w:after="0" w:before="0"/>
            </w:pPr>
            <w:r>
              <w:rPr>
                <w:rFonts w:ascii="Aptos" w:hAnsi="Aptos"/>
                <w:sz w:val="18"/>
              </w:rPr>
              <w:t>Stores free-form notes with author and creation time.</w:t>
            </w:r>
          </w:p>
        </w:tc>
      </w:tr>
    </w:tbl>
    <w:p>
      <w:pPr>
        <w:spacing w:after="0"/>
      </w:pPr>
    </w:p>
    <w:p>
      <w:pPr>
        <w:pStyle w:val="Heading2"/>
        <w:keepNext/>
      </w:pPr>
      <w:r>
        <w:t>3.2 Logical Relationship Map</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541"/>
        <w:gridCol w:w="2541"/>
        <w:gridCol w:w="2541"/>
        <w:gridCol w:w="2541"/>
      </w:tblGrid>
      <w:tr>
        <w:trPr>
          <w:tblHeader w:val="true"/>
          <w:cantSplit/>
        </w:trPr>
        <w:tc>
          <w:tcPr>
            <w:tcW w:type="dxa" w:w="2376"/>
            <w:vAlign w:val="center"/>
            <w:tcMar>
              <w:top w:w="80" w:type="dxa"/>
              <w:start w:w="100" w:type="dxa"/>
              <w:bottom w:w="80" w:type="dxa"/>
              <w:end w:w="100" w:type="dxa"/>
            </w:tcMar>
            <w:shd w:fill="1F4E78"/>
          </w:tcPr>
          <w:p>
            <w:pPr>
              <w:spacing w:after="0" w:before="0"/>
            </w:pPr>
            <w:r>
              <w:rPr>
                <w:rFonts w:ascii="Aptos" w:hAnsi="Aptos"/>
                <w:b/>
                <w:color w:val="FFFFFF"/>
                <w:sz w:val="17"/>
              </w:rPr>
              <w:t>Parent key</w:t>
            </w:r>
          </w:p>
        </w:tc>
        <w:tc>
          <w:tcPr>
            <w:tcW w:type="dxa" w:w="1296"/>
            <w:vAlign w:val="center"/>
            <w:tcMar>
              <w:top w:w="80" w:type="dxa"/>
              <w:start w:w="100" w:type="dxa"/>
              <w:bottom w:w="80" w:type="dxa"/>
              <w:end w:w="100" w:type="dxa"/>
            </w:tcMar>
            <w:shd w:fill="1F4E78"/>
          </w:tcPr>
          <w:p>
            <w:pPr>
              <w:spacing w:after="0" w:before="0"/>
            </w:pPr>
            <w:r>
              <w:rPr>
                <w:rFonts w:ascii="Aptos" w:hAnsi="Aptos"/>
                <w:b/>
                <w:color w:val="FFFFFF"/>
                <w:sz w:val="17"/>
              </w:rPr>
              <w:t>Cardinality</w:t>
            </w:r>
          </w:p>
        </w:tc>
        <w:tc>
          <w:tcPr>
            <w:tcW w:type="dxa" w:w="3096"/>
            <w:vAlign w:val="center"/>
            <w:tcMar>
              <w:top w:w="80" w:type="dxa"/>
              <w:start w:w="100" w:type="dxa"/>
              <w:bottom w:w="80" w:type="dxa"/>
              <w:end w:w="100" w:type="dxa"/>
            </w:tcMar>
            <w:shd w:fill="1F4E78"/>
          </w:tcPr>
          <w:p>
            <w:pPr>
              <w:spacing w:after="0" w:before="0"/>
            </w:pPr>
            <w:r>
              <w:rPr>
                <w:rFonts w:ascii="Aptos" w:hAnsi="Aptos"/>
                <w:b/>
                <w:color w:val="FFFFFF"/>
                <w:sz w:val="17"/>
              </w:rPr>
              <w:t>Child reference</w:t>
            </w:r>
          </w:p>
        </w:tc>
        <w:tc>
          <w:tcPr>
            <w:tcW w:type="dxa" w:w="3024"/>
            <w:vAlign w:val="center"/>
            <w:tcMar>
              <w:top w:w="80" w:type="dxa"/>
              <w:start w:w="100" w:type="dxa"/>
              <w:bottom w:w="80" w:type="dxa"/>
              <w:end w:w="100" w:type="dxa"/>
            </w:tcMar>
            <w:shd w:fill="1F4E78"/>
          </w:tcPr>
          <w:p>
            <w:pPr>
              <w:spacing w:after="0" w:before="0"/>
            </w:pPr>
            <w:r>
              <w:rPr>
                <w:rFonts w:ascii="Aptos" w:hAnsi="Aptos"/>
                <w:b/>
                <w:color w:val="FFFFFF"/>
                <w:sz w:val="17"/>
              </w:rPr>
              <w:t>Meaning</w:t>
            </w:r>
          </w:p>
        </w:tc>
      </w:tr>
      <w:tr>
        <w:trPr>
          <w:cantSplit/>
        </w:trPr>
        <w:tc>
          <w:tcPr>
            <w:tcW w:type="dxa" w:w="2376"/>
            <w:vAlign w:val="center"/>
            <w:tcMar>
              <w:top w:w="80" w:type="dxa"/>
              <w:start w:w="100" w:type="dxa"/>
              <w:bottom w:w="80" w:type="dxa"/>
              <w:end w:w="100" w:type="dxa"/>
            </w:tcMar>
          </w:tcPr>
          <w:p>
            <w:pPr>
              <w:spacing w:after="0" w:before="0"/>
            </w:pPr>
            <w:r>
              <w:rPr>
                <w:rFonts w:ascii="Aptos" w:hAnsi="Aptos"/>
                <w:sz w:val="17"/>
              </w:rPr>
              <w:t>users.UserId</w:t>
            </w:r>
          </w:p>
        </w:tc>
        <w:tc>
          <w:tcPr>
            <w:tcW w:type="dxa" w:w="1296"/>
            <w:vAlign w:val="center"/>
            <w:tcMar>
              <w:top w:w="80" w:type="dxa"/>
              <w:start w:w="100" w:type="dxa"/>
              <w:bottom w:w="80" w:type="dxa"/>
              <w:end w:w="100" w:type="dxa"/>
            </w:tcMar>
          </w:tcPr>
          <w:p>
            <w:pPr>
              <w:spacing w:after="0" w:before="0"/>
            </w:pPr>
            <w:r>
              <w:rPr>
                <w:rFonts w:ascii="Aptos" w:hAnsi="Aptos"/>
                <w:sz w:val="17"/>
              </w:rPr>
              <w:t>1 → many</w:t>
            </w:r>
          </w:p>
        </w:tc>
        <w:tc>
          <w:tcPr>
            <w:tcW w:type="dxa" w:w="3096"/>
            <w:vAlign w:val="center"/>
            <w:tcMar>
              <w:top w:w="80" w:type="dxa"/>
              <w:start w:w="100" w:type="dxa"/>
              <w:bottom w:w="80" w:type="dxa"/>
              <w:end w:w="100" w:type="dxa"/>
            </w:tcMar>
          </w:tcPr>
          <w:p>
            <w:pPr>
              <w:spacing w:after="0" w:before="0"/>
            </w:pPr>
            <w:r>
              <w:rPr>
                <w:rFonts w:ascii="Aptos" w:hAnsi="Aptos"/>
                <w:sz w:val="17"/>
              </w:rPr>
              <w:t>branches.CreatedUserId</w:t>
            </w:r>
          </w:p>
        </w:tc>
        <w:tc>
          <w:tcPr>
            <w:tcW w:type="dxa" w:w="3024"/>
            <w:vAlign w:val="center"/>
            <w:tcMar>
              <w:top w:w="80" w:type="dxa"/>
              <w:start w:w="100" w:type="dxa"/>
              <w:bottom w:w="80" w:type="dxa"/>
              <w:end w:w="100" w:type="dxa"/>
            </w:tcMar>
          </w:tcPr>
          <w:p>
            <w:pPr>
              <w:spacing w:after="0" w:before="0"/>
            </w:pPr>
            <w:r>
              <w:rPr>
                <w:rFonts w:ascii="Aptos" w:hAnsi="Aptos"/>
                <w:sz w:val="17"/>
              </w:rPr>
              <w:t>A user can create many branches.</w:t>
            </w:r>
          </w:p>
        </w:tc>
      </w:tr>
      <w:tr>
        <w:trPr>
          <w:cantSplit/>
        </w:trPr>
        <w:tc>
          <w:tcPr>
            <w:tcW w:type="dxa" w:w="2376"/>
            <w:vAlign w:val="center"/>
            <w:tcMar>
              <w:top w:w="80" w:type="dxa"/>
              <w:start w:w="100" w:type="dxa"/>
              <w:bottom w:w="80" w:type="dxa"/>
              <w:end w:w="100" w:type="dxa"/>
            </w:tcMar>
            <w:shd w:fill="F3F6F8"/>
          </w:tcPr>
          <w:p>
            <w:pPr>
              <w:spacing w:after="0" w:before="0"/>
            </w:pPr>
            <w:r>
              <w:rPr>
                <w:rFonts w:ascii="Aptos" w:hAnsi="Aptos"/>
                <w:sz w:val="17"/>
              </w:rPr>
              <w:t>users.UserId</w:t>
            </w:r>
          </w:p>
        </w:tc>
        <w:tc>
          <w:tcPr>
            <w:tcW w:type="dxa" w:w="1296"/>
            <w:vAlign w:val="center"/>
            <w:tcMar>
              <w:top w:w="80" w:type="dxa"/>
              <w:start w:w="100" w:type="dxa"/>
              <w:bottom w:w="80" w:type="dxa"/>
              <w:end w:w="100" w:type="dxa"/>
            </w:tcMar>
            <w:shd w:fill="F3F6F8"/>
          </w:tcPr>
          <w:p>
            <w:pPr>
              <w:spacing w:after="0" w:before="0"/>
            </w:pPr>
            <w:r>
              <w:rPr>
                <w:rFonts w:ascii="Aptos" w:hAnsi="Aptos"/>
                <w:sz w:val="17"/>
              </w:rPr>
              <w:t>1 → many</w:t>
            </w:r>
          </w:p>
        </w:tc>
        <w:tc>
          <w:tcPr>
            <w:tcW w:type="dxa" w:w="3096"/>
            <w:vAlign w:val="center"/>
            <w:tcMar>
              <w:top w:w="80" w:type="dxa"/>
              <w:start w:w="100" w:type="dxa"/>
              <w:bottom w:w="80" w:type="dxa"/>
              <w:end w:w="100" w:type="dxa"/>
            </w:tcMar>
            <w:shd w:fill="F3F6F8"/>
          </w:tcPr>
          <w:p>
            <w:pPr>
              <w:spacing w:after="0" w:before="0"/>
            </w:pPr>
            <w:r>
              <w:rPr>
                <w:rFonts w:ascii="Aptos" w:hAnsi="Aptos"/>
                <w:sz w:val="17"/>
              </w:rPr>
              <w:t>notes.CreatedUserId</w:t>
            </w:r>
          </w:p>
        </w:tc>
        <w:tc>
          <w:tcPr>
            <w:tcW w:type="dxa" w:w="3024"/>
            <w:vAlign w:val="center"/>
            <w:tcMar>
              <w:top w:w="80" w:type="dxa"/>
              <w:start w:w="100" w:type="dxa"/>
              <w:bottom w:w="80" w:type="dxa"/>
              <w:end w:w="100" w:type="dxa"/>
            </w:tcMar>
            <w:shd w:fill="F3F6F8"/>
          </w:tcPr>
          <w:p>
            <w:pPr>
              <w:spacing w:after="0" w:before="0"/>
            </w:pPr>
            <w:r>
              <w:rPr>
                <w:rFonts w:ascii="Aptos" w:hAnsi="Aptos"/>
                <w:sz w:val="17"/>
              </w:rPr>
              <w:t>A user can author many notes.</w:t>
            </w:r>
          </w:p>
        </w:tc>
      </w:tr>
      <w:tr>
        <w:trPr>
          <w:cantSplit/>
        </w:trPr>
        <w:tc>
          <w:tcPr>
            <w:tcW w:type="dxa" w:w="2376"/>
            <w:vAlign w:val="center"/>
            <w:tcMar>
              <w:top w:w="80" w:type="dxa"/>
              <w:start w:w="100" w:type="dxa"/>
              <w:bottom w:w="80" w:type="dxa"/>
              <w:end w:w="100" w:type="dxa"/>
            </w:tcMar>
          </w:tcPr>
          <w:p>
            <w:pPr>
              <w:spacing w:after="0" w:before="0"/>
            </w:pPr>
            <w:r>
              <w:rPr>
                <w:rFonts w:ascii="Aptos" w:hAnsi="Aptos"/>
                <w:sz w:val="17"/>
              </w:rPr>
              <w:t>users.UserId</w:t>
            </w:r>
          </w:p>
        </w:tc>
        <w:tc>
          <w:tcPr>
            <w:tcW w:type="dxa" w:w="1296"/>
            <w:vAlign w:val="center"/>
            <w:tcMar>
              <w:top w:w="80" w:type="dxa"/>
              <w:start w:w="100" w:type="dxa"/>
              <w:bottom w:w="80" w:type="dxa"/>
              <w:end w:w="100" w:type="dxa"/>
            </w:tcMar>
          </w:tcPr>
          <w:p>
            <w:pPr>
              <w:spacing w:after="0" w:before="0"/>
            </w:pPr>
            <w:r>
              <w:rPr>
                <w:rFonts w:ascii="Aptos" w:hAnsi="Aptos"/>
                <w:sz w:val="17"/>
              </w:rPr>
              <w:t>1 → many</w:t>
            </w:r>
          </w:p>
        </w:tc>
        <w:tc>
          <w:tcPr>
            <w:tcW w:type="dxa" w:w="3096"/>
            <w:vAlign w:val="center"/>
            <w:tcMar>
              <w:top w:w="80" w:type="dxa"/>
              <w:start w:w="100" w:type="dxa"/>
              <w:bottom w:w="80" w:type="dxa"/>
              <w:end w:w="100" w:type="dxa"/>
            </w:tcMar>
          </w:tcPr>
          <w:p>
            <w:pPr>
              <w:spacing w:after="0" w:before="0"/>
            </w:pPr>
            <w:r>
              <w:rPr>
                <w:rFonts w:ascii="Aptos" w:hAnsi="Aptos"/>
                <w:sz w:val="17"/>
              </w:rPr>
              <w:t>distribution_products.CreatedUserId</w:t>
            </w:r>
          </w:p>
        </w:tc>
        <w:tc>
          <w:tcPr>
            <w:tcW w:type="dxa" w:w="3024"/>
            <w:vAlign w:val="center"/>
            <w:tcMar>
              <w:top w:w="80" w:type="dxa"/>
              <w:start w:w="100" w:type="dxa"/>
              <w:bottom w:w="80" w:type="dxa"/>
              <w:end w:w="100" w:type="dxa"/>
            </w:tcMar>
          </w:tcPr>
          <w:p>
            <w:pPr>
              <w:spacing w:after="0" w:before="0"/>
            </w:pPr>
            <w:r>
              <w:rPr>
                <w:rFonts w:ascii="Aptos" w:hAnsi="Aptos"/>
                <w:sz w:val="17"/>
              </w:rPr>
              <w:t>A user can create many distribution records.</w:t>
            </w:r>
          </w:p>
        </w:tc>
      </w:tr>
      <w:tr>
        <w:trPr>
          <w:cantSplit/>
        </w:trPr>
        <w:tc>
          <w:tcPr>
            <w:tcW w:type="dxa" w:w="2376"/>
            <w:vAlign w:val="center"/>
            <w:tcMar>
              <w:top w:w="80" w:type="dxa"/>
              <w:start w:w="100" w:type="dxa"/>
              <w:bottom w:w="80" w:type="dxa"/>
              <w:end w:w="100" w:type="dxa"/>
            </w:tcMar>
            <w:shd w:fill="F3F6F8"/>
          </w:tcPr>
          <w:p>
            <w:pPr>
              <w:spacing w:after="0" w:before="0"/>
            </w:pPr>
            <w:r>
              <w:rPr>
                <w:rFonts w:ascii="Aptos" w:hAnsi="Aptos"/>
                <w:sz w:val="17"/>
              </w:rPr>
              <w:t>branches.BranchId</w:t>
            </w:r>
          </w:p>
        </w:tc>
        <w:tc>
          <w:tcPr>
            <w:tcW w:type="dxa" w:w="1296"/>
            <w:vAlign w:val="center"/>
            <w:tcMar>
              <w:top w:w="80" w:type="dxa"/>
              <w:start w:w="100" w:type="dxa"/>
              <w:bottom w:w="80" w:type="dxa"/>
              <w:end w:w="100" w:type="dxa"/>
            </w:tcMar>
            <w:shd w:fill="F3F6F8"/>
          </w:tcPr>
          <w:p>
            <w:pPr>
              <w:spacing w:after="0" w:before="0"/>
            </w:pPr>
            <w:r>
              <w:rPr>
                <w:rFonts w:ascii="Aptos" w:hAnsi="Aptos"/>
                <w:sz w:val="17"/>
              </w:rPr>
              <w:t>1 → many</w:t>
            </w:r>
          </w:p>
        </w:tc>
        <w:tc>
          <w:tcPr>
            <w:tcW w:type="dxa" w:w="3096"/>
            <w:vAlign w:val="center"/>
            <w:tcMar>
              <w:top w:w="80" w:type="dxa"/>
              <w:start w:w="100" w:type="dxa"/>
              <w:bottom w:w="80" w:type="dxa"/>
              <w:end w:w="100" w:type="dxa"/>
            </w:tcMar>
            <w:shd w:fill="F3F6F8"/>
          </w:tcPr>
          <w:p>
            <w:pPr>
              <w:spacing w:after="0" w:before="0"/>
            </w:pPr>
            <w:r>
              <w:rPr>
                <w:rFonts w:ascii="Aptos" w:hAnsi="Aptos"/>
                <w:sz w:val="17"/>
              </w:rPr>
              <w:t>distribution_products.BranchId</w:t>
            </w:r>
          </w:p>
        </w:tc>
        <w:tc>
          <w:tcPr>
            <w:tcW w:type="dxa" w:w="3024"/>
            <w:vAlign w:val="center"/>
            <w:tcMar>
              <w:top w:w="80" w:type="dxa"/>
              <w:start w:w="100" w:type="dxa"/>
              <w:bottom w:w="80" w:type="dxa"/>
              <w:end w:w="100" w:type="dxa"/>
            </w:tcMar>
            <w:shd w:fill="F3F6F8"/>
          </w:tcPr>
          <w:p>
            <w:pPr>
              <w:spacing w:after="0" w:before="0"/>
            </w:pPr>
            <w:r>
              <w:rPr>
                <w:rFonts w:ascii="Aptos" w:hAnsi="Aptos"/>
                <w:sz w:val="17"/>
              </w:rPr>
              <w:t>A branch can receive many product distributions.</w:t>
            </w:r>
          </w:p>
        </w:tc>
      </w:tr>
      <w:tr>
        <w:trPr>
          <w:cantSplit/>
        </w:trPr>
        <w:tc>
          <w:tcPr>
            <w:tcW w:type="dxa" w:w="2376"/>
            <w:vAlign w:val="center"/>
            <w:tcMar>
              <w:top w:w="80" w:type="dxa"/>
              <w:start w:w="100" w:type="dxa"/>
              <w:bottom w:w="80" w:type="dxa"/>
              <w:end w:w="100" w:type="dxa"/>
            </w:tcMar>
          </w:tcPr>
          <w:p>
            <w:pPr>
              <w:spacing w:after="0" w:before="0"/>
            </w:pPr>
            <w:r>
              <w:rPr>
                <w:rFonts w:ascii="Aptos" w:hAnsi="Aptos"/>
                <w:sz w:val="17"/>
              </w:rPr>
              <w:t>purchased_products.PurchasedProductId</w:t>
            </w:r>
          </w:p>
        </w:tc>
        <w:tc>
          <w:tcPr>
            <w:tcW w:type="dxa" w:w="1296"/>
            <w:vAlign w:val="center"/>
            <w:tcMar>
              <w:top w:w="80" w:type="dxa"/>
              <w:start w:w="100" w:type="dxa"/>
              <w:bottom w:w="80" w:type="dxa"/>
              <w:end w:w="100" w:type="dxa"/>
            </w:tcMar>
          </w:tcPr>
          <w:p>
            <w:pPr>
              <w:spacing w:after="0" w:before="0"/>
            </w:pPr>
            <w:r>
              <w:rPr>
                <w:rFonts w:ascii="Aptos" w:hAnsi="Aptos"/>
                <w:sz w:val="17"/>
              </w:rPr>
              <w:t>1 → many</w:t>
            </w:r>
          </w:p>
        </w:tc>
        <w:tc>
          <w:tcPr>
            <w:tcW w:type="dxa" w:w="3096"/>
            <w:vAlign w:val="center"/>
            <w:tcMar>
              <w:top w:w="80" w:type="dxa"/>
              <w:start w:w="100" w:type="dxa"/>
              <w:bottom w:w="80" w:type="dxa"/>
              <w:end w:w="100" w:type="dxa"/>
            </w:tcMar>
          </w:tcPr>
          <w:p>
            <w:pPr>
              <w:spacing w:after="0" w:before="0"/>
            </w:pPr>
            <w:r>
              <w:rPr>
                <w:rFonts w:ascii="Aptos" w:hAnsi="Aptos"/>
                <w:sz w:val="17"/>
              </w:rPr>
              <w:t>distribution_products.PurchasedProductId</w:t>
            </w:r>
          </w:p>
        </w:tc>
        <w:tc>
          <w:tcPr>
            <w:tcW w:type="dxa" w:w="3024"/>
            <w:vAlign w:val="center"/>
            <w:tcMar>
              <w:top w:w="80" w:type="dxa"/>
              <w:start w:w="100" w:type="dxa"/>
              <w:bottom w:w="80" w:type="dxa"/>
              <w:end w:w="100" w:type="dxa"/>
            </w:tcMar>
          </w:tcPr>
          <w:p>
            <w:pPr>
              <w:spacing w:after="0" w:before="0"/>
            </w:pPr>
            <w:r>
              <w:rPr>
                <w:rFonts w:ascii="Aptos" w:hAnsi="Aptos"/>
                <w:sz w:val="17"/>
              </w:rPr>
              <w:t>A purchased product batch can be split across many branch distributions.</w:t>
            </w:r>
          </w:p>
        </w:tc>
      </w:tr>
    </w:tbl>
    <w:p>
      <w:pPr>
        <w:spacing w:after="0"/>
      </w:pPr>
    </w:p>
    <w:tbl>
      <w:tblPr>
        <w:tblW w:type="auto" w:w="0"/>
        <w:jc w:val="center"/>
        <w:tblLayout w:type="fixed"/>
        <w:tblLook w:firstColumn="1" w:firstRow="1" w:lastColumn="0" w:lastRow="0" w:noHBand="0" w:noVBand="1" w:val="04A0"/>
        <w:tblBorders>
          <w:top w:val="single" w:sz="8" w:space="0" w:color="9C0006"/>
          <w:left w:val="single" w:sz="8" w:space="0" w:color="9C0006"/>
          <w:bottom w:val="single" w:sz="8" w:space="0" w:color="9C0006"/>
          <w:right w:val="single" w:sz="8" w:space="0" w:color="9C0006"/>
          <w:insideH w:val="single" w:sz="8" w:space="0" w:color="9C0006"/>
          <w:insideV w:val="single" w:sz="8" w:space="0" w:color="9C0006"/>
        </w:tblBorders>
      </w:tblPr>
      <w:tblGrid>
        <w:gridCol w:w="10166"/>
      </w:tblGrid>
      <w:tr>
        <w:tc>
          <w:tcPr>
            <w:tcW w:type="dxa" w:w="10166"/>
            <w:shd w:fill="FCE4D6"/>
            <w:tcMar>
              <w:top w:w="120" w:type="dxa"/>
              <w:start w:w="160" w:type="dxa"/>
              <w:bottom w:w="120" w:type="dxa"/>
              <w:end w:w="160" w:type="dxa"/>
            </w:tcMar>
          </w:tcPr>
          <w:p>
            <w:r>
              <w:rPr>
                <w:b/>
                <w:color w:val="9C0006"/>
              </w:rPr>
              <w:t xml:space="preserve">Physical enforcement status: </w:t>
            </w:r>
            <w:r>
              <w:rPr>
                <w:color w:val="9C0006"/>
              </w:rPr>
              <w:t>These five relationships are logical only. The SQL dump declares no FOREIGN KEY constraints, and the MyISAM engine does not enforce referential integrity.</w:t>
            </w:r>
          </w:p>
        </w:tc>
      </w:tr>
    </w:tbl>
    <w:p>
      <w:pPr>
        <w:spacing w:after="0"/>
      </w:pPr>
    </w:p>
    <w:p>
      <w:pPr>
        <w:pStyle w:val="Heading1"/>
        <w:keepNext/>
        <w:pageBreakBefore/>
      </w:pPr>
      <w:r>
        <w:t>4. Overall Business Rules</w:t>
      </w:r>
    </w:p>
    <w:p>
      <w:pPr>
        <w:pStyle w:val="Heading2"/>
        <w:keepNext/>
      </w:pPr>
      <w:r>
        <w:t>4.1 User and Authentication Rules</w:t>
      </w:r>
    </w:p>
    <w:p>
      <w:pPr>
        <w:pStyle w:val="ListBullet"/>
      </w:pPr>
      <w:r>
        <w:t>Each user has a database-generated numeric UserId.</w:t>
      </w:r>
    </w:p>
    <w:p>
      <w:pPr>
        <w:pStyle w:val="ListBullet"/>
      </w:pPr>
      <w:r>
        <w:t>UserName must be present and unique across all users. This is the only business identifier protected by a unique key.</w:t>
      </w:r>
    </w:p>
    <w:p>
      <w:pPr>
        <w:pStyle w:val="ListBullet"/>
      </w:pPr>
      <w:r>
        <w:t>Password must be present. Sample values look like 64-character hexadecimal digests, but the schema does not identify the hashing algorithm or provide a salt column.</w:t>
      </w:r>
    </w:p>
    <w:p>
      <w:pPr>
        <w:pStyle w:val="ListBullet"/>
      </w:pPr>
      <w:r>
        <w:t>First name, last name, date of birth, phone, email, and address are mandatory at the database level.</w:t>
      </w:r>
    </w:p>
    <w:p>
      <w:pPr>
        <w:pStyle w:val="ListBullet"/>
      </w:pPr>
      <w:r>
        <w:t>PersonalImgName is optional and likely stores a file name rather than image binary data.</w:t>
      </w:r>
    </w:p>
    <w:p>
      <w:pPr>
        <w:pStyle w:val="ListBullet"/>
      </w:pPr>
      <w:r>
        <w:t>Gender is defined as one required character, but an empty string still satisfies NOT NULL and appears in all sample user rows.</w:t>
      </w:r>
    </w:p>
    <w:p>
      <w:pPr>
        <w:pStyle w:val="Heading2"/>
        <w:keepNext/>
      </w:pPr>
      <w:r>
        <w:t>4.2 Branch Rules</w:t>
      </w:r>
    </w:p>
    <w:p>
      <w:pPr>
        <w:pStyle w:val="ListBullet"/>
      </w:pPr>
      <w:r>
        <w:t>Each branch has a generated BranchId and must have a name, phone, email, address, and image file name.</w:t>
      </w:r>
    </w:p>
    <w:p>
      <w:pPr>
        <w:pStyle w:val="ListBullet"/>
      </w:pPr>
      <w:r>
        <w:t>CreatedUserId and CreatedDateTime provide creator audit information.</w:t>
      </w:r>
    </w:p>
    <w:p>
      <w:pPr>
        <w:pStyle w:val="ListBullet"/>
      </w:pPr>
      <w:r>
        <w:t>The creator should correspond to an existing user, but the relationship is not physically enforced.</w:t>
      </w:r>
    </w:p>
    <w:p>
      <w:pPr>
        <w:pStyle w:val="ListBullet"/>
      </w:pPr>
      <w:r>
        <w:t>No uniqueness rule prevents duplicate branch names, phone numbers, or email addresses.</w:t>
      </w:r>
    </w:p>
    <w:p>
      <w:pPr>
        <w:pStyle w:val="Heading2"/>
        <w:keepNext/>
      </w:pPr>
      <w:r>
        <w:t>4.3 Purchasing and Central Inventory Rules</w:t>
      </w:r>
    </w:p>
    <w:p>
      <w:pPr>
        <w:pStyle w:val="ListBullet"/>
      </w:pPr>
      <w:r>
        <w:t>Each purchased_products row represents a purchased/imported product batch rather than a reusable product master record.</w:t>
      </w:r>
    </w:p>
    <w:p>
      <w:pPr>
        <w:pStyle w:val="ListBullet"/>
      </w:pPr>
      <w:r>
        <w:t>Quantity represents the original batch quantity; RemainingQuantity represents stock still available at the central location.</w:t>
      </w:r>
    </w:p>
    <w:p>
      <w:pPr>
        <w:pStyle w:val="ListBullet"/>
      </w:pPr>
      <w:r>
        <w:t>The intended invariant is 0 ≤ RemainingQuantity ≤ Quantity.</w:t>
      </w:r>
    </w:p>
    <w:p>
      <w:pPr>
        <w:pStyle w:val="ListBullet"/>
      </w:pPr>
      <w:r>
        <w:t>For distributed products, the sample data follows: RemainingQuantity = Quantity − SUM(distribution_products.Quantity).</w:t>
      </w:r>
    </w:p>
    <w:p>
      <w:pPr>
        <w:pStyle w:val="ListBullet"/>
      </w:pPr>
      <w:r>
        <w:t>PurchasePrice is the acquisition cost per unit and BaseSellingPrice is the default or starting sales price per unit.</w:t>
      </w:r>
    </w:p>
    <w:p>
      <w:pPr>
        <w:pStyle w:val="ListBullet"/>
      </w:pPr>
      <w:r>
        <w:t>Product description, image file name, supplier name, creation time, and import-arrival time are mandatory.</w:t>
      </w:r>
    </w:p>
    <w:p>
      <w:pPr>
        <w:pStyle w:val="ListBullet"/>
      </w:pPr>
      <w:r>
        <w:t>No database rule prevents negative quantities/prices, remaining stock above the original quantity, or a selling price below cost.</w:t>
      </w:r>
    </w:p>
    <w:p>
      <w:pPr>
        <w:pStyle w:val="Heading2"/>
        <w:keepNext/>
      </w:pPr>
      <w:r>
        <w:t>4.4 Distribution Rules</w:t>
      </w:r>
    </w:p>
    <w:p>
      <w:pPr>
        <w:pStyle w:val="ListBullet"/>
      </w:pPr>
      <w:r>
        <w:t>A distribution record allocates a quantity from one purchased product batch to one branch.</w:t>
      </w:r>
    </w:p>
    <w:p>
      <w:pPr>
        <w:pStyle w:val="ListBullet"/>
      </w:pPr>
      <w:r>
        <w:t>The operation records the responsible user, record creation time, export time, quantity, and final selling price.</w:t>
      </w:r>
    </w:p>
    <w:p>
      <w:pPr>
        <w:pStyle w:val="ListBullet"/>
      </w:pPr>
      <w:r>
        <w:t>Quantity should be positive and must not exceed the product batch’s current RemainingQuantity.</w:t>
      </w:r>
    </w:p>
    <w:p>
      <w:pPr>
        <w:pStyle w:val="ListBullet"/>
      </w:pPr>
      <w:r>
        <w:t>Creating a distribution should atomically reduce purchased_products.RemainingQuantity by the same amount.</w:t>
      </w:r>
    </w:p>
    <w:p>
      <w:pPr>
        <w:pStyle w:val="ListBullet"/>
      </w:pPr>
      <w:r>
        <w:t>Cancelling or deleting a distribution should restore the same quantity, subject to business approval.</w:t>
      </w:r>
    </w:p>
    <w:p>
      <w:pPr>
        <w:pStyle w:val="ListBullet"/>
      </w:pPr>
      <w:r>
        <w:t>FinalSellingPrice may be branch-specific and can differ from BaseSellingPrice, but should normally remain at or above PurchasePrice unless a controlled discount/loss rule exists.</w:t>
      </w:r>
    </w:p>
    <w:p>
      <w:pPr>
        <w:pStyle w:val="ListBullet"/>
      </w:pPr>
      <w:r>
        <w:t>ExportToBranchDateTime should normally be on or after CreatedDateTime; two sample rows violate this intended ordering.</w:t>
      </w:r>
    </w:p>
    <w:p>
      <w:pPr>
        <w:pStyle w:val="Heading2"/>
        <w:keepNext/>
      </w:pPr>
      <w:r>
        <w:t>4.5 Note Rules</w:t>
      </w:r>
    </w:p>
    <w:p>
      <w:pPr>
        <w:pStyle w:val="ListBullet"/>
      </w:pPr>
      <w:r>
        <w:t>Every note has a title, body text, creator, and creation time.</w:t>
      </w:r>
    </w:p>
    <w:p>
      <w:pPr>
        <w:pStyle w:val="ListBullet"/>
      </w:pPr>
      <w:r>
        <w:t>The creator should exist in users.</w:t>
      </w:r>
    </w:p>
    <w:p>
      <w:pPr>
        <w:pStyle w:val="ListBullet"/>
      </w:pPr>
      <w:r>
        <w:t>Notes are operational messages only; they are not linked to a specific branch, product, or distribution in the current schema.</w:t>
      </w:r>
    </w:p>
    <w:p>
      <w:pPr>
        <w:pStyle w:val="ListBullet"/>
      </w:pPr>
      <w:r>
        <w:t>No edit history, status, priority, category, or deletion audit is stored.</w:t>
      </w:r>
    </w:p>
    <w:p>
      <w:pPr>
        <w:pStyle w:val="Heading2"/>
        <w:keepNext/>
      </w:pPr>
      <w:r>
        <w:t>4.6 Image and File Rules</w:t>
      </w:r>
    </w:p>
    <w:p>
      <w:pPr>
        <w:pStyle w:val="ListBullet"/>
      </w:pPr>
      <w:r>
        <w:t>Image columns store file names or relative identifiers rather than binary image content.</w:t>
      </w:r>
    </w:p>
    <w:p>
      <w:pPr>
        <w:pStyle w:val="ListBullet"/>
      </w:pPr>
      <w:r>
        <w:t>The database does not verify file existence, extension, uniqueness, path safety, or ownership.</w:t>
      </w:r>
    </w:p>
    <w:p>
      <w:pPr>
        <w:pStyle w:val="ListBullet"/>
      </w:pPr>
      <w:r>
        <w:t>Application code must safely generate names, validate uploads, and delete or retain files consistently when records change.</w:t>
      </w:r>
    </w:p>
    <w:p>
      <w:pPr>
        <w:pStyle w:val="Heading1"/>
        <w:keepNext/>
        <w:pageBreakBefore/>
      </w:pPr>
      <w:r>
        <w:t>5. Schema Object Summary</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694"/>
        <w:gridCol w:w="1694"/>
        <w:gridCol w:w="1694"/>
        <w:gridCol w:w="1694"/>
        <w:gridCol w:w="1694"/>
        <w:gridCol w:w="1694"/>
      </w:tblGrid>
      <w:tr>
        <w:trPr>
          <w:tblHeader w:val="true"/>
          <w:cantSplit/>
        </w:trPr>
        <w:tc>
          <w:tcPr>
            <w:tcW w:type="dxa" w:w="2160"/>
            <w:vAlign w:val="center"/>
            <w:tcMar>
              <w:top w:w="80" w:type="dxa"/>
              <w:start w:w="100" w:type="dxa"/>
              <w:bottom w:w="80" w:type="dxa"/>
              <w:end w:w="100" w:type="dxa"/>
            </w:tcMar>
            <w:shd w:fill="1F4E78"/>
          </w:tcPr>
          <w:p>
            <w:pPr>
              <w:spacing w:after="0" w:before="0"/>
            </w:pPr>
            <w:r>
              <w:rPr>
                <w:rFonts w:ascii="Aptos" w:hAnsi="Aptos"/>
                <w:b/>
                <w:color w:val="FFFFFF"/>
                <w:sz w:val="17"/>
              </w:rPr>
              <w:t>Table</w:t>
            </w:r>
          </w:p>
        </w:tc>
        <w:tc>
          <w:tcPr>
            <w:tcW w:type="dxa" w:w="936"/>
            <w:vAlign w:val="center"/>
            <w:tcMar>
              <w:top w:w="80" w:type="dxa"/>
              <w:start w:w="100" w:type="dxa"/>
              <w:bottom w:w="80" w:type="dxa"/>
              <w:end w:w="100" w:type="dxa"/>
            </w:tcMar>
            <w:shd w:fill="1F4E78"/>
          </w:tcPr>
          <w:p>
            <w:pPr>
              <w:spacing w:after="0" w:before="0"/>
            </w:pPr>
            <w:r>
              <w:rPr>
                <w:rFonts w:ascii="Aptos" w:hAnsi="Aptos"/>
                <w:b/>
                <w:color w:val="FFFFFF"/>
                <w:sz w:val="17"/>
              </w:rPr>
              <w:t>Columns</w:t>
            </w:r>
          </w:p>
        </w:tc>
        <w:tc>
          <w:tcPr>
            <w:tcW w:type="dxa" w:w="2160"/>
            <w:vAlign w:val="center"/>
            <w:tcMar>
              <w:top w:w="80" w:type="dxa"/>
              <w:start w:w="100" w:type="dxa"/>
              <w:bottom w:w="80" w:type="dxa"/>
              <w:end w:w="100" w:type="dxa"/>
            </w:tcMar>
            <w:shd w:fill="1F4E78"/>
          </w:tcPr>
          <w:p>
            <w:pPr>
              <w:spacing w:after="0" w:before="0"/>
            </w:pPr>
            <w:r>
              <w:rPr>
                <w:rFonts w:ascii="Aptos" w:hAnsi="Aptos"/>
                <w:b/>
                <w:color w:val="FFFFFF"/>
                <w:sz w:val="17"/>
              </w:rPr>
              <w:t>Primary key</w:t>
            </w:r>
          </w:p>
        </w:tc>
        <w:tc>
          <w:tcPr>
            <w:tcW w:type="dxa" w:w="1800"/>
            <w:vAlign w:val="center"/>
            <w:tcMar>
              <w:top w:w="80" w:type="dxa"/>
              <w:start w:w="100" w:type="dxa"/>
              <w:bottom w:w="80" w:type="dxa"/>
              <w:end w:w="100" w:type="dxa"/>
            </w:tcMar>
            <w:shd w:fill="1F4E78"/>
          </w:tcPr>
          <w:p>
            <w:pPr>
              <w:spacing w:after="0" w:before="0"/>
            </w:pPr>
            <w:r>
              <w:rPr>
                <w:rFonts w:ascii="Aptos" w:hAnsi="Aptos"/>
                <w:b/>
                <w:color w:val="FFFFFF"/>
                <w:sz w:val="17"/>
              </w:rPr>
              <w:t>Unique key(s)</w:t>
            </w:r>
          </w:p>
        </w:tc>
        <w:tc>
          <w:tcPr>
            <w:tcW w:type="dxa" w:w="1152"/>
            <w:vAlign w:val="center"/>
            <w:tcMar>
              <w:top w:w="80" w:type="dxa"/>
              <w:start w:w="100" w:type="dxa"/>
              <w:bottom w:w="80" w:type="dxa"/>
              <w:end w:w="100" w:type="dxa"/>
            </w:tcMar>
            <w:shd w:fill="1F4E78"/>
          </w:tcPr>
          <w:p>
            <w:pPr>
              <w:spacing w:after="0" w:before="0"/>
            </w:pPr>
            <w:r>
              <w:rPr>
                <w:rFonts w:ascii="Aptos" w:hAnsi="Aptos"/>
                <w:b/>
                <w:color w:val="FFFFFF"/>
                <w:sz w:val="17"/>
              </w:rPr>
              <w:t>Sample rows</w:t>
            </w:r>
          </w:p>
        </w:tc>
        <w:tc>
          <w:tcPr>
            <w:tcW w:type="dxa" w:w="1872"/>
            <w:vAlign w:val="center"/>
            <w:tcMar>
              <w:top w:w="80" w:type="dxa"/>
              <w:start w:w="100" w:type="dxa"/>
              <w:bottom w:w="80" w:type="dxa"/>
              <w:end w:w="100" w:type="dxa"/>
            </w:tcMar>
            <w:shd w:fill="1F4E78"/>
          </w:tcPr>
          <w:p>
            <w:pPr>
              <w:spacing w:after="0" w:before="0"/>
            </w:pPr>
            <w:r>
              <w:rPr>
                <w:rFonts w:ascii="Aptos" w:hAnsi="Aptos"/>
                <w:b/>
                <w:color w:val="FFFFFF"/>
                <w:sz w:val="17"/>
              </w:rPr>
              <w:t>Role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7"/>
              </w:rPr>
              <w:t>branches</w:t>
            </w:r>
          </w:p>
        </w:tc>
        <w:tc>
          <w:tcPr>
            <w:tcW w:type="dxa" w:w="936"/>
            <w:vAlign w:val="center"/>
            <w:tcMar>
              <w:top w:w="80" w:type="dxa"/>
              <w:start w:w="100" w:type="dxa"/>
              <w:bottom w:w="80" w:type="dxa"/>
              <w:end w:w="100" w:type="dxa"/>
            </w:tcMar>
          </w:tcPr>
          <w:p>
            <w:pPr>
              <w:spacing w:after="0" w:before="0"/>
            </w:pPr>
            <w:r>
              <w:rPr>
                <w:rFonts w:ascii="Aptos" w:hAnsi="Aptos"/>
                <w:sz w:val="17"/>
              </w:rPr>
              <w:t>8</w:t>
            </w:r>
          </w:p>
        </w:tc>
        <w:tc>
          <w:tcPr>
            <w:tcW w:type="dxa" w:w="2160"/>
            <w:vAlign w:val="center"/>
            <w:tcMar>
              <w:top w:w="80" w:type="dxa"/>
              <w:start w:w="100" w:type="dxa"/>
              <w:bottom w:w="80" w:type="dxa"/>
              <w:end w:w="100" w:type="dxa"/>
            </w:tcMar>
          </w:tcPr>
          <w:p>
            <w:pPr>
              <w:spacing w:after="0" w:before="0"/>
            </w:pPr>
            <w:r>
              <w:rPr>
                <w:rFonts w:ascii="Aptos" w:hAnsi="Aptos"/>
                <w:sz w:val="17"/>
              </w:rPr>
              <w:t>BranchId</w:t>
            </w:r>
          </w:p>
        </w:tc>
        <w:tc>
          <w:tcPr>
            <w:tcW w:type="dxa" w:w="1800"/>
            <w:vAlign w:val="center"/>
            <w:tcMar>
              <w:top w:w="80" w:type="dxa"/>
              <w:start w:w="100" w:type="dxa"/>
              <w:bottom w:w="80" w:type="dxa"/>
              <w:end w:w="100" w:type="dxa"/>
            </w:tcMar>
          </w:tcPr>
          <w:p>
            <w:pPr>
              <w:spacing w:after="0" w:before="0"/>
            </w:pPr>
            <w:r>
              <w:rPr>
                <w:rFonts w:ascii="Aptos" w:hAnsi="Aptos"/>
                <w:sz w:val="17"/>
              </w:rPr>
              <w:t>None</w:t>
            </w:r>
          </w:p>
        </w:tc>
        <w:tc>
          <w:tcPr>
            <w:tcW w:type="dxa" w:w="1152"/>
            <w:vAlign w:val="center"/>
            <w:tcMar>
              <w:top w:w="80" w:type="dxa"/>
              <w:start w:w="100" w:type="dxa"/>
              <w:bottom w:w="80" w:type="dxa"/>
              <w:end w:w="100" w:type="dxa"/>
            </w:tcMar>
          </w:tcPr>
          <w:p>
            <w:pPr>
              <w:spacing w:after="0" w:before="0"/>
            </w:pPr>
            <w:r>
              <w:rPr>
                <w:rFonts w:ascii="Aptos" w:hAnsi="Aptos"/>
                <w:sz w:val="17"/>
              </w:rPr>
              <w:t>7</w:t>
            </w:r>
          </w:p>
        </w:tc>
        <w:tc>
          <w:tcPr>
            <w:tcW w:type="dxa" w:w="1872"/>
            <w:vAlign w:val="center"/>
            <w:tcMar>
              <w:top w:w="80" w:type="dxa"/>
              <w:start w:w="100" w:type="dxa"/>
              <w:bottom w:w="80" w:type="dxa"/>
              <w:end w:w="100" w:type="dxa"/>
            </w:tcMar>
          </w:tcPr>
          <w:p>
            <w:pPr>
              <w:spacing w:after="0" w:before="0"/>
            </w:pPr>
            <w:r>
              <w:rPr>
                <w:rFonts w:ascii="Aptos" w:hAnsi="Aptos"/>
                <w:sz w:val="17"/>
              </w:rPr>
              <w:t>Branch directory</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7"/>
              </w:rPr>
              <w:t>distribution_products</w:t>
            </w:r>
          </w:p>
        </w:tc>
        <w:tc>
          <w:tcPr>
            <w:tcW w:type="dxa" w:w="936"/>
            <w:vAlign w:val="center"/>
            <w:tcMar>
              <w:top w:w="80" w:type="dxa"/>
              <w:start w:w="100" w:type="dxa"/>
              <w:bottom w:w="80" w:type="dxa"/>
              <w:end w:w="100" w:type="dxa"/>
            </w:tcMar>
            <w:shd w:fill="F3F6F8"/>
          </w:tcPr>
          <w:p>
            <w:pPr>
              <w:spacing w:after="0" w:before="0"/>
            </w:pPr>
            <w:r>
              <w:rPr>
                <w:rFonts w:ascii="Aptos" w:hAnsi="Aptos"/>
                <w:sz w:val="17"/>
              </w:rPr>
              <w:t>8</w:t>
            </w:r>
          </w:p>
        </w:tc>
        <w:tc>
          <w:tcPr>
            <w:tcW w:type="dxa" w:w="2160"/>
            <w:vAlign w:val="center"/>
            <w:tcMar>
              <w:top w:w="80" w:type="dxa"/>
              <w:start w:w="100" w:type="dxa"/>
              <w:bottom w:w="80" w:type="dxa"/>
              <w:end w:w="100" w:type="dxa"/>
            </w:tcMar>
            <w:shd w:fill="F3F6F8"/>
          </w:tcPr>
          <w:p>
            <w:pPr>
              <w:spacing w:after="0" w:before="0"/>
            </w:pPr>
            <w:r>
              <w:rPr>
                <w:rFonts w:ascii="Aptos" w:hAnsi="Aptos"/>
                <w:sz w:val="17"/>
              </w:rPr>
              <w:t>DistributionProductId</w:t>
            </w:r>
          </w:p>
        </w:tc>
        <w:tc>
          <w:tcPr>
            <w:tcW w:type="dxa" w:w="1800"/>
            <w:vAlign w:val="center"/>
            <w:tcMar>
              <w:top w:w="80" w:type="dxa"/>
              <w:start w:w="100" w:type="dxa"/>
              <w:bottom w:w="80" w:type="dxa"/>
              <w:end w:w="100" w:type="dxa"/>
            </w:tcMar>
            <w:shd w:fill="F3F6F8"/>
          </w:tcPr>
          <w:p>
            <w:pPr>
              <w:spacing w:after="0" w:before="0"/>
            </w:pPr>
            <w:r>
              <w:rPr>
                <w:rFonts w:ascii="Aptos" w:hAnsi="Aptos"/>
                <w:sz w:val="17"/>
              </w:rPr>
              <w:t>None</w:t>
            </w:r>
          </w:p>
        </w:tc>
        <w:tc>
          <w:tcPr>
            <w:tcW w:type="dxa" w:w="1152"/>
            <w:vAlign w:val="center"/>
            <w:tcMar>
              <w:top w:w="80" w:type="dxa"/>
              <w:start w:w="100" w:type="dxa"/>
              <w:bottom w:w="80" w:type="dxa"/>
              <w:end w:w="100" w:type="dxa"/>
            </w:tcMar>
            <w:shd w:fill="F3F6F8"/>
          </w:tcPr>
          <w:p>
            <w:pPr>
              <w:spacing w:after="0" w:before="0"/>
            </w:pPr>
            <w:r>
              <w:rPr>
                <w:rFonts w:ascii="Aptos" w:hAnsi="Aptos"/>
                <w:sz w:val="17"/>
              </w:rPr>
              <w:t>14</w:t>
            </w:r>
          </w:p>
        </w:tc>
        <w:tc>
          <w:tcPr>
            <w:tcW w:type="dxa" w:w="1872"/>
            <w:vAlign w:val="center"/>
            <w:tcMar>
              <w:top w:w="80" w:type="dxa"/>
              <w:start w:w="100" w:type="dxa"/>
              <w:bottom w:w="80" w:type="dxa"/>
              <w:end w:w="100" w:type="dxa"/>
            </w:tcMar>
            <w:shd w:fill="F3F6F8"/>
          </w:tcPr>
          <w:p>
            <w:pPr>
              <w:spacing w:after="0" w:before="0"/>
            </w:pPr>
            <w:r>
              <w:rPr>
                <w:rFonts w:ascii="Aptos" w:hAnsi="Aptos"/>
                <w:sz w:val="17"/>
              </w:rPr>
              <w:t>Branch stock allocations</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7"/>
              </w:rPr>
              <w:t>notes</w:t>
            </w:r>
          </w:p>
        </w:tc>
        <w:tc>
          <w:tcPr>
            <w:tcW w:type="dxa" w:w="936"/>
            <w:vAlign w:val="center"/>
            <w:tcMar>
              <w:top w:w="80" w:type="dxa"/>
              <w:start w:w="100" w:type="dxa"/>
              <w:bottom w:w="80" w:type="dxa"/>
              <w:end w:w="100" w:type="dxa"/>
            </w:tcMar>
          </w:tcPr>
          <w:p>
            <w:pPr>
              <w:spacing w:after="0" w:before="0"/>
            </w:pPr>
            <w:r>
              <w:rPr>
                <w:rFonts w:ascii="Aptos" w:hAnsi="Aptos"/>
                <w:sz w:val="17"/>
              </w:rPr>
              <w:t>5</w:t>
            </w:r>
          </w:p>
        </w:tc>
        <w:tc>
          <w:tcPr>
            <w:tcW w:type="dxa" w:w="2160"/>
            <w:vAlign w:val="center"/>
            <w:tcMar>
              <w:top w:w="80" w:type="dxa"/>
              <w:start w:w="100" w:type="dxa"/>
              <w:bottom w:w="80" w:type="dxa"/>
              <w:end w:w="100" w:type="dxa"/>
            </w:tcMar>
          </w:tcPr>
          <w:p>
            <w:pPr>
              <w:spacing w:after="0" w:before="0"/>
            </w:pPr>
            <w:r>
              <w:rPr>
                <w:rFonts w:ascii="Aptos" w:hAnsi="Aptos"/>
                <w:sz w:val="17"/>
              </w:rPr>
              <w:t>NoteId</w:t>
            </w:r>
          </w:p>
        </w:tc>
        <w:tc>
          <w:tcPr>
            <w:tcW w:type="dxa" w:w="1800"/>
            <w:vAlign w:val="center"/>
            <w:tcMar>
              <w:top w:w="80" w:type="dxa"/>
              <w:start w:w="100" w:type="dxa"/>
              <w:bottom w:w="80" w:type="dxa"/>
              <w:end w:w="100" w:type="dxa"/>
            </w:tcMar>
          </w:tcPr>
          <w:p>
            <w:pPr>
              <w:spacing w:after="0" w:before="0"/>
            </w:pPr>
            <w:r>
              <w:rPr>
                <w:rFonts w:ascii="Aptos" w:hAnsi="Aptos"/>
                <w:sz w:val="17"/>
              </w:rPr>
              <w:t>None</w:t>
            </w:r>
          </w:p>
        </w:tc>
        <w:tc>
          <w:tcPr>
            <w:tcW w:type="dxa" w:w="1152"/>
            <w:vAlign w:val="center"/>
            <w:tcMar>
              <w:top w:w="80" w:type="dxa"/>
              <w:start w:w="100" w:type="dxa"/>
              <w:bottom w:w="80" w:type="dxa"/>
              <w:end w:w="100" w:type="dxa"/>
            </w:tcMar>
          </w:tcPr>
          <w:p>
            <w:pPr>
              <w:spacing w:after="0" w:before="0"/>
            </w:pPr>
            <w:r>
              <w:rPr>
                <w:rFonts w:ascii="Aptos" w:hAnsi="Aptos"/>
                <w:sz w:val="17"/>
              </w:rPr>
              <w:t>5</w:t>
            </w:r>
          </w:p>
        </w:tc>
        <w:tc>
          <w:tcPr>
            <w:tcW w:type="dxa" w:w="1872"/>
            <w:vAlign w:val="center"/>
            <w:tcMar>
              <w:top w:w="80" w:type="dxa"/>
              <w:start w:w="100" w:type="dxa"/>
              <w:bottom w:w="80" w:type="dxa"/>
              <w:end w:w="100" w:type="dxa"/>
            </w:tcMar>
          </w:tcPr>
          <w:p>
            <w:pPr>
              <w:spacing w:after="0" w:before="0"/>
            </w:pPr>
            <w:r>
              <w:rPr>
                <w:rFonts w:ascii="Aptos" w:hAnsi="Aptos"/>
                <w:sz w:val="17"/>
              </w:rPr>
              <w:t>Operational notes</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7"/>
              </w:rPr>
              <w:t>purchased_products</w:t>
            </w:r>
          </w:p>
        </w:tc>
        <w:tc>
          <w:tcPr>
            <w:tcW w:type="dxa" w:w="936"/>
            <w:vAlign w:val="center"/>
            <w:tcMar>
              <w:top w:w="80" w:type="dxa"/>
              <w:start w:w="100" w:type="dxa"/>
              <w:bottom w:w="80" w:type="dxa"/>
              <w:end w:w="100" w:type="dxa"/>
            </w:tcMar>
            <w:shd w:fill="F3F6F8"/>
          </w:tcPr>
          <w:p>
            <w:pPr>
              <w:spacing w:after="0" w:before="0"/>
            </w:pPr>
            <w:r>
              <w:rPr>
                <w:rFonts w:ascii="Aptos" w:hAnsi="Aptos"/>
                <w:sz w:val="17"/>
              </w:rPr>
              <w:t>11</w:t>
            </w:r>
          </w:p>
        </w:tc>
        <w:tc>
          <w:tcPr>
            <w:tcW w:type="dxa" w:w="2160"/>
            <w:vAlign w:val="center"/>
            <w:tcMar>
              <w:top w:w="80" w:type="dxa"/>
              <w:start w:w="100" w:type="dxa"/>
              <w:bottom w:w="80" w:type="dxa"/>
              <w:end w:w="100" w:type="dxa"/>
            </w:tcMar>
            <w:shd w:fill="F3F6F8"/>
          </w:tcPr>
          <w:p>
            <w:pPr>
              <w:spacing w:after="0" w:before="0"/>
            </w:pPr>
            <w:r>
              <w:rPr>
                <w:rFonts w:ascii="Aptos" w:hAnsi="Aptos"/>
                <w:sz w:val="17"/>
              </w:rPr>
              <w:t>PurchasedProductId</w:t>
            </w:r>
          </w:p>
        </w:tc>
        <w:tc>
          <w:tcPr>
            <w:tcW w:type="dxa" w:w="1800"/>
            <w:vAlign w:val="center"/>
            <w:tcMar>
              <w:top w:w="80" w:type="dxa"/>
              <w:start w:w="100" w:type="dxa"/>
              <w:bottom w:w="80" w:type="dxa"/>
              <w:end w:w="100" w:type="dxa"/>
            </w:tcMar>
            <w:shd w:fill="F3F6F8"/>
          </w:tcPr>
          <w:p>
            <w:pPr>
              <w:spacing w:after="0" w:before="0"/>
            </w:pPr>
            <w:r>
              <w:rPr>
                <w:rFonts w:ascii="Aptos" w:hAnsi="Aptos"/>
                <w:sz w:val="17"/>
              </w:rPr>
              <w:t>None</w:t>
            </w:r>
          </w:p>
        </w:tc>
        <w:tc>
          <w:tcPr>
            <w:tcW w:type="dxa" w:w="1152"/>
            <w:vAlign w:val="center"/>
            <w:tcMar>
              <w:top w:w="80" w:type="dxa"/>
              <w:start w:w="100" w:type="dxa"/>
              <w:bottom w:w="80" w:type="dxa"/>
              <w:end w:w="100" w:type="dxa"/>
            </w:tcMar>
            <w:shd w:fill="F3F6F8"/>
          </w:tcPr>
          <w:p>
            <w:pPr>
              <w:spacing w:after="0" w:before="0"/>
            </w:pPr>
            <w:r>
              <w:rPr>
                <w:rFonts w:ascii="Aptos" w:hAnsi="Aptos"/>
                <w:sz w:val="17"/>
              </w:rPr>
              <w:t>18</w:t>
            </w:r>
          </w:p>
        </w:tc>
        <w:tc>
          <w:tcPr>
            <w:tcW w:type="dxa" w:w="1872"/>
            <w:vAlign w:val="center"/>
            <w:tcMar>
              <w:top w:w="80" w:type="dxa"/>
              <w:start w:w="100" w:type="dxa"/>
              <w:bottom w:w="80" w:type="dxa"/>
              <w:end w:w="100" w:type="dxa"/>
            </w:tcMar>
            <w:shd w:fill="F3F6F8"/>
          </w:tcPr>
          <w:p>
            <w:pPr>
              <w:spacing w:after="0" w:before="0"/>
            </w:pPr>
            <w:r>
              <w:rPr>
                <w:rFonts w:ascii="Aptos" w:hAnsi="Aptos"/>
                <w:sz w:val="17"/>
              </w:rPr>
              <w:t>Central stock batches</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7"/>
              </w:rPr>
              <w:t>users</w:t>
            </w:r>
          </w:p>
        </w:tc>
        <w:tc>
          <w:tcPr>
            <w:tcW w:type="dxa" w:w="936"/>
            <w:vAlign w:val="center"/>
            <w:tcMar>
              <w:top w:w="80" w:type="dxa"/>
              <w:start w:w="100" w:type="dxa"/>
              <w:bottom w:w="80" w:type="dxa"/>
              <w:end w:w="100" w:type="dxa"/>
            </w:tcMar>
          </w:tcPr>
          <w:p>
            <w:pPr>
              <w:spacing w:after="0" w:before="0"/>
            </w:pPr>
            <w:r>
              <w:rPr>
                <w:rFonts w:ascii="Aptos" w:hAnsi="Aptos"/>
                <w:sz w:val="17"/>
              </w:rPr>
              <w:t>11</w:t>
            </w:r>
          </w:p>
        </w:tc>
        <w:tc>
          <w:tcPr>
            <w:tcW w:type="dxa" w:w="2160"/>
            <w:vAlign w:val="center"/>
            <w:tcMar>
              <w:top w:w="80" w:type="dxa"/>
              <w:start w:w="100" w:type="dxa"/>
              <w:bottom w:w="80" w:type="dxa"/>
              <w:end w:w="100" w:type="dxa"/>
            </w:tcMar>
          </w:tcPr>
          <w:p>
            <w:pPr>
              <w:spacing w:after="0" w:before="0"/>
            </w:pPr>
            <w:r>
              <w:rPr>
                <w:rFonts w:ascii="Aptos" w:hAnsi="Aptos"/>
                <w:sz w:val="17"/>
              </w:rPr>
              <w:t>UserId</w:t>
            </w:r>
          </w:p>
        </w:tc>
        <w:tc>
          <w:tcPr>
            <w:tcW w:type="dxa" w:w="1800"/>
            <w:vAlign w:val="center"/>
            <w:tcMar>
              <w:top w:w="80" w:type="dxa"/>
              <w:start w:w="100" w:type="dxa"/>
              <w:bottom w:w="80" w:type="dxa"/>
              <w:end w:w="100" w:type="dxa"/>
            </w:tcMar>
          </w:tcPr>
          <w:p>
            <w:pPr>
              <w:spacing w:after="0" w:before="0"/>
            </w:pPr>
            <w:r>
              <w:rPr>
                <w:rFonts w:ascii="Aptos" w:hAnsi="Aptos"/>
                <w:sz w:val="17"/>
              </w:rPr>
              <w:t>UserName</w:t>
            </w:r>
          </w:p>
        </w:tc>
        <w:tc>
          <w:tcPr>
            <w:tcW w:type="dxa" w:w="1152"/>
            <w:vAlign w:val="center"/>
            <w:tcMar>
              <w:top w:w="80" w:type="dxa"/>
              <w:start w:w="100" w:type="dxa"/>
              <w:bottom w:w="80" w:type="dxa"/>
              <w:end w:w="100" w:type="dxa"/>
            </w:tcMar>
          </w:tcPr>
          <w:p>
            <w:pPr>
              <w:spacing w:after="0" w:before="0"/>
            </w:pPr>
            <w:r>
              <w:rPr>
                <w:rFonts w:ascii="Aptos" w:hAnsi="Aptos"/>
                <w:sz w:val="17"/>
              </w:rPr>
              <w:t>3</w:t>
            </w:r>
          </w:p>
        </w:tc>
        <w:tc>
          <w:tcPr>
            <w:tcW w:type="dxa" w:w="1872"/>
            <w:vAlign w:val="center"/>
            <w:tcMar>
              <w:top w:w="80" w:type="dxa"/>
              <w:start w:w="100" w:type="dxa"/>
              <w:bottom w:w="80" w:type="dxa"/>
              <w:end w:w="100" w:type="dxa"/>
            </w:tcMar>
          </w:tcPr>
          <w:p>
            <w:pPr>
              <w:spacing w:after="0" w:before="0"/>
            </w:pPr>
            <w:r>
              <w:rPr>
                <w:rFonts w:ascii="Aptos" w:hAnsi="Aptos"/>
                <w:sz w:val="17"/>
              </w:rPr>
              <w:t>Users and authentication</w:t>
            </w:r>
          </w:p>
        </w:tc>
      </w:tr>
    </w:tbl>
    <w:p>
      <w:pPr>
        <w:spacing w:after="0"/>
      </w:pPr>
    </w:p>
    <w:p>
      <w:pPr>
        <w:pStyle w:val="Heading1"/>
        <w:keepNext/>
        <w:pageBreakBefore/>
      </w:pPr>
      <w:r>
        <w:t>6. Detailed Table Reference</w:t>
      </w:r>
    </w:p>
    <w:p>
      <w:pPr>
        <w:pStyle w:val="Heading2"/>
        <w:keepNext/>
      </w:pPr>
      <w:r>
        <w:t>6.1 users</w:t>
      </w:r>
    </w:p>
    <w:p>
      <w:r>
        <w:rPr>
          <w:b/>
        </w:rPr>
        <w:t xml:space="preserve">Purpose. </w:t>
      </w:r>
      <w:r>
        <w:t>Stores application users, login identity, personal profile fields, and an optional image file name.</w:t>
      </w:r>
    </w:p>
    <w:p>
      <w:pPr>
        <w:pStyle w:val="Heading3"/>
        <w:keepNext/>
      </w:pPr>
      <w:r>
        <w:t>6.1.1 Column Dictionary</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033"/>
        <w:gridCol w:w="2033"/>
        <w:gridCol w:w="2033"/>
        <w:gridCol w:w="2033"/>
        <w:gridCol w:w="2033"/>
      </w:tblGrid>
      <w:tr>
        <w:trPr>
          <w:tblHeader w:val="true"/>
          <w:cantSplit/>
        </w:trPr>
        <w:tc>
          <w:tcPr>
            <w:tcW w:type="dxa" w:w="2160"/>
            <w:vAlign w:val="center"/>
            <w:tcMar>
              <w:top w:w="80" w:type="dxa"/>
              <w:start w:w="100" w:type="dxa"/>
              <w:bottom w:w="80" w:type="dxa"/>
              <w:end w:w="100" w:type="dxa"/>
            </w:tcMar>
            <w:shd w:fill="1F4E78"/>
          </w:tcPr>
          <w:p>
            <w:pPr>
              <w:spacing w:after="0" w:before="0"/>
            </w:pPr>
            <w:r>
              <w:rPr>
                <w:rFonts w:ascii="Aptos" w:hAnsi="Aptos"/>
                <w:b/>
                <w:color w:val="FFFFFF"/>
                <w:sz w:val="15"/>
              </w:rPr>
              <w:t>Column</w:t>
            </w:r>
          </w:p>
        </w:tc>
        <w:tc>
          <w:tcPr>
            <w:tcW w:type="dxa" w:w="1584"/>
            <w:vAlign w:val="center"/>
            <w:tcMar>
              <w:top w:w="80" w:type="dxa"/>
              <w:start w:w="100" w:type="dxa"/>
              <w:bottom w:w="80" w:type="dxa"/>
              <w:end w:w="100" w:type="dxa"/>
            </w:tcMar>
            <w:shd w:fill="1F4E78"/>
          </w:tcPr>
          <w:p>
            <w:pPr>
              <w:spacing w:after="0" w:before="0"/>
            </w:pPr>
            <w:r>
              <w:rPr>
                <w:rFonts w:ascii="Aptos" w:hAnsi="Aptos"/>
                <w:b/>
                <w:color w:val="FFFFFF"/>
                <w:sz w:val="15"/>
              </w:rPr>
              <w:t>Data type</w:t>
            </w:r>
          </w:p>
        </w:tc>
        <w:tc>
          <w:tcPr>
            <w:tcW w:type="dxa" w:w="936"/>
            <w:vAlign w:val="center"/>
            <w:tcMar>
              <w:top w:w="80" w:type="dxa"/>
              <w:start w:w="100" w:type="dxa"/>
              <w:bottom w:w="80" w:type="dxa"/>
              <w:end w:w="100" w:type="dxa"/>
            </w:tcMar>
            <w:shd w:fill="1F4E78"/>
          </w:tcPr>
          <w:p>
            <w:pPr>
              <w:spacing w:after="0" w:before="0"/>
            </w:pPr>
            <w:r>
              <w:rPr>
                <w:rFonts w:ascii="Aptos" w:hAnsi="Aptos"/>
                <w:b/>
                <w:color w:val="FFFFFF"/>
                <w:sz w:val="15"/>
              </w:rPr>
              <w:t>Nullable</w:t>
            </w:r>
          </w:p>
        </w:tc>
        <w:tc>
          <w:tcPr>
            <w:tcW w:type="dxa" w:w="1656"/>
            <w:vAlign w:val="center"/>
            <w:tcMar>
              <w:top w:w="80" w:type="dxa"/>
              <w:start w:w="100" w:type="dxa"/>
              <w:bottom w:w="80" w:type="dxa"/>
              <w:end w:w="100" w:type="dxa"/>
            </w:tcMar>
            <w:shd w:fill="1F4E78"/>
          </w:tcPr>
          <w:p>
            <w:pPr>
              <w:spacing w:after="0" w:before="0"/>
            </w:pPr>
            <w:r>
              <w:rPr>
                <w:rFonts w:ascii="Aptos" w:hAnsi="Aptos"/>
                <w:b/>
                <w:color w:val="FFFFFF"/>
                <w:sz w:val="15"/>
              </w:rPr>
              <w:t>Key / default</w:t>
            </w:r>
          </w:p>
        </w:tc>
        <w:tc>
          <w:tcPr>
            <w:tcW w:type="dxa" w:w="3456"/>
            <w:vAlign w:val="center"/>
            <w:tcMar>
              <w:top w:w="80" w:type="dxa"/>
              <w:start w:w="100" w:type="dxa"/>
              <w:bottom w:w="80" w:type="dxa"/>
              <w:end w:w="100" w:type="dxa"/>
            </w:tcMar>
            <w:shd w:fill="1F4E78"/>
          </w:tcPr>
          <w:p>
            <w:pPr>
              <w:spacing w:after="0" w:before="0"/>
            </w:pPr>
            <w:r>
              <w:rPr>
                <w:rFonts w:ascii="Aptos" w:hAnsi="Aptos"/>
                <w:b/>
                <w:color w:val="FFFFFF"/>
                <w:sz w:val="15"/>
              </w:rPr>
              <w:t>Meaning and rule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UserId</w:t>
            </w:r>
          </w:p>
        </w:tc>
        <w:tc>
          <w:tcPr>
            <w:tcW w:type="dxa" w:w="1584"/>
            <w:vAlign w:val="center"/>
            <w:tcMar>
              <w:top w:w="80" w:type="dxa"/>
              <w:start w:w="100" w:type="dxa"/>
              <w:bottom w:w="80" w:type="dxa"/>
              <w:end w:w="100" w:type="dxa"/>
            </w:tcMar>
          </w:tcPr>
          <w:p>
            <w:pPr>
              <w:spacing w:after="0" w:before="0"/>
            </w:pPr>
            <w:r>
              <w:rPr>
                <w:rFonts w:ascii="Aptos" w:hAnsi="Aptos"/>
                <w:sz w:val="15"/>
              </w:rPr>
              <w:t>int</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PK, AUTO_INCREMENT</w:t>
            </w:r>
          </w:p>
        </w:tc>
        <w:tc>
          <w:tcPr>
            <w:tcW w:type="dxa" w:w="3456"/>
            <w:vAlign w:val="center"/>
            <w:tcMar>
              <w:top w:w="80" w:type="dxa"/>
              <w:start w:w="100" w:type="dxa"/>
              <w:bottom w:w="80" w:type="dxa"/>
              <w:end w:w="100" w:type="dxa"/>
            </w:tcMar>
          </w:tcPr>
          <w:p>
            <w:pPr>
              <w:spacing w:after="0" w:before="0"/>
            </w:pPr>
            <w:r>
              <w:rPr>
                <w:rFonts w:ascii="Aptos" w:hAnsi="Aptos"/>
                <w:sz w:val="15"/>
              </w:rPr>
              <w:t>Database-generated surrogate identifier for a user.</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UserName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varchar(50)</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UNIQUE</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login name. The unique key prevents duplicate usernames.</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Password</w:t>
            </w:r>
          </w:p>
        </w:tc>
        <w:tc>
          <w:tcPr>
            <w:tcW w:type="dxa" w:w="1584"/>
            <w:vAlign w:val="center"/>
            <w:tcMar>
              <w:top w:w="80" w:type="dxa"/>
              <w:start w:w="100" w:type="dxa"/>
              <w:bottom w:w="80" w:type="dxa"/>
              <w:end w:w="100" w:type="dxa"/>
            </w:tcMar>
          </w:tcPr>
          <w:p>
            <w:pPr>
              <w:spacing w:after="0" w:before="0"/>
            </w:pPr>
            <w:r>
              <w:rPr>
                <w:rFonts w:ascii="Aptos" w:hAnsi="Aptos"/>
                <w:sz w:val="15"/>
              </w:rPr>
              <w:t>varchar(100)</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Required password representation. Sample values appear to be fixed-length hexadecimal hashes; hashing and salting are not defined by the schema.</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FirstName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varchar(50)</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given name.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LastName</w:t>
            </w:r>
          </w:p>
        </w:tc>
        <w:tc>
          <w:tcPr>
            <w:tcW w:type="dxa" w:w="1584"/>
            <w:vAlign w:val="center"/>
            <w:tcMar>
              <w:top w:w="80" w:type="dxa"/>
              <w:start w:w="100" w:type="dxa"/>
              <w:bottom w:w="80" w:type="dxa"/>
              <w:end w:w="100" w:type="dxa"/>
            </w:tcMar>
          </w:tcPr>
          <w:p>
            <w:pPr>
              <w:spacing w:after="0" w:before="0"/>
            </w:pPr>
            <w:r>
              <w:rPr>
                <w:rFonts w:ascii="Aptos" w:hAnsi="Aptos"/>
                <w:sz w:val="15"/>
              </w:rPr>
              <w:t>varchar(50)</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Required family name.</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Gender</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varchar(1)</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one-character field, but empty string is allowed and occurs in sample data.</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DoB</w:t>
            </w:r>
          </w:p>
        </w:tc>
        <w:tc>
          <w:tcPr>
            <w:tcW w:type="dxa" w:w="1584"/>
            <w:vAlign w:val="center"/>
            <w:tcMar>
              <w:top w:w="80" w:type="dxa"/>
              <w:start w:w="100" w:type="dxa"/>
              <w:bottom w:w="80" w:type="dxa"/>
              <w:end w:w="100" w:type="dxa"/>
            </w:tcMar>
          </w:tcPr>
          <w:p>
            <w:pPr>
              <w:spacing w:after="0" w:before="0"/>
            </w:pPr>
            <w:r>
              <w:rPr>
                <w:rFonts w:ascii="Aptos" w:hAnsi="Aptos"/>
                <w:sz w:val="15"/>
              </w:rPr>
              <w:t>date</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Required date of birth. No minimum age or valid-range check.</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Phone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varchar(10)</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phone text up to 10 characters. No format or uniqueness check.</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Email</w:t>
            </w:r>
          </w:p>
        </w:tc>
        <w:tc>
          <w:tcPr>
            <w:tcW w:type="dxa" w:w="1584"/>
            <w:vAlign w:val="center"/>
            <w:tcMar>
              <w:top w:w="80" w:type="dxa"/>
              <w:start w:w="100" w:type="dxa"/>
              <w:bottom w:w="80" w:type="dxa"/>
              <w:end w:w="100" w:type="dxa"/>
            </w:tcMar>
          </w:tcPr>
          <w:p>
            <w:pPr>
              <w:spacing w:after="0" w:before="0"/>
            </w:pPr>
            <w:r>
              <w:rPr>
                <w:rFonts w:ascii="Aptos" w:hAnsi="Aptos"/>
                <w:sz w:val="15"/>
              </w:rPr>
              <w:t>varchar(255)</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Required email text. No format or uniqueness check.</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Address</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varchar(255)</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free-form address.</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PersonalImgName</w:t>
            </w:r>
          </w:p>
        </w:tc>
        <w:tc>
          <w:tcPr>
            <w:tcW w:type="dxa" w:w="1584"/>
            <w:vAlign w:val="center"/>
            <w:tcMar>
              <w:top w:w="80" w:type="dxa"/>
              <w:start w:w="100" w:type="dxa"/>
              <w:bottom w:w="80" w:type="dxa"/>
              <w:end w:w="100" w:type="dxa"/>
            </w:tcMar>
          </w:tcPr>
          <w:p>
            <w:pPr>
              <w:spacing w:after="0" w:before="0"/>
            </w:pPr>
            <w:r>
              <w:rPr>
                <w:rFonts w:ascii="Aptos" w:hAnsi="Aptos"/>
                <w:sz w:val="15"/>
              </w:rPr>
              <w:t>varchar(255)</w:t>
            </w:r>
          </w:p>
        </w:tc>
        <w:tc>
          <w:tcPr>
            <w:tcW w:type="dxa" w:w="936"/>
            <w:vAlign w:val="center"/>
            <w:tcMar>
              <w:top w:w="80" w:type="dxa"/>
              <w:start w:w="100" w:type="dxa"/>
              <w:bottom w:w="80" w:type="dxa"/>
              <w:end w:w="100" w:type="dxa"/>
            </w:tcMar>
          </w:tcPr>
          <w:p>
            <w:pPr>
              <w:spacing w:after="0" w:before="0"/>
            </w:pPr>
            <w:r>
              <w:rPr>
                <w:rFonts w:ascii="Aptos" w:hAnsi="Aptos"/>
                <w:sz w:val="15"/>
              </w:rPr>
              <w:t>Yes</w:t>
            </w:r>
          </w:p>
        </w:tc>
        <w:tc>
          <w:tcPr>
            <w:tcW w:type="dxa" w:w="1656"/>
            <w:vAlign w:val="center"/>
            <w:tcMar>
              <w:top w:w="80" w:type="dxa"/>
              <w:start w:w="100" w:type="dxa"/>
              <w:bottom w:w="80" w:type="dxa"/>
              <w:end w:w="100" w:type="dxa"/>
            </w:tcMar>
          </w:tcPr>
          <w:p>
            <w:pPr>
              <w:spacing w:after="0" w:before="0"/>
            </w:pPr>
            <w:r>
              <w:rPr>
                <w:rFonts w:ascii="Aptos" w:hAnsi="Aptos"/>
                <w:sz w:val="15"/>
              </w:rPr>
              <w:t>DEFAULT NULL</w:t>
            </w:r>
          </w:p>
        </w:tc>
        <w:tc>
          <w:tcPr>
            <w:tcW w:type="dxa" w:w="3456"/>
            <w:vAlign w:val="center"/>
            <w:tcMar>
              <w:top w:w="80" w:type="dxa"/>
              <w:start w:w="100" w:type="dxa"/>
              <w:bottom w:w="80" w:type="dxa"/>
              <w:end w:w="100" w:type="dxa"/>
            </w:tcMar>
          </w:tcPr>
          <w:p>
            <w:pPr>
              <w:spacing w:after="0" w:before="0"/>
            </w:pPr>
            <w:r>
              <w:rPr>
                <w:rFonts w:ascii="Aptos" w:hAnsi="Aptos"/>
                <w:sz w:val="15"/>
              </w:rPr>
              <w:t>Optional file name/reference for the user image.</w:t>
            </w:r>
          </w:p>
        </w:tc>
      </w:tr>
    </w:tbl>
    <w:p>
      <w:pPr>
        <w:spacing w:after="0"/>
      </w:pPr>
    </w:p>
    <w:p>
      <w:pPr>
        <w:pStyle w:val="Heading3"/>
        <w:keepNext/>
      </w:pPr>
      <w:r>
        <w:t>6.1.2 Declared Constraints</w:t>
      </w:r>
    </w:p>
    <w:p>
      <w:pPr>
        <w:pStyle w:val="ListBullet"/>
      </w:pPr>
      <w:r>
        <w:t>PRIMARY KEY (UserId)</w:t>
      </w:r>
    </w:p>
    <w:p>
      <w:pPr>
        <w:pStyle w:val="ListBullet"/>
      </w:pPr>
      <w:r>
        <w:t>UNIQUE KEY UserName (UserName)</w:t>
      </w:r>
    </w:p>
    <w:p>
      <w:pPr>
        <w:pStyle w:val="ListBullet"/>
      </w:pPr>
      <w:r>
        <w:t>NOT NULL on all columns except PersonalImgName</w:t>
      </w:r>
    </w:p>
    <w:p>
      <w:pPr>
        <w:pStyle w:val="ListBullet"/>
      </w:pPr>
      <w:r>
        <w:t>DEFAULT NULL on PersonalImgName</w:t>
      </w:r>
    </w:p>
    <w:p>
      <w:pPr>
        <w:pStyle w:val="Heading3"/>
        <w:keepNext/>
      </w:pPr>
      <w:r>
        <w:t>6.1.3 Relationships</w:t>
      </w:r>
    </w:p>
    <w:p>
      <w:pPr>
        <w:pStyle w:val="ListBullet"/>
      </w:pPr>
      <w:r>
        <w:t>Parent of branches.CreatedUserId (logical)</w:t>
      </w:r>
    </w:p>
    <w:p>
      <w:pPr>
        <w:pStyle w:val="ListBullet"/>
      </w:pPr>
      <w:r>
        <w:t>Parent of notes.CreatedUserId (logical)</w:t>
      </w:r>
    </w:p>
    <w:p>
      <w:pPr>
        <w:pStyle w:val="ListBullet"/>
      </w:pPr>
      <w:r>
        <w:t>Parent of distribution_products.CreatedUserId (logical)</w:t>
      </w:r>
    </w:p>
    <w:p>
      <w:pPr>
        <w:pStyle w:val="Heading3"/>
        <w:keepNext/>
      </w:pPr>
      <w:r>
        <w:t>6.1.4 Business Rules</w:t>
      </w:r>
    </w:p>
    <w:p>
      <w:pPr>
        <w:pStyle w:val="ListBullet"/>
      </w:pPr>
      <w:r>
        <w:t>UserName is the only schema-enforced alternate identifier.</w:t>
      </w:r>
    </w:p>
    <w:p>
      <w:pPr>
        <w:pStyle w:val="ListBullet"/>
      </w:pPr>
      <w:r>
        <w:t>Password validation and security policy are application responsibilities.</w:t>
      </w:r>
    </w:p>
    <w:p>
      <w:pPr>
        <w:pStyle w:val="ListBullet"/>
      </w:pPr>
      <w:r>
        <w:t>Referenced user deletion must be controlled by the application because no foreign keys protect audit references.</w:t>
      </w:r>
    </w:p>
    <w:p>
      <w:pPr>
        <w:pStyle w:val="Heading3"/>
        <w:keepNext/>
      </w:pPr>
      <w:r>
        <w:t>6.1.5 Stored Procedures and Triggers</w:t>
      </w:r>
    </w:p>
    <w:p>
      <w:r>
        <w:t>No stored procedure, stored function, or trigger associated with users appears in the supplied SQL dump. Insert, update, delete, validation, audit, and stock-adjustment behavior therefore depends on application code or ad hoc SQL.</w:t>
      </w:r>
    </w:p>
    <w:p>
      <w:pPr>
        <w:pStyle w:val="Heading3"/>
        <w:keepNext/>
      </w:pPr>
      <w:r>
        <w:t>6.1.6 Sample Data Profile</w:t>
      </w:r>
    </w:p>
    <w:p>
      <w:pPr>
        <w:pStyle w:val="ListBullet"/>
      </w:pPr>
      <w:r>
        <w:t>3 sample rows.</w:t>
      </w:r>
    </w:p>
    <w:p>
      <w:pPr>
        <w:pStyle w:val="ListBullet"/>
      </w:pPr>
      <w:r>
        <w:t>All three rows use the same password digest, suggesting shared test credentials or duplicate passwords.</w:t>
      </w:r>
    </w:p>
    <w:p>
      <w:pPr>
        <w:pStyle w:val="ListBullet"/>
      </w:pPr>
      <w:r>
        <w:t>All Gender values are empty strings even though the column is NOT NULL.</w:t>
      </w:r>
    </w:p>
    <w:p>
      <w:pPr>
        <w:pStyle w:val="Heading2"/>
        <w:keepNext/>
      </w:pPr>
      <w:r>
        <w:t>6.2 branches</w:t>
      </w:r>
    </w:p>
    <w:p>
      <w:r>
        <w:rPr>
          <w:b/>
        </w:rPr>
        <w:t xml:space="preserve">Purpose. </w:t>
      </w:r>
      <w:r>
        <w:t>Stores branch identity, contact information, address, image reference, and record-creation audit fields.</w:t>
      </w:r>
    </w:p>
    <w:p>
      <w:pPr>
        <w:pStyle w:val="Heading3"/>
        <w:keepNext/>
      </w:pPr>
      <w:r>
        <w:t>6.2.1 Column Dictionary</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033"/>
        <w:gridCol w:w="2033"/>
        <w:gridCol w:w="2033"/>
        <w:gridCol w:w="2033"/>
        <w:gridCol w:w="2033"/>
      </w:tblGrid>
      <w:tr>
        <w:trPr>
          <w:tblHeader w:val="true"/>
          <w:cantSplit/>
        </w:trPr>
        <w:tc>
          <w:tcPr>
            <w:tcW w:type="dxa" w:w="2160"/>
            <w:vAlign w:val="center"/>
            <w:tcMar>
              <w:top w:w="80" w:type="dxa"/>
              <w:start w:w="100" w:type="dxa"/>
              <w:bottom w:w="80" w:type="dxa"/>
              <w:end w:w="100" w:type="dxa"/>
            </w:tcMar>
            <w:shd w:fill="1F4E78"/>
          </w:tcPr>
          <w:p>
            <w:pPr>
              <w:spacing w:after="0" w:before="0"/>
            </w:pPr>
            <w:r>
              <w:rPr>
                <w:rFonts w:ascii="Aptos" w:hAnsi="Aptos"/>
                <w:b/>
                <w:color w:val="FFFFFF"/>
                <w:sz w:val="15"/>
              </w:rPr>
              <w:t>Column</w:t>
            </w:r>
          </w:p>
        </w:tc>
        <w:tc>
          <w:tcPr>
            <w:tcW w:type="dxa" w:w="1584"/>
            <w:vAlign w:val="center"/>
            <w:tcMar>
              <w:top w:w="80" w:type="dxa"/>
              <w:start w:w="100" w:type="dxa"/>
              <w:bottom w:w="80" w:type="dxa"/>
              <w:end w:w="100" w:type="dxa"/>
            </w:tcMar>
            <w:shd w:fill="1F4E78"/>
          </w:tcPr>
          <w:p>
            <w:pPr>
              <w:spacing w:after="0" w:before="0"/>
            </w:pPr>
            <w:r>
              <w:rPr>
                <w:rFonts w:ascii="Aptos" w:hAnsi="Aptos"/>
                <w:b/>
                <w:color w:val="FFFFFF"/>
                <w:sz w:val="15"/>
              </w:rPr>
              <w:t>Data type</w:t>
            </w:r>
          </w:p>
        </w:tc>
        <w:tc>
          <w:tcPr>
            <w:tcW w:type="dxa" w:w="936"/>
            <w:vAlign w:val="center"/>
            <w:tcMar>
              <w:top w:w="80" w:type="dxa"/>
              <w:start w:w="100" w:type="dxa"/>
              <w:bottom w:w="80" w:type="dxa"/>
              <w:end w:w="100" w:type="dxa"/>
            </w:tcMar>
            <w:shd w:fill="1F4E78"/>
          </w:tcPr>
          <w:p>
            <w:pPr>
              <w:spacing w:after="0" w:before="0"/>
            </w:pPr>
            <w:r>
              <w:rPr>
                <w:rFonts w:ascii="Aptos" w:hAnsi="Aptos"/>
                <w:b/>
                <w:color w:val="FFFFFF"/>
                <w:sz w:val="15"/>
              </w:rPr>
              <w:t>Nullable</w:t>
            </w:r>
          </w:p>
        </w:tc>
        <w:tc>
          <w:tcPr>
            <w:tcW w:type="dxa" w:w="1656"/>
            <w:vAlign w:val="center"/>
            <w:tcMar>
              <w:top w:w="80" w:type="dxa"/>
              <w:start w:w="100" w:type="dxa"/>
              <w:bottom w:w="80" w:type="dxa"/>
              <w:end w:w="100" w:type="dxa"/>
            </w:tcMar>
            <w:shd w:fill="1F4E78"/>
          </w:tcPr>
          <w:p>
            <w:pPr>
              <w:spacing w:after="0" w:before="0"/>
            </w:pPr>
            <w:r>
              <w:rPr>
                <w:rFonts w:ascii="Aptos" w:hAnsi="Aptos"/>
                <w:b/>
                <w:color w:val="FFFFFF"/>
                <w:sz w:val="15"/>
              </w:rPr>
              <w:t>Key / default</w:t>
            </w:r>
          </w:p>
        </w:tc>
        <w:tc>
          <w:tcPr>
            <w:tcW w:type="dxa" w:w="3456"/>
            <w:vAlign w:val="center"/>
            <w:tcMar>
              <w:top w:w="80" w:type="dxa"/>
              <w:start w:w="100" w:type="dxa"/>
              <w:bottom w:w="80" w:type="dxa"/>
              <w:end w:w="100" w:type="dxa"/>
            </w:tcMar>
            <w:shd w:fill="1F4E78"/>
          </w:tcPr>
          <w:p>
            <w:pPr>
              <w:spacing w:after="0" w:before="0"/>
            </w:pPr>
            <w:r>
              <w:rPr>
                <w:rFonts w:ascii="Aptos" w:hAnsi="Aptos"/>
                <w:b/>
                <w:color w:val="FFFFFF"/>
                <w:sz w:val="15"/>
              </w:rPr>
              <w:t>Meaning and rule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BranchId</w:t>
            </w:r>
          </w:p>
        </w:tc>
        <w:tc>
          <w:tcPr>
            <w:tcW w:type="dxa" w:w="1584"/>
            <w:vAlign w:val="center"/>
            <w:tcMar>
              <w:top w:w="80" w:type="dxa"/>
              <w:start w:w="100" w:type="dxa"/>
              <w:bottom w:w="80" w:type="dxa"/>
              <w:end w:w="100" w:type="dxa"/>
            </w:tcMar>
          </w:tcPr>
          <w:p>
            <w:pPr>
              <w:spacing w:after="0" w:before="0"/>
            </w:pPr>
            <w:r>
              <w:rPr>
                <w:rFonts w:ascii="Aptos" w:hAnsi="Aptos"/>
                <w:sz w:val="15"/>
              </w:rPr>
              <w:t>int</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PK, AUTO_INCREMENT</w:t>
            </w:r>
          </w:p>
        </w:tc>
        <w:tc>
          <w:tcPr>
            <w:tcW w:type="dxa" w:w="3456"/>
            <w:vAlign w:val="center"/>
            <w:tcMar>
              <w:top w:w="80" w:type="dxa"/>
              <w:start w:w="100" w:type="dxa"/>
              <w:bottom w:w="80" w:type="dxa"/>
              <w:end w:w="100" w:type="dxa"/>
            </w:tcMar>
          </w:tcPr>
          <w:p>
            <w:pPr>
              <w:spacing w:after="0" w:before="0"/>
            </w:pPr>
            <w:r>
              <w:rPr>
                <w:rFonts w:ascii="Aptos" w:hAnsi="Aptos"/>
                <w:sz w:val="15"/>
              </w:rPr>
              <w:t>Database-generated branch identifier.</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BranchName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varchar(50)</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branch display name.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CreatedUserId</w:t>
            </w:r>
          </w:p>
        </w:tc>
        <w:tc>
          <w:tcPr>
            <w:tcW w:type="dxa" w:w="1584"/>
            <w:vAlign w:val="center"/>
            <w:tcMar>
              <w:top w:w="80" w:type="dxa"/>
              <w:start w:w="100" w:type="dxa"/>
              <w:bottom w:w="80" w:type="dxa"/>
              <w:end w:w="100" w:type="dxa"/>
            </w:tcMar>
          </w:tcPr>
          <w:p>
            <w:pPr>
              <w:spacing w:after="0" w:before="0"/>
            </w:pPr>
            <w:r>
              <w:rPr>
                <w:rFonts w:ascii="Aptos" w:hAnsi="Aptos"/>
                <w:sz w:val="15"/>
              </w:rPr>
              <w:t>int</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Logical FK</w:t>
            </w:r>
          </w:p>
        </w:tc>
        <w:tc>
          <w:tcPr>
            <w:tcW w:type="dxa" w:w="3456"/>
            <w:vAlign w:val="center"/>
            <w:tcMar>
              <w:top w:w="80" w:type="dxa"/>
              <w:start w:w="100" w:type="dxa"/>
              <w:bottom w:w="80" w:type="dxa"/>
              <w:end w:w="100" w:type="dxa"/>
            </w:tcMar>
          </w:tcPr>
          <w:p>
            <w:pPr>
              <w:spacing w:after="0" w:before="0"/>
            </w:pPr>
            <w:r>
              <w:rPr>
                <w:rFonts w:ascii="Aptos" w:hAnsi="Aptos"/>
                <w:sz w:val="15"/>
              </w:rPr>
              <w:t>User who created the branch. Intended to reference users.UserId.</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CreatedDateTime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datetime</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Date and time the branch record was created.</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Phone</w:t>
            </w:r>
          </w:p>
        </w:tc>
        <w:tc>
          <w:tcPr>
            <w:tcW w:type="dxa" w:w="1584"/>
            <w:vAlign w:val="center"/>
            <w:tcMar>
              <w:top w:w="80" w:type="dxa"/>
              <w:start w:w="100" w:type="dxa"/>
              <w:bottom w:w="80" w:type="dxa"/>
              <w:end w:w="100" w:type="dxa"/>
            </w:tcMar>
          </w:tcPr>
          <w:p>
            <w:pPr>
              <w:spacing w:after="0" w:before="0"/>
            </w:pPr>
            <w:r>
              <w:rPr>
                <w:rFonts w:ascii="Aptos" w:hAnsi="Aptos"/>
                <w:sz w:val="15"/>
              </w:rPr>
              <w:t>varchar(10)</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Required branch phone text, maximum 10 characters.</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Email</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varchar(200)</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branch email address text.</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Address</w:t>
            </w:r>
          </w:p>
        </w:tc>
        <w:tc>
          <w:tcPr>
            <w:tcW w:type="dxa" w:w="1584"/>
            <w:vAlign w:val="center"/>
            <w:tcMar>
              <w:top w:w="80" w:type="dxa"/>
              <w:start w:w="100" w:type="dxa"/>
              <w:bottom w:w="80" w:type="dxa"/>
              <w:end w:w="100" w:type="dxa"/>
            </w:tcMar>
          </w:tcPr>
          <w:p>
            <w:pPr>
              <w:spacing w:after="0" w:before="0"/>
            </w:pPr>
            <w:r>
              <w:rPr>
                <w:rFonts w:ascii="Aptos" w:hAnsi="Aptos"/>
                <w:sz w:val="15"/>
              </w:rPr>
              <w:t>varchar(200)</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Required branch address.</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BranchImgName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varchar(100)</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file name/reference for a branch image.</w:t>
            </w:r>
          </w:p>
        </w:tc>
      </w:tr>
    </w:tbl>
    <w:p>
      <w:pPr>
        <w:spacing w:after="0"/>
      </w:pPr>
    </w:p>
    <w:p>
      <w:pPr>
        <w:pStyle w:val="Heading3"/>
        <w:keepNext/>
      </w:pPr>
      <w:r>
        <w:t>6.2.2 Declared Constraints</w:t>
      </w:r>
    </w:p>
    <w:p>
      <w:pPr>
        <w:pStyle w:val="ListBullet"/>
      </w:pPr>
      <w:r>
        <w:t>PRIMARY KEY (BranchId)</w:t>
      </w:r>
    </w:p>
    <w:p>
      <w:pPr>
        <w:pStyle w:val="ListBullet"/>
      </w:pPr>
      <w:r>
        <w:t>NOT NULL on every column</w:t>
      </w:r>
    </w:p>
    <w:p>
      <w:pPr>
        <w:pStyle w:val="ListBullet"/>
      </w:pPr>
      <w:r>
        <w:t>No unique key on BranchName, Phone, or Email</w:t>
      </w:r>
    </w:p>
    <w:p>
      <w:pPr>
        <w:pStyle w:val="Heading3"/>
        <w:keepNext/>
      </w:pPr>
      <w:r>
        <w:t>6.2.3 Relationships</w:t>
      </w:r>
    </w:p>
    <w:p>
      <w:pPr>
        <w:pStyle w:val="ListBullet"/>
      </w:pPr>
      <w:r>
        <w:t>CreatedUserId → users.UserId (logical many-to-one)</w:t>
      </w:r>
    </w:p>
    <w:p>
      <w:pPr>
        <w:pStyle w:val="ListBullet"/>
      </w:pPr>
      <w:r>
        <w:t>Parent of distribution_products.BranchId (logical one-to-many)</w:t>
      </w:r>
    </w:p>
    <w:p>
      <w:pPr>
        <w:pStyle w:val="Heading3"/>
        <w:keepNext/>
      </w:pPr>
      <w:r>
        <w:t>6.2.4 Business Rules</w:t>
      </w:r>
    </w:p>
    <w:p>
      <w:pPr>
        <w:pStyle w:val="ListBullet"/>
      </w:pPr>
      <w:r>
        <w:t>Every branch creation is attributed to a user and timestamp.</w:t>
      </w:r>
    </w:p>
    <w:p>
      <w:pPr>
        <w:pStyle w:val="ListBullet"/>
      </w:pPr>
      <w:r>
        <w:t>Branch contact data and image reference are mandatory.</w:t>
      </w:r>
    </w:p>
    <w:p>
      <w:pPr>
        <w:pStyle w:val="ListBullet"/>
      </w:pPr>
      <w:r>
        <w:t>Duplicate branch identities are possible because no alternate key is declared.</w:t>
      </w:r>
    </w:p>
    <w:p>
      <w:pPr>
        <w:pStyle w:val="Heading3"/>
        <w:keepNext/>
      </w:pPr>
      <w:r>
        <w:t>6.2.5 Stored Procedures and Triggers</w:t>
      </w:r>
    </w:p>
    <w:p>
      <w:r>
        <w:t>No stored procedure, stored function, or trigger associated with branches appears in the supplied SQL dump. Insert, update, delete, validation, audit, and stock-adjustment behavior therefore depends on application code or ad hoc SQL.</w:t>
      </w:r>
    </w:p>
    <w:p>
      <w:pPr>
        <w:pStyle w:val="Heading3"/>
        <w:keepNext/>
      </w:pPr>
      <w:r>
        <w:t>6.2.6 Sample Data Profile</w:t>
      </w:r>
    </w:p>
    <w:p>
      <w:pPr>
        <w:pStyle w:val="ListBullet"/>
      </w:pPr>
      <w:r>
        <w:t>7 sample rows.</w:t>
      </w:r>
    </w:p>
    <w:p>
      <w:pPr>
        <w:pStyle w:val="ListBullet"/>
      </w:pPr>
      <w:r>
        <w:t>All CreatedUserId values resolve to sample users.</w:t>
      </w:r>
    </w:p>
    <w:p>
      <w:pPr>
        <w:pStyle w:val="ListBullet"/>
      </w:pPr>
      <w:r>
        <w:t>Phone lengths vary, showing that the column is treated as text rather than a normalized telephone entity.</w:t>
      </w:r>
    </w:p>
    <w:p>
      <w:pPr>
        <w:pStyle w:val="Heading2"/>
        <w:keepNext/>
      </w:pPr>
      <w:r>
        <w:t>6.3 purchased_products</w:t>
      </w:r>
    </w:p>
    <w:p>
      <w:r>
        <w:rPr>
          <w:b/>
        </w:rPr>
        <w:t xml:space="preserve">Purpose. </w:t>
      </w:r>
      <w:r>
        <w:t>Stores purchased/imported product batches, central stock quantities, prices, supplier details, and descriptive metadata.</w:t>
      </w:r>
    </w:p>
    <w:p>
      <w:pPr>
        <w:pStyle w:val="Heading3"/>
        <w:keepNext/>
      </w:pPr>
      <w:r>
        <w:t>6.3.1 Column Dictionary</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033"/>
        <w:gridCol w:w="2033"/>
        <w:gridCol w:w="2033"/>
        <w:gridCol w:w="2033"/>
        <w:gridCol w:w="2033"/>
      </w:tblGrid>
      <w:tr>
        <w:trPr>
          <w:tblHeader w:val="true"/>
          <w:cantSplit/>
        </w:trPr>
        <w:tc>
          <w:tcPr>
            <w:tcW w:type="dxa" w:w="2160"/>
            <w:vAlign w:val="center"/>
            <w:tcMar>
              <w:top w:w="80" w:type="dxa"/>
              <w:start w:w="100" w:type="dxa"/>
              <w:bottom w:w="80" w:type="dxa"/>
              <w:end w:w="100" w:type="dxa"/>
            </w:tcMar>
            <w:shd w:fill="1F4E78"/>
          </w:tcPr>
          <w:p>
            <w:pPr>
              <w:spacing w:after="0" w:before="0"/>
            </w:pPr>
            <w:r>
              <w:rPr>
                <w:rFonts w:ascii="Aptos" w:hAnsi="Aptos"/>
                <w:b/>
                <w:color w:val="FFFFFF"/>
                <w:sz w:val="15"/>
              </w:rPr>
              <w:t>Column</w:t>
            </w:r>
          </w:p>
        </w:tc>
        <w:tc>
          <w:tcPr>
            <w:tcW w:type="dxa" w:w="1584"/>
            <w:vAlign w:val="center"/>
            <w:tcMar>
              <w:top w:w="80" w:type="dxa"/>
              <w:start w:w="100" w:type="dxa"/>
              <w:bottom w:w="80" w:type="dxa"/>
              <w:end w:w="100" w:type="dxa"/>
            </w:tcMar>
            <w:shd w:fill="1F4E78"/>
          </w:tcPr>
          <w:p>
            <w:pPr>
              <w:spacing w:after="0" w:before="0"/>
            </w:pPr>
            <w:r>
              <w:rPr>
                <w:rFonts w:ascii="Aptos" w:hAnsi="Aptos"/>
                <w:b/>
                <w:color w:val="FFFFFF"/>
                <w:sz w:val="15"/>
              </w:rPr>
              <w:t>Data type</w:t>
            </w:r>
          </w:p>
        </w:tc>
        <w:tc>
          <w:tcPr>
            <w:tcW w:type="dxa" w:w="936"/>
            <w:vAlign w:val="center"/>
            <w:tcMar>
              <w:top w:w="80" w:type="dxa"/>
              <w:start w:w="100" w:type="dxa"/>
              <w:bottom w:w="80" w:type="dxa"/>
              <w:end w:w="100" w:type="dxa"/>
            </w:tcMar>
            <w:shd w:fill="1F4E78"/>
          </w:tcPr>
          <w:p>
            <w:pPr>
              <w:spacing w:after="0" w:before="0"/>
            </w:pPr>
            <w:r>
              <w:rPr>
                <w:rFonts w:ascii="Aptos" w:hAnsi="Aptos"/>
                <w:b/>
                <w:color w:val="FFFFFF"/>
                <w:sz w:val="15"/>
              </w:rPr>
              <w:t>Nullable</w:t>
            </w:r>
          </w:p>
        </w:tc>
        <w:tc>
          <w:tcPr>
            <w:tcW w:type="dxa" w:w="1656"/>
            <w:vAlign w:val="center"/>
            <w:tcMar>
              <w:top w:w="80" w:type="dxa"/>
              <w:start w:w="100" w:type="dxa"/>
              <w:bottom w:w="80" w:type="dxa"/>
              <w:end w:w="100" w:type="dxa"/>
            </w:tcMar>
            <w:shd w:fill="1F4E78"/>
          </w:tcPr>
          <w:p>
            <w:pPr>
              <w:spacing w:after="0" w:before="0"/>
            </w:pPr>
            <w:r>
              <w:rPr>
                <w:rFonts w:ascii="Aptos" w:hAnsi="Aptos"/>
                <w:b/>
                <w:color w:val="FFFFFF"/>
                <w:sz w:val="15"/>
              </w:rPr>
              <w:t>Key / default</w:t>
            </w:r>
          </w:p>
        </w:tc>
        <w:tc>
          <w:tcPr>
            <w:tcW w:type="dxa" w:w="3456"/>
            <w:vAlign w:val="center"/>
            <w:tcMar>
              <w:top w:w="80" w:type="dxa"/>
              <w:start w:w="100" w:type="dxa"/>
              <w:bottom w:w="80" w:type="dxa"/>
              <w:end w:w="100" w:type="dxa"/>
            </w:tcMar>
            <w:shd w:fill="1F4E78"/>
          </w:tcPr>
          <w:p>
            <w:pPr>
              <w:spacing w:after="0" w:before="0"/>
            </w:pPr>
            <w:r>
              <w:rPr>
                <w:rFonts w:ascii="Aptos" w:hAnsi="Aptos"/>
                <w:b/>
                <w:color w:val="FFFFFF"/>
                <w:sz w:val="15"/>
              </w:rPr>
              <w:t>Meaning and rule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PurchasedProductId</w:t>
            </w:r>
          </w:p>
        </w:tc>
        <w:tc>
          <w:tcPr>
            <w:tcW w:type="dxa" w:w="1584"/>
            <w:vAlign w:val="center"/>
            <w:tcMar>
              <w:top w:w="80" w:type="dxa"/>
              <w:start w:w="100" w:type="dxa"/>
              <w:bottom w:w="80" w:type="dxa"/>
              <w:end w:w="100" w:type="dxa"/>
            </w:tcMar>
          </w:tcPr>
          <w:p>
            <w:pPr>
              <w:spacing w:after="0" w:before="0"/>
            </w:pPr>
            <w:r>
              <w:rPr>
                <w:rFonts w:ascii="Aptos" w:hAnsi="Aptos"/>
                <w:sz w:val="15"/>
              </w:rPr>
              <w:t>int</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PK, AUTO_INCREMENT</w:t>
            </w:r>
          </w:p>
        </w:tc>
        <w:tc>
          <w:tcPr>
            <w:tcW w:type="dxa" w:w="3456"/>
            <w:vAlign w:val="center"/>
            <w:tcMar>
              <w:top w:w="80" w:type="dxa"/>
              <w:start w:w="100" w:type="dxa"/>
              <w:bottom w:w="80" w:type="dxa"/>
              <w:end w:w="100" w:type="dxa"/>
            </w:tcMar>
          </w:tcPr>
          <w:p>
            <w:pPr>
              <w:spacing w:after="0" w:before="0"/>
            </w:pPr>
            <w:r>
              <w:rPr>
                <w:rFonts w:ascii="Aptos" w:hAnsi="Aptos"/>
                <w:sz w:val="15"/>
              </w:rPr>
              <w:t>Database-generated identifier for a purchased batch.</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PurchasedProductName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varchar(100)</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product/batch name.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Quantity</w:t>
            </w:r>
          </w:p>
        </w:tc>
        <w:tc>
          <w:tcPr>
            <w:tcW w:type="dxa" w:w="1584"/>
            <w:vAlign w:val="center"/>
            <w:tcMar>
              <w:top w:w="80" w:type="dxa"/>
              <w:start w:w="100" w:type="dxa"/>
              <w:bottom w:w="80" w:type="dxa"/>
              <w:end w:w="100" w:type="dxa"/>
            </w:tcMar>
          </w:tcPr>
          <w:p>
            <w:pPr>
              <w:spacing w:after="0" w:before="0"/>
            </w:pPr>
            <w:r>
              <w:rPr>
                <w:rFonts w:ascii="Aptos" w:hAnsi="Aptos"/>
                <w:sz w:val="15"/>
              </w:rPr>
              <w:t>int</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Original purchased quantity for the batch.</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RemainingQuantity</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int</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Quantity still available for distribution from central stock.</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CreatedDateTime</w:t>
            </w:r>
          </w:p>
        </w:tc>
        <w:tc>
          <w:tcPr>
            <w:tcW w:type="dxa" w:w="1584"/>
            <w:vAlign w:val="center"/>
            <w:tcMar>
              <w:top w:w="80" w:type="dxa"/>
              <w:start w:w="100" w:type="dxa"/>
              <w:bottom w:w="80" w:type="dxa"/>
              <w:end w:w="100" w:type="dxa"/>
            </w:tcMar>
          </w:tcPr>
          <w:p>
            <w:pPr>
              <w:spacing w:after="0" w:before="0"/>
            </w:pPr>
            <w:r>
              <w:rPr>
                <w:rFonts w:ascii="Aptos" w:hAnsi="Aptos"/>
                <w:sz w:val="15"/>
              </w:rPr>
              <w:t>datetime</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Record creation time. Sixteen sample rows use the zero date.</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ImportArrivalDateTime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datetime</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Expected or actual arrival time of the imported batch.</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PurchasePrice</w:t>
            </w:r>
          </w:p>
        </w:tc>
        <w:tc>
          <w:tcPr>
            <w:tcW w:type="dxa" w:w="1584"/>
            <w:vAlign w:val="center"/>
            <w:tcMar>
              <w:top w:w="80" w:type="dxa"/>
              <w:start w:w="100" w:type="dxa"/>
              <w:bottom w:w="80" w:type="dxa"/>
              <w:end w:w="100" w:type="dxa"/>
            </w:tcMar>
          </w:tcPr>
          <w:p>
            <w:pPr>
              <w:spacing w:after="0" w:before="0"/>
            </w:pPr>
            <w:r>
              <w:rPr>
                <w:rFonts w:ascii="Aptos" w:hAnsi="Aptos"/>
                <w:sz w:val="15"/>
              </w:rPr>
              <w:t>decimal(10,2)</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Unit acquisition cost.</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BaseSellingPrice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decimal(10,2)</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Default/base unit selling price before branch-specific adjustment.</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Details</w:t>
            </w:r>
          </w:p>
        </w:tc>
        <w:tc>
          <w:tcPr>
            <w:tcW w:type="dxa" w:w="1584"/>
            <w:vAlign w:val="center"/>
            <w:tcMar>
              <w:top w:w="80" w:type="dxa"/>
              <w:start w:w="100" w:type="dxa"/>
              <w:bottom w:w="80" w:type="dxa"/>
              <w:end w:w="100" w:type="dxa"/>
            </w:tcMar>
          </w:tcPr>
          <w:p>
            <w:pPr>
              <w:spacing w:after="0" w:before="0"/>
            </w:pPr>
            <w:r>
              <w:rPr>
                <w:rFonts w:ascii="Aptos" w:hAnsi="Aptos"/>
                <w:sz w:val="15"/>
              </w:rPr>
              <w:t>varchar(255)</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Required product description. The small limit may truncate detailed descriptions.</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ProductImgName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varchar(255)</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product image file name/reference.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SupplierName</w:t>
            </w:r>
          </w:p>
        </w:tc>
        <w:tc>
          <w:tcPr>
            <w:tcW w:type="dxa" w:w="1584"/>
            <w:vAlign w:val="center"/>
            <w:tcMar>
              <w:top w:w="80" w:type="dxa"/>
              <w:start w:w="100" w:type="dxa"/>
              <w:bottom w:w="80" w:type="dxa"/>
              <w:end w:w="100" w:type="dxa"/>
            </w:tcMar>
          </w:tcPr>
          <w:p>
            <w:pPr>
              <w:spacing w:after="0" w:before="0"/>
            </w:pPr>
            <w:r>
              <w:rPr>
                <w:rFonts w:ascii="Aptos" w:hAnsi="Aptos"/>
                <w:sz w:val="15"/>
              </w:rPr>
              <w:t>varchar(100)</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Required supplier name stored directly as text.</w:t>
            </w:r>
          </w:p>
        </w:tc>
      </w:tr>
    </w:tbl>
    <w:p>
      <w:pPr>
        <w:spacing w:after="0"/>
      </w:pPr>
    </w:p>
    <w:p>
      <w:pPr>
        <w:pStyle w:val="Heading3"/>
        <w:keepNext/>
      </w:pPr>
      <w:r>
        <w:t>6.3.2 Declared Constraints</w:t>
      </w:r>
    </w:p>
    <w:p>
      <w:pPr>
        <w:pStyle w:val="ListBullet"/>
      </w:pPr>
      <w:r>
        <w:t>PRIMARY KEY (PurchasedProductId)</w:t>
      </w:r>
    </w:p>
    <w:p>
      <w:pPr>
        <w:pStyle w:val="ListBullet"/>
      </w:pPr>
      <w:r>
        <w:t>NOT NULL on every column</w:t>
      </w:r>
    </w:p>
    <w:p>
      <w:pPr>
        <w:pStyle w:val="ListBullet"/>
      </w:pPr>
      <w:r>
        <w:t>No CHECK constraints on quantities, dates, or prices</w:t>
      </w:r>
    </w:p>
    <w:p>
      <w:pPr>
        <w:pStyle w:val="ListBullet"/>
      </w:pPr>
      <w:r>
        <w:t>No unique key for a product/batch identity</w:t>
      </w:r>
    </w:p>
    <w:p>
      <w:pPr>
        <w:pStyle w:val="Heading3"/>
        <w:keepNext/>
      </w:pPr>
      <w:r>
        <w:t>6.3.3 Relationships</w:t>
      </w:r>
    </w:p>
    <w:p>
      <w:pPr>
        <w:pStyle w:val="ListBullet"/>
      </w:pPr>
      <w:r>
        <w:t>Parent of distribution_products.PurchasedProductId (logical one-to-many)</w:t>
      </w:r>
    </w:p>
    <w:p>
      <w:pPr>
        <w:pStyle w:val="Heading3"/>
        <w:keepNext/>
      </w:pPr>
      <w:r>
        <w:t>6.3.4 Business Rules</w:t>
      </w:r>
    </w:p>
    <w:p>
      <w:pPr>
        <w:pStyle w:val="ListBullet"/>
      </w:pPr>
      <w:r>
        <w:t>Quantity is the original batch quantity.</w:t>
      </w:r>
    </w:p>
    <w:p>
      <w:pPr>
        <w:pStyle w:val="ListBullet"/>
      </w:pPr>
      <w:r>
        <w:t>RemainingQuantity should equal Quantity minus distributed quantity.</w:t>
      </w:r>
    </w:p>
    <w:p>
      <w:pPr>
        <w:pStyle w:val="ListBullet"/>
      </w:pPr>
      <w:r>
        <w:t>RemainingQuantity should be between zero and Quantity.</w:t>
      </w:r>
    </w:p>
    <w:p>
      <w:pPr>
        <w:pStyle w:val="ListBullet"/>
      </w:pPr>
      <w:r>
        <w:t>PurchasePrice and BaseSellingPrice should be non-negative.</w:t>
      </w:r>
    </w:p>
    <w:p>
      <w:pPr>
        <w:pStyle w:val="ListBullet"/>
      </w:pPr>
      <w:r>
        <w:t>SupplierName is denormalized; the same supplier may be repeated across many batches.</w:t>
      </w:r>
    </w:p>
    <w:p>
      <w:pPr>
        <w:pStyle w:val="Heading3"/>
        <w:keepNext/>
      </w:pPr>
      <w:r>
        <w:t>6.3.5 Stored Procedures and Triggers</w:t>
      </w:r>
    </w:p>
    <w:p>
      <w:r>
        <w:t>No stored procedure, stored function, or trigger associated with purchased_products appears in the supplied SQL dump. Insert, update, delete, validation, audit, and stock-adjustment behavior therefore depends on application code or ad hoc SQL.</w:t>
      </w:r>
    </w:p>
    <w:p>
      <w:pPr>
        <w:pStyle w:val="Heading3"/>
        <w:keepNext/>
      </w:pPr>
      <w:r>
        <w:t>6.3.6 Sample Data Profile</w:t>
      </w:r>
    </w:p>
    <w:p>
      <w:pPr>
        <w:pStyle w:val="ListBullet"/>
      </w:pPr>
      <w:r>
        <w:t>18 sample rows.</w:t>
      </w:r>
    </w:p>
    <w:p>
      <w:pPr>
        <w:pStyle w:val="ListBullet"/>
      </w:pPr>
      <w:r>
        <w:t>Total original quantity is 1,125 units; total remaining quantity is 815 units.</w:t>
      </w:r>
    </w:p>
    <w:p>
      <w:pPr>
        <w:pStyle w:val="ListBullet"/>
      </w:pPr>
      <w:r>
        <w:t>310 units are represented in distribution_products, exactly matching the aggregate stock reduction.</w:t>
      </w:r>
    </w:p>
    <w:p>
      <w:pPr>
        <w:pStyle w:val="ListBullet"/>
      </w:pPr>
      <w:r>
        <w:t>16 rows contain 0000-00-00 00:00:00 in CreatedDateTime.</w:t>
      </w:r>
    </w:p>
    <w:p>
      <w:pPr>
        <w:pStyle w:val="Heading2"/>
        <w:keepNext/>
      </w:pPr>
      <w:r>
        <w:t>6.4 distribution_products</w:t>
      </w:r>
    </w:p>
    <w:p>
      <w:r>
        <w:rPr>
          <w:b/>
        </w:rPr>
        <w:t xml:space="preserve">Purpose. </w:t>
      </w:r>
      <w:r>
        <w:t>Records the allocation/export of purchased stock to branches, including quantity, branch price, responsible user, and timestamps.</w:t>
      </w:r>
    </w:p>
    <w:p>
      <w:pPr>
        <w:pStyle w:val="Heading3"/>
        <w:keepNext/>
      </w:pPr>
      <w:r>
        <w:t>6.4.1 Column Dictionary</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033"/>
        <w:gridCol w:w="2033"/>
        <w:gridCol w:w="2033"/>
        <w:gridCol w:w="2033"/>
        <w:gridCol w:w="2033"/>
      </w:tblGrid>
      <w:tr>
        <w:trPr>
          <w:tblHeader w:val="true"/>
          <w:cantSplit/>
        </w:trPr>
        <w:tc>
          <w:tcPr>
            <w:tcW w:type="dxa" w:w="2160"/>
            <w:vAlign w:val="center"/>
            <w:tcMar>
              <w:top w:w="80" w:type="dxa"/>
              <w:start w:w="100" w:type="dxa"/>
              <w:bottom w:w="80" w:type="dxa"/>
              <w:end w:w="100" w:type="dxa"/>
            </w:tcMar>
            <w:shd w:fill="1F4E78"/>
          </w:tcPr>
          <w:p>
            <w:pPr>
              <w:spacing w:after="0" w:before="0"/>
            </w:pPr>
            <w:r>
              <w:rPr>
                <w:rFonts w:ascii="Aptos" w:hAnsi="Aptos"/>
                <w:b/>
                <w:color w:val="FFFFFF"/>
                <w:sz w:val="15"/>
              </w:rPr>
              <w:t>Column</w:t>
            </w:r>
          </w:p>
        </w:tc>
        <w:tc>
          <w:tcPr>
            <w:tcW w:type="dxa" w:w="1584"/>
            <w:vAlign w:val="center"/>
            <w:tcMar>
              <w:top w:w="80" w:type="dxa"/>
              <w:start w:w="100" w:type="dxa"/>
              <w:bottom w:w="80" w:type="dxa"/>
              <w:end w:w="100" w:type="dxa"/>
            </w:tcMar>
            <w:shd w:fill="1F4E78"/>
          </w:tcPr>
          <w:p>
            <w:pPr>
              <w:spacing w:after="0" w:before="0"/>
            </w:pPr>
            <w:r>
              <w:rPr>
                <w:rFonts w:ascii="Aptos" w:hAnsi="Aptos"/>
                <w:b/>
                <w:color w:val="FFFFFF"/>
                <w:sz w:val="15"/>
              </w:rPr>
              <w:t>Data type</w:t>
            </w:r>
          </w:p>
        </w:tc>
        <w:tc>
          <w:tcPr>
            <w:tcW w:type="dxa" w:w="936"/>
            <w:vAlign w:val="center"/>
            <w:tcMar>
              <w:top w:w="80" w:type="dxa"/>
              <w:start w:w="100" w:type="dxa"/>
              <w:bottom w:w="80" w:type="dxa"/>
              <w:end w:w="100" w:type="dxa"/>
            </w:tcMar>
            <w:shd w:fill="1F4E78"/>
          </w:tcPr>
          <w:p>
            <w:pPr>
              <w:spacing w:after="0" w:before="0"/>
            </w:pPr>
            <w:r>
              <w:rPr>
                <w:rFonts w:ascii="Aptos" w:hAnsi="Aptos"/>
                <w:b/>
                <w:color w:val="FFFFFF"/>
                <w:sz w:val="15"/>
              </w:rPr>
              <w:t>Nullable</w:t>
            </w:r>
          </w:p>
        </w:tc>
        <w:tc>
          <w:tcPr>
            <w:tcW w:type="dxa" w:w="1656"/>
            <w:vAlign w:val="center"/>
            <w:tcMar>
              <w:top w:w="80" w:type="dxa"/>
              <w:start w:w="100" w:type="dxa"/>
              <w:bottom w:w="80" w:type="dxa"/>
              <w:end w:w="100" w:type="dxa"/>
            </w:tcMar>
            <w:shd w:fill="1F4E78"/>
          </w:tcPr>
          <w:p>
            <w:pPr>
              <w:spacing w:after="0" w:before="0"/>
            </w:pPr>
            <w:r>
              <w:rPr>
                <w:rFonts w:ascii="Aptos" w:hAnsi="Aptos"/>
                <w:b/>
                <w:color w:val="FFFFFF"/>
                <w:sz w:val="15"/>
              </w:rPr>
              <w:t>Key / default</w:t>
            </w:r>
          </w:p>
        </w:tc>
        <w:tc>
          <w:tcPr>
            <w:tcW w:type="dxa" w:w="3456"/>
            <w:vAlign w:val="center"/>
            <w:tcMar>
              <w:top w:w="80" w:type="dxa"/>
              <w:start w:w="100" w:type="dxa"/>
              <w:bottom w:w="80" w:type="dxa"/>
              <w:end w:w="100" w:type="dxa"/>
            </w:tcMar>
            <w:shd w:fill="1F4E78"/>
          </w:tcPr>
          <w:p>
            <w:pPr>
              <w:spacing w:after="0" w:before="0"/>
            </w:pPr>
            <w:r>
              <w:rPr>
                <w:rFonts w:ascii="Aptos" w:hAnsi="Aptos"/>
                <w:b/>
                <w:color w:val="FFFFFF"/>
                <w:sz w:val="15"/>
              </w:rPr>
              <w:t>Meaning and rule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DistributionProductId</w:t>
            </w:r>
          </w:p>
        </w:tc>
        <w:tc>
          <w:tcPr>
            <w:tcW w:type="dxa" w:w="1584"/>
            <w:vAlign w:val="center"/>
            <w:tcMar>
              <w:top w:w="80" w:type="dxa"/>
              <w:start w:w="100" w:type="dxa"/>
              <w:bottom w:w="80" w:type="dxa"/>
              <w:end w:w="100" w:type="dxa"/>
            </w:tcMar>
          </w:tcPr>
          <w:p>
            <w:pPr>
              <w:spacing w:after="0" w:before="0"/>
            </w:pPr>
            <w:r>
              <w:rPr>
                <w:rFonts w:ascii="Aptos" w:hAnsi="Aptos"/>
                <w:sz w:val="15"/>
              </w:rPr>
              <w:t>int</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PK, AUTO_INCREMENT</w:t>
            </w:r>
          </w:p>
        </w:tc>
        <w:tc>
          <w:tcPr>
            <w:tcW w:type="dxa" w:w="3456"/>
            <w:vAlign w:val="center"/>
            <w:tcMar>
              <w:top w:w="80" w:type="dxa"/>
              <w:start w:w="100" w:type="dxa"/>
              <w:bottom w:w="80" w:type="dxa"/>
              <w:end w:w="100" w:type="dxa"/>
            </w:tcMar>
          </w:tcPr>
          <w:p>
            <w:pPr>
              <w:spacing w:after="0" w:before="0"/>
            </w:pPr>
            <w:r>
              <w:rPr>
                <w:rFonts w:ascii="Aptos" w:hAnsi="Aptos"/>
                <w:sz w:val="15"/>
              </w:rPr>
              <w:t>Database-generated distribution transaction identifier.</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PurchasedProductId</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int</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Logical FK</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Purchased batch being distributed; intended to reference purchased_products.PurchasedProductId.</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BranchId</w:t>
            </w:r>
          </w:p>
        </w:tc>
        <w:tc>
          <w:tcPr>
            <w:tcW w:type="dxa" w:w="1584"/>
            <w:vAlign w:val="center"/>
            <w:tcMar>
              <w:top w:w="80" w:type="dxa"/>
              <w:start w:w="100" w:type="dxa"/>
              <w:bottom w:w="80" w:type="dxa"/>
              <w:end w:w="100" w:type="dxa"/>
            </w:tcMar>
          </w:tcPr>
          <w:p>
            <w:pPr>
              <w:spacing w:after="0" w:before="0"/>
            </w:pPr>
            <w:r>
              <w:rPr>
                <w:rFonts w:ascii="Aptos" w:hAnsi="Aptos"/>
                <w:sz w:val="15"/>
              </w:rPr>
              <w:t>int</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Logical FK</w:t>
            </w:r>
          </w:p>
        </w:tc>
        <w:tc>
          <w:tcPr>
            <w:tcW w:type="dxa" w:w="3456"/>
            <w:vAlign w:val="center"/>
            <w:tcMar>
              <w:top w:w="80" w:type="dxa"/>
              <w:start w:w="100" w:type="dxa"/>
              <w:bottom w:w="80" w:type="dxa"/>
              <w:end w:w="100" w:type="dxa"/>
            </w:tcMar>
          </w:tcPr>
          <w:p>
            <w:pPr>
              <w:spacing w:after="0" w:before="0"/>
            </w:pPr>
            <w:r>
              <w:rPr>
                <w:rFonts w:ascii="Aptos" w:hAnsi="Aptos"/>
                <w:sz w:val="15"/>
              </w:rPr>
              <w:t>Receiving branch; intended to reference branches.BranchId.</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CreatedUserId</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int</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Logical FK</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User who created the distribution record; intended to reference users.UserId.</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CreatedDateTime</w:t>
            </w:r>
          </w:p>
        </w:tc>
        <w:tc>
          <w:tcPr>
            <w:tcW w:type="dxa" w:w="1584"/>
            <w:vAlign w:val="center"/>
            <w:tcMar>
              <w:top w:w="80" w:type="dxa"/>
              <w:start w:w="100" w:type="dxa"/>
              <w:bottom w:w="80" w:type="dxa"/>
              <w:end w:w="100" w:type="dxa"/>
            </w:tcMar>
          </w:tcPr>
          <w:p>
            <w:pPr>
              <w:spacing w:after="0" w:before="0"/>
            </w:pPr>
            <w:r>
              <w:rPr>
                <w:rFonts w:ascii="Aptos" w:hAnsi="Aptos"/>
                <w:sz w:val="15"/>
              </w:rPr>
              <w:t>datetime</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Record creation time.</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ExportToBranchDateTime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datetime</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Scheduled or actual export time to the branch.</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Quantity</w:t>
            </w:r>
          </w:p>
        </w:tc>
        <w:tc>
          <w:tcPr>
            <w:tcW w:type="dxa" w:w="1584"/>
            <w:vAlign w:val="center"/>
            <w:tcMar>
              <w:top w:w="80" w:type="dxa"/>
              <w:start w:w="100" w:type="dxa"/>
              <w:bottom w:w="80" w:type="dxa"/>
              <w:end w:w="100" w:type="dxa"/>
            </w:tcMar>
          </w:tcPr>
          <w:p>
            <w:pPr>
              <w:spacing w:after="0" w:before="0"/>
            </w:pPr>
            <w:r>
              <w:rPr>
                <w:rFonts w:ascii="Aptos" w:hAnsi="Aptos"/>
                <w:sz w:val="15"/>
              </w:rPr>
              <w:t>int</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Number of units allocated to the branch.</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FinalSellingPrice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decimal(10,2)</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Branch-specific final unit selling price for this allocation.</w:t>
            </w:r>
          </w:p>
        </w:tc>
      </w:tr>
    </w:tbl>
    <w:p>
      <w:pPr>
        <w:spacing w:after="0"/>
      </w:pPr>
    </w:p>
    <w:p>
      <w:pPr>
        <w:pStyle w:val="Heading3"/>
        <w:keepNext/>
      </w:pPr>
      <w:r>
        <w:t>6.4.2 Declared Constraints</w:t>
      </w:r>
    </w:p>
    <w:p>
      <w:pPr>
        <w:pStyle w:val="ListBullet"/>
      </w:pPr>
      <w:r>
        <w:t>PRIMARY KEY (DistributionProductId)</w:t>
      </w:r>
    </w:p>
    <w:p>
      <w:pPr>
        <w:pStyle w:val="ListBullet"/>
      </w:pPr>
      <w:r>
        <w:t>NOT NULL on every column</w:t>
      </w:r>
    </w:p>
    <w:p>
      <w:pPr>
        <w:pStyle w:val="ListBullet"/>
      </w:pPr>
      <w:r>
        <w:t>No foreign keys</w:t>
      </w:r>
    </w:p>
    <w:p>
      <w:pPr>
        <w:pStyle w:val="ListBullet"/>
      </w:pPr>
      <w:r>
        <w:t>No CHECK constraints for positive quantity, date ordering, stock availability, or price</w:t>
      </w:r>
    </w:p>
    <w:p>
      <w:pPr>
        <w:pStyle w:val="Heading3"/>
        <w:keepNext/>
      </w:pPr>
      <w:r>
        <w:t>6.4.3 Relationships</w:t>
      </w:r>
    </w:p>
    <w:p>
      <w:pPr>
        <w:pStyle w:val="ListBullet"/>
      </w:pPr>
      <w:r>
        <w:t>PurchasedProductId → purchased_products.PurchasedProductId (logical)</w:t>
      </w:r>
    </w:p>
    <w:p>
      <w:pPr>
        <w:pStyle w:val="ListBullet"/>
      </w:pPr>
      <w:r>
        <w:t>BranchId → branches.BranchId (logical)</w:t>
      </w:r>
    </w:p>
    <w:p>
      <w:pPr>
        <w:pStyle w:val="ListBullet"/>
      </w:pPr>
      <w:r>
        <w:t>CreatedUserId → users.UserId (logical)</w:t>
      </w:r>
    </w:p>
    <w:p>
      <w:pPr>
        <w:pStyle w:val="Heading3"/>
        <w:keepNext/>
      </w:pPr>
      <w:r>
        <w:t>6.4.4 Business Rules</w:t>
      </w:r>
    </w:p>
    <w:p>
      <w:pPr>
        <w:pStyle w:val="ListBullet"/>
      </w:pPr>
      <w:r>
        <w:t>Each row represents one product-batch-to-branch allocation.</w:t>
      </w:r>
    </w:p>
    <w:p>
      <w:pPr>
        <w:pStyle w:val="ListBullet"/>
      </w:pPr>
      <w:r>
        <w:t>Quantity should be positive and cannot exceed available central stock.</w:t>
      </w:r>
    </w:p>
    <w:p>
      <w:pPr>
        <w:pStyle w:val="ListBullet"/>
      </w:pPr>
      <w:r>
        <w:t>The matching purchased product RemainingQuantity should decrease by the same quantity in one transaction.</w:t>
      </w:r>
    </w:p>
    <w:p>
      <w:pPr>
        <w:pStyle w:val="ListBullet"/>
      </w:pPr>
      <w:r>
        <w:t>FinalSellingPrice can override BaseSellingPrice for a branch allocation.</w:t>
      </w:r>
    </w:p>
    <w:p>
      <w:pPr>
        <w:pStyle w:val="ListBullet"/>
      </w:pPr>
      <w:r>
        <w:t>Export time should normally not precede record creation time.</w:t>
      </w:r>
    </w:p>
    <w:p>
      <w:pPr>
        <w:pStyle w:val="Heading3"/>
        <w:keepNext/>
      </w:pPr>
      <w:r>
        <w:t>6.4.5 Stored Procedures and Triggers</w:t>
      </w:r>
    </w:p>
    <w:p>
      <w:r>
        <w:t>No stored procedure, stored function, or trigger associated with distribution_products appears in the supplied SQL dump. Insert, update, delete, validation, audit, and stock-adjustment behavior therefore depends on application code or ad hoc SQL.</w:t>
      </w:r>
    </w:p>
    <w:p>
      <w:pPr>
        <w:pStyle w:val="Heading3"/>
        <w:keepNext/>
      </w:pPr>
      <w:r>
        <w:t>6.4.6 Sample Data Profile</w:t>
      </w:r>
    </w:p>
    <w:p>
      <w:pPr>
        <w:pStyle w:val="ListBullet"/>
      </w:pPr>
      <w:r>
        <w:t>14 sample rows covering 8 product batches, 5 branches, and all 3 users.</w:t>
      </w:r>
    </w:p>
    <w:p>
      <w:pPr>
        <w:pStyle w:val="ListBullet"/>
      </w:pPr>
      <w:r>
        <w:t>Total distributed quantity is 310 units.</w:t>
      </w:r>
    </w:p>
    <w:p>
      <w:pPr>
        <w:pStyle w:val="ListBullet"/>
      </w:pPr>
      <w:r>
        <w:t>All logical references resolve to existing sample rows.</w:t>
      </w:r>
    </w:p>
    <w:p>
      <w:pPr>
        <w:pStyle w:val="ListBullet"/>
      </w:pPr>
      <w:r>
        <w:t>Rows 20 and 21 have ExportToBranchDateTime earlier than CreatedDateTime.</w:t>
      </w:r>
    </w:p>
    <w:p>
      <w:pPr>
        <w:pStyle w:val="ListBullet"/>
      </w:pPr>
      <w:r>
        <w:t>Distribution 24 uses a final price of 850.00 below the batch base price of 860.00, but still above its purchase price of 650.00.</w:t>
      </w:r>
    </w:p>
    <w:p>
      <w:pPr>
        <w:pStyle w:val="Heading2"/>
        <w:keepNext/>
      </w:pPr>
      <w:r>
        <w:t>6.5 notes</w:t>
      </w:r>
    </w:p>
    <w:p>
      <w:r>
        <w:rPr>
          <w:b/>
        </w:rPr>
        <w:t xml:space="preserve">Purpose. </w:t>
      </w:r>
      <w:r>
        <w:t>Stores operational notes created by users.</w:t>
      </w:r>
    </w:p>
    <w:p>
      <w:pPr>
        <w:pStyle w:val="Heading3"/>
        <w:keepNext/>
      </w:pPr>
      <w:r>
        <w:t>6.5.1 Column Dictionary</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033"/>
        <w:gridCol w:w="2033"/>
        <w:gridCol w:w="2033"/>
        <w:gridCol w:w="2033"/>
        <w:gridCol w:w="2033"/>
      </w:tblGrid>
      <w:tr>
        <w:trPr>
          <w:tblHeader w:val="true"/>
          <w:cantSplit/>
        </w:trPr>
        <w:tc>
          <w:tcPr>
            <w:tcW w:type="dxa" w:w="2160"/>
            <w:vAlign w:val="center"/>
            <w:tcMar>
              <w:top w:w="80" w:type="dxa"/>
              <w:start w:w="100" w:type="dxa"/>
              <w:bottom w:w="80" w:type="dxa"/>
              <w:end w:w="100" w:type="dxa"/>
            </w:tcMar>
            <w:shd w:fill="1F4E78"/>
          </w:tcPr>
          <w:p>
            <w:pPr>
              <w:spacing w:after="0" w:before="0"/>
            </w:pPr>
            <w:r>
              <w:rPr>
                <w:rFonts w:ascii="Aptos" w:hAnsi="Aptos"/>
                <w:b/>
                <w:color w:val="FFFFFF"/>
                <w:sz w:val="15"/>
              </w:rPr>
              <w:t>Column</w:t>
            </w:r>
          </w:p>
        </w:tc>
        <w:tc>
          <w:tcPr>
            <w:tcW w:type="dxa" w:w="1584"/>
            <w:vAlign w:val="center"/>
            <w:tcMar>
              <w:top w:w="80" w:type="dxa"/>
              <w:start w:w="100" w:type="dxa"/>
              <w:bottom w:w="80" w:type="dxa"/>
              <w:end w:w="100" w:type="dxa"/>
            </w:tcMar>
            <w:shd w:fill="1F4E78"/>
          </w:tcPr>
          <w:p>
            <w:pPr>
              <w:spacing w:after="0" w:before="0"/>
            </w:pPr>
            <w:r>
              <w:rPr>
                <w:rFonts w:ascii="Aptos" w:hAnsi="Aptos"/>
                <w:b/>
                <w:color w:val="FFFFFF"/>
                <w:sz w:val="15"/>
              </w:rPr>
              <w:t>Data type</w:t>
            </w:r>
          </w:p>
        </w:tc>
        <w:tc>
          <w:tcPr>
            <w:tcW w:type="dxa" w:w="936"/>
            <w:vAlign w:val="center"/>
            <w:tcMar>
              <w:top w:w="80" w:type="dxa"/>
              <w:start w:w="100" w:type="dxa"/>
              <w:bottom w:w="80" w:type="dxa"/>
              <w:end w:w="100" w:type="dxa"/>
            </w:tcMar>
            <w:shd w:fill="1F4E78"/>
          </w:tcPr>
          <w:p>
            <w:pPr>
              <w:spacing w:after="0" w:before="0"/>
            </w:pPr>
            <w:r>
              <w:rPr>
                <w:rFonts w:ascii="Aptos" w:hAnsi="Aptos"/>
                <w:b/>
                <w:color w:val="FFFFFF"/>
                <w:sz w:val="15"/>
              </w:rPr>
              <w:t>Nullable</w:t>
            </w:r>
          </w:p>
        </w:tc>
        <w:tc>
          <w:tcPr>
            <w:tcW w:type="dxa" w:w="1656"/>
            <w:vAlign w:val="center"/>
            <w:tcMar>
              <w:top w:w="80" w:type="dxa"/>
              <w:start w:w="100" w:type="dxa"/>
              <w:bottom w:w="80" w:type="dxa"/>
              <w:end w:w="100" w:type="dxa"/>
            </w:tcMar>
            <w:shd w:fill="1F4E78"/>
          </w:tcPr>
          <w:p>
            <w:pPr>
              <w:spacing w:after="0" w:before="0"/>
            </w:pPr>
            <w:r>
              <w:rPr>
                <w:rFonts w:ascii="Aptos" w:hAnsi="Aptos"/>
                <w:b/>
                <w:color w:val="FFFFFF"/>
                <w:sz w:val="15"/>
              </w:rPr>
              <w:t>Key / default</w:t>
            </w:r>
          </w:p>
        </w:tc>
        <w:tc>
          <w:tcPr>
            <w:tcW w:type="dxa" w:w="3456"/>
            <w:vAlign w:val="center"/>
            <w:tcMar>
              <w:top w:w="80" w:type="dxa"/>
              <w:start w:w="100" w:type="dxa"/>
              <w:bottom w:w="80" w:type="dxa"/>
              <w:end w:w="100" w:type="dxa"/>
            </w:tcMar>
            <w:shd w:fill="1F4E78"/>
          </w:tcPr>
          <w:p>
            <w:pPr>
              <w:spacing w:after="0" w:before="0"/>
            </w:pPr>
            <w:r>
              <w:rPr>
                <w:rFonts w:ascii="Aptos" w:hAnsi="Aptos"/>
                <w:b/>
                <w:color w:val="FFFFFF"/>
                <w:sz w:val="15"/>
              </w:rPr>
              <w:t>Meaning and rule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NoteId</w:t>
            </w:r>
          </w:p>
        </w:tc>
        <w:tc>
          <w:tcPr>
            <w:tcW w:type="dxa" w:w="1584"/>
            <w:vAlign w:val="center"/>
            <w:tcMar>
              <w:top w:w="80" w:type="dxa"/>
              <w:start w:w="100" w:type="dxa"/>
              <w:bottom w:w="80" w:type="dxa"/>
              <w:end w:w="100" w:type="dxa"/>
            </w:tcMar>
          </w:tcPr>
          <w:p>
            <w:pPr>
              <w:spacing w:after="0" w:before="0"/>
            </w:pPr>
            <w:r>
              <w:rPr>
                <w:rFonts w:ascii="Aptos" w:hAnsi="Aptos"/>
                <w:sz w:val="15"/>
              </w:rPr>
              <w:t>int</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PK, AUTO_INCREMENT</w:t>
            </w:r>
          </w:p>
        </w:tc>
        <w:tc>
          <w:tcPr>
            <w:tcW w:type="dxa" w:w="3456"/>
            <w:vAlign w:val="center"/>
            <w:tcMar>
              <w:top w:w="80" w:type="dxa"/>
              <w:start w:w="100" w:type="dxa"/>
              <w:bottom w:w="80" w:type="dxa"/>
              <w:end w:w="100" w:type="dxa"/>
            </w:tcMar>
          </w:tcPr>
          <w:p>
            <w:pPr>
              <w:spacing w:after="0" w:before="0"/>
            </w:pPr>
            <w:r>
              <w:rPr>
                <w:rFonts w:ascii="Aptos" w:hAnsi="Aptos"/>
                <w:sz w:val="15"/>
              </w:rPr>
              <w:t>Database-generated note identifier.</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CreatedUserId</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int</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Logical FK</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User who authored the note; intended to reference users.UserId.</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CreatedDateTime</w:t>
            </w:r>
          </w:p>
        </w:tc>
        <w:tc>
          <w:tcPr>
            <w:tcW w:type="dxa" w:w="1584"/>
            <w:vAlign w:val="center"/>
            <w:tcMar>
              <w:top w:w="80" w:type="dxa"/>
              <w:start w:w="100" w:type="dxa"/>
              <w:bottom w:w="80" w:type="dxa"/>
              <w:end w:w="100" w:type="dxa"/>
            </w:tcMar>
          </w:tcPr>
          <w:p>
            <w:pPr>
              <w:spacing w:after="0" w:before="0"/>
            </w:pPr>
            <w:r>
              <w:rPr>
                <w:rFonts w:ascii="Aptos" w:hAnsi="Aptos"/>
                <w:sz w:val="15"/>
              </w:rPr>
              <w:t>datetime</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Note creation date and time.</w:t>
            </w:r>
          </w:p>
        </w:tc>
      </w:tr>
      <w:tr>
        <w:trPr>
          <w:cantSplit/>
        </w:trPr>
        <w:tc>
          <w:tcPr>
            <w:tcW w:type="dxa" w:w="2160"/>
            <w:vAlign w:val="center"/>
            <w:tcMar>
              <w:top w:w="80" w:type="dxa"/>
              <w:start w:w="100" w:type="dxa"/>
              <w:bottom w:w="80" w:type="dxa"/>
              <w:end w:w="100" w:type="dxa"/>
            </w:tcMar>
            <w:shd w:fill="F3F6F8"/>
          </w:tcPr>
          <w:p>
            <w:pPr>
              <w:spacing w:after="0" w:before="0"/>
            </w:pPr>
            <w:r>
              <w:rPr>
                <w:rFonts w:ascii="Aptos" w:hAnsi="Aptos"/>
                <w:sz w:val="15"/>
              </w:rPr>
              <w:t>Title</w:t>
            </w:r>
          </w:p>
        </w:tc>
        <w:tc>
          <w:tcPr>
            <w:tcW w:type="dxa" w:w="1584"/>
            <w:vAlign w:val="center"/>
            <w:tcMar>
              <w:top w:w="80" w:type="dxa"/>
              <w:start w:w="100" w:type="dxa"/>
              <w:bottom w:w="80" w:type="dxa"/>
              <w:end w:w="100" w:type="dxa"/>
            </w:tcMar>
            <w:shd w:fill="F3F6F8"/>
          </w:tcPr>
          <w:p>
            <w:pPr>
              <w:spacing w:after="0" w:before="0"/>
            </w:pPr>
            <w:r>
              <w:rPr>
                <w:rFonts w:ascii="Aptos" w:hAnsi="Aptos"/>
                <w:sz w:val="15"/>
              </w:rPr>
              <w:t>varchar(300)</w:t>
            </w:r>
          </w:p>
        </w:tc>
        <w:tc>
          <w:tcPr>
            <w:tcW w:type="dxa" w:w="936"/>
            <w:vAlign w:val="center"/>
            <w:tcMar>
              <w:top w:w="80" w:type="dxa"/>
              <w:start w:w="100" w:type="dxa"/>
              <w:bottom w:w="80" w:type="dxa"/>
              <w:end w:w="100" w:type="dxa"/>
            </w:tcMar>
            <w:shd w:fill="F3F6F8"/>
          </w:tcPr>
          <w:p>
            <w:pPr>
              <w:spacing w:after="0" w:before="0"/>
            </w:pPr>
            <w:r>
              <w:rPr>
                <w:rFonts w:ascii="Aptos" w:hAnsi="Aptos"/>
                <w:sz w:val="15"/>
              </w:rPr>
              <w:t>No</w:t>
            </w:r>
          </w:p>
        </w:tc>
        <w:tc>
          <w:tcPr>
            <w:tcW w:type="dxa" w:w="1656"/>
            <w:vAlign w:val="center"/>
            <w:tcMar>
              <w:top w:w="80" w:type="dxa"/>
              <w:start w:w="100" w:type="dxa"/>
              <w:bottom w:w="80" w:type="dxa"/>
              <w:end w:w="100" w:type="dxa"/>
            </w:tcMar>
            <w:shd w:fill="F3F6F8"/>
          </w:tcPr>
          <w:p>
            <w:pPr>
              <w:spacing w:after="0" w:before="0"/>
            </w:pPr>
            <w:r>
              <w:rPr>
                <w:rFonts w:ascii="Aptos" w:hAnsi="Aptos"/>
                <w:sz w:val="15"/>
              </w:rPr>
              <w:t>—</w:t>
            </w:r>
          </w:p>
        </w:tc>
        <w:tc>
          <w:tcPr>
            <w:tcW w:type="dxa" w:w="3456"/>
            <w:vAlign w:val="center"/>
            <w:tcMar>
              <w:top w:w="80" w:type="dxa"/>
              <w:start w:w="100" w:type="dxa"/>
              <w:bottom w:w="80" w:type="dxa"/>
              <w:end w:w="100" w:type="dxa"/>
            </w:tcMar>
            <w:shd w:fill="F3F6F8"/>
          </w:tcPr>
          <w:p>
            <w:pPr>
              <w:spacing w:after="0" w:before="0"/>
            </w:pPr>
            <w:r>
              <w:rPr>
                <w:rFonts w:ascii="Aptos" w:hAnsi="Aptos"/>
                <w:sz w:val="15"/>
              </w:rPr>
              <w:t>Required note title.</w:t>
            </w:r>
          </w:p>
        </w:tc>
      </w:tr>
      <w:tr>
        <w:trPr>
          <w:cantSplit/>
        </w:trPr>
        <w:tc>
          <w:tcPr>
            <w:tcW w:type="dxa" w:w="2160"/>
            <w:vAlign w:val="center"/>
            <w:tcMar>
              <w:top w:w="80" w:type="dxa"/>
              <w:start w:w="100" w:type="dxa"/>
              <w:bottom w:w="80" w:type="dxa"/>
              <w:end w:w="100" w:type="dxa"/>
            </w:tcMar>
          </w:tcPr>
          <w:p>
            <w:pPr>
              <w:spacing w:after="0" w:before="0"/>
            </w:pPr>
            <w:r>
              <w:rPr>
                <w:rFonts w:ascii="Aptos" w:hAnsi="Aptos"/>
                <w:sz w:val="15"/>
              </w:rPr>
              <w:t>Text</w:t>
            </w:r>
          </w:p>
        </w:tc>
        <w:tc>
          <w:tcPr>
            <w:tcW w:type="dxa" w:w="1584"/>
            <w:vAlign w:val="center"/>
            <w:tcMar>
              <w:top w:w="80" w:type="dxa"/>
              <w:start w:w="100" w:type="dxa"/>
              <w:bottom w:w="80" w:type="dxa"/>
              <w:end w:w="100" w:type="dxa"/>
            </w:tcMar>
          </w:tcPr>
          <w:p>
            <w:pPr>
              <w:spacing w:after="0" w:before="0"/>
            </w:pPr>
            <w:r>
              <w:rPr>
                <w:rFonts w:ascii="Aptos" w:hAnsi="Aptos"/>
                <w:sz w:val="15"/>
              </w:rPr>
              <w:t>varchar(5000)</w:t>
            </w:r>
          </w:p>
        </w:tc>
        <w:tc>
          <w:tcPr>
            <w:tcW w:type="dxa" w:w="936"/>
            <w:vAlign w:val="center"/>
            <w:tcMar>
              <w:top w:w="80" w:type="dxa"/>
              <w:start w:w="100" w:type="dxa"/>
              <w:bottom w:w="80" w:type="dxa"/>
              <w:end w:w="100" w:type="dxa"/>
            </w:tcMar>
          </w:tcPr>
          <w:p>
            <w:pPr>
              <w:spacing w:after="0" w:before="0"/>
            </w:pPr>
            <w:r>
              <w:rPr>
                <w:rFonts w:ascii="Aptos" w:hAnsi="Aptos"/>
                <w:sz w:val="15"/>
              </w:rPr>
              <w:t>No</w:t>
            </w:r>
          </w:p>
        </w:tc>
        <w:tc>
          <w:tcPr>
            <w:tcW w:type="dxa" w:w="1656"/>
            <w:vAlign w:val="center"/>
            <w:tcMar>
              <w:top w:w="80" w:type="dxa"/>
              <w:start w:w="100" w:type="dxa"/>
              <w:bottom w:w="80" w:type="dxa"/>
              <w:end w:w="100" w:type="dxa"/>
            </w:tcMar>
          </w:tcPr>
          <w:p>
            <w:pPr>
              <w:spacing w:after="0" w:before="0"/>
            </w:pPr>
            <w:r>
              <w:rPr>
                <w:rFonts w:ascii="Aptos" w:hAnsi="Aptos"/>
                <w:sz w:val="15"/>
              </w:rPr>
              <w:t>—</w:t>
            </w:r>
          </w:p>
        </w:tc>
        <w:tc>
          <w:tcPr>
            <w:tcW w:type="dxa" w:w="3456"/>
            <w:vAlign w:val="center"/>
            <w:tcMar>
              <w:top w:w="80" w:type="dxa"/>
              <w:start w:w="100" w:type="dxa"/>
              <w:bottom w:w="80" w:type="dxa"/>
              <w:end w:w="100" w:type="dxa"/>
            </w:tcMar>
          </w:tcPr>
          <w:p>
            <w:pPr>
              <w:spacing w:after="0" w:before="0"/>
            </w:pPr>
            <w:r>
              <w:rPr>
                <w:rFonts w:ascii="Aptos" w:hAnsi="Aptos"/>
                <w:sz w:val="15"/>
              </w:rPr>
              <w:t>Required free-form note body.</w:t>
            </w:r>
          </w:p>
        </w:tc>
      </w:tr>
    </w:tbl>
    <w:p>
      <w:pPr>
        <w:spacing w:after="0"/>
      </w:pPr>
    </w:p>
    <w:p>
      <w:pPr>
        <w:pStyle w:val="Heading3"/>
        <w:keepNext/>
      </w:pPr>
      <w:r>
        <w:t>6.5.2 Declared Constraints</w:t>
      </w:r>
    </w:p>
    <w:p>
      <w:pPr>
        <w:pStyle w:val="ListBullet"/>
      </w:pPr>
      <w:r>
        <w:t>PRIMARY KEY (NoteId)</w:t>
      </w:r>
    </w:p>
    <w:p>
      <w:pPr>
        <w:pStyle w:val="ListBullet"/>
      </w:pPr>
      <w:r>
        <w:t>NOT NULL on every column</w:t>
      </w:r>
    </w:p>
    <w:p>
      <w:pPr>
        <w:pStyle w:val="ListBullet"/>
      </w:pPr>
      <w:r>
        <w:t>No foreign key to users</w:t>
      </w:r>
    </w:p>
    <w:p>
      <w:pPr>
        <w:pStyle w:val="ListBullet"/>
      </w:pPr>
      <w:r>
        <w:t>No categorization or status constraints</w:t>
      </w:r>
    </w:p>
    <w:p>
      <w:pPr>
        <w:pStyle w:val="Heading3"/>
        <w:keepNext/>
      </w:pPr>
      <w:r>
        <w:t>6.5.3 Relationships</w:t>
      </w:r>
    </w:p>
    <w:p>
      <w:pPr>
        <w:pStyle w:val="ListBullet"/>
      </w:pPr>
      <w:r>
        <w:t>CreatedUserId → users.UserId (logical many-to-one)</w:t>
      </w:r>
    </w:p>
    <w:p>
      <w:pPr>
        <w:pStyle w:val="Heading3"/>
        <w:keepNext/>
      </w:pPr>
      <w:r>
        <w:t>6.5.4 Business Rules</w:t>
      </w:r>
    </w:p>
    <w:p>
      <w:pPr>
        <w:pStyle w:val="ListBullet"/>
      </w:pPr>
      <w:r>
        <w:t>Every note is attributed to a user and timestamp.</w:t>
      </w:r>
    </w:p>
    <w:p>
      <w:pPr>
        <w:pStyle w:val="ListBullet"/>
      </w:pPr>
      <w:r>
        <w:t>Title and body are mandatory.</w:t>
      </w:r>
    </w:p>
    <w:p>
      <w:pPr>
        <w:pStyle w:val="ListBullet"/>
      </w:pPr>
      <w:r>
        <w:t>Notes are global because no branch, product, or transaction target is stored.</w:t>
      </w:r>
    </w:p>
    <w:p>
      <w:pPr>
        <w:pStyle w:val="Heading3"/>
        <w:keepNext/>
      </w:pPr>
      <w:r>
        <w:t>6.5.5 Stored Procedures and Triggers</w:t>
      </w:r>
    </w:p>
    <w:p>
      <w:r>
        <w:t>No stored procedure, stored function, or trigger associated with notes appears in the supplied SQL dump. Insert, update, delete, validation, audit, and stock-adjustment behavior therefore depends on application code or ad hoc SQL.</w:t>
      </w:r>
    </w:p>
    <w:p>
      <w:pPr>
        <w:pStyle w:val="Heading3"/>
        <w:keepNext/>
      </w:pPr>
      <w:r>
        <w:t>6.5.6 Sample Data Profile</w:t>
      </w:r>
    </w:p>
    <w:p>
      <w:pPr>
        <w:pStyle w:val="ListBullet"/>
      </w:pPr>
      <w:r>
        <w:t>5 sample rows.</w:t>
      </w:r>
    </w:p>
    <w:p>
      <w:pPr>
        <w:pStyle w:val="ListBullet"/>
      </w:pPr>
      <w:r>
        <w:t>All CreatedUserId values resolve to existing users.</w:t>
      </w:r>
    </w:p>
    <w:p>
      <w:pPr>
        <w:pStyle w:val="ListBullet"/>
      </w:pPr>
      <w:r>
        <w:t>Arabic operational text is stored correctly through utf8mb4.</w:t>
      </w:r>
    </w:p>
    <w:p>
      <w:pPr>
        <w:pStyle w:val="Heading1"/>
        <w:keepNext/>
        <w:pageBreakBefore/>
      </w:pPr>
      <w:r>
        <w:t>7. Constraint and Index Analysis</w:t>
      </w:r>
    </w:p>
    <w:p>
      <w:pPr>
        <w:pStyle w:val="Heading2"/>
        <w:keepNext/>
      </w:pPr>
      <w:r>
        <w:t>7.1 Primary Keys</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389"/>
        <w:gridCol w:w="3389"/>
        <w:gridCol w:w="3389"/>
      </w:tblGrid>
      <w:tr>
        <w:trPr>
          <w:tblHeader w:val="true"/>
          <w:cantSplit/>
        </w:trPr>
        <w:tc>
          <w:tcPr>
            <w:tcW w:type="dxa" w:w="2880"/>
            <w:vAlign w:val="center"/>
            <w:tcMar>
              <w:top w:w="80" w:type="dxa"/>
              <w:start w:w="100" w:type="dxa"/>
              <w:bottom w:w="80" w:type="dxa"/>
              <w:end w:w="100" w:type="dxa"/>
            </w:tcMar>
            <w:shd w:fill="1F4E78"/>
          </w:tcPr>
          <w:p>
            <w:pPr>
              <w:spacing w:after="0" w:before="0"/>
            </w:pPr>
            <w:r>
              <w:rPr>
                <w:rFonts w:ascii="Aptos" w:hAnsi="Aptos"/>
                <w:b/>
                <w:color w:val="FFFFFF"/>
                <w:sz w:val="18"/>
              </w:rPr>
              <w:t>Table</w:t>
            </w:r>
          </w:p>
        </w:tc>
        <w:tc>
          <w:tcPr>
            <w:tcW w:type="dxa" w:w="3168"/>
            <w:vAlign w:val="center"/>
            <w:tcMar>
              <w:top w:w="80" w:type="dxa"/>
              <w:start w:w="100" w:type="dxa"/>
              <w:bottom w:w="80" w:type="dxa"/>
              <w:end w:w="100" w:type="dxa"/>
            </w:tcMar>
            <w:shd w:fill="1F4E78"/>
          </w:tcPr>
          <w:p>
            <w:pPr>
              <w:spacing w:after="0" w:before="0"/>
            </w:pPr>
            <w:r>
              <w:rPr>
                <w:rFonts w:ascii="Aptos" w:hAnsi="Aptos"/>
                <w:b/>
                <w:color w:val="FFFFFF"/>
                <w:sz w:val="18"/>
              </w:rPr>
              <w:t>Primary key</w:t>
            </w:r>
          </w:p>
        </w:tc>
        <w:tc>
          <w:tcPr>
            <w:tcW w:type="dxa" w:w="3456"/>
            <w:vAlign w:val="center"/>
            <w:tcMar>
              <w:top w:w="80" w:type="dxa"/>
              <w:start w:w="100" w:type="dxa"/>
              <w:bottom w:w="80" w:type="dxa"/>
              <w:end w:w="100" w:type="dxa"/>
            </w:tcMar>
            <w:shd w:fill="1F4E78"/>
          </w:tcPr>
          <w:p>
            <w:pPr>
              <w:spacing w:after="0" w:before="0"/>
            </w:pPr>
            <w:r>
              <w:rPr>
                <w:rFonts w:ascii="Aptos" w:hAnsi="Aptos"/>
                <w:b/>
                <w:color w:val="FFFFFF"/>
                <w:sz w:val="18"/>
              </w:rPr>
              <w:t>Implementation</w:t>
            </w:r>
          </w:p>
        </w:tc>
      </w:tr>
      <w:tr>
        <w:trPr>
          <w:cantSplit/>
        </w:trPr>
        <w:tc>
          <w:tcPr>
            <w:tcW w:type="dxa" w:w="2880"/>
            <w:vAlign w:val="center"/>
            <w:tcMar>
              <w:top w:w="80" w:type="dxa"/>
              <w:start w:w="100" w:type="dxa"/>
              <w:bottom w:w="80" w:type="dxa"/>
              <w:end w:w="100" w:type="dxa"/>
            </w:tcMar>
          </w:tcPr>
          <w:p>
            <w:pPr>
              <w:spacing w:after="0" w:before="0"/>
            </w:pPr>
            <w:r>
              <w:rPr>
                <w:rFonts w:ascii="Aptos" w:hAnsi="Aptos"/>
                <w:sz w:val="18"/>
              </w:rPr>
              <w:t>branches</w:t>
            </w:r>
          </w:p>
        </w:tc>
        <w:tc>
          <w:tcPr>
            <w:tcW w:type="dxa" w:w="3168"/>
            <w:vAlign w:val="center"/>
            <w:tcMar>
              <w:top w:w="80" w:type="dxa"/>
              <w:start w:w="100" w:type="dxa"/>
              <w:bottom w:w="80" w:type="dxa"/>
              <w:end w:w="100" w:type="dxa"/>
            </w:tcMar>
          </w:tcPr>
          <w:p>
            <w:pPr>
              <w:spacing w:after="0" w:before="0"/>
            </w:pPr>
            <w:r>
              <w:rPr>
                <w:rFonts w:ascii="Aptos" w:hAnsi="Aptos"/>
                <w:sz w:val="18"/>
              </w:rPr>
              <w:t>BranchId</w:t>
            </w:r>
          </w:p>
        </w:tc>
        <w:tc>
          <w:tcPr>
            <w:tcW w:type="dxa" w:w="3456"/>
            <w:vAlign w:val="center"/>
            <w:tcMar>
              <w:top w:w="80" w:type="dxa"/>
              <w:start w:w="100" w:type="dxa"/>
              <w:bottom w:w="80" w:type="dxa"/>
              <w:end w:w="100" w:type="dxa"/>
            </w:tcMar>
          </w:tcPr>
          <w:p>
            <w:pPr>
              <w:spacing w:after="0" w:before="0"/>
            </w:pPr>
            <w:r>
              <w:rPr>
                <w:rFonts w:ascii="Aptos" w:hAnsi="Aptos"/>
                <w:sz w:val="18"/>
              </w:rPr>
              <w:t>AUTO_INCREMENT integer</w:t>
            </w:r>
          </w:p>
        </w:tc>
      </w:tr>
      <w:tr>
        <w:trPr>
          <w:cantSplit/>
        </w:trPr>
        <w:tc>
          <w:tcPr>
            <w:tcW w:type="dxa" w:w="2880"/>
            <w:vAlign w:val="center"/>
            <w:tcMar>
              <w:top w:w="80" w:type="dxa"/>
              <w:start w:w="100" w:type="dxa"/>
              <w:bottom w:w="80" w:type="dxa"/>
              <w:end w:w="100" w:type="dxa"/>
            </w:tcMar>
            <w:shd w:fill="F3F6F8"/>
          </w:tcPr>
          <w:p>
            <w:pPr>
              <w:spacing w:after="0" w:before="0"/>
            </w:pPr>
            <w:r>
              <w:rPr>
                <w:rFonts w:ascii="Aptos" w:hAnsi="Aptos"/>
                <w:sz w:val="18"/>
              </w:rPr>
              <w:t>distribution_products</w:t>
            </w:r>
          </w:p>
        </w:tc>
        <w:tc>
          <w:tcPr>
            <w:tcW w:type="dxa" w:w="3168"/>
            <w:vAlign w:val="center"/>
            <w:tcMar>
              <w:top w:w="80" w:type="dxa"/>
              <w:start w:w="100" w:type="dxa"/>
              <w:bottom w:w="80" w:type="dxa"/>
              <w:end w:w="100" w:type="dxa"/>
            </w:tcMar>
            <w:shd w:fill="F3F6F8"/>
          </w:tcPr>
          <w:p>
            <w:pPr>
              <w:spacing w:after="0" w:before="0"/>
            </w:pPr>
            <w:r>
              <w:rPr>
                <w:rFonts w:ascii="Aptos" w:hAnsi="Aptos"/>
                <w:sz w:val="18"/>
              </w:rPr>
              <w:t>DistributionProductId</w:t>
            </w:r>
          </w:p>
        </w:tc>
        <w:tc>
          <w:tcPr>
            <w:tcW w:type="dxa" w:w="3456"/>
            <w:vAlign w:val="center"/>
            <w:tcMar>
              <w:top w:w="80" w:type="dxa"/>
              <w:start w:w="100" w:type="dxa"/>
              <w:bottom w:w="80" w:type="dxa"/>
              <w:end w:w="100" w:type="dxa"/>
            </w:tcMar>
            <w:shd w:fill="F3F6F8"/>
          </w:tcPr>
          <w:p>
            <w:pPr>
              <w:spacing w:after="0" w:before="0"/>
            </w:pPr>
            <w:r>
              <w:rPr>
                <w:rFonts w:ascii="Aptos" w:hAnsi="Aptos"/>
                <w:sz w:val="18"/>
              </w:rPr>
              <w:t>AUTO_INCREMENT integer</w:t>
            </w:r>
          </w:p>
        </w:tc>
      </w:tr>
      <w:tr>
        <w:trPr>
          <w:cantSplit/>
        </w:trPr>
        <w:tc>
          <w:tcPr>
            <w:tcW w:type="dxa" w:w="2880"/>
            <w:vAlign w:val="center"/>
            <w:tcMar>
              <w:top w:w="80" w:type="dxa"/>
              <w:start w:w="100" w:type="dxa"/>
              <w:bottom w:w="80" w:type="dxa"/>
              <w:end w:w="100" w:type="dxa"/>
            </w:tcMar>
          </w:tcPr>
          <w:p>
            <w:pPr>
              <w:spacing w:after="0" w:before="0"/>
            </w:pPr>
            <w:r>
              <w:rPr>
                <w:rFonts w:ascii="Aptos" w:hAnsi="Aptos"/>
                <w:sz w:val="18"/>
              </w:rPr>
              <w:t>notes</w:t>
            </w:r>
          </w:p>
        </w:tc>
        <w:tc>
          <w:tcPr>
            <w:tcW w:type="dxa" w:w="3168"/>
            <w:vAlign w:val="center"/>
            <w:tcMar>
              <w:top w:w="80" w:type="dxa"/>
              <w:start w:w="100" w:type="dxa"/>
              <w:bottom w:w="80" w:type="dxa"/>
              <w:end w:w="100" w:type="dxa"/>
            </w:tcMar>
          </w:tcPr>
          <w:p>
            <w:pPr>
              <w:spacing w:after="0" w:before="0"/>
            </w:pPr>
            <w:r>
              <w:rPr>
                <w:rFonts w:ascii="Aptos" w:hAnsi="Aptos"/>
                <w:sz w:val="18"/>
              </w:rPr>
              <w:t>NoteId</w:t>
            </w:r>
          </w:p>
        </w:tc>
        <w:tc>
          <w:tcPr>
            <w:tcW w:type="dxa" w:w="3456"/>
            <w:vAlign w:val="center"/>
            <w:tcMar>
              <w:top w:w="80" w:type="dxa"/>
              <w:start w:w="100" w:type="dxa"/>
              <w:bottom w:w="80" w:type="dxa"/>
              <w:end w:w="100" w:type="dxa"/>
            </w:tcMar>
          </w:tcPr>
          <w:p>
            <w:pPr>
              <w:spacing w:after="0" w:before="0"/>
            </w:pPr>
            <w:r>
              <w:rPr>
                <w:rFonts w:ascii="Aptos" w:hAnsi="Aptos"/>
                <w:sz w:val="18"/>
              </w:rPr>
              <w:t>AUTO_INCREMENT integer</w:t>
            </w:r>
          </w:p>
        </w:tc>
      </w:tr>
      <w:tr>
        <w:trPr>
          <w:cantSplit/>
        </w:trPr>
        <w:tc>
          <w:tcPr>
            <w:tcW w:type="dxa" w:w="2880"/>
            <w:vAlign w:val="center"/>
            <w:tcMar>
              <w:top w:w="80" w:type="dxa"/>
              <w:start w:w="100" w:type="dxa"/>
              <w:bottom w:w="80" w:type="dxa"/>
              <w:end w:w="100" w:type="dxa"/>
            </w:tcMar>
            <w:shd w:fill="F3F6F8"/>
          </w:tcPr>
          <w:p>
            <w:pPr>
              <w:spacing w:after="0" w:before="0"/>
            </w:pPr>
            <w:r>
              <w:rPr>
                <w:rFonts w:ascii="Aptos" w:hAnsi="Aptos"/>
                <w:sz w:val="18"/>
              </w:rPr>
              <w:t>purchased_products</w:t>
            </w:r>
          </w:p>
        </w:tc>
        <w:tc>
          <w:tcPr>
            <w:tcW w:type="dxa" w:w="3168"/>
            <w:vAlign w:val="center"/>
            <w:tcMar>
              <w:top w:w="80" w:type="dxa"/>
              <w:start w:w="100" w:type="dxa"/>
              <w:bottom w:w="80" w:type="dxa"/>
              <w:end w:w="100" w:type="dxa"/>
            </w:tcMar>
            <w:shd w:fill="F3F6F8"/>
          </w:tcPr>
          <w:p>
            <w:pPr>
              <w:spacing w:after="0" w:before="0"/>
            </w:pPr>
            <w:r>
              <w:rPr>
                <w:rFonts w:ascii="Aptos" w:hAnsi="Aptos"/>
                <w:sz w:val="18"/>
              </w:rPr>
              <w:t>PurchasedProductId</w:t>
            </w:r>
          </w:p>
        </w:tc>
        <w:tc>
          <w:tcPr>
            <w:tcW w:type="dxa" w:w="3456"/>
            <w:vAlign w:val="center"/>
            <w:tcMar>
              <w:top w:w="80" w:type="dxa"/>
              <w:start w:w="100" w:type="dxa"/>
              <w:bottom w:w="80" w:type="dxa"/>
              <w:end w:w="100" w:type="dxa"/>
            </w:tcMar>
            <w:shd w:fill="F3F6F8"/>
          </w:tcPr>
          <w:p>
            <w:pPr>
              <w:spacing w:after="0" w:before="0"/>
            </w:pPr>
            <w:r>
              <w:rPr>
                <w:rFonts w:ascii="Aptos" w:hAnsi="Aptos"/>
                <w:sz w:val="18"/>
              </w:rPr>
              <w:t>AUTO_INCREMENT integer</w:t>
            </w:r>
          </w:p>
        </w:tc>
      </w:tr>
      <w:tr>
        <w:trPr>
          <w:cantSplit/>
        </w:trPr>
        <w:tc>
          <w:tcPr>
            <w:tcW w:type="dxa" w:w="2880"/>
            <w:vAlign w:val="center"/>
            <w:tcMar>
              <w:top w:w="80" w:type="dxa"/>
              <w:start w:w="100" w:type="dxa"/>
              <w:bottom w:w="80" w:type="dxa"/>
              <w:end w:w="100" w:type="dxa"/>
            </w:tcMar>
          </w:tcPr>
          <w:p>
            <w:pPr>
              <w:spacing w:after="0" w:before="0"/>
            </w:pPr>
            <w:r>
              <w:rPr>
                <w:rFonts w:ascii="Aptos" w:hAnsi="Aptos"/>
                <w:sz w:val="18"/>
              </w:rPr>
              <w:t>users</w:t>
            </w:r>
          </w:p>
        </w:tc>
        <w:tc>
          <w:tcPr>
            <w:tcW w:type="dxa" w:w="3168"/>
            <w:vAlign w:val="center"/>
            <w:tcMar>
              <w:top w:w="80" w:type="dxa"/>
              <w:start w:w="100" w:type="dxa"/>
              <w:bottom w:w="80" w:type="dxa"/>
              <w:end w:w="100" w:type="dxa"/>
            </w:tcMar>
          </w:tcPr>
          <w:p>
            <w:pPr>
              <w:spacing w:after="0" w:before="0"/>
            </w:pPr>
            <w:r>
              <w:rPr>
                <w:rFonts w:ascii="Aptos" w:hAnsi="Aptos"/>
                <w:sz w:val="18"/>
              </w:rPr>
              <w:t>UserId</w:t>
            </w:r>
          </w:p>
        </w:tc>
        <w:tc>
          <w:tcPr>
            <w:tcW w:type="dxa" w:w="3456"/>
            <w:vAlign w:val="center"/>
            <w:tcMar>
              <w:top w:w="80" w:type="dxa"/>
              <w:start w:w="100" w:type="dxa"/>
              <w:bottom w:w="80" w:type="dxa"/>
              <w:end w:w="100" w:type="dxa"/>
            </w:tcMar>
          </w:tcPr>
          <w:p>
            <w:pPr>
              <w:spacing w:after="0" w:before="0"/>
            </w:pPr>
            <w:r>
              <w:rPr>
                <w:rFonts w:ascii="Aptos" w:hAnsi="Aptos"/>
                <w:sz w:val="18"/>
              </w:rPr>
              <w:t>AUTO_INCREMENT integer</w:t>
            </w:r>
          </w:p>
        </w:tc>
      </w:tr>
    </w:tbl>
    <w:p>
      <w:pPr>
        <w:spacing w:after="0"/>
      </w:pPr>
    </w:p>
    <w:p>
      <w:pPr>
        <w:pStyle w:val="Heading2"/>
        <w:keepNext/>
      </w:pPr>
      <w:r>
        <w:t>7.2 Unique Constraints</w:t>
      </w:r>
    </w:p>
    <w:p>
      <w:r>
        <w:t>Only users.UserName is unique. No schema constraint guarantees unique branch names, branch email addresses, user email addresses, product batch identifiers, supplier identities, or image names.</w:t>
      </w:r>
    </w:p>
    <w:p>
      <w:pPr>
        <w:pStyle w:val="Heading2"/>
        <w:keepNext/>
      </w:pPr>
      <w:r>
        <w:t>7.3 Nullability and Defaults</w:t>
      </w:r>
    </w:p>
    <w:p>
      <w:r>
        <w:t>Forty-two of forty-three columns are NOT NULL. users.PersonalImgName is the only nullable column and defaults to NULL. Strict nullability does not prevent semantically empty text: for example, an empty string is valid for users.Gender.</w:t>
      </w:r>
    </w:p>
    <w:p>
      <w:pPr>
        <w:pStyle w:val="Heading2"/>
        <w:keepNext/>
      </w:pPr>
      <w:r>
        <w:t>7.4 Missing CHECK Constraints</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389"/>
        <w:gridCol w:w="3389"/>
        <w:gridCol w:w="3389"/>
      </w:tblGrid>
      <w:tr>
        <w:trPr>
          <w:tblHeader w:val="true"/>
          <w:cantSplit/>
        </w:trPr>
        <w:tc>
          <w:tcPr>
            <w:tcW w:type="dxa" w:w="2232"/>
            <w:vAlign w:val="center"/>
            <w:tcMar>
              <w:top w:w="80" w:type="dxa"/>
              <w:start w:w="100" w:type="dxa"/>
              <w:bottom w:w="80" w:type="dxa"/>
              <w:end w:w="100" w:type="dxa"/>
            </w:tcMar>
            <w:shd w:fill="1F4E78"/>
          </w:tcPr>
          <w:p>
            <w:pPr>
              <w:spacing w:after="0" w:before="0"/>
            </w:pPr>
            <w:r>
              <w:rPr>
                <w:rFonts w:ascii="Aptos" w:hAnsi="Aptos"/>
                <w:b/>
                <w:color w:val="FFFFFF"/>
                <w:sz w:val="17"/>
              </w:rPr>
              <w:t>Table</w:t>
            </w:r>
          </w:p>
        </w:tc>
        <w:tc>
          <w:tcPr>
            <w:tcW w:type="dxa" w:w="4392"/>
            <w:vAlign w:val="center"/>
            <w:tcMar>
              <w:top w:w="80" w:type="dxa"/>
              <w:start w:w="100" w:type="dxa"/>
              <w:bottom w:w="80" w:type="dxa"/>
              <w:end w:w="100" w:type="dxa"/>
            </w:tcMar>
            <w:shd w:fill="1F4E78"/>
          </w:tcPr>
          <w:p>
            <w:pPr>
              <w:spacing w:after="0" w:before="0"/>
            </w:pPr>
            <w:r>
              <w:rPr>
                <w:rFonts w:ascii="Aptos" w:hAnsi="Aptos"/>
                <w:b/>
                <w:color w:val="FFFFFF"/>
                <w:sz w:val="17"/>
              </w:rPr>
              <w:t>Recommended check</w:t>
            </w:r>
          </w:p>
        </w:tc>
        <w:tc>
          <w:tcPr>
            <w:tcW w:type="dxa" w:w="3096"/>
            <w:vAlign w:val="center"/>
            <w:tcMar>
              <w:top w:w="80" w:type="dxa"/>
              <w:start w:w="100" w:type="dxa"/>
              <w:bottom w:w="80" w:type="dxa"/>
              <w:end w:w="100" w:type="dxa"/>
            </w:tcMar>
            <w:shd w:fill="1F4E78"/>
          </w:tcPr>
          <w:p>
            <w:pPr>
              <w:spacing w:after="0" w:before="0"/>
            </w:pPr>
            <w:r>
              <w:rPr>
                <w:rFonts w:ascii="Aptos" w:hAnsi="Aptos"/>
                <w:b/>
                <w:color w:val="FFFFFF"/>
                <w:sz w:val="17"/>
              </w:rPr>
              <w:t>Purpose</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7"/>
              </w:rPr>
              <w:t>users</w:t>
            </w:r>
          </w:p>
        </w:tc>
        <w:tc>
          <w:tcPr>
            <w:tcW w:type="dxa" w:w="4392"/>
            <w:vAlign w:val="center"/>
            <w:tcMar>
              <w:top w:w="80" w:type="dxa"/>
              <w:start w:w="100" w:type="dxa"/>
              <w:bottom w:w="80" w:type="dxa"/>
              <w:end w:w="100" w:type="dxa"/>
            </w:tcMar>
          </w:tcPr>
          <w:p>
            <w:pPr>
              <w:spacing w:after="0" w:before="0"/>
            </w:pPr>
            <w:r>
              <w:rPr>
                <w:rFonts w:ascii="Aptos" w:hAnsi="Aptos"/>
                <w:sz w:val="17"/>
              </w:rPr>
              <w:t>Gender IN ('M','F',...) or a referenced lookup</w:t>
            </w:r>
          </w:p>
        </w:tc>
        <w:tc>
          <w:tcPr>
            <w:tcW w:type="dxa" w:w="3096"/>
            <w:vAlign w:val="center"/>
            <w:tcMar>
              <w:top w:w="80" w:type="dxa"/>
              <w:start w:w="100" w:type="dxa"/>
              <w:bottom w:w="80" w:type="dxa"/>
              <w:end w:w="100" w:type="dxa"/>
            </w:tcMar>
          </w:tcPr>
          <w:p>
            <w:pPr>
              <w:spacing w:after="0" w:before="0"/>
            </w:pPr>
            <w:r>
              <w:rPr>
                <w:rFonts w:ascii="Aptos" w:hAnsi="Aptos"/>
                <w:sz w:val="17"/>
              </w:rPr>
              <w:t>Prevents empty/unsupported values.</w:t>
            </w:r>
          </w:p>
        </w:tc>
      </w:tr>
      <w:tr>
        <w:trPr>
          <w:cantSplit/>
        </w:trPr>
        <w:tc>
          <w:tcPr>
            <w:tcW w:type="dxa" w:w="2232"/>
            <w:vAlign w:val="center"/>
            <w:tcMar>
              <w:top w:w="80" w:type="dxa"/>
              <w:start w:w="100" w:type="dxa"/>
              <w:bottom w:w="80" w:type="dxa"/>
              <w:end w:w="100" w:type="dxa"/>
            </w:tcMar>
            <w:shd w:fill="F3F6F8"/>
          </w:tcPr>
          <w:p>
            <w:pPr>
              <w:spacing w:after="0" w:before="0"/>
            </w:pPr>
            <w:r>
              <w:rPr>
                <w:rFonts w:ascii="Aptos" w:hAnsi="Aptos"/>
                <w:sz w:val="17"/>
              </w:rPr>
              <w:t>users</w:t>
            </w:r>
          </w:p>
        </w:tc>
        <w:tc>
          <w:tcPr>
            <w:tcW w:type="dxa" w:w="4392"/>
            <w:vAlign w:val="center"/>
            <w:tcMar>
              <w:top w:w="80" w:type="dxa"/>
              <w:start w:w="100" w:type="dxa"/>
              <w:bottom w:w="80" w:type="dxa"/>
              <w:end w:w="100" w:type="dxa"/>
            </w:tcMar>
            <w:shd w:fill="F3F6F8"/>
          </w:tcPr>
          <w:p>
            <w:pPr>
              <w:spacing w:after="0" w:before="0"/>
            </w:pPr>
            <w:r>
              <w:rPr>
                <w:rFonts w:ascii="Aptos" w:hAnsi="Aptos"/>
                <w:sz w:val="17"/>
              </w:rPr>
              <w:t>DoB &lt; CURRENT_DATE and optional minimum-age policy</w:t>
            </w:r>
          </w:p>
        </w:tc>
        <w:tc>
          <w:tcPr>
            <w:tcW w:type="dxa" w:w="3096"/>
            <w:vAlign w:val="center"/>
            <w:tcMar>
              <w:top w:w="80" w:type="dxa"/>
              <w:start w:w="100" w:type="dxa"/>
              <w:bottom w:w="80" w:type="dxa"/>
              <w:end w:w="100" w:type="dxa"/>
            </w:tcMar>
            <w:shd w:fill="F3F6F8"/>
          </w:tcPr>
          <w:p>
            <w:pPr>
              <w:spacing w:after="0" w:before="0"/>
            </w:pPr>
            <w:r>
              <w:rPr>
                <w:rFonts w:ascii="Aptos" w:hAnsi="Aptos"/>
                <w:sz w:val="17"/>
              </w:rPr>
              <w:t>Prevents future or impossible birth dates.</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7"/>
              </w:rPr>
              <w:t>purchased_products</w:t>
            </w:r>
          </w:p>
        </w:tc>
        <w:tc>
          <w:tcPr>
            <w:tcW w:type="dxa" w:w="4392"/>
            <w:vAlign w:val="center"/>
            <w:tcMar>
              <w:top w:w="80" w:type="dxa"/>
              <w:start w:w="100" w:type="dxa"/>
              <w:bottom w:w="80" w:type="dxa"/>
              <w:end w:w="100" w:type="dxa"/>
            </w:tcMar>
          </w:tcPr>
          <w:p>
            <w:pPr>
              <w:spacing w:after="0" w:before="0"/>
            </w:pPr>
            <w:r>
              <w:rPr>
                <w:rFonts w:ascii="Aptos" w:hAnsi="Aptos"/>
                <w:sz w:val="17"/>
              </w:rPr>
              <w:t>Quantity &gt; 0</w:t>
            </w:r>
          </w:p>
        </w:tc>
        <w:tc>
          <w:tcPr>
            <w:tcW w:type="dxa" w:w="3096"/>
            <w:vAlign w:val="center"/>
            <w:tcMar>
              <w:top w:w="80" w:type="dxa"/>
              <w:start w:w="100" w:type="dxa"/>
              <w:bottom w:w="80" w:type="dxa"/>
              <w:end w:w="100" w:type="dxa"/>
            </w:tcMar>
          </w:tcPr>
          <w:p>
            <w:pPr>
              <w:spacing w:after="0" w:before="0"/>
            </w:pPr>
            <w:r>
              <w:rPr>
                <w:rFonts w:ascii="Aptos" w:hAnsi="Aptos"/>
                <w:sz w:val="17"/>
              </w:rPr>
              <w:t>Rejects empty or negative batches.</w:t>
            </w:r>
          </w:p>
        </w:tc>
      </w:tr>
      <w:tr>
        <w:trPr>
          <w:cantSplit/>
        </w:trPr>
        <w:tc>
          <w:tcPr>
            <w:tcW w:type="dxa" w:w="2232"/>
            <w:vAlign w:val="center"/>
            <w:tcMar>
              <w:top w:w="80" w:type="dxa"/>
              <w:start w:w="100" w:type="dxa"/>
              <w:bottom w:w="80" w:type="dxa"/>
              <w:end w:w="100" w:type="dxa"/>
            </w:tcMar>
            <w:shd w:fill="F3F6F8"/>
          </w:tcPr>
          <w:p>
            <w:pPr>
              <w:spacing w:after="0" w:before="0"/>
            </w:pPr>
            <w:r>
              <w:rPr>
                <w:rFonts w:ascii="Aptos" w:hAnsi="Aptos"/>
                <w:sz w:val="17"/>
              </w:rPr>
              <w:t>purchased_products</w:t>
            </w:r>
          </w:p>
        </w:tc>
        <w:tc>
          <w:tcPr>
            <w:tcW w:type="dxa" w:w="4392"/>
            <w:vAlign w:val="center"/>
            <w:tcMar>
              <w:top w:w="80" w:type="dxa"/>
              <w:start w:w="100" w:type="dxa"/>
              <w:bottom w:w="80" w:type="dxa"/>
              <w:end w:w="100" w:type="dxa"/>
            </w:tcMar>
            <w:shd w:fill="F3F6F8"/>
          </w:tcPr>
          <w:p>
            <w:pPr>
              <w:spacing w:after="0" w:before="0"/>
            </w:pPr>
            <w:r>
              <w:rPr>
                <w:rFonts w:ascii="Aptos" w:hAnsi="Aptos"/>
                <w:sz w:val="17"/>
              </w:rPr>
              <w:t>RemainingQuantity BETWEEN 0 AND Quantity</w:t>
            </w:r>
          </w:p>
        </w:tc>
        <w:tc>
          <w:tcPr>
            <w:tcW w:type="dxa" w:w="3096"/>
            <w:vAlign w:val="center"/>
            <w:tcMar>
              <w:top w:w="80" w:type="dxa"/>
              <w:start w:w="100" w:type="dxa"/>
              <w:bottom w:w="80" w:type="dxa"/>
              <w:end w:w="100" w:type="dxa"/>
            </w:tcMar>
            <w:shd w:fill="F3F6F8"/>
          </w:tcPr>
          <w:p>
            <w:pPr>
              <w:spacing w:after="0" w:before="0"/>
            </w:pPr>
            <w:r>
              <w:rPr>
                <w:rFonts w:ascii="Aptos" w:hAnsi="Aptos"/>
                <w:sz w:val="17"/>
              </w:rPr>
              <w:t>Protects central stock bounds.</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7"/>
              </w:rPr>
              <w:t>purchased_products</w:t>
            </w:r>
          </w:p>
        </w:tc>
        <w:tc>
          <w:tcPr>
            <w:tcW w:type="dxa" w:w="4392"/>
            <w:vAlign w:val="center"/>
            <w:tcMar>
              <w:top w:w="80" w:type="dxa"/>
              <w:start w:w="100" w:type="dxa"/>
              <w:bottom w:w="80" w:type="dxa"/>
              <w:end w:w="100" w:type="dxa"/>
            </w:tcMar>
          </w:tcPr>
          <w:p>
            <w:pPr>
              <w:spacing w:after="0" w:before="0"/>
            </w:pPr>
            <w:r>
              <w:rPr>
                <w:rFonts w:ascii="Aptos" w:hAnsi="Aptos"/>
                <w:sz w:val="17"/>
              </w:rPr>
              <w:t>PurchasePrice &gt;= 0 AND BaseSellingPrice &gt;= 0</w:t>
            </w:r>
          </w:p>
        </w:tc>
        <w:tc>
          <w:tcPr>
            <w:tcW w:type="dxa" w:w="3096"/>
            <w:vAlign w:val="center"/>
            <w:tcMar>
              <w:top w:w="80" w:type="dxa"/>
              <w:start w:w="100" w:type="dxa"/>
              <w:bottom w:w="80" w:type="dxa"/>
              <w:end w:w="100" w:type="dxa"/>
            </w:tcMar>
          </w:tcPr>
          <w:p>
            <w:pPr>
              <w:spacing w:after="0" w:before="0"/>
            </w:pPr>
            <w:r>
              <w:rPr>
                <w:rFonts w:ascii="Aptos" w:hAnsi="Aptos"/>
                <w:sz w:val="17"/>
              </w:rPr>
              <w:t>Rejects negative monetary values.</w:t>
            </w:r>
          </w:p>
        </w:tc>
      </w:tr>
      <w:tr>
        <w:trPr>
          <w:cantSplit/>
        </w:trPr>
        <w:tc>
          <w:tcPr>
            <w:tcW w:type="dxa" w:w="2232"/>
            <w:vAlign w:val="center"/>
            <w:tcMar>
              <w:top w:w="80" w:type="dxa"/>
              <w:start w:w="100" w:type="dxa"/>
              <w:bottom w:w="80" w:type="dxa"/>
              <w:end w:w="100" w:type="dxa"/>
            </w:tcMar>
            <w:shd w:fill="F3F6F8"/>
          </w:tcPr>
          <w:p>
            <w:pPr>
              <w:spacing w:after="0" w:before="0"/>
            </w:pPr>
            <w:r>
              <w:rPr>
                <w:rFonts w:ascii="Aptos" w:hAnsi="Aptos"/>
                <w:sz w:val="17"/>
              </w:rPr>
              <w:t>distribution_products</w:t>
            </w:r>
          </w:p>
        </w:tc>
        <w:tc>
          <w:tcPr>
            <w:tcW w:type="dxa" w:w="4392"/>
            <w:vAlign w:val="center"/>
            <w:tcMar>
              <w:top w:w="80" w:type="dxa"/>
              <w:start w:w="100" w:type="dxa"/>
              <w:bottom w:w="80" w:type="dxa"/>
              <w:end w:w="100" w:type="dxa"/>
            </w:tcMar>
            <w:shd w:fill="F3F6F8"/>
          </w:tcPr>
          <w:p>
            <w:pPr>
              <w:spacing w:after="0" w:before="0"/>
            </w:pPr>
            <w:r>
              <w:rPr>
                <w:rFonts w:ascii="Aptos" w:hAnsi="Aptos"/>
                <w:sz w:val="17"/>
              </w:rPr>
              <w:t>Quantity &gt; 0</w:t>
            </w:r>
          </w:p>
        </w:tc>
        <w:tc>
          <w:tcPr>
            <w:tcW w:type="dxa" w:w="3096"/>
            <w:vAlign w:val="center"/>
            <w:tcMar>
              <w:top w:w="80" w:type="dxa"/>
              <w:start w:w="100" w:type="dxa"/>
              <w:bottom w:w="80" w:type="dxa"/>
              <w:end w:w="100" w:type="dxa"/>
            </w:tcMar>
            <w:shd w:fill="F3F6F8"/>
          </w:tcPr>
          <w:p>
            <w:pPr>
              <w:spacing w:after="0" w:before="0"/>
            </w:pPr>
            <w:r>
              <w:rPr>
                <w:rFonts w:ascii="Aptos" w:hAnsi="Aptos"/>
                <w:sz w:val="17"/>
              </w:rPr>
              <w:t>Rejects zero/negative exports.</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7"/>
              </w:rPr>
              <w:t>distribution_products</w:t>
            </w:r>
          </w:p>
        </w:tc>
        <w:tc>
          <w:tcPr>
            <w:tcW w:type="dxa" w:w="4392"/>
            <w:vAlign w:val="center"/>
            <w:tcMar>
              <w:top w:w="80" w:type="dxa"/>
              <w:start w:w="100" w:type="dxa"/>
              <w:bottom w:w="80" w:type="dxa"/>
              <w:end w:w="100" w:type="dxa"/>
            </w:tcMar>
          </w:tcPr>
          <w:p>
            <w:pPr>
              <w:spacing w:after="0" w:before="0"/>
            </w:pPr>
            <w:r>
              <w:rPr>
                <w:rFonts w:ascii="Aptos" w:hAnsi="Aptos"/>
                <w:sz w:val="17"/>
              </w:rPr>
              <w:t>FinalSellingPrice &gt;= 0</w:t>
            </w:r>
          </w:p>
        </w:tc>
        <w:tc>
          <w:tcPr>
            <w:tcW w:type="dxa" w:w="3096"/>
            <w:vAlign w:val="center"/>
            <w:tcMar>
              <w:top w:w="80" w:type="dxa"/>
              <w:start w:w="100" w:type="dxa"/>
              <w:bottom w:w="80" w:type="dxa"/>
              <w:end w:w="100" w:type="dxa"/>
            </w:tcMar>
          </w:tcPr>
          <w:p>
            <w:pPr>
              <w:spacing w:after="0" w:before="0"/>
            </w:pPr>
            <w:r>
              <w:rPr>
                <w:rFonts w:ascii="Aptos" w:hAnsi="Aptos"/>
                <w:sz w:val="17"/>
              </w:rPr>
              <w:t>Rejects negative selling prices.</w:t>
            </w:r>
          </w:p>
        </w:tc>
      </w:tr>
      <w:tr>
        <w:trPr>
          <w:cantSplit/>
        </w:trPr>
        <w:tc>
          <w:tcPr>
            <w:tcW w:type="dxa" w:w="2232"/>
            <w:vAlign w:val="center"/>
            <w:tcMar>
              <w:top w:w="80" w:type="dxa"/>
              <w:start w:w="100" w:type="dxa"/>
              <w:bottom w:w="80" w:type="dxa"/>
              <w:end w:w="100" w:type="dxa"/>
            </w:tcMar>
            <w:shd w:fill="F3F6F8"/>
          </w:tcPr>
          <w:p>
            <w:pPr>
              <w:spacing w:after="0" w:before="0"/>
            </w:pPr>
            <w:r>
              <w:rPr>
                <w:rFonts w:ascii="Aptos" w:hAnsi="Aptos"/>
                <w:sz w:val="17"/>
              </w:rPr>
              <w:t>distribution_products</w:t>
            </w:r>
          </w:p>
        </w:tc>
        <w:tc>
          <w:tcPr>
            <w:tcW w:type="dxa" w:w="4392"/>
            <w:vAlign w:val="center"/>
            <w:tcMar>
              <w:top w:w="80" w:type="dxa"/>
              <w:start w:w="100" w:type="dxa"/>
              <w:bottom w:w="80" w:type="dxa"/>
              <w:end w:w="100" w:type="dxa"/>
            </w:tcMar>
            <w:shd w:fill="F3F6F8"/>
          </w:tcPr>
          <w:p>
            <w:pPr>
              <w:spacing w:after="0" w:before="0"/>
            </w:pPr>
            <w:r>
              <w:rPr>
                <w:rFonts w:ascii="Aptos" w:hAnsi="Aptos"/>
                <w:sz w:val="17"/>
              </w:rPr>
              <w:t>ExportToBranchDateTime &gt;= CreatedDateTime</w:t>
            </w:r>
          </w:p>
        </w:tc>
        <w:tc>
          <w:tcPr>
            <w:tcW w:type="dxa" w:w="3096"/>
            <w:vAlign w:val="center"/>
            <w:tcMar>
              <w:top w:w="80" w:type="dxa"/>
              <w:start w:w="100" w:type="dxa"/>
              <w:bottom w:w="80" w:type="dxa"/>
              <w:end w:w="100" w:type="dxa"/>
            </w:tcMar>
            <w:shd w:fill="F3F6F8"/>
          </w:tcPr>
          <w:p>
            <w:pPr>
              <w:spacing w:after="0" w:before="0"/>
            </w:pPr>
            <w:r>
              <w:rPr>
                <w:rFonts w:ascii="Aptos" w:hAnsi="Aptos"/>
                <w:sz w:val="17"/>
              </w:rPr>
              <w:t>Protects chronological order when that matches the business meaning.</w:t>
            </w:r>
          </w:p>
        </w:tc>
      </w:tr>
    </w:tbl>
    <w:p>
      <w:pPr>
        <w:spacing w:after="0"/>
      </w:pPr>
    </w:p>
    <w:p>
      <w:pPr>
        <w:pStyle w:val="Heading2"/>
        <w:keepNext/>
      </w:pPr>
      <w:r>
        <w:t>7.5 Missing Foreign-Key Constraints</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033"/>
        <w:gridCol w:w="2033"/>
        <w:gridCol w:w="2033"/>
        <w:gridCol w:w="2033"/>
        <w:gridCol w:w="2033"/>
      </w:tblGrid>
      <w:tr>
        <w:trPr>
          <w:tblHeader w:val="true"/>
          <w:cantSplit/>
        </w:trPr>
        <w:tc>
          <w:tcPr>
            <w:tcW w:type="dxa" w:w="2376"/>
            <w:vAlign w:val="center"/>
            <w:tcMar>
              <w:top w:w="80" w:type="dxa"/>
              <w:start w:w="100" w:type="dxa"/>
              <w:bottom w:w="80" w:type="dxa"/>
              <w:end w:w="100" w:type="dxa"/>
            </w:tcMar>
            <w:shd w:fill="1F4E78"/>
          </w:tcPr>
          <w:p>
            <w:pPr>
              <w:spacing w:after="0" w:before="0"/>
            </w:pPr>
            <w:r>
              <w:rPr>
                <w:rFonts w:ascii="Aptos" w:hAnsi="Aptos"/>
                <w:b/>
                <w:color w:val="FFFFFF"/>
                <w:sz w:val="15"/>
              </w:rPr>
              <w:t>Child table</w:t>
            </w:r>
          </w:p>
        </w:tc>
        <w:tc>
          <w:tcPr>
            <w:tcW w:type="dxa" w:w="1944"/>
            <w:vAlign w:val="center"/>
            <w:tcMar>
              <w:top w:w="80" w:type="dxa"/>
              <w:start w:w="100" w:type="dxa"/>
              <w:bottom w:w="80" w:type="dxa"/>
              <w:end w:w="100" w:type="dxa"/>
            </w:tcMar>
            <w:shd w:fill="1F4E78"/>
          </w:tcPr>
          <w:p>
            <w:pPr>
              <w:spacing w:after="0" w:before="0"/>
            </w:pPr>
            <w:r>
              <w:rPr>
                <w:rFonts w:ascii="Aptos" w:hAnsi="Aptos"/>
                <w:b/>
                <w:color w:val="FFFFFF"/>
                <w:sz w:val="15"/>
              </w:rPr>
              <w:t>Column</w:t>
            </w:r>
          </w:p>
        </w:tc>
        <w:tc>
          <w:tcPr>
            <w:tcW w:type="dxa" w:w="2232"/>
            <w:vAlign w:val="center"/>
            <w:tcMar>
              <w:top w:w="80" w:type="dxa"/>
              <w:start w:w="100" w:type="dxa"/>
              <w:bottom w:w="80" w:type="dxa"/>
              <w:end w:w="100" w:type="dxa"/>
            </w:tcMar>
            <w:shd w:fill="1F4E78"/>
          </w:tcPr>
          <w:p>
            <w:pPr>
              <w:spacing w:after="0" w:before="0"/>
            </w:pPr>
            <w:r>
              <w:rPr>
                <w:rFonts w:ascii="Aptos" w:hAnsi="Aptos"/>
                <w:b/>
                <w:color w:val="FFFFFF"/>
                <w:sz w:val="15"/>
              </w:rPr>
              <w:t>Parent table</w:t>
            </w:r>
          </w:p>
        </w:tc>
        <w:tc>
          <w:tcPr>
            <w:tcW w:type="dxa" w:w="1728"/>
            <w:vAlign w:val="center"/>
            <w:tcMar>
              <w:top w:w="80" w:type="dxa"/>
              <w:start w:w="100" w:type="dxa"/>
              <w:bottom w:w="80" w:type="dxa"/>
              <w:end w:w="100" w:type="dxa"/>
            </w:tcMar>
            <w:shd w:fill="1F4E78"/>
          </w:tcPr>
          <w:p>
            <w:pPr>
              <w:spacing w:after="0" w:before="0"/>
            </w:pPr>
            <w:r>
              <w:rPr>
                <w:rFonts w:ascii="Aptos" w:hAnsi="Aptos"/>
                <w:b/>
                <w:color w:val="FFFFFF"/>
                <w:sz w:val="15"/>
              </w:rPr>
              <w:t>Parent key</w:t>
            </w:r>
          </w:p>
        </w:tc>
        <w:tc>
          <w:tcPr>
            <w:tcW w:type="dxa" w:w="1800"/>
            <w:vAlign w:val="center"/>
            <w:tcMar>
              <w:top w:w="80" w:type="dxa"/>
              <w:start w:w="100" w:type="dxa"/>
              <w:bottom w:w="80" w:type="dxa"/>
              <w:end w:w="100" w:type="dxa"/>
            </w:tcMar>
            <w:shd w:fill="1F4E78"/>
          </w:tcPr>
          <w:p>
            <w:pPr>
              <w:spacing w:after="0" w:before="0"/>
            </w:pPr>
            <w:r>
              <w:rPr>
                <w:rFonts w:ascii="Aptos" w:hAnsi="Aptos"/>
                <w:b/>
                <w:color w:val="FFFFFF"/>
                <w:sz w:val="15"/>
              </w:rPr>
              <w:t>Suggested delete behavior</w:t>
            </w:r>
          </w:p>
        </w:tc>
      </w:tr>
      <w:tr>
        <w:trPr>
          <w:cantSplit/>
        </w:trPr>
        <w:tc>
          <w:tcPr>
            <w:tcW w:type="dxa" w:w="2376"/>
            <w:vAlign w:val="center"/>
            <w:tcMar>
              <w:top w:w="80" w:type="dxa"/>
              <w:start w:w="100" w:type="dxa"/>
              <w:bottom w:w="80" w:type="dxa"/>
              <w:end w:w="100" w:type="dxa"/>
            </w:tcMar>
          </w:tcPr>
          <w:p>
            <w:pPr>
              <w:spacing w:after="0" w:before="0"/>
            </w:pPr>
            <w:r>
              <w:rPr>
                <w:rFonts w:ascii="Aptos" w:hAnsi="Aptos"/>
                <w:sz w:val="15"/>
              </w:rPr>
              <w:t>branches</w:t>
            </w:r>
          </w:p>
        </w:tc>
        <w:tc>
          <w:tcPr>
            <w:tcW w:type="dxa" w:w="1944"/>
            <w:vAlign w:val="center"/>
            <w:tcMar>
              <w:top w:w="80" w:type="dxa"/>
              <w:start w:w="100" w:type="dxa"/>
              <w:bottom w:w="80" w:type="dxa"/>
              <w:end w:w="100" w:type="dxa"/>
            </w:tcMar>
          </w:tcPr>
          <w:p>
            <w:pPr>
              <w:spacing w:after="0" w:before="0"/>
            </w:pPr>
            <w:r>
              <w:rPr>
                <w:rFonts w:ascii="Aptos" w:hAnsi="Aptos"/>
                <w:sz w:val="15"/>
              </w:rPr>
              <w:t>CreatedUserId</w:t>
            </w:r>
          </w:p>
        </w:tc>
        <w:tc>
          <w:tcPr>
            <w:tcW w:type="dxa" w:w="2232"/>
            <w:vAlign w:val="center"/>
            <w:tcMar>
              <w:top w:w="80" w:type="dxa"/>
              <w:start w:w="100" w:type="dxa"/>
              <w:bottom w:w="80" w:type="dxa"/>
              <w:end w:w="100" w:type="dxa"/>
            </w:tcMar>
          </w:tcPr>
          <w:p>
            <w:pPr>
              <w:spacing w:after="0" w:before="0"/>
            </w:pPr>
            <w:r>
              <w:rPr>
                <w:rFonts w:ascii="Aptos" w:hAnsi="Aptos"/>
                <w:sz w:val="15"/>
              </w:rPr>
              <w:t>users</w:t>
            </w:r>
          </w:p>
        </w:tc>
        <w:tc>
          <w:tcPr>
            <w:tcW w:type="dxa" w:w="1728"/>
            <w:vAlign w:val="center"/>
            <w:tcMar>
              <w:top w:w="80" w:type="dxa"/>
              <w:start w:w="100" w:type="dxa"/>
              <w:bottom w:w="80" w:type="dxa"/>
              <w:end w:w="100" w:type="dxa"/>
            </w:tcMar>
          </w:tcPr>
          <w:p>
            <w:pPr>
              <w:spacing w:after="0" w:before="0"/>
            </w:pPr>
            <w:r>
              <w:rPr>
                <w:rFonts w:ascii="Aptos" w:hAnsi="Aptos"/>
                <w:sz w:val="15"/>
              </w:rPr>
              <w:t>UserId</w:t>
            </w:r>
          </w:p>
        </w:tc>
        <w:tc>
          <w:tcPr>
            <w:tcW w:type="dxa" w:w="1800"/>
            <w:vAlign w:val="center"/>
            <w:tcMar>
              <w:top w:w="80" w:type="dxa"/>
              <w:start w:w="100" w:type="dxa"/>
              <w:bottom w:w="80" w:type="dxa"/>
              <w:end w:w="100" w:type="dxa"/>
            </w:tcMar>
          </w:tcPr>
          <w:p>
            <w:pPr>
              <w:spacing w:after="0" w:before="0"/>
            </w:pPr>
            <w:r>
              <w:rPr>
                <w:rFonts w:ascii="Aptos" w:hAnsi="Aptos"/>
                <w:sz w:val="15"/>
              </w:rPr>
              <w:t>RESTRICT user deletion or use a soft-delete policy</w:t>
            </w:r>
          </w:p>
        </w:tc>
      </w:tr>
      <w:tr>
        <w:trPr>
          <w:cantSplit/>
        </w:trPr>
        <w:tc>
          <w:tcPr>
            <w:tcW w:type="dxa" w:w="2376"/>
            <w:vAlign w:val="center"/>
            <w:tcMar>
              <w:top w:w="80" w:type="dxa"/>
              <w:start w:w="100" w:type="dxa"/>
              <w:bottom w:w="80" w:type="dxa"/>
              <w:end w:w="100" w:type="dxa"/>
            </w:tcMar>
            <w:shd w:fill="F3F6F8"/>
          </w:tcPr>
          <w:p>
            <w:pPr>
              <w:spacing w:after="0" w:before="0"/>
            </w:pPr>
            <w:r>
              <w:rPr>
                <w:rFonts w:ascii="Aptos" w:hAnsi="Aptos"/>
                <w:sz w:val="15"/>
              </w:rPr>
              <w:t>notes</w:t>
            </w:r>
          </w:p>
        </w:tc>
        <w:tc>
          <w:tcPr>
            <w:tcW w:type="dxa" w:w="1944"/>
            <w:vAlign w:val="center"/>
            <w:tcMar>
              <w:top w:w="80" w:type="dxa"/>
              <w:start w:w="100" w:type="dxa"/>
              <w:bottom w:w="80" w:type="dxa"/>
              <w:end w:w="100" w:type="dxa"/>
            </w:tcMar>
            <w:shd w:fill="F3F6F8"/>
          </w:tcPr>
          <w:p>
            <w:pPr>
              <w:spacing w:after="0" w:before="0"/>
            </w:pPr>
            <w:r>
              <w:rPr>
                <w:rFonts w:ascii="Aptos" w:hAnsi="Aptos"/>
                <w:sz w:val="15"/>
              </w:rPr>
              <w:t>CreatedUserId</w:t>
            </w:r>
          </w:p>
        </w:tc>
        <w:tc>
          <w:tcPr>
            <w:tcW w:type="dxa" w:w="2232"/>
            <w:vAlign w:val="center"/>
            <w:tcMar>
              <w:top w:w="80" w:type="dxa"/>
              <w:start w:w="100" w:type="dxa"/>
              <w:bottom w:w="80" w:type="dxa"/>
              <w:end w:w="100" w:type="dxa"/>
            </w:tcMar>
            <w:shd w:fill="F3F6F8"/>
          </w:tcPr>
          <w:p>
            <w:pPr>
              <w:spacing w:after="0" w:before="0"/>
            </w:pPr>
            <w:r>
              <w:rPr>
                <w:rFonts w:ascii="Aptos" w:hAnsi="Aptos"/>
                <w:sz w:val="15"/>
              </w:rPr>
              <w:t>users</w:t>
            </w:r>
          </w:p>
        </w:tc>
        <w:tc>
          <w:tcPr>
            <w:tcW w:type="dxa" w:w="1728"/>
            <w:vAlign w:val="center"/>
            <w:tcMar>
              <w:top w:w="80" w:type="dxa"/>
              <w:start w:w="100" w:type="dxa"/>
              <w:bottom w:w="80" w:type="dxa"/>
              <w:end w:w="100" w:type="dxa"/>
            </w:tcMar>
            <w:shd w:fill="F3F6F8"/>
          </w:tcPr>
          <w:p>
            <w:pPr>
              <w:spacing w:after="0" w:before="0"/>
            </w:pPr>
            <w:r>
              <w:rPr>
                <w:rFonts w:ascii="Aptos" w:hAnsi="Aptos"/>
                <w:sz w:val="15"/>
              </w:rPr>
              <w:t>UserId</w:t>
            </w:r>
          </w:p>
        </w:tc>
        <w:tc>
          <w:tcPr>
            <w:tcW w:type="dxa" w:w="1800"/>
            <w:vAlign w:val="center"/>
            <w:tcMar>
              <w:top w:w="80" w:type="dxa"/>
              <w:start w:w="100" w:type="dxa"/>
              <w:bottom w:w="80" w:type="dxa"/>
              <w:end w:w="100" w:type="dxa"/>
            </w:tcMar>
            <w:shd w:fill="F3F6F8"/>
          </w:tcPr>
          <w:p>
            <w:pPr>
              <w:spacing w:after="0" w:before="0"/>
            </w:pPr>
            <w:r>
              <w:rPr>
                <w:rFonts w:ascii="Aptos" w:hAnsi="Aptos"/>
                <w:sz w:val="15"/>
              </w:rPr>
              <w:t>RESTRICT or preserve historical user</w:t>
            </w:r>
          </w:p>
        </w:tc>
      </w:tr>
      <w:tr>
        <w:trPr>
          <w:cantSplit/>
        </w:trPr>
        <w:tc>
          <w:tcPr>
            <w:tcW w:type="dxa" w:w="2376"/>
            <w:vAlign w:val="center"/>
            <w:tcMar>
              <w:top w:w="80" w:type="dxa"/>
              <w:start w:w="100" w:type="dxa"/>
              <w:bottom w:w="80" w:type="dxa"/>
              <w:end w:w="100" w:type="dxa"/>
            </w:tcMar>
          </w:tcPr>
          <w:p>
            <w:pPr>
              <w:spacing w:after="0" w:before="0"/>
            </w:pPr>
            <w:r>
              <w:rPr>
                <w:rFonts w:ascii="Aptos" w:hAnsi="Aptos"/>
                <w:sz w:val="15"/>
              </w:rPr>
              <w:t>distribution_products</w:t>
            </w:r>
          </w:p>
        </w:tc>
        <w:tc>
          <w:tcPr>
            <w:tcW w:type="dxa" w:w="1944"/>
            <w:vAlign w:val="center"/>
            <w:tcMar>
              <w:top w:w="80" w:type="dxa"/>
              <w:start w:w="100" w:type="dxa"/>
              <w:bottom w:w="80" w:type="dxa"/>
              <w:end w:w="100" w:type="dxa"/>
            </w:tcMar>
          </w:tcPr>
          <w:p>
            <w:pPr>
              <w:spacing w:after="0" w:before="0"/>
            </w:pPr>
            <w:r>
              <w:rPr>
                <w:rFonts w:ascii="Aptos" w:hAnsi="Aptos"/>
                <w:sz w:val="15"/>
              </w:rPr>
              <w:t>CreatedUserId</w:t>
            </w:r>
          </w:p>
        </w:tc>
        <w:tc>
          <w:tcPr>
            <w:tcW w:type="dxa" w:w="2232"/>
            <w:vAlign w:val="center"/>
            <w:tcMar>
              <w:top w:w="80" w:type="dxa"/>
              <w:start w:w="100" w:type="dxa"/>
              <w:bottom w:w="80" w:type="dxa"/>
              <w:end w:w="100" w:type="dxa"/>
            </w:tcMar>
          </w:tcPr>
          <w:p>
            <w:pPr>
              <w:spacing w:after="0" w:before="0"/>
            </w:pPr>
            <w:r>
              <w:rPr>
                <w:rFonts w:ascii="Aptos" w:hAnsi="Aptos"/>
                <w:sz w:val="15"/>
              </w:rPr>
              <w:t>users</w:t>
            </w:r>
          </w:p>
        </w:tc>
        <w:tc>
          <w:tcPr>
            <w:tcW w:type="dxa" w:w="1728"/>
            <w:vAlign w:val="center"/>
            <w:tcMar>
              <w:top w:w="80" w:type="dxa"/>
              <w:start w:w="100" w:type="dxa"/>
              <w:bottom w:w="80" w:type="dxa"/>
              <w:end w:w="100" w:type="dxa"/>
            </w:tcMar>
          </w:tcPr>
          <w:p>
            <w:pPr>
              <w:spacing w:after="0" w:before="0"/>
            </w:pPr>
            <w:r>
              <w:rPr>
                <w:rFonts w:ascii="Aptos" w:hAnsi="Aptos"/>
                <w:sz w:val="15"/>
              </w:rPr>
              <w:t>UserId</w:t>
            </w:r>
          </w:p>
        </w:tc>
        <w:tc>
          <w:tcPr>
            <w:tcW w:type="dxa" w:w="1800"/>
            <w:vAlign w:val="center"/>
            <w:tcMar>
              <w:top w:w="80" w:type="dxa"/>
              <w:start w:w="100" w:type="dxa"/>
              <w:bottom w:w="80" w:type="dxa"/>
              <w:end w:w="100" w:type="dxa"/>
            </w:tcMar>
          </w:tcPr>
          <w:p>
            <w:pPr>
              <w:spacing w:after="0" w:before="0"/>
            </w:pPr>
            <w:r>
              <w:rPr>
                <w:rFonts w:ascii="Aptos" w:hAnsi="Aptos"/>
                <w:sz w:val="15"/>
              </w:rPr>
              <w:t>RESTRICT or preserve historical user</w:t>
            </w:r>
          </w:p>
        </w:tc>
      </w:tr>
      <w:tr>
        <w:trPr>
          <w:cantSplit/>
        </w:trPr>
        <w:tc>
          <w:tcPr>
            <w:tcW w:type="dxa" w:w="2376"/>
            <w:vAlign w:val="center"/>
            <w:tcMar>
              <w:top w:w="80" w:type="dxa"/>
              <w:start w:w="100" w:type="dxa"/>
              <w:bottom w:w="80" w:type="dxa"/>
              <w:end w:w="100" w:type="dxa"/>
            </w:tcMar>
            <w:shd w:fill="F3F6F8"/>
          </w:tcPr>
          <w:p>
            <w:pPr>
              <w:spacing w:after="0" w:before="0"/>
            </w:pPr>
            <w:r>
              <w:rPr>
                <w:rFonts w:ascii="Aptos" w:hAnsi="Aptos"/>
                <w:sz w:val="15"/>
              </w:rPr>
              <w:t>distribution_products</w:t>
            </w:r>
          </w:p>
        </w:tc>
        <w:tc>
          <w:tcPr>
            <w:tcW w:type="dxa" w:w="1944"/>
            <w:vAlign w:val="center"/>
            <w:tcMar>
              <w:top w:w="80" w:type="dxa"/>
              <w:start w:w="100" w:type="dxa"/>
              <w:bottom w:w="80" w:type="dxa"/>
              <w:end w:w="100" w:type="dxa"/>
            </w:tcMar>
            <w:shd w:fill="F3F6F8"/>
          </w:tcPr>
          <w:p>
            <w:pPr>
              <w:spacing w:after="0" w:before="0"/>
            </w:pPr>
            <w:r>
              <w:rPr>
                <w:rFonts w:ascii="Aptos" w:hAnsi="Aptos"/>
                <w:sz w:val="15"/>
              </w:rPr>
              <w:t>BranchId</w:t>
            </w:r>
          </w:p>
        </w:tc>
        <w:tc>
          <w:tcPr>
            <w:tcW w:type="dxa" w:w="2232"/>
            <w:vAlign w:val="center"/>
            <w:tcMar>
              <w:top w:w="80" w:type="dxa"/>
              <w:start w:w="100" w:type="dxa"/>
              <w:bottom w:w="80" w:type="dxa"/>
              <w:end w:w="100" w:type="dxa"/>
            </w:tcMar>
            <w:shd w:fill="F3F6F8"/>
          </w:tcPr>
          <w:p>
            <w:pPr>
              <w:spacing w:after="0" w:before="0"/>
            </w:pPr>
            <w:r>
              <w:rPr>
                <w:rFonts w:ascii="Aptos" w:hAnsi="Aptos"/>
                <w:sz w:val="15"/>
              </w:rPr>
              <w:t>branches</w:t>
            </w:r>
          </w:p>
        </w:tc>
        <w:tc>
          <w:tcPr>
            <w:tcW w:type="dxa" w:w="1728"/>
            <w:vAlign w:val="center"/>
            <w:tcMar>
              <w:top w:w="80" w:type="dxa"/>
              <w:start w:w="100" w:type="dxa"/>
              <w:bottom w:w="80" w:type="dxa"/>
              <w:end w:w="100" w:type="dxa"/>
            </w:tcMar>
            <w:shd w:fill="F3F6F8"/>
          </w:tcPr>
          <w:p>
            <w:pPr>
              <w:spacing w:after="0" w:before="0"/>
            </w:pPr>
            <w:r>
              <w:rPr>
                <w:rFonts w:ascii="Aptos" w:hAnsi="Aptos"/>
                <w:sz w:val="15"/>
              </w:rPr>
              <w:t>BranchId</w:t>
            </w:r>
          </w:p>
        </w:tc>
        <w:tc>
          <w:tcPr>
            <w:tcW w:type="dxa" w:w="1800"/>
            <w:vAlign w:val="center"/>
            <w:tcMar>
              <w:top w:w="80" w:type="dxa"/>
              <w:start w:w="100" w:type="dxa"/>
              <w:bottom w:w="80" w:type="dxa"/>
              <w:end w:w="100" w:type="dxa"/>
            </w:tcMar>
            <w:shd w:fill="F3F6F8"/>
          </w:tcPr>
          <w:p>
            <w:pPr>
              <w:spacing w:after="0" w:before="0"/>
            </w:pPr>
            <w:r>
              <w:rPr>
                <w:rFonts w:ascii="Aptos" w:hAnsi="Aptos"/>
                <w:sz w:val="15"/>
              </w:rPr>
              <w:t>RESTRICT branch deletion while distributions exist</w:t>
            </w:r>
          </w:p>
        </w:tc>
      </w:tr>
      <w:tr>
        <w:trPr>
          <w:cantSplit/>
        </w:trPr>
        <w:tc>
          <w:tcPr>
            <w:tcW w:type="dxa" w:w="2376"/>
            <w:vAlign w:val="center"/>
            <w:tcMar>
              <w:top w:w="80" w:type="dxa"/>
              <w:start w:w="100" w:type="dxa"/>
              <w:bottom w:w="80" w:type="dxa"/>
              <w:end w:w="100" w:type="dxa"/>
            </w:tcMar>
          </w:tcPr>
          <w:p>
            <w:pPr>
              <w:spacing w:after="0" w:before="0"/>
            </w:pPr>
            <w:r>
              <w:rPr>
                <w:rFonts w:ascii="Aptos" w:hAnsi="Aptos"/>
                <w:sz w:val="15"/>
              </w:rPr>
              <w:t>distribution_products</w:t>
            </w:r>
          </w:p>
        </w:tc>
        <w:tc>
          <w:tcPr>
            <w:tcW w:type="dxa" w:w="1944"/>
            <w:vAlign w:val="center"/>
            <w:tcMar>
              <w:top w:w="80" w:type="dxa"/>
              <w:start w:w="100" w:type="dxa"/>
              <w:bottom w:w="80" w:type="dxa"/>
              <w:end w:w="100" w:type="dxa"/>
            </w:tcMar>
          </w:tcPr>
          <w:p>
            <w:pPr>
              <w:spacing w:after="0" w:before="0"/>
            </w:pPr>
            <w:r>
              <w:rPr>
                <w:rFonts w:ascii="Aptos" w:hAnsi="Aptos"/>
                <w:sz w:val="15"/>
              </w:rPr>
              <w:t>PurchasedProductId</w:t>
            </w:r>
          </w:p>
        </w:tc>
        <w:tc>
          <w:tcPr>
            <w:tcW w:type="dxa" w:w="2232"/>
            <w:vAlign w:val="center"/>
            <w:tcMar>
              <w:top w:w="80" w:type="dxa"/>
              <w:start w:w="100" w:type="dxa"/>
              <w:bottom w:w="80" w:type="dxa"/>
              <w:end w:w="100" w:type="dxa"/>
            </w:tcMar>
          </w:tcPr>
          <w:p>
            <w:pPr>
              <w:spacing w:after="0" w:before="0"/>
            </w:pPr>
            <w:r>
              <w:rPr>
                <w:rFonts w:ascii="Aptos" w:hAnsi="Aptos"/>
                <w:sz w:val="15"/>
              </w:rPr>
              <w:t>purchased_products</w:t>
            </w:r>
          </w:p>
        </w:tc>
        <w:tc>
          <w:tcPr>
            <w:tcW w:type="dxa" w:w="1728"/>
            <w:vAlign w:val="center"/>
            <w:tcMar>
              <w:top w:w="80" w:type="dxa"/>
              <w:start w:w="100" w:type="dxa"/>
              <w:bottom w:w="80" w:type="dxa"/>
              <w:end w:w="100" w:type="dxa"/>
            </w:tcMar>
          </w:tcPr>
          <w:p>
            <w:pPr>
              <w:spacing w:after="0" w:before="0"/>
            </w:pPr>
            <w:r>
              <w:rPr>
                <w:rFonts w:ascii="Aptos" w:hAnsi="Aptos"/>
                <w:sz w:val="15"/>
              </w:rPr>
              <w:t>PurchasedProductId</w:t>
            </w:r>
          </w:p>
        </w:tc>
        <w:tc>
          <w:tcPr>
            <w:tcW w:type="dxa" w:w="1800"/>
            <w:vAlign w:val="center"/>
            <w:tcMar>
              <w:top w:w="80" w:type="dxa"/>
              <w:start w:w="100" w:type="dxa"/>
              <w:bottom w:w="80" w:type="dxa"/>
              <w:end w:w="100" w:type="dxa"/>
            </w:tcMar>
          </w:tcPr>
          <w:p>
            <w:pPr>
              <w:spacing w:after="0" w:before="0"/>
            </w:pPr>
            <w:r>
              <w:rPr>
                <w:rFonts w:ascii="Aptos" w:hAnsi="Aptos"/>
                <w:sz w:val="15"/>
              </w:rPr>
              <w:t>RESTRICT product-batch deletion while allocated</w:t>
            </w:r>
          </w:p>
        </w:tc>
      </w:tr>
    </w:tbl>
    <w:p>
      <w:pPr>
        <w:spacing w:after="0"/>
      </w:pPr>
    </w:p>
    <w:p>
      <w:pPr>
        <w:pStyle w:val="Heading2"/>
        <w:keepNext/>
      </w:pPr>
      <w:r>
        <w:t>7.6 Missing Supporting Indexes</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389"/>
        <w:gridCol w:w="3389"/>
        <w:gridCol w:w="3389"/>
      </w:tblGrid>
      <w:tr>
        <w:trPr>
          <w:tblHeader w:val="true"/>
          <w:cantSplit/>
        </w:trPr>
        <w:tc>
          <w:tcPr>
            <w:tcW w:type="dxa" w:w="2448"/>
            <w:vAlign w:val="center"/>
            <w:tcMar>
              <w:top w:w="80" w:type="dxa"/>
              <w:start w:w="100" w:type="dxa"/>
              <w:bottom w:w="80" w:type="dxa"/>
              <w:end w:w="100" w:type="dxa"/>
            </w:tcMar>
            <w:shd w:fill="1F4E78"/>
          </w:tcPr>
          <w:p>
            <w:pPr>
              <w:spacing w:after="0" w:before="0"/>
            </w:pPr>
            <w:r>
              <w:rPr>
                <w:rFonts w:ascii="Aptos" w:hAnsi="Aptos"/>
                <w:b/>
                <w:color w:val="FFFFFF"/>
                <w:sz w:val="17"/>
              </w:rPr>
              <w:t>Table</w:t>
            </w:r>
          </w:p>
        </w:tc>
        <w:tc>
          <w:tcPr>
            <w:tcW w:type="dxa" w:w="3384"/>
            <w:vAlign w:val="center"/>
            <w:tcMar>
              <w:top w:w="80" w:type="dxa"/>
              <w:start w:w="100" w:type="dxa"/>
              <w:bottom w:w="80" w:type="dxa"/>
              <w:end w:w="100" w:type="dxa"/>
            </w:tcMar>
            <w:shd w:fill="1F4E78"/>
          </w:tcPr>
          <w:p>
            <w:pPr>
              <w:spacing w:after="0" w:before="0"/>
            </w:pPr>
            <w:r>
              <w:rPr>
                <w:rFonts w:ascii="Aptos" w:hAnsi="Aptos"/>
                <w:b/>
                <w:color w:val="FFFFFF"/>
                <w:sz w:val="17"/>
              </w:rPr>
              <w:t>Suggested index column(s)</w:t>
            </w:r>
          </w:p>
        </w:tc>
        <w:tc>
          <w:tcPr>
            <w:tcW w:type="dxa" w:w="4104"/>
            <w:vAlign w:val="center"/>
            <w:tcMar>
              <w:top w:w="80" w:type="dxa"/>
              <w:start w:w="100" w:type="dxa"/>
              <w:bottom w:w="80" w:type="dxa"/>
              <w:end w:w="100" w:type="dxa"/>
            </w:tcMar>
            <w:shd w:fill="1F4E78"/>
          </w:tcPr>
          <w:p>
            <w:pPr>
              <w:spacing w:after="0" w:before="0"/>
            </w:pPr>
            <w:r>
              <w:rPr>
                <w:rFonts w:ascii="Aptos" w:hAnsi="Aptos"/>
                <w:b/>
                <w:color w:val="FFFFFF"/>
                <w:sz w:val="17"/>
              </w:rPr>
              <w:t>Use</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7"/>
              </w:rPr>
              <w:t>branches</w:t>
            </w:r>
          </w:p>
        </w:tc>
        <w:tc>
          <w:tcPr>
            <w:tcW w:type="dxa" w:w="3384"/>
            <w:vAlign w:val="center"/>
            <w:tcMar>
              <w:top w:w="80" w:type="dxa"/>
              <w:start w:w="100" w:type="dxa"/>
              <w:bottom w:w="80" w:type="dxa"/>
              <w:end w:w="100" w:type="dxa"/>
            </w:tcMar>
          </w:tcPr>
          <w:p>
            <w:pPr>
              <w:spacing w:after="0" w:before="0"/>
            </w:pPr>
            <w:r>
              <w:rPr>
                <w:rFonts w:ascii="Aptos" w:hAnsi="Aptos"/>
                <w:sz w:val="17"/>
              </w:rPr>
              <w:t>CreatedUserId</w:t>
            </w:r>
          </w:p>
        </w:tc>
        <w:tc>
          <w:tcPr>
            <w:tcW w:type="dxa" w:w="4104"/>
            <w:vAlign w:val="center"/>
            <w:tcMar>
              <w:top w:w="80" w:type="dxa"/>
              <w:start w:w="100" w:type="dxa"/>
              <w:bottom w:w="80" w:type="dxa"/>
              <w:end w:w="100" w:type="dxa"/>
            </w:tcMar>
          </w:tcPr>
          <w:p>
            <w:pPr>
              <w:spacing w:after="0" w:before="0"/>
            </w:pPr>
            <w:r>
              <w:rPr>
                <w:rFonts w:ascii="Aptos" w:hAnsi="Aptos"/>
                <w:sz w:val="17"/>
              </w:rPr>
              <w:t>Creator-based filtering and user-to-branch joins</w:t>
            </w:r>
          </w:p>
        </w:tc>
      </w:tr>
      <w:tr>
        <w:trPr>
          <w:cantSplit/>
        </w:trPr>
        <w:tc>
          <w:tcPr>
            <w:tcW w:type="dxa" w:w="2448"/>
            <w:vAlign w:val="center"/>
            <w:tcMar>
              <w:top w:w="80" w:type="dxa"/>
              <w:start w:w="100" w:type="dxa"/>
              <w:bottom w:w="80" w:type="dxa"/>
              <w:end w:w="100" w:type="dxa"/>
            </w:tcMar>
            <w:shd w:fill="F3F6F8"/>
          </w:tcPr>
          <w:p>
            <w:pPr>
              <w:spacing w:after="0" w:before="0"/>
            </w:pPr>
            <w:r>
              <w:rPr>
                <w:rFonts w:ascii="Aptos" w:hAnsi="Aptos"/>
                <w:sz w:val="17"/>
              </w:rPr>
              <w:t>notes</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CreatedUserId, CreatedDateTime</w:t>
            </w:r>
          </w:p>
        </w:tc>
        <w:tc>
          <w:tcPr>
            <w:tcW w:type="dxa" w:w="4104"/>
            <w:vAlign w:val="center"/>
            <w:tcMar>
              <w:top w:w="80" w:type="dxa"/>
              <w:start w:w="100" w:type="dxa"/>
              <w:bottom w:w="80" w:type="dxa"/>
              <w:end w:w="100" w:type="dxa"/>
            </w:tcMar>
            <w:shd w:fill="F3F6F8"/>
          </w:tcPr>
          <w:p>
            <w:pPr>
              <w:spacing w:after="0" w:before="0"/>
            </w:pPr>
            <w:r>
              <w:rPr>
                <w:rFonts w:ascii="Aptos" w:hAnsi="Aptos"/>
                <w:sz w:val="17"/>
              </w:rPr>
              <w:t>Author filtering and chronological note lists</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7"/>
              </w:rPr>
              <w:t>distribution_products</w:t>
            </w:r>
          </w:p>
        </w:tc>
        <w:tc>
          <w:tcPr>
            <w:tcW w:type="dxa" w:w="3384"/>
            <w:vAlign w:val="center"/>
            <w:tcMar>
              <w:top w:w="80" w:type="dxa"/>
              <w:start w:w="100" w:type="dxa"/>
              <w:bottom w:w="80" w:type="dxa"/>
              <w:end w:w="100" w:type="dxa"/>
            </w:tcMar>
          </w:tcPr>
          <w:p>
            <w:pPr>
              <w:spacing w:after="0" w:before="0"/>
            </w:pPr>
            <w:r>
              <w:rPr>
                <w:rFonts w:ascii="Aptos" w:hAnsi="Aptos"/>
                <w:sz w:val="17"/>
              </w:rPr>
              <w:t>PurchasedProductId</w:t>
            </w:r>
          </w:p>
        </w:tc>
        <w:tc>
          <w:tcPr>
            <w:tcW w:type="dxa" w:w="4104"/>
            <w:vAlign w:val="center"/>
            <w:tcMar>
              <w:top w:w="80" w:type="dxa"/>
              <w:start w:w="100" w:type="dxa"/>
              <w:bottom w:w="80" w:type="dxa"/>
              <w:end w:w="100" w:type="dxa"/>
            </w:tcMar>
          </w:tcPr>
          <w:p>
            <w:pPr>
              <w:spacing w:after="0" w:before="0"/>
            </w:pPr>
            <w:r>
              <w:rPr>
                <w:rFonts w:ascii="Aptos" w:hAnsi="Aptos"/>
                <w:sz w:val="17"/>
              </w:rPr>
              <w:t>Stock reconciliation and product distribution history</w:t>
            </w:r>
          </w:p>
        </w:tc>
      </w:tr>
      <w:tr>
        <w:trPr>
          <w:cantSplit/>
        </w:trPr>
        <w:tc>
          <w:tcPr>
            <w:tcW w:type="dxa" w:w="2448"/>
            <w:vAlign w:val="center"/>
            <w:tcMar>
              <w:top w:w="80" w:type="dxa"/>
              <w:start w:w="100" w:type="dxa"/>
              <w:bottom w:w="80" w:type="dxa"/>
              <w:end w:w="100" w:type="dxa"/>
            </w:tcMar>
            <w:shd w:fill="F3F6F8"/>
          </w:tcPr>
          <w:p>
            <w:pPr>
              <w:spacing w:after="0" w:before="0"/>
            </w:pPr>
            <w:r>
              <w:rPr>
                <w:rFonts w:ascii="Aptos" w:hAnsi="Aptos"/>
                <w:sz w:val="17"/>
              </w:rPr>
              <w:t>distribution_products</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BranchId</w:t>
            </w:r>
          </w:p>
        </w:tc>
        <w:tc>
          <w:tcPr>
            <w:tcW w:type="dxa" w:w="4104"/>
            <w:vAlign w:val="center"/>
            <w:tcMar>
              <w:top w:w="80" w:type="dxa"/>
              <w:start w:w="100" w:type="dxa"/>
              <w:bottom w:w="80" w:type="dxa"/>
              <w:end w:w="100" w:type="dxa"/>
            </w:tcMar>
            <w:shd w:fill="F3F6F8"/>
          </w:tcPr>
          <w:p>
            <w:pPr>
              <w:spacing w:after="0" w:before="0"/>
            </w:pPr>
            <w:r>
              <w:rPr>
                <w:rFonts w:ascii="Aptos" w:hAnsi="Aptos"/>
                <w:sz w:val="17"/>
              </w:rPr>
              <w:t>Branch inventory/history queries</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7"/>
              </w:rPr>
              <w:t>distribution_products</w:t>
            </w:r>
          </w:p>
        </w:tc>
        <w:tc>
          <w:tcPr>
            <w:tcW w:type="dxa" w:w="3384"/>
            <w:vAlign w:val="center"/>
            <w:tcMar>
              <w:top w:w="80" w:type="dxa"/>
              <w:start w:w="100" w:type="dxa"/>
              <w:bottom w:w="80" w:type="dxa"/>
              <w:end w:w="100" w:type="dxa"/>
            </w:tcMar>
          </w:tcPr>
          <w:p>
            <w:pPr>
              <w:spacing w:after="0" w:before="0"/>
            </w:pPr>
            <w:r>
              <w:rPr>
                <w:rFonts w:ascii="Aptos" w:hAnsi="Aptos"/>
                <w:sz w:val="17"/>
              </w:rPr>
              <w:t>CreatedUserId</w:t>
            </w:r>
          </w:p>
        </w:tc>
        <w:tc>
          <w:tcPr>
            <w:tcW w:type="dxa" w:w="4104"/>
            <w:vAlign w:val="center"/>
            <w:tcMar>
              <w:top w:w="80" w:type="dxa"/>
              <w:start w:w="100" w:type="dxa"/>
              <w:bottom w:w="80" w:type="dxa"/>
              <w:end w:w="100" w:type="dxa"/>
            </w:tcMar>
          </w:tcPr>
          <w:p>
            <w:pPr>
              <w:spacing w:after="0" w:before="0"/>
            </w:pPr>
            <w:r>
              <w:rPr>
                <w:rFonts w:ascii="Aptos" w:hAnsi="Aptos"/>
                <w:sz w:val="17"/>
              </w:rPr>
              <w:t>Audit queries by operator</w:t>
            </w:r>
          </w:p>
        </w:tc>
      </w:tr>
      <w:tr>
        <w:trPr>
          <w:cantSplit/>
        </w:trPr>
        <w:tc>
          <w:tcPr>
            <w:tcW w:type="dxa" w:w="2448"/>
            <w:vAlign w:val="center"/>
            <w:tcMar>
              <w:top w:w="80" w:type="dxa"/>
              <w:start w:w="100" w:type="dxa"/>
              <w:bottom w:w="80" w:type="dxa"/>
              <w:end w:w="100" w:type="dxa"/>
            </w:tcMar>
            <w:shd w:fill="F3F6F8"/>
          </w:tcPr>
          <w:p>
            <w:pPr>
              <w:spacing w:after="0" w:before="0"/>
            </w:pPr>
            <w:r>
              <w:rPr>
                <w:rFonts w:ascii="Aptos" w:hAnsi="Aptos"/>
                <w:sz w:val="17"/>
              </w:rPr>
              <w:t>distribution_products</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ExportToBranchDateTime</w:t>
            </w:r>
          </w:p>
        </w:tc>
        <w:tc>
          <w:tcPr>
            <w:tcW w:type="dxa" w:w="4104"/>
            <w:vAlign w:val="center"/>
            <w:tcMar>
              <w:top w:w="80" w:type="dxa"/>
              <w:start w:w="100" w:type="dxa"/>
              <w:bottom w:w="80" w:type="dxa"/>
              <w:end w:w="100" w:type="dxa"/>
            </w:tcMar>
            <w:shd w:fill="F3F6F8"/>
          </w:tcPr>
          <w:p>
            <w:pPr>
              <w:spacing w:after="0" w:before="0"/>
            </w:pPr>
            <w:r>
              <w:rPr>
                <w:rFonts w:ascii="Aptos" w:hAnsi="Aptos"/>
                <w:sz w:val="17"/>
              </w:rPr>
              <w:t>Export scheduling/history</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7"/>
              </w:rPr>
              <w:t>purchased_products</w:t>
            </w:r>
          </w:p>
        </w:tc>
        <w:tc>
          <w:tcPr>
            <w:tcW w:type="dxa" w:w="3384"/>
            <w:vAlign w:val="center"/>
            <w:tcMar>
              <w:top w:w="80" w:type="dxa"/>
              <w:start w:w="100" w:type="dxa"/>
              <w:bottom w:w="80" w:type="dxa"/>
              <w:end w:w="100" w:type="dxa"/>
            </w:tcMar>
          </w:tcPr>
          <w:p>
            <w:pPr>
              <w:spacing w:after="0" w:before="0"/>
            </w:pPr>
            <w:r>
              <w:rPr>
                <w:rFonts w:ascii="Aptos" w:hAnsi="Aptos"/>
                <w:sz w:val="17"/>
              </w:rPr>
              <w:t>PurchasedProductName</w:t>
            </w:r>
          </w:p>
        </w:tc>
        <w:tc>
          <w:tcPr>
            <w:tcW w:type="dxa" w:w="4104"/>
            <w:vAlign w:val="center"/>
            <w:tcMar>
              <w:top w:w="80" w:type="dxa"/>
              <w:start w:w="100" w:type="dxa"/>
              <w:bottom w:w="80" w:type="dxa"/>
              <w:end w:w="100" w:type="dxa"/>
            </w:tcMar>
          </w:tcPr>
          <w:p>
            <w:pPr>
              <w:spacing w:after="0" w:before="0"/>
            </w:pPr>
            <w:r>
              <w:rPr>
                <w:rFonts w:ascii="Aptos" w:hAnsi="Aptos"/>
                <w:sz w:val="17"/>
              </w:rPr>
              <w:t>Product search; consider prefix/full-text strategy</w:t>
            </w:r>
          </w:p>
        </w:tc>
      </w:tr>
      <w:tr>
        <w:trPr>
          <w:cantSplit/>
        </w:trPr>
        <w:tc>
          <w:tcPr>
            <w:tcW w:type="dxa" w:w="2448"/>
            <w:vAlign w:val="center"/>
            <w:tcMar>
              <w:top w:w="80" w:type="dxa"/>
              <w:start w:w="100" w:type="dxa"/>
              <w:bottom w:w="80" w:type="dxa"/>
              <w:end w:w="100" w:type="dxa"/>
            </w:tcMar>
            <w:shd w:fill="F3F6F8"/>
          </w:tcPr>
          <w:p>
            <w:pPr>
              <w:spacing w:after="0" w:before="0"/>
            </w:pPr>
            <w:r>
              <w:rPr>
                <w:rFonts w:ascii="Aptos" w:hAnsi="Aptos"/>
                <w:sz w:val="17"/>
              </w:rPr>
              <w:t>purchased_products</w:t>
            </w:r>
          </w:p>
        </w:tc>
        <w:tc>
          <w:tcPr>
            <w:tcW w:type="dxa" w:w="3384"/>
            <w:vAlign w:val="center"/>
            <w:tcMar>
              <w:top w:w="80" w:type="dxa"/>
              <w:start w:w="100" w:type="dxa"/>
              <w:bottom w:w="80" w:type="dxa"/>
              <w:end w:w="100" w:type="dxa"/>
            </w:tcMar>
            <w:shd w:fill="F3F6F8"/>
          </w:tcPr>
          <w:p>
            <w:pPr>
              <w:spacing w:after="0" w:before="0"/>
            </w:pPr>
            <w:r>
              <w:rPr>
                <w:rFonts w:ascii="Aptos" w:hAnsi="Aptos"/>
                <w:sz w:val="17"/>
              </w:rPr>
              <w:t>SupplierName</w:t>
            </w:r>
          </w:p>
        </w:tc>
        <w:tc>
          <w:tcPr>
            <w:tcW w:type="dxa" w:w="4104"/>
            <w:vAlign w:val="center"/>
            <w:tcMar>
              <w:top w:w="80" w:type="dxa"/>
              <w:start w:w="100" w:type="dxa"/>
              <w:bottom w:w="80" w:type="dxa"/>
              <w:end w:w="100" w:type="dxa"/>
            </w:tcMar>
            <w:shd w:fill="F3F6F8"/>
          </w:tcPr>
          <w:p>
            <w:pPr>
              <w:spacing w:after="0" w:before="0"/>
            </w:pPr>
            <w:r>
              <w:rPr>
                <w:rFonts w:ascii="Aptos" w:hAnsi="Aptos"/>
                <w:sz w:val="17"/>
              </w:rPr>
              <w:t>Supplier-based reporting; normalization is preferable</w:t>
            </w:r>
          </w:p>
        </w:tc>
      </w:tr>
    </w:tbl>
    <w:p>
      <w:pPr>
        <w:spacing w:after="0"/>
      </w:pPr>
    </w:p>
    <w:p>
      <w:pPr>
        <w:pStyle w:val="Heading2"/>
        <w:keepNext/>
      </w:pPr>
      <w:r>
        <w:t>7.7 Storage Engine Implications</w:t>
      </w:r>
    </w:p>
    <w:p>
      <w:pPr>
        <w:pStyle w:val="ListBullet"/>
      </w:pPr>
      <w:r>
        <w:t>MyISAM does not support ACID transactions. A distribution insert and stock decrement cannot be safely committed or rolled back as one unit at the database-engine level.</w:t>
      </w:r>
    </w:p>
    <w:p>
      <w:pPr>
        <w:pStyle w:val="ListBullet"/>
      </w:pPr>
      <w:r>
        <w:t>MyISAM does not enforce foreign keys.</w:t>
      </w:r>
    </w:p>
    <w:p>
      <w:pPr>
        <w:pStyle w:val="ListBullet"/>
      </w:pPr>
      <w:r>
        <w:t>MyISAM primarily uses table-level locking, which can reduce concurrency for writes.</w:t>
      </w:r>
    </w:p>
    <w:p>
      <w:pPr>
        <w:pStyle w:val="ListBullet"/>
      </w:pPr>
      <w:r>
        <w:t>Migrating to InnoDB is strongly recommended before adding foreign keys and transactional stock procedures.</w:t>
      </w:r>
    </w:p>
    <w:p>
      <w:pPr>
        <w:pStyle w:val="Heading1"/>
        <w:keepNext/>
        <w:pageBreakBefore/>
      </w:pPr>
      <w:r>
        <w:t>8. Stored Procedures and Functions</w:t>
      </w:r>
    </w:p>
    <w:tbl>
      <w:tblPr>
        <w:tblW w:type="auto" w:w="0"/>
        <w:jc w:val="center"/>
        <w:tblLayout w:type="fixed"/>
        <w:tblLook w:firstColumn="1" w:firstRow="1" w:lastColumn="0" w:lastRow="0" w:noHBand="0" w:noVBand="1" w:val="04A0"/>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10166"/>
      </w:tblGrid>
      <w:tr>
        <w:tc>
          <w:tcPr>
            <w:tcW w:type="dxa" w:w="10166"/>
            <w:shd w:fill="D9EAF7"/>
            <w:tcMar>
              <w:top w:w="120" w:type="dxa"/>
              <w:start w:w="160" w:type="dxa"/>
              <w:bottom w:w="120" w:type="dxa"/>
              <w:end w:w="160" w:type="dxa"/>
            </w:tcMar>
          </w:tcPr>
          <w:p>
            <w:r>
              <w:rPr>
                <w:b/>
                <w:color w:val="1F4E78"/>
              </w:rPr>
              <w:t xml:space="preserve">Current state: </w:t>
            </w:r>
            <w:r>
              <w:rPr>
                <w:color w:val="1F4E78"/>
              </w:rPr>
              <w:t>The dump contains a “Dumping routines” comment but no CREATE PROCEDURE or CREATE FUNCTION statements. Therefore, the database currently exposes no documented stored API.</w:t>
            </w:r>
          </w:p>
        </w:tc>
      </w:tr>
    </w:tbl>
    <w:p>
      <w:pPr>
        <w:spacing w:after="0"/>
      </w:pPr>
    </w:p>
    <w:p>
      <w:pPr>
        <w:pStyle w:val="Heading2"/>
        <w:keepNext/>
      </w:pPr>
      <w:r>
        <w:t>8.1 Operations Currently Expected in Application Code</w:t>
      </w:r>
    </w:p>
    <w:p>
      <w:pPr>
        <w:pStyle w:val="ListBullet"/>
      </w:pPr>
      <w:r>
        <w:t>User authentication and password verification.</w:t>
      </w:r>
    </w:p>
    <w:p>
      <w:pPr>
        <w:pStyle w:val="ListBullet"/>
      </w:pPr>
      <w:r>
        <w:t>Branch creation and creator validation.</w:t>
      </w:r>
    </w:p>
    <w:p>
      <w:pPr>
        <w:pStyle w:val="ListBullet"/>
      </w:pPr>
      <w:r>
        <w:t>Product-batch creation and initial stock setup.</w:t>
      </w:r>
    </w:p>
    <w:p>
      <w:pPr>
        <w:pStyle w:val="ListBullet"/>
      </w:pPr>
      <w:r>
        <w:t>Stock distribution, stock availability checking, and RemainingQuantity reduction.</w:t>
      </w:r>
    </w:p>
    <w:p>
      <w:pPr>
        <w:pStyle w:val="ListBullet"/>
      </w:pPr>
      <w:r>
        <w:t>Distribution cancellation and stock restoration.</w:t>
      </w:r>
    </w:p>
    <w:p>
      <w:pPr>
        <w:pStyle w:val="ListBullet"/>
      </w:pPr>
      <w:r>
        <w:t>Price validation and discount authorization.</w:t>
      </w:r>
    </w:p>
    <w:p>
      <w:pPr>
        <w:pStyle w:val="ListBullet"/>
      </w:pPr>
      <w:r>
        <w:t>Note creation and author validation.</w:t>
      </w:r>
    </w:p>
    <w:p>
      <w:pPr>
        <w:pStyle w:val="Heading2"/>
        <w:keepNext/>
      </w:pPr>
      <w:r>
        <w:t>8.2 Recommended Stored Procedure Set</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5083"/>
        <w:gridCol w:w="5083"/>
      </w:tblGrid>
      <w:tr>
        <w:trPr>
          <w:tblHeader w:val="true"/>
          <w:cantSplit/>
        </w:trPr>
        <w:tc>
          <w:tcPr>
            <w:tcW w:type="dxa" w:w="3456"/>
            <w:vAlign w:val="center"/>
            <w:tcMar>
              <w:top w:w="80" w:type="dxa"/>
              <w:start w:w="100" w:type="dxa"/>
              <w:bottom w:w="80" w:type="dxa"/>
              <w:end w:w="100" w:type="dxa"/>
            </w:tcMar>
            <w:shd w:fill="1F4E78"/>
          </w:tcPr>
          <w:p>
            <w:pPr>
              <w:spacing w:after="0" w:before="0"/>
            </w:pPr>
            <w:r>
              <w:rPr>
                <w:rFonts w:ascii="Aptos" w:hAnsi="Aptos"/>
                <w:b/>
                <w:color w:val="FFFFFF"/>
                <w:sz w:val="17"/>
              </w:rPr>
              <w:t>Suggested procedure</w:t>
            </w:r>
          </w:p>
        </w:tc>
        <w:tc>
          <w:tcPr>
            <w:tcW w:type="dxa" w:w="6192"/>
            <w:vAlign w:val="center"/>
            <w:tcMar>
              <w:top w:w="80" w:type="dxa"/>
              <w:start w:w="100" w:type="dxa"/>
              <w:bottom w:w="80" w:type="dxa"/>
              <w:end w:w="100" w:type="dxa"/>
            </w:tcMar>
            <w:shd w:fill="1F4E78"/>
          </w:tcPr>
          <w:p>
            <w:pPr>
              <w:spacing w:after="0" w:before="0"/>
            </w:pPr>
            <w:r>
              <w:rPr>
                <w:rFonts w:ascii="Aptos" w:hAnsi="Aptos"/>
                <w:b/>
                <w:color w:val="FFFFFF"/>
                <w:sz w:val="17"/>
              </w:rPr>
              <w:t>Responsibility</w:t>
            </w:r>
          </w:p>
        </w:tc>
      </w:tr>
      <w:tr>
        <w:trPr>
          <w:cantSplit/>
        </w:trPr>
        <w:tc>
          <w:tcPr>
            <w:tcW w:type="dxa" w:w="3456"/>
            <w:vAlign w:val="center"/>
            <w:tcMar>
              <w:top w:w="80" w:type="dxa"/>
              <w:start w:w="100" w:type="dxa"/>
              <w:bottom w:w="80" w:type="dxa"/>
              <w:end w:w="100" w:type="dxa"/>
            </w:tcMar>
          </w:tcPr>
          <w:p>
            <w:pPr>
              <w:spacing w:after="0" w:before="0"/>
            </w:pPr>
            <w:r>
              <w:rPr>
                <w:rFonts w:ascii="Aptos" w:hAnsi="Aptos"/>
                <w:sz w:val="17"/>
              </w:rPr>
              <w:t>sp_CreatePurchasedProduct</w:t>
            </w:r>
          </w:p>
        </w:tc>
        <w:tc>
          <w:tcPr>
            <w:tcW w:type="dxa" w:w="6192"/>
            <w:vAlign w:val="center"/>
            <w:tcMar>
              <w:top w:w="80" w:type="dxa"/>
              <w:start w:w="100" w:type="dxa"/>
              <w:bottom w:w="80" w:type="dxa"/>
              <w:end w:w="100" w:type="dxa"/>
            </w:tcMar>
          </w:tcPr>
          <w:p>
            <w:pPr>
              <w:spacing w:after="0" w:before="0"/>
            </w:pPr>
            <w:r>
              <w:rPr>
                <w:rFonts w:ascii="Aptos" w:hAnsi="Aptos"/>
                <w:sz w:val="17"/>
              </w:rPr>
              <w:t>Creates a purchased batch and initializes RemainingQuantity = Quantity after validating dates and prices.</w:t>
            </w:r>
          </w:p>
        </w:tc>
      </w:tr>
      <w:tr>
        <w:trPr>
          <w:cantSplit/>
        </w:trPr>
        <w:tc>
          <w:tcPr>
            <w:tcW w:type="dxa" w:w="3456"/>
            <w:vAlign w:val="center"/>
            <w:tcMar>
              <w:top w:w="80" w:type="dxa"/>
              <w:start w:w="100" w:type="dxa"/>
              <w:bottom w:w="80" w:type="dxa"/>
              <w:end w:w="100" w:type="dxa"/>
            </w:tcMar>
            <w:shd w:fill="F3F6F8"/>
          </w:tcPr>
          <w:p>
            <w:pPr>
              <w:spacing w:after="0" w:before="0"/>
            </w:pPr>
            <w:r>
              <w:rPr>
                <w:rFonts w:ascii="Aptos" w:hAnsi="Aptos"/>
                <w:sz w:val="17"/>
              </w:rPr>
              <w:t>sp_DistributeProductToBranch</w:t>
            </w:r>
          </w:p>
        </w:tc>
        <w:tc>
          <w:tcPr>
            <w:tcW w:type="dxa" w:w="6192"/>
            <w:vAlign w:val="center"/>
            <w:tcMar>
              <w:top w:w="80" w:type="dxa"/>
              <w:start w:w="100" w:type="dxa"/>
              <w:bottom w:w="80" w:type="dxa"/>
              <w:end w:w="100" w:type="dxa"/>
            </w:tcMar>
            <w:shd w:fill="F3F6F8"/>
          </w:tcPr>
          <w:p>
            <w:pPr>
              <w:spacing w:after="0" w:before="0"/>
            </w:pPr>
            <w:r>
              <w:rPr>
                <w:rFonts w:ascii="Aptos" w:hAnsi="Aptos"/>
                <w:sz w:val="17"/>
              </w:rPr>
              <w:t>Validates user, branch, batch, stock, quantity, dates, and price; inserts the distribution and decrements stock in one transaction.</w:t>
            </w:r>
          </w:p>
        </w:tc>
      </w:tr>
      <w:tr>
        <w:trPr>
          <w:cantSplit/>
        </w:trPr>
        <w:tc>
          <w:tcPr>
            <w:tcW w:type="dxa" w:w="3456"/>
            <w:vAlign w:val="center"/>
            <w:tcMar>
              <w:top w:w="80" w:type="dxa"/>
              <w:start w:w="100" w:type="dxa"/>
              <w:bottom w:w="80" w:type="dxa"/>
              <w:end w:w="100" w:type="dxa"/>
            </w:tcMar>
          </w:tcPr>
          <w:p>
            <w:pPr>
              <w:spacing w:after="0" w:before="0"/>
            </w:pPr>
            <w:r>
              <w:rPr>
                <w:rFonts w:ascii="Aptos" w:hAnsi="Aptos"/>
                <w:sz w:val="17"/>
              </w:rPr>
              <w:t>sp_CancelDistribution</w:t>
            </w:r>
          </w:p>
        </w:tc>
        <w:tc>
          <w:tcPr>
            <w:tcW w:type="dxa" w:w="6192"/>
            <w:vAlign w:val="center"/>
            <w:tcMar>
              <w:top w:w="80" w:type="dxa"/>
              <w:start w:w="100" w:type="dxa"/>
              <w:bottom w:w="80" w:type="dxa"/>
              <w:end w:w="100" w:type="dxa"/>
            </w:tcMar>
          </w:tcPr>
          <w:p>
            <w:pPr>
              <w:spacing w:after="0" w:before="0"/>
            </w:pPr>
            <w:r>
              <w:rPr>
                <w:rFonts w:ascii="Aptos" w:hAnsi="Aptos"/>
                <w:sz w:val="17"/>
              </w:rPr>
              <w:t>Reverses an approved distribution and restores stock in one transaction.</w:t>
            </w:r>
          </w:p>
        </w:tc>
      </w:tr>
      <w:tr>
        <w:trPr>
          <w:cantSplit/>
        </w:trPr>
        <w:tc>
          <w:tcPr>
            <w:tcW w:type="dxa" w:w="3456"/>
            <w:vAlign w:val="center"/>
            <w:tcMar>
              <w:top w:w="80" w:type="dxa"/>
              <w:start w:w="100" w:type="dxa"/>
              <w:bottom w:w="80" w:type="dxa"/>
              <w:end w:w="100" w:type="dxa"/>
            </w:tcMar>
            <w:shd w:fill="F3F6F8"/>
          </w:tcPr>
          <w:p>
            <w:pPr>
              <w:spacing w:after="0" w:before="0"/>
            </w:pPr>
            <w:r>
              <w:rPr>
                <w:rFonts w:ascii="Aptos" w:hAnsi="Aptos"/>
                <w:sz w:val="17"/>
              </w:rPr>
              <w:t>sp_CreateBranch</w:t>
            </w:r>
          </w:p>
        </w:tc>
        <w:tc>
          <w:tcPr>
            <w:tcW w:type="dxa" w:w="6192"/>
            <w:vAlign w:val="center"/>
            <w:tcMar>
              <w:top w:w="80" w:type="dxa"/>
              <w:start w:w="100" w:type="dxa"/>
              <w:bottom w:w="80" w:type="dxa"/>
              <w:end w:w="100" w:type="dxa"/>
            </w:tcMar>
            <w:shd w:fill="F3F6F8"/>
          </w:tcPr>
          <w:p>
            <w:pPr>
              <w:spacing w:after="0" w:before="0"/>
            </w:pPr>
            <w:r>
              <w:rPr>
                <w:rFonts w:ascii="Aptos" w:hAnsi="Aptos"/>
                <w:sz w:val="17"/>
              </w:rPr>
              <w:t>Validates creator and branch contact data before insert.</w:t>
            </w:r>
          </w:p>
        </w:tc>
      </w:tr>
      <w:tr>
        <w:trPr>
          <w:cantSplit/>
        </w:trPr>
        <w:tc>
          <w:tcPr>
            <w:tcW w:type="dxa" w:w="3456"/>
            <w:vAlign w:val="center"/>
            <w:tcMar>
              <w:top w:w="80" w:type="dxa"/>
              <w:start w:w="100" w:type="dxa"/>
              <w:bottom w:w="80" w:type="dxa"/>
              <w:end w:w="100" w:type="dxa"/>
            </w:tcMar>
          </w:tcPr>
          <w:p>
            <w:pPr>
              <w:spacing w:after="0" w:before="0"/>
            </w:pPr>
            <w:r>
              <w:rPr>
                <w:rFonts w:ascii="Aptos" w:hAnsi="Aptos"/>
                <w:sz w:val="17"/>
              </w:rPr>
              <w:t>sp_CreateNote</w:t>
            </w:r>
          </w:p>
        </w:tc>
        <w:tc>
          <w:tcPr>
            <w:tcW w:type="dxa" w:w="6192"/>
            <w:vAlign w:val="center"/>
            <w:tcMar>
              <w:top w:w="80" w:type="dxa"/>
              <w:start w:w="100" w:type="dxa"/>
              <w:bottom w:w="80" w:type="dxa"/>
              <w:end w:w="100" w:type="dxa"/>
            </w:tcMar>
          </w:tcPr>
          <w:p>
            <w:pPr>
              <w:spacing w:after="0" w:before="0"/>
            </w:pPr>
            <w:r>
              <w:rPr>
                <w:rFonts w:ascii="Aptos" w:hAnsi="Aptos"/>
                <w:sz w:val="17"/>
              </w:rPr>
              <w:t>Validates author and inserts an operational note.</w:t>
            </w:r>
          </w:p>
        </w:tc>
      </w:tr>
      <w:tr>
        <w:trPr>
          <w:cantSplit/>
        </w:trPr>
        <w:tc>
          <w:tcPr>
            <w:tcW w:type="dxa" w:w="3456"/>
            <w:vAlign w:val="center"/>
            <w:tcMar>
              <w:top w:w="80" w:type="dxa"/>
              <w:start w:w="100" w:type="dxa"/>
              <w:bottom w:w="80" w:type="dxa"/>
              <w:end w:w="100" w:type="dxa"/>
            </w:tcMar>
            <w:shd w:fill="F3F6F8"/>
          </w:tcPr>
          <w:p>
            <w:pPr>
              <w:spacing w:after="0" w:before="0"/>
            </w:pPr>
            <w:r>
              <w:rPr>
                <w:rFonts w:ascii="Aptos" w:hAnsi="Aptos"/>
                <w:sz w:val="17"/>
              </w:rPr>
              <w:t>sp_GetBranchInventory</w:t>
            </w:r>
          </w:p>
        </w:tc>
        <w:tc>
          <w:tcPr>
            <w:tcW w:type="dxa" w:w="6192"/>
            <w:vAlign w:val="center"/>
            <w:tcMar>
              <w:top w:w="80" w:type="dxa"/>
              <w:start w:w="100" w:type="dxa"/>
              <w:bottom w:w="80" w:type="dxa"/>
              <w:end w:w="100" w:type="dxa"/>
            </w:tcMar>
            <w:shd w:fill="F3F6F8"/>
          </w:tcPr>
          <w:p>
            <w:pPr>
              <w:spacing w:after="0" w:before="0"/>
            </w:pPr>
            <w:r>
              <w:rPr>
                <w:rFonts w:ascii="Aptos" w:hAnsi="Aptos"/>
                <w:sz w:val="17"/>
              </w:rPr>
              <w:t>Aggregates distributed quantities and pricing by branch and product.</w:t>
            </w:r>
          </w:p>
        </w:tc>
      </w:tr>
      <w:tr>
        <w:trPr>
          <w:cantSplit/>
        </w:trPr>
        <w:tc>
          <w:tcPr>
            <w:tcW w:type="dxa" w:w="3456"/>
            <w:vAlign w:val="center"/>
            <w:tcMar>
              <w:top w:w="80" w:type="dxa"/>
              <w:start w:w="100" w:type="dxa"/>
              <w:bottom w:w="80" w:type="dxa"/>
              <w:end w:w="100" w:type="dxa"/>
            </w:tcMar>
          </w:tcPr>
          <w:p>
            <w:pPr>
              <w:spacing w:after="0" w:before="0"/>
            </w:pPr>
            <w:r>
              <w:rPr>
                <w:rFonts w:ascii="Aptos" w:hAnsi="Aptos"/>
                <w:sz w:val="17"/>
              </w:rPr>
              <w:t>sp_GetCentralInventory</w:t>
            </w:r>
          </w:p>
        </w:tc>
        <w:tc>
          <w:tcPr>
            <w:tcW w:type="dxa" w:w="6192"/>
            <w:vAlign w:val="center"/>
            <w:tcMar>
              <w:top w:w="80" w:type="dxa"/>
              <w:start w:w="100" w:type="dxa"/>
              <w:bottom w:w="80" w:type="dxa"/>
              <w:end w:w="100" w:type="dxa"/>
            </w:tcMar>
          </w:tcPr>
          <w:p>
            <w:pPr>
              <w:spacing w:after="0" w:before="0"/>
            </w:pPr>
            <w:r>
              <w:rPr>
                <w:rFonts w:ascii="Aptos" w:hAnsi="Aptos"/>
                <w:sz w:val="17"/>
              </w:rPr>
              <w:t>Returns original, distributed, and remaining quantities with reconciliation status.</w:t>
            </w:r>
          </w:p>
        </w:tc>
      </w:tr>
    </w:tbl>
    <w:p>
      <w:pPr>
        <w:spacing w:after="0"/>
      </w:pPr>
    </w:p>
    <w:tbl>
      <w:tblPr>
        <w:tblW w:type="auto" w:w="0"/>
        <w:jc w:val="center"/>
        <w:tblLayout w:type="fixed"/>
        <w:tblLook w:firstColumn="1" w:firstRow="1" w:lastColumn="0" w:lastRow="0" w:noHBand="0" w:noVBand="1" w:val="04A0"/>
        <w:tblBorders>
          <w:top w:val="single" w:sz="8" w:space="0" w:color="7F6000"/>
          <w:left w:val="single" w:sz="8" w:space="0" w:color="7F6000"/>
          <w:bottom w:val="single" w:sz="8" w:space="0" w:color="7F6000"/>
          <w:right w:val="single" w:sz="8" w:space="0" w:color="7F6000"/>
          <w:insideH w:val="single" w:sz="8" w:space="0" w:color="7F6000"/>
          <w:insideV w:val="single" w:sz="8" w:space="0" w:color="7F6000"/>
        </w:tblBorders>
      </w:tblPr>
      <w:tblGrid>
        <w:gridCol w:w="10166"/>
      </w:tblGrid>
      <w:tr>
        <w:tc>
          <w:tcPr>
            <w:tcW w:type="dxa" w:w="10166"/>
            <w:shd w:fill="FFF2CC"/>
            <w:tcMar>
              <w:top w:w="120" w:type="dxa"/>
              <w:start w:w="160" w:type="dxa"/>
              <w:bottom w:w="120" w:type="dxa"/>
              <w:end w:w="160" w:type="dxa"/>
            </w:tcMar>
          </w:tcPr>
          <w:p>
            <w:r>
              <w:rPr>
                <w:b/>
                <w:color w:val="7F6000"/>
              </w:rPr>
              <w:t xml:space="preserve">Design recommendation: </w:t>
            </w:r>
            <w:r>
              <w:rPr>
                <w:color w:val="7F6000"/>
              </w:rPr>
              <w:t>Use procedures only after converting the involved tables to InnoDB, so stock changes can be protected by transactions and row locks.</w:t>
            </w:r>
          </w:p>
        </w:tc>
      </w:tr>
    </w:tbl>
    <w:p>
      <w:pPr>
        <w:spacing w:after="0"/>
      </w:pPr>
    </w:p>
    <w:p>
      <w:pPr>
        <w:pStyle w:val="Heading1"/>
        <w:keepNext/>
        <w:pageBreakBefore/>
      </w:pPr>
      <w:r>
        <w:t>9. Trigger Analysis</w:t>
      </w:r>
    </w:p>
    <w:tbl>
      <w:tblPr>
        <w:tblW w:type="auto" w:w="0"/>
        <w:jc w:val="center"/>
        <w:tblLayout w:type="fixed"/>
        <w:tblLook w:firstColumn="1" w:firstRow="1" w:lastColumn="0" w:lastRow="0" w:noHBand="0" w:noVBand="1" w:val="04A0"/>
        <w:tblBorders>
          <w:top w:val="single" w:sz="8" w:space="0" w:color="9C0006"/>
          <w:left w:val="single" w:sz="8" w:space="0" w:color="9C0006"/>
          <w:bottom w:val="single" w:sz="8" w:space="0" w:color="9C0006"/>
          <w:right w:val="single" w:sz="8" w:space="0" w:color="9C0006"/>
          <w:insideH w:val="single" w:sz="8" w:space="0" w:color="9C0006"/>
          <w:insideV w:val="single" w:sz="8" w:space="0" w:color="9C0006"/>
        </w:tblBorders>
      </w:tblPr>
      <w:tblGrid>
        <w:gridCol w:w="10166"/>
      </w:tblGrid>
      <w:tr>
        <w:tc>
          <w:tcPr>
            <w:tcW w:type="dxa" w:w="10166"/>
            <w:shd w:fill="FCE4D6"/>
            <w:tcMar>
              <w:top w:w="120" w:type="dxa"/>
              <w:start w:w="160" w:type="dxa"/>
              <w:bottom w:w="120" w:type="dxa"/>
              <w:end w:w="160" w:type="dxa"/>
            </w:tcMar>
          </w:tcPr>
          <w:p>
            <w:r>
              <w:rPr>
                <w:b/>
                <w:color w:val="9C0006"/>
              </w:rPr>
              <w:t xml:space="preserve">Current state: </w:t>
            </w:r>
            <w:r>
              <w:rPr>
                <w:color w:val="9C0006"/>
              </w:rPr>
              <w:t>No triggers are defined. The database will accept changes that break stock reconciliation, chronological order, or logical references unless application code blocks them.</w:t>
            </w:r>
          </w:p>
        </w:tc>
      </w:tr>
    </w:tbl>
    <w:p>
      <w:pPr>
        <w:spacing w:after="0"/>
      </w:pPr>
    </w:p>
    <w:p>
      <w:pPr>
        <w:pStyle w:val="Heading2"/>
        <w:keepNext/>
      </w:pPr>
      <w:r>
        <w:t>9.1 Trigger Candidates</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5083"/>
        <w:gridCol w:w="5083"/>
      </w:tblGrid>
      <w:tr>
        <w:trPr>
          <w:tblHeader w:val="true"/>
          <w:cantSplit/>
        </w:trPr>
        <w:tc>
          <w:tcPr>
            <w:tcW w:type="dxa" w:w="3816"/>
            <w:vAlign w:val="center"/>
            <w:tcMar>
              <w:top w:w="80" w:type="dxa"/>
              <w:start w:w="100" w:type="dxa"/>
              <w:bottom w:w="80" w:type="dxa"/>
              <w:end w:w="100" w:type="dxa"/>
            </w:tcMar>
            <w:shd w:fill="1F4E78"/>
          </w:tcPr>
          <w:p>
            <w:pPr>
              <w:spacing w:after="0" w:before="0"/>
            </w:pPr>
            <w:r>
              <w:rPr>
                <w:rFonts w:ascii="Aptos" w:hAnsi="Aptos"/>
                <w:b/>
                <w:color w:val="FFFFFF"/>
                <w:sz w:val="17"/>
              </w:rPr>
              <w:t>Candidate</w:t>
            </w:r>
          </w:p>
        </w:tc>
        <w:tc>
          <w:tcPr>
            <w:tcW w:type="dxa" w:w="5832"/>
            <w:vAlign w:val="center"/>
            <w:tcMar>
              <w:top w:w="80" w:type="dxa"/>
              <w:start w:w="100" w:type="dxa"/>
              <w:bottom w:w="80" w:type="dxa"/>
              <w:end w:w="100" w:type="dxa"/>
            </w:tcMar>
            <w:shd w:fill="1F4E78"/>
          </w:tcPr>
          <w:p>
            <w:pPr>
              <w:spacing w:after="0" w:before="0"/>
            </w:pPr>
            <w:r>
              <w:rPr>
                <w:rFonts w:ascii="Aptos" w:hAnsi="Aptos"/>
                <w:b/>
                <w:color w:val="FFFFFF"/>
                <w:sz w:val="17"/>
              </w:rPr>
              <w:t>Purpose</w:t>
            </w:r>
          </w:p>
        </w:tc>
      </w:tr>
      <w:tr>
        <w:trPr>
          <w:cantSplit/>
        </w:trPr>
        <w:tc>
          <w:tcPr>
            <w:tcW w:type="dxa" w:w="3816"/>
            <w:vAlign w:val="center"/>
            <w:tcMar>
              <w:top w:w="80" w:type="dxa"/>
              <w:start w:w="100" w:type="dxa"/>
              <w:bottom w:w="80" w:type="dxa"/>
              <w:end w:w="100" w:type="dxa"/>
            </w:tcMar>
          </w:tcPr>
          <w:p>
            <w:pPr>
              <w:spacing w:after="0" w:before="0"/>
            </w:pPr>
            <w:r>
              <w:rPr>
                <w:rFonts w:ascii="Aptos" w:hAnsi="Aptos"/>
                <w:sz w:val="17"/>
              </w:rPr>
              <w:t>BEFORE INSERT on distribution_products</w:t>
            </w:r>
          </w:p>
        </w:tc>
        <w:tc>
          <w:tcPr>
            <w:tcW w:type="dxa" w:w="5832"/>
            <w:vAlign w:val="center"/>
            <w:tcMar>
              <w:top w:w="80" w:type="dxa"/>
              <w:start w:w="100" w:type="dxa"/>
              <w:bottom w:w="80" w:type="dxa"/>
              <w:end w:w="100" w:type="dxa"/>
            </w:tcMar>
          </w:tcPr>
          <w:p>
            <w:pPr>
              <w:spacing w:after="0" w:before="0"/>
            </w:pPr>
            <w:r>
              <w:rPr>
                <w:rFonts w:ascii="Aptos" w:hAnsi="Aptos"/>
                <w:sz w:val="17"/>
              </w:rPr>
              <w:t>Reject non-positive quantity, missing logical references, invalid dates, or unavailable stock.</w:t>
            </w:r>
          </w:p>
        </w:tc>
      </w:tr>
      <w:tr>
        <w:trPr>
          <w:cantSplit/>
        </w:trPr>
        <w:tc>
          <w:tcPr>
            <w:tcW w:type="dxa" w:w="3816"/>
            <w:vAlign w:val="center"/>
            <w:tcMar>
              <w:top w:w="80" w:type="dxa"/>
              <w:start w:w="100" w:type="dxa"/>
              <w:bottom w:w="80" w:type="dxa"/>
              <w:end w:w="100" w:type="dxa"/>
            </w:tcMar>
            <w:shd w:fill="F3F6F8"/>
          </w:tcPr>
          <w:p>
            <w:pPr>
              <w:spacing w:after="0" w:before="0"/>
            </w:pPr>
            <w:r>
              <w:rPr>
                <w:rFonts w:ascii="Aptos" w:hAnsi="Aptos"/>
                <w:sz w:val="17"/>
              </w:rPr>
              <w:t>AFTER INSERT on distribution_products</w:t>
            </w:r>
          </w:p>
        </w:tc>
        <w:tc>
          <w:tcPr>
            <w:tcW w:type="dxa" w:w="5832"/>
            <w:vAlign w:val="center"/>
            <w:tcMar>
              <w:top w:w="80" w:type="dxa"/>
              <w:start w:w="100" w:type="dxa"/>
              <w:bottom w:w="80" w:type="dxa"/>
              <w:end w:w="100" w:type="dxa"/>
            </w:tcMar>
            <w:shd w:fill="F3F6F8"/>
          </w:tcPr>
          <w:p>
            <w:pPr>
              <w:spacing w:after="0" w:before="0"/>
            </w:pPr>
            <w:r>
              <w:rPr>
                <w:rFonts w:ascii="Aptos" w:hAnsi="Aptos"/>
                <w:sz w:val="17"/>
              </w:rPr>
              <w:t>Decrease RemainingQuantity automatically.</w:t>
            </w:r>
          </w:p>
        </w:tc>
      </w:tr>
      <w:tr>
        <w:trPr>
          <w:cantSplit/>
        </w:trPr>
        <w:tc>
          <w:tcPr>
            <w:tcW w:type="dxa" w:w="3816"/>
            <w:vAlign w:val="center"/>
            <w:tcMar>
              <w:top w:w="80" w:type="dxa"/>
              <w:start w:w="100" w:type="dxa"/>
              <w:bottom w:w="80" w:type="dxa"/>
              <w:end w:w="100" w:type="dxa"/>
            </w:tcMar>
          </w:tcPr>
          <w:p>
            <w:pPr>
              <w:spacing w:after="0" w:before="0"/>
            </w:pPr>
            <w:r>
              <w:rPr>
                <w:rFonts w:ascii="Aptos" w:hAnsi="Aptos"/>
                <w:sz w:val="17"/>
              </w:rPr>
              <w:t>AFTER DELETE on distribution_products</w:t>
            </w:r>
          </w:p>
        </w:tc>
        <w:tc>
          <w:tcPr>
            <w:tcW w:type="dxa" w:w="5832"/>
            <w:vAlign w:val="center"/>
            <w:tcMar>
              <w:top w:w="80" w:type="dxa"/>
              <w:start w:w="100" w:type="dxa"/>
              <w:bottom w:w="80" w:type="dxa"/>
              <w:end w:w="100" w:type="dxa"/>
            </w:tcMar>
          </w:tcPr>
          <w:p>
            <w:pPr>
              <w:spacing w:after="0" w:before="0"/>
            </w:pPr>
            <w:r>
              <w:rPr>
                <w:rFonts w:ascii="Aptos" w:hAnsi="Aptos"/>
                <w:sz w:val="17"/>
              </w:rPr>
              <w:t>Restore RemainingQuantity when a distribution is deleted.</w:t>
            </w:r>
          </w:p>
        </w:tc>
      </w:tr>
      <w:tr>
        <w:trPr>
          <w:cantSplit/>
        </w:trPr>
        <w:tc>
          <w:tcPr>
            <w:tcW w:type="dxa" w:w="3816"/>
            <w:vAlign w:val="center"/>
            <w:tcMar>
              <w:top w:w="80" w:type="dxa"/>
              <w:start w:w="100" w:type="dxa"/>
              <w:bottom w:w="80" w:type="dxa"/>
              <w:end w:w="100" w:type="dxa"/>
            </w:tcMar>
            <w:shd w:fill="F3F6F8"/>
          </w:tcPr>
          <w:p>
            <w:pPr>
              <w:spacing w:after="0" w:before="0"/>
            </w:pPr>
            <w:r>
              <w:rPr>
                <w:rFonts w:ascii="Aptos" w:hAnsi="Aptos"/>
                <w:sz w:val="17"/>
              </w:rPr>
              <w:t>AFTER UPDATE on distribution_products</w:t>
            </w:r>
          </w:p>
        </w:tc>
        <w:tc>
          <w:tcPr>
            <w:tcW w:type="dxa" w:w="5832"/>
            <w:vAlign w:val="center"/>
            <w:tcMar>
              <w:top w:w="80" w:type="dxa"/>
              <w:start w:w="100" w:type="dxa"/>
              <w:bottom w:w="80" w:type="dxa"/>
              <w:end w:w="100" w:type="dxa"/>
            </w:tcMar>
            <w:shd w:fill="F3F6F8"/>
          </w:tcPr>
          <w:p>
            <w:pPr>
              <w:spacing w:after="0" w:before="0"/>
            </w:pPr>
            <w:r>
              <w:rPr>
                <w:rFonts w:ascii="Aptos" w:hAnsi="Aptos"/>
                <w:sz w:val="17"/>
              </w:rPr>
              <w:t>Adjust stock by the difference if quantity or purchased batch changes.</w:t>
            </w:r>
          </w:p>
        </w:tc>
      </w:tr>
      <w:tr>
        <w:trPr>
          <w:cantSplit/>
        </w:trPr>
        <w:tc>
          <w:tcPr>
            <w:tcW w:type="dxa" w:w="3816"/>
            <w:vAlign w:val="center"/>
            <w:tcMar>
              <w:top w:w="80" w:type="dxa"/>
              <w:start w:w="100" w:type="dxa"/>
              <w:bottom w:w="80" w:type="dxa"/>
              <w:end w:w="100" w:type="dxa"/>
            </w:tcMar>
          </w:tcPr>
          <w:p>
            <w:pPr>
              <w:spacing w:after="0" w:before="0"/>
            </w:pPr>
            <w:r>
              <w:rPr>
                <w:rFonts w:ascii="Aptos" w:hAnsi="Aptos"/>
                <w:sz w:val="17"/>
              </w:rPr>
              <w:t>BEFORE INSERT/UPDATE on purchased_products</w:t>
            </w:r>
          </w:p>
        </w:tc>
        <w:tc>
          <w:tcPr>
            <w:tcW w:type="dxa" w:w="5832"/>
            <w:vAlign w:val="center"/>
            <w:tcMar>
              <w:top w:w="80" w:type="dxa"/>
              <w:start w:w="100" w:type="dxa"/>
              <w:bottom w:w="80" w:type="dxa"/>
              <w:end w:w="100" w:type="dxa"/>
            </w:tcMar>
          </w:tcPr>
          <w:p>
            <w:pPr>
              <w:spacing w:after="0" w:before="0"/>
            </w:pPr>
            <w:r>
              <w:rPr>
                <w:rFonts w:ascii="Aptos" w:hAnsi="Aptos"/>
                <w:sz w:val="17"/>
              </w:rPr>
              <w:t>Enforce quantity and price ranges and reject zero dates.</w:t>
            </w:r>
          </w:p>
        </w:tc>
      </w:tr>
    </w:tbl>
    <w:p>
      <w:pPr>
        <w:spacing w:after="0"/>
      </w:pPr>
    </w:p>
    <w:p>
      <w:pPr>
        <w:pStyle w:val="Heading2"/>
        <w:keepNext/>
      </w:pPr>
      <w:r>
        <w:t>9.2 Recommended Rule Ownership</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389"/>
        <w:gridCol w:w="3389"/>
        <w:gridCol w:w="3389"/>
      </w:tblGrid>
      <w:tr>
        <w:trPr>
          <w:tblHeader w:val="true"/>
          <w:cantSplit/>
        </w:trPr>
        <w:tc>
          <w:tcPr>
            <w:tcW w:type="dxa" w:w="2376"/>
            <w:vAlign w:val="center"/>
            <w:tcMar>
              <w:top w:w="80" w:type="dxa"/>
              <w:start w:w="100" w:type="dxa"/>
              <w:bottom w:w="80" w:type="dxa"/>
              <w:end w:w="100" w:type="dxa"/>
            </w:tcMar>
            <w:shd w:fill="1F4E78"/>
          </w:tcPr>
          <w:p>
            <w:pPr>
              <w:spacing w:after="0" w:before="0"/>
            </w:pPr>
            <w:r>
              <w:rPr>
                <w:rFonts w:ascii="Aptos" w:hAnsi="Aptos"/>
                <w:b/>
                <w:color w:val="FFFFFF"/>
                <w:sz w:val="17"/>
              </w:rPr>
              <w:t>Rule type</w:t>
            </w:r>
          </w:p>
        </w:tc>
        <w:tc>
          <w:tcPr>
            <w:tcW w:type="dxa" w:w="3168"/>
            <w:vAlign w:val="center"/>
            <w:tcMar>
              <w:top w:w="80" w:type="dxa"/>
              <w:start w:w="100" w:type="dxa"/>
              <w:bottom w:w="80" w:type="dxa"/>
              <w:end w:w="100" w:type="dxa"/>
            </w:tcMar>
            <w:shd w:fill="1F4E78"/>
          </w:tcPr>
          <w:p>
            <w:pPr>
              <w:spacing w:after="0" w:before="0"/>
            </w:pPr>
            <w:r>
              <w:rPr>
                <w:rFonts w:ascii="Aptos" w:hAnsi="Aptos"/>
                <w:b/>
                <w:color w:val="FFFFFF"/>
                <w:sz w:val="17"/>
              </w:rPr>
              <w:t>Best owner</w:t>
            </w:r>
          </w:p>
        </w:tc>
        <w:tc>
          <w:tcPr>
            <w:tcW w:type="dxa" w:w="4104"/>
            <w:vAlign w:val="center"/>
            <w:tcMar>
              <w:top w:w="80" w:type="dxa"/>
              <w:start w:w="100" w:type="dxa"/>
              <w:bottom w:w="80" w:type="dxa"/>
              <w:end w:w="100" w:type="dxa"/>
            </w:tcMar>
            <w:shd w:fill="1F4E78"/>
          </w:tcPr>
          <w:p>
            <w:pPr>
              <w:spacing w:after="0" w:before="0"/>
            </w:pPr>
            <w:r>
              <w:rPr>
                <w:rFonts w:ascii="Aptos" w:hAnsi="Aptos"/>
                <w:b/>
                <w:color w:val="FFFFFF"/>
                <w:sz w:val="17"/>
              </w:rPr>
              <w:t>Reason</w:t>
            </w:r>
          </w:p>
        </w:tc>
      </w:tr>
      <w:tr>
        <w:trPr>
          <w:cantSplit/>
        </w:trPr>
        <w:tc>
          <w:tcPr>
            <w:tcW w:type="dxa" w:w="2376"/>
            <w:vAlign w:val="center"/>
            <w:tcMar>
              <w:top w:w="80" w:type="dxa"/>
              <w:start w:w="100" w:type="dxa"/>
              <w:bottom w:w="80" w:type="dxa"/>
              <w:end w:w="100" w:type="dxa"/>
            </w:tcMar>
          </w:tcPr>
          <w:p>
            <w:pPr>
              <w:spacing w:after="0" w:before="0"/>
            </w:pPr>
            <w:r>
              <w:rPr>
                <w:rFonts w:ascii="Aptos" w:hAnsi="Aptos"/>
                <w:sz w:val="17"/>
              </w:rPr>
              <w:t>Referential integrity</w:t>
            </w:r>
          </w:p>
        </w:tc>
        <w:tc>
          <w:tcPr>
            <w:tcW w:type="dxa" w:w="3168"/>
            <w:vAlign w:val="center"/>
            <w:tcMar>
              <w:top w:w="80" w:type="dxa"/>
              <w:start w:w="100" w:type="dxa"/>
              <w:bottom w:w="80" w:type="dxa"/>
              <w:end w:w="100" w:type="dxa"/>
            </w:tcMar>
          </w:tcPr>
          <w:p>
            <w:pPr>
              <w:spacing w:after="0" w:before="0"/>
            </w:pPr>
            <w:r>
              <w:rPr>
                <w:rFonts w:ascii="Aptos" w:hAnsi="Aptos"/>
                <w:sz w:val="17"/>
              </w:rPr>
              <w:t>Foreign keys</w:t>
            </w:r>
          </w:p>
        </w:tc>
        <w:tc>
          <w:tcPr>
            <w:tcW w:type="dxa" w:w="4104"/>
            <w:vAlign w:val="center"/>
            <w:tcMar>
              <w:top w:w="80" w:type="dxa"/>
              <w:start w:w="100" w:type="dxa"/>
              <w:bottom w:w="80" w:type="dxa"/>
              <w:end w:w="100" w:type="dxa"/>
            </w:tcMar>
          </w:tcPr>
          <w:p>
            <w:pPr>
              <w:spacing w:after="0" w:before="0"/>
            </w:pPr>
            <w:r>
              <w:rPr>
                <w:rFonts w:ascii="Aptos" w:hAnsi="Aptos"/>
                <w:sz w:val="17"/>
              </w:rPr>
              <w:t>Central, declarative, and automatically enforced.</w:t>
            </w:r>
          </w:p>
        </w:tc>
      </w:tr>
      <w:tr>
        <w:trPr>
          <w:cantSplit/>
        </w:trPr>
        <w:tc>
          <w:tcPr>
            <w:tcW w:type="dxa" w:w="2376"/>
            <w:vAlign w:val="center"/>
            <w:tcMar>
              <w:top w:w="80" w:type="dxa"/>
              <w:start w:w="100" w:type="dxa"/>
              <w:bottom w:w="80" w:type="dxa"/>
              <w:end w:w="100" w:type="dxa"/>
            </w:tcMar>
            <w:shd w:fill="F3F6F8"/>
          </w:tcPr>
          <w:p>
            <w:pPr>
              <w:spacing w:after="0" w:before="0"/>
            </w:pPr>
            <w:r>
              <w:rPr>
                <w:rFonts w:ascii="Aptos" w:hAnsi="Aptos"/>
                <w:sz w:val="17"/>
              </w:rPr>
              <w:t>Simple row ranges</w:t>
            </w:r>
          </w:p>
        </w:tc>
        <w:tc>
          <w:tcPr>
            <w:tcW w:type="dxa" w:w="3168"/>
            <w:vAlign w:val="center"/>
            <w:tcMar>
              <w:top w:w="80" w:type="dxa"/>
              <w:start w:w="100" w:type="dxa"/>
              <w:bottom w:w="80" w:type="dxa"/>
              <w:end w:w="100" w:type="dxa"/>
            </w:tcMar>
            <w:shd w:fill="F3F6F8"/>
          </w:tcPr>
          <w:p>
            <w:pPr>
              <w:spacing w:after="0" w:before="0"/>
            </w:pPr>
            <w:r>
              <w:rPr>
                <w:rFonts w:ascii="Aptos" w:hAnsi="Aptos"/>
                <w:sz w:val="17"/>
              </w:rPr>
              <w:t>CHECK constraints</w:t>
            </w:r>
          </w:p>
        </w:tc>
        <w:tc>
          <w:tcPr>
            <w:tcW w:type="dxa" w:w="4104"/>
            <w:vAlign w:val="center"/>
            <w:tcMar>
              <w:top w:w="80" w:type="dxa"/>
              <w:start w:w="100" w:type="dxa"/>
              <w:bottom w:w="80" w:type="dxa"/>
              <w:end w:w="100" w:type="dxa"/>
            </w:tcMar>
            <w:shd w:fill="F3F6F8"/>
          </w:tcPr>
          <w:p>
            <w:pPr>
              <w:spacing w:after="0" w:before="0"/>
            </w:pPr>
            <w:r>
              <w:rPr>
                <w:rFonts w:ascii="Aptos" w:hAnsi="Aptos"/>
                <w:sz w:val="17"/>
              </w:rPr>
              <w:t>Clear and easy to inspect.</w:t>
            </w:r>
          </w:p>
        </w:tc>
      </w:tr>
      <w:tr>
        <w:trPr>
          <w:cantSplit/>
        </w:trPr>
        <w:tc>
          <w:tcPr>
            <w:tcW w:type="dxa" w:w="2376"/>
            <w:vAlign w:val="center"/>
            <w:tcMar>
              <w:top w:w="80" w:type="dxa"/>
              <w:start w:w="100" w:type="dxa"/>
              <w:bottom w:w="80" w:type="dxa"/>
              <w:end w:w="100" w:type="dxa"/>
            </w:tcMar>
          </w:tcPr>
          <w:p>
            <w:pPr>
              <w:spacing w:after="0" w:before="0"/>
            </w:pPr>
            <w:r>
              <w:rPr>
                <w:rFonts w:ascii="Aptos" w:hAnsi="Aptos"/>
                <w:sz w:val="17"/>
              </w:rPr>
              <w:t>Stock allocation workflow</w:t>
            </w:r>
          </w:p>
        </w:tc>
        <w:tc>
          <w:tcPr>
            <w:tcW w:type="dxa" w:w="3168"/>
            <w:vAlign w:val="center"/>
            <w:tcMar>
              <w:top w:w="80" w:type="dxa"/>
              <w:start w:w="100" w:type="dxa"/>
              <w:bottom w:w="80" w:type="dxa"/>
              <w:end w:w="100" w:type="dxa"/>
            </w:tcMar>
          </w:tcPr>
          <w:p>
            <w:pPr>
              <w:spacing w:after="0" w:before="0"/>
            </w:pPr>
            <w:r>
              <w:rPr>
                <w:rFonts w:ascii="Aptos" w:hAnsi="Aptos"/>
                <w:sz w:val="17"/>
              </w:rPr>
              <w:t>Transactional stored procedure/service</w:t>
            </w:r>
          </w:p>
        </w:tc>
        <w:tc>
          <w:tcPr>
            <w:tcW w:type="dxa" w:w="4104"/>
            <w:vAlign w:val="center"/>
            <w:tcMar>
              <w:top w:w="80" w:type="dxa"/>
              <w:start w:w="100" w:type="dxa"/>
              <w:bottom w:w="80" w:type="dxa"/>
              <w:end w:w="100" w:type="dxa"/>
            </w:tcMar>
          </w:tcPr>
          <w:p>
            <w:pPr>
              <w:spacing w:after="0" w:before="0"/>
            </w:pPr>
            <w:r>
              <w:rPr>
                <w:rFonts w:ascii="Aptos" w:hAnsi="Aptos"/>
                <w:sz w:val="17"/>
              </w:rPr>
              <w:t>Requires locking, validation, error handling, and multi-row updates.</w:t>
            </w:r>
          </w:p>
        </w:tc>
      </w:tr>
      <w:tr>
        <w:trPr>
          <w:cantSplit/>
        </w:trPr>
        <w:tc>
          <w:tcPr>
            <w:tcW w:type="dxa" w:w="2376"/>
            <w:vAlign w:val="center"/>
            <w:tcMar>
              <w:top w:w="80" w:type="dxa"/>
              <w:start w:w="100" w:type="dxa"/>
              <w:bottom w:w="80" w:type="dxa"/>
              <w:end w:w="100" w:type="dxa"/>
            </w:tcMar>
            <w:shd w:fill="F3F6F8"/>
          </w:tcPr>
          <w:p>
            <w:pPr>
              <w:spacing w:after="0" w:before="0"/>
            </w:pPr>
            <w:r>
              <w:rPr>
                <w:rFonts w:ascii="Aptos" w:hAnsi="Aptos"/>
                <w:sz w:val="17"/>
              </w:rPr>
              <w:t>Audit history</w:t>
            </w:r>
          </w:p>
        </w:tc>
        <w:tc>
          <w:tcPr>
            <w:tcW w:type="dxa" w:w="3168"/>
            <w:vAlign w:val="center"/>
            <w:tcMar>
              <w:top w:w="80" w:type="dxa"/>
              <w:start w:w="100" w:type="dxa"/>
              <w:bottom w:w="80" w:type="dxa"/>
              <w:end w:w="100" w:type="dxa"/>
            </w:tcMar>
            <w:shd w:fill="F3F6F8"/>
          </w:tcPr>
          <w:p>
            <w:pPr>
              <w:spacing w:after="0" w:before="0"/>
            </w:pPr>
            <w:r>
              <w:rPr>
                <w:rFonts w:ascii="Aptos" w:hAnsi="Aptos"/>
                <w:sz w:val="17"/>
              </w:rPr>
              <w:t>Dedicated audit table and controlled service/trigger</w:t>
            </w:r>
          </w:p>
        </w:tc>
        <w:tc>
          <w:tcPr>
            <w:tcW w:type="dxa" w:w="4104"/>
            <w:vAlign w:val="center"/>
            <w:tcMar>
              <w:top w:w="80" w:type="dxa"/>
              <w:start w:w="100" w:type="dxa"/>
              <w:bottom w:w="80" w:type="dxa"/>
              <w:end w:w="100" w:type="dxa"/>
            </w:tcMar>
            <w:shd w:fill="F3F6F8"/>
          </w:tcPr>
          <w:p>
            <w:pPr>
              <w:spacing w:after="0" w:before="0"/>
            </w:pPr>
            <w:r>
              <w:rPr>
                <w:rFonts w:ascii="Aptos" w:hAnsi="Aptos"/>
                <w:sz w:val="17"/>
              </w:rPr>
              <w:t>Preserves before/after values and actor.</w:t>
            </w:r>
          </w:p>
        </w:tc>
      </w:tr>
      <w:tr>
        <w:trPr>
          <w:cantSplit/>
        </w:trPr>
        <w:tc>
          <w:tcPr>
            <w:tcW w:type="dxa" w:w="2376"/>
            <w:vAlign w:val="center"/>
            <w:tcMar>
              <w:top w:w="80" w:type="dxa"/>
              <w:start w:w="100" w:type="dxa"/>
              <w:bottom w:w="80" w:type="dxa"/>
              <w:end w:w="100" w:type="dxa"/>
            </w:tcMar>
          </w:tcPr>
          <w:p>
            <w:pPr>
              <w:spacing w:after="0" w:before="0"/>
            </w:pPr>
            <w:r>
              <w:rPr>
                <w:rFonts w:ascii="Aptos" w:hAnsi="Aptos"/>
                <w:sz w:val="17"/>
              </w:rPr>
              <w:t>Complex authorization</w:t>
            </w:r>
          </w:p>
        </w:tc>
        <w:tc>
          <w:tcPr>
            <w:tcW w:type="dxa" w:w="3168"/>
            <w:vAlign w:val="center"/>
            <w:tcMar>
              <w:top w:w="80" w:type="dxa"/>
              <w:start w:w="100" w:type="dxa"/>
              <w:bottom w:w="80" w:type="dxa"/>
              <w:end w:w="100" w:type="dxa"/>
            </w:tcMar>
          </w:tcPr>
          <w:p>
            <w:pPr>
              <w:spacing w:after="0" w:before="0"/>
            </w:pPr>
            <w:r>
              <w:rPr>
                <w:rFonts w:ascii="Aptos" w:hAnsi="Aptos"/>
                <w:sz w:val="17"/>
              </w:rPr>
              <w:t>Business/service layer</w:t>
            </w:r>
          </w:p>
        </w:tc>
        <w:tc>
          <w:tcPr>
            <w:tcW w:type="dxa" w:w="4104"/>
            <w:vAlign w:val="center"/>
            <w:tcMar>
              <w:top w:w="80" w:type="dxa"/>
              <w:start w:w="100" w:type="dxa"/>
              <w:bottom w:w="80" w:type="dxa"/>
              <w:end w:w="100" w:type="dxa"/>
            </w:tcMar>
          </w:tcPr>
          <w:p>
            <w:pPr>
              <w:spacing w:after="0" w:before="0"/>
            </w:pPr>
            <w:r>
              <w:rPr>
                <w:rFonts w:ascii="Aptos" w:hAnsi="Aptos"/>
                <w:sz w:val="17"/>
              </w:rPr>
              <w:t>Depends on logged-in user, role, and business context.</w:t>
            </w:r>
          </w:p>
        </w:tc>
      </w:tr>
    </w:tbl>
    <w:p>
      <w:pPr>
        <w:spacing w:after="0"/>
      </w:pPr>
    </w:p>
    <w:p>
      <w:pPr>
        <w:pStyle w:val="Heading1"/>
        <w:keepNext/>
        <w:pageBreakBefore/>
      </w:pPr>
      <w:r>
        <w:t>10. Sample Data Quality and Integrity Findings</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541"/>
        <w:gridCol w:w="2541"/>
        <w:gridCol w:w="2541"/>
        <w:gridCol w:w="2541"/>
      </w:tblGrid>
      <w:tr>
        <w:trPr>
          <w:tblHeader w:val="true"/>
          <w:cantSplit/>
        </w:trPr>
        <w:tc>
          <w:tcPr>
            <w:tcW w:type="dxa" w:w="1008"/>
            <w:vAlign w:val="center"/>
            <w:tcMar>
              <w:top w:w="80" w:type="dxa"/>
              <w:start w:w="100" w:type="dxa"/>
              <w:bottom w:w="80" w:type="dxa"/>
              <w:end w:w="100" w:type="dxa"/>
            </w:tcMar>
            <w:shd w:fill="1F4E78"/>
          </w:tcPr>
          <w:p>
            <w:pPr>
              <w:spacing w:after="0" w:before="0"/>
            </w:pPr>
            <w:r>
              <w:rPr>
                <w:rFonts w:ascii="Aptos" w:hAnsi="Aptos"/>
                <w:b/>
                <w:color w:val="FFFFFF"/>
                <w:sz w:val="15"/>
              </w:rPr>
              <w:t>Severity</w:t>
            </w:r>
          </w:p>
        </w:tc>
        <w:tc>
          <w:tcPr>
            <w:tcW w:type="dxa" w:w="1944"/>
            <w:vAlign w:val="center"/>
            <w:tcMar>
              <w:top w:w="80" w:type="dxa"/>
              <w:start w:w="100" w:type="dxa"/>
              <w:bottom w:w="80" w:type="dxa"/>
              <w:end w:w="100" w:type="dxa"/>
            </w:tcMar>
            <w:shd w:fill="1F4E78"/>
          </w:tcPr>
          <w:p>
            <w:pPr>
              <w:spacing w:after="0" w:before="0"/>
            </w:pPr>
            <w:r>
              <w:rPr>
                <w:rFonts w:ascii="Aptos" w:hAnsi="Aptos"/>
                <w:b/>
                <w:color w:val="FFFFFF"/>
                <w:sz w:val="15"/>
              </w:rPr>
              <w:t>Finding</w:t>
            </w:r>
          </w:p>
        </w:tc>
        <w:tc>
          <w:tcPr>
            <w:tcW w:type="dxa" w:w="3816"/>
            <w:vAlign w:val="center"/>
            <w:tcMar>
              <w:top w:w="80" w:type="dxa"/>
              <w:start w:w="100" w:type="dxa"/>
              <w:bottom w:w="80" w:type="dxa"/>
              <w:end w:w="100" w:type="dxa"/>
            </w:tcMar>
            <w:shd w:fill="1F4E78"/>
          </w:tcPr>
          <w:p>
            <w:pPr>
              <w:spacing w:after="0" w:before="0"/>
            </w:pPr>
            <w:r>
              <w:rPr>
                <w:rFonts w:ascii="Aptos" w:hAnsi="Aptos"/>
                <w:b/>
                <w:color w:val="FFFFFF"/>
                <w:sz w:val="15"/>
              </w:rPr>
              <w:t>Evidence</w:t>
            </w:r>
          </w:p>
        </w:tc>
        <w:tc>
          <w:tcPr>
            <w:tcW w:type="dxa" w:w="3168"/>
            <w:vAlign w:val="center"/>
            <w:tcMar>
              <w:top w:w="80" w:type="dxa"/>
              <w:start w:w="100" w:type="dxa"/>
              <w:bottom w:w="80" w:type="dxa"/>
              <w:end w:w="100" w:type="dxa"/>
            </w:tcMar>
            <w:shd w:fill="1F4E78"/>
          </w:tcPr>
          <w:p>
            <w:pPr>
              <w:spacing w:after="0" w:before="0"/>
            </w:pPr>
            <w:r>
              <w:rPr>
                <w:rFonts w:ascii="Aptos" w:hAnsi="Aptos"/>
                <w:b/>
                <w:color w:val="FFFFFF"/>
                <w:sz w:val="15"/>
              </w:rPr>
              <w:t>Recommended action</w:t>
            </w:r>
          </w:p>
        </w:tc>
      </w:tr>
      <w:tr>
        <w:trPr>
          <w:cantSplit/>
        </w:trPr>
        <w:tc>
          <w:tcPr>
            <w:tcW w:type="dxa" w:w="1008"/>
            <w:vAlign w:val="center"/>
            <w:tcMar>
              <w:top w:w="80" w:type="dxa"/>
              <w:start w:w="100" w:type="dxa"/>
              <w:bottom w:w="80" w:type="dxa"/>
              <w:end w:w="100" w:type="dxa"/>
            </w:tcMar>
          </w:tcPr>
          <w:p>
            <w:pPr>
              <w:spacing w:after="0" w:before="0"/>
            </w:pPr>
            <w:r>
              <w:rPr>
                <w:rFonts w:ascii="Aptos" w:hAnsi="Aptos"/>
                <w:sz w:val="15"/>
              </w:rPr>
              <w:t>High</w:t>
            </w:r>
          </w:p>
        </w:tc>
        <w:tc>
          <w:tcPr>
            <w:tcW w:type="dxa" w:w="1944"/>
            <w:vAlign w:val="center"/>
            <w:tcMar>
              <w:top w:w="80" w:type="dxa"/>
              <w:start w:w="100" w:type="dxa"/>
              <w:bottom w:w="80" w:type="dxa"/>
              <w:end w:w="100" w:type="dxa"/>
            </w:tcMar>
          </w:tcPr>
          <w:p>
            <w:pPr>
              <w:spacing w:after="0" w:before="0"/>
            </w:pPr>
            <w:r>
              <w:rPr>
                <w:rFonts w:ascii="Aptos" w:hAnsi="Aptos"/>
                <w:sz w:val="15"/>
              </w:rPr>
              <w:t>Zero creation dates</w:t>
            </w:r>
          </w:p>
        </w:tc>
        <w:tc>
          <w:tcPr>
            <w:tcW w:type="dxa" w:w="3816"/>
            <w:vAlign w:val="center"/>
            <w:tcMar>
              <w:top w:w="80" w:type="dxa"/>
              <w:start w:w="100" w:type="dxa"/>
              <w:bottom w:w="80" w:type="dxa"/>
              <w:end w:w="100" w:type="dxa"/>
            </w:tcMar>
          </w:tcPr>
          <w:p>
            <w:pPr>
              <w:spacing w:after="0" w:before="0"/>
            </w:pPr>
            <w:r>
              <w:rPr>
                <w:rFonts w:ascii="Aptos" w:hAnsi="Aptos"/>
                <w:sz w:val="15"/>
              </w:rPr>
              <w:t>16 of 18 purchased_products rows use 0000-00-00 00:00:00.</w:t>
            </w:r>
          </w:p>
        </w:tc>
        <w:tc>
          <w:tcPr>
            <w:tcW w:type="dxa" w:w="3168"/>
            <w:vAlign w:val="center"/>
            <w:tcMar>
              <w:top w:w="80" w:type="dxa"/>
              <w:start w:w="100" w:type="dxa"/>
              <w:bottom w:w="80" w:type="dxa"/>
              <w:end w:w="100" w:type="dxa"/>
            </w:tcMar>
          </w:tcPr>
          <w:p>
            <w:pPr>
              <w:spacing w:after="0" w:before="0"/>
            </w:pPr>
            <w:r>
              <w:rPr>
                <w:rFonts w:ascii="Aptos" w:hAnsi="Aptos"/>
                <w:sz w:val="15"/>
              </w:rPr>
              <w:t>Use NULL if unknown, or require a valid creation timestamp; enable strict SQL modes.</w:t>
            </w:r>
          </w:p>
        </w:tc>
      </w:tr>
      <w:tr>
        <w:trPr>
          <w:cantSplit/>
        </w:trPr>
        <w:tc>
          <w:tcPr>
            <w:tcW w:type="dxa" w:w="1008"/>
            <w:vAlign w:val="center"/>
            <w:tcMar>
              <w:top w:w="80" w:type="dxa"/>
              <w:start w:w="100" w:type="dxa"/>
              <w:bottom w:w="80" w:type="dxa"/>
              <w:end w:w="100" w:type="dxa"/>
            </w:tcMar>
            <w:shd w:fill="F3F6F8"/>
          </w:tcPr>
          <w:p>
            <w:pPr>
              <w:spacing w:after="0" w:before="0"/>
            </w:pPr>
            <w:r>
              <w:rPr>
                <w:rFonts w:ascii="Aptos" w:hAnsi="Aptos"/>
                <w:sz w:val="15"/>
              </w:rPr>
              <w:t>High</w:t>
            </w:r>
          </w:p>
        </w:tc>
        <w:tc>
          <w:tcPr>
            <w:tcW w:type="dxa" w:w="1944"/>
            <w:vAlign w:val="center"/>
            <w:tcMar>
              <w:top w:w="80" w:type="dxa"/>
              <w:start w:w="100" w:type="dxa"/>
              <w:bottom w:w="80" w:type="dxa"/>
              <w:end w:w="100" w:type="dxa"/>
            </w:tcMar>
            <w:shd w:fill="F3F6F8"/>
          </w:tcPr>
          <w:p>
            <w:pPr>
              <w:spacing w:after="0" w:before="0"/>
            </w:pPr>
            <w:r>
              <w:rPr>
                <w:rFonts w:ascii="Aptos" w:hAnsi="Aptos"/>
                <w:sz w:val="15"/>
              </w:rPr>
              <w:t>Non-transactional stock workflow</w:t>
            </w:r>
          </w:p>
        </w:tc>
        <w:tc>
          <w:tcPr>
            <w:tcW w:type="dxa" w:w="3816"/>
            <w:vAlign w:val="center"/>
            <w:tcMar>
              <w:top w:w="80" w:type="dxa"/>
              <w:start w:w="100" w:type="dxa"/>
              <w:bottom w:w="80" w:type="dxa"/>
              <w:end w:w="100" w:type="dxa"/>
            </w:tcMar>
            <w:shd w:fill="F3F6F8"/>
          </w:tcPr>
          <w:p>
            <w:pPr>
              <w:spacing w:after="0" w:before="0"/>
            </w:pPr>
            <w:r>
              <w:rPr>
                <w:rFonts w:ascii="Aptos" w:hAnsi="Aptos"/>
                <w:sz w:val="15"/>
              </w:rPr>
              <w:t>Stock totals reconcile now, but no engine transaction protects future inserts and decrements.</w:t>
            </w:r>
          </w:p>
        </w:tc>
        <w:tc>
          <w:tcPr>
            <w:tcW w:type="dxa" w:w="3168"/>
            <w:vAlign w:val="center"/>
            <w:tcMar>
              <w:top w:w="80" w:type="dxa"/>
              <w:start w:w="100" w:type="dxa"/>
              <w:bottom w:w="80" w:type="dxa"/>
              <w:end w:w="100" w:type="dxa"/>
            </w:tcMar>
            <w:shd w:fill="F3F6F8"/>
          </w:tcPr>
          <w:p>
            <w:pPr>
              <w:spacing w:after="0" w:before="0"/>
            </w:pPr>
            <w:r>
              <w:rPr>
                <w:rFonts w:ascii="Aptos" w:hAnsi="Aptos"/>
                <w:sz w:val="15"/>
              </w:rPr>
              <w:t>Convert to InnoDB and update stock in a transaction.</w:t>
            </w:r>
          </w:p>
        </w:tc>
      </w:tr>
      <w:tr>
        <w:trPr>
          <w:cantSplit/>
        </w:trPr>
        <w:tc>
          <w:tcPr>
            <w:tcW w:type="dxa" w:w="1008"/>
            <w:vAlign w:val="center"/>
            <w:tcMar>
              <w:top w:w="80" w:type="dxa"/>
              <w:start w:w="100" w:type="dxa"/>
              <w:bottom w:w="80" w:type="dxa"/>
              <w:end w:w="100" w:type="dxa"/>
            </w:tcMar>
          </w:tcPr>
          <w:p>
            <w:pPr>
              <w:spacing w:after="0" w:before="0"/>
            </w:pPr>
            <w:r>
              <w:rPr>
                <w:rFonts w:ascii="Aptos" w:hAnsi="Aptos"/>
                <w:sz w:val="15"/>
              </w:rPr>
              <w:t>High</w:t>
            </w:r>
          </w:p>
        </w:tc>
        <w:tc>
          <w:tcPr>
            <w:tcW w:type="dxa" w:w="1944"/>
            <w:vAlign w:val="center"/>
            <w:tcMar>
              <w:top w:w="80" w:type="dxa"/>
              <w:start w:w="100" w:type="dxa"/>
              <w:bottom w:w="80" w:type="dxa"/>
              <w:end w:w="100" w:type="dxa"/>
            </w:tcMar>
          </w:tcPr>
          <w:p>
            <w:pPr>
              <w:spacing w:after="0" w:before="0"/>
            </w:pPr>
            <w:r>
              <w:rPr>
                <w:rFonts w:ascii="Aptos" w:hAnsi="Aptos"/>
                <w:sz w:val="15"/>
              </w:rPr>
              <w:t>No referential integrity</w:t>
            </w:r>
          </w:p>
        </w:tc>
        <w:tc>
          <w:tcPr>
            <w:tcW w:type="dxa" w:w="3816"/>
            <w:vAlign w:val="center"/>
            <w:tcMar>
              <w:top w:w="80" w:type="dxa"/>
              <w:start w:w="100" w:type="dxa"/>
              <w:bottom w:w="80" w:type="dxa"/>
              <w:end w:w="100" w:type="dxa"/>
            </w:tcMar>
          </w:tcPr>
          <w:p>
            <w:pPr>
              <w:spacing w:after="0" w:before="0"/>
            </w:pPr>
            <w:r>
              <w:rPr>
                <w:rFonts w:ascii="Aptos" w:hAnsi="Aptos"/>
                <w:sz w:val="15"/>
              </w:rPr>
              <w:t>Five logical relationships can become orphaned.</w:t>
            </w:r>
          </w:p>
        </w:tc>
        <w:tc>
          <w:tcPr>
            <w:tcW w:type="dxa" w:w="3168"/>
            <w:vAlign w:val="center"/>
            <w:tcMar>
              <w:top w:w="80" w:type="dxa"/>
              <w:start w:w="100" w:type="dxa"/>
              <w:bottom w:w="80" w:type="dxa"/>
              <w:end w:w="100" w:type="dxa"/>
            </w:tcMar>
          </w:tcPr>
          <w:p>
            <w:pPr>
              <w:spacing w:after="0" w:before="0"/>
            </w:pPr>
            <w:r>
              <w:rPr>
                <w:rFonts w:ascii="Aptos" w:hAnsi="Aptos"/>
                <w:sz w:val="15"/>
              </w:rPr>
              <w:t>Add indexed foreign keys after engine conversion and data cleanup.</w:t>
            </w:r>
          </w:p>
        </w:tc>
      </w:tr>
      <w:tr>
        <w:trPr>
          <w:cantSplit/>
        </w:trPr>
        <w:tc>
          <w:tcPr>
            <w:tcW w:type="dxa" w:w="1008"/>
            <w:vAlign w:val="center"/>
            <w:tcMar>
              <w:top w:w="80" w:type="dxa"/>
              <w:start w:w="100" w:type="dxa"/>
              <w:bottom w:w="80" w:type="dxa"/>
              <w:end w:w="100" w:type="dxa"/>
            </w:tcMar>
            <w:shd w:fill="F3F6F8"/>
          </w:tcPr>
          <w:p>
            <w:pPr>
              <w:spacing w:after="0" w:before="0"/>
            </w:pPr>
            <w:r>
              <w:rPr>
                <w:rFonts w:ascii="Aptos" w:hAnsi="Aptos"/>
                <w:sz w:val="15"/>
              </w:rPr>
              <w:t>Medium</w:t>
            </w:r>
          </w:p>
        </w:tc>
        <w:tc>
          <w:tcPr>
            <w:tcW w:type="dxa" w:w="1944"/>
            <w:vAlign w:val="center"/>
            <w:tcMar>
              <w:top w:w="80" w:type="dxa"/>
              <w:start w:w="100" w:type="dxa"/>
              <w:bottom w:w="80" w:type="dxa"/>
              <w:end w:w="100" w:type="dxa"/>
            </w:tcMar>
            <w:shd w:fill="F3F6F8"/>
          </w:tcPr>
          <w:p>
            <w:pPr>
              <w:spacing w:after="0" w:before="0"/>
            </w:pPr>
            <w:r>
              <w:rPr>
                <w:rFonts w:ascii="Aptos" w:hAnsi="Aptos"/>
                <w:sz w:val="15"/>
              </w:rPr>
              <w:t>Export chronology</w:t>
            </w:r>
          </w:p>
        </w:tc>
        <w:tc>
          <w:tcPr>
            <w:tcW w:type="dxa" w:w="3816"/>
            <w:vAlign w:val="center"/>
            <w:tcMar>
              <w:top w:w="80" w:type="dxa"/>
              <w:start w:w="100" w:type="dxa"/>
              <w:bottom w:w="80" w:type="dxa"/>
              <w:end w:w="100" w:type="dxa"/>
            </w:tcMar>
            <w:shd w:fill="F3F6F8"/>
          </w:tcPr>
          <w:p>
            <w:pPr>
              <w:spacing w:after="0" w:before="0"/>
            </w:pPr>
            <w:r>
              <w:rPr>
                <w:rFonts w:ascii="Aptos" w:hAnsi="Aptos"/>
                <w:sz w:val="15"/>
              </w:rPr>
              <w:t>Distribution IDs 20 and 21 have export times earlier than creation time.</w:t>
            </w:r>
          </w:p>
        </w:tc>
        <w:tc>
          <w:tcPr>
            <w:tcW w:type="dxa" w:w="3168"/>
            <w:vAlign w:val="center"/>
            <w:tcMar>
              <w:top w:w="80" w:type="dxa"/>
              <w:start w:w="100" w:type="dxa"/>
              <w:bottom w:w="80" w:type="dxa"/>
              <w:end w:w="100" w:type="dxa"/>
            </w:tcMar>
            <w:shd w:fill="F3F6F8"/>
          </w:tcPr>
          <w:p>
            <w:pPr>
              <w:spacing w:after="0" w:before="0"/>
            </w:pPr>
            <w:r>
              <w:rPr>
                <w:rFonts w:ascii="Aptos" w:hAnsi="Aptos"/>
                <w:sz w:val="15"/>
              </w:rPr>
              <w:t>Clarify timestamp meaning and add validation if export cannot precede entry.</w:t>
            </w:r>
          </w:p>
        </w:tc>
      </w:tr>
      <w:tr>
        <w:trPr>
          <w:cantSplit/>
        </w:trPr>
        <w:tc>
          <w:tcPr>
            <w:tcW w:type="dxa" w:w="1008"/>
            <w:vAlign w:val="center"/>
            <w:tcMar>
              <w:top w:w="80" w:type="dxa"/>
              <w:start w:w="100" w:type="dxa"/>
              <w:bottom w:w="80" w:type="dxa"/>
              <w:end w:w="100" w:type="dxa"/>
            </w:tcMar>
          </w:tcPr>
          <w:p>
            <w:pPr>
              <w:spacing w:after="0" w:before="0"/>
            </w:pPr>
            <w:r>
              <w:rPr>
                <w:rFonts w:ascii="Aptos" w:hAnsi="Aptos"/>
                <w:sz w:val="15"/>
              </w:rPr>
              <w:t>Medium</w:t>
            </w:r>
          </w:p>
        </w:tc>
        <w:tc>
          <w:tcPr>
            <w:tcW w:type="dxa" w:w="1944"/>
            <w:vAlign w:val="center"/>
            <w:tcMar>
              <w:top w:w="80" w:type="dxa"/>
              <w:start w:w="100" w:type="dxa"/>
              <w:bottom w:w="80" w:type="dxa"/>
              <w:end w:w="100" w:type="dxa"/>
            </w:tcMar>
          </w:tcPr>
          <w:p>
            <w:pPr>
              <w:spacing w:after="0" w:before="0"/>
            </w:pPr>
            <w:r>
              <w:rPr>
                <w:rFonts w:ascii="Aptos" w:hAnsi="Aptos"/>
                <w:sz w:val="15"/>
              </w:rPr>
              <w:t>Empty gender values</w:t>
            </w:r>
          </w:p>
        </w:tc>
        <w:tc>
          <w:tcPr>
            <w:tcW w:type="dxa" w:w="3816"/>
            <w:vAlign w:val="center"/>
            <w:tcMar>
              <w:top w:w="80" w:type="dxa"/>
              <w:start w:w="100" w:type="dxa"/>
              <w:bottom w:w="80" w:type="dxa"/>
              <w:end w:w="100" w:type="dxa"/>
            </w:tcMar>
          </w:tcPr>
          <w:p>
            <w:pPr>
              <w:spacing w:after="0" w:before="0"/>
            </w:pPr>
            <w:r>
              <w:rPr>
                <w:rFonts w:ascii="Aptos" w:hAnsi="Aptos"/>
                <w:sz w:val="15"/>
              </w:rPr>
              <w:t>All three users store an empty string in a required one-character field.</w:t>
            </w:r>
          </w:p>
        </w:tc>
        <w:tc>
          <w:tcPr>
            <w:tcW w:type="dxa" w:w="3168"/>
            <w:vAlign w:val="center"/>
            <w:tcMar>
              <w:top w:w="80" w:type="dxa"/>
              <w:start w:w="100" w:type="dxa"/>
              <w:bottom w:w="80" w:type="dxa"/>
              <w:end w:w="100" w:type="dxa"/>
            </w:tcMar>
          </w:tcPr>
          <w:p>
            <w:pPr>
              <w:spacing w:after="0" w:before="0"/>
            </w:pPr>
            <w:r>
              <w:rPr>
                <w:rFonts w:ascii="Aptos" w:hAnsi="Aptos"/>
                <w:sz w:val="15"/>
              </w:rPr>
              <w:t>Allow NULL, add a lookup, or enforce an accepted code set.</w:t>
            </w:r>
          </w:p>
        </w:tc>
      </w:tr>
      <w:tr>
        <w:trPr>
          <w:cantSplit/>
        </w:trPr>
        <w:tc>
          <w:tcPr>
            <w:tcW w:type="dxa" w:w="1008"/>
            <w:vAlign w:val="center"/>
            <w:tcMar>
              <w:top w:w="80" w:type="dxa"/>
              <w:start w:w="100" w:type="dxa"/>
              <w:bottom w:w="80" w:type="dxa"/>
              <w:end w:w="100" w:type="dxa"/>
            </w:tcMar>
            <w:shd w:fill="F3F6F8"/>
          </w:tcPr>
          <w:p>
            <w:pPr>
              <w:spacing w:after="0" w:before="0"/>
            </w:pPr>
            <w:r>
              <w:rPr>
                <w:rFonts w:ascii="Aptos" w:hAnsi="Aptos"/>
                <w:sz w:val="15"/>
              </w:rPr>
              <w:t>Medium</w:t>
            </w:r>
          </w:p>
        </w:tc>
        <w:tc>
          <w:tcPr>
            <w:tcW w:type="dxa" w:w="1944"/>
            <w:vAlign w:val="center"/>
            <w:tcMar>
              <w:top w:w="80" w:type="dxa"/>
              <w:start w:w="100" w:type="dxa"/>
              <w:bottom w:w="80" w:type="dxa"/>
              <w:end w:w="100" w:type="dxa"/>
            </w:tcMar>
            <w:shd w:fill="F3F6F8"/>
          </w:tcPr>
          <w:p>
            <w:pPr>
              <w:spacing w:after="0" w:before="0"/>
            </w:pPr>
            <w:r>
              <w:rPr>
                <w:rFonts w:ascii="Aptos" w:hAnsi="Aptos"/>
                <w:sz w:val="15"/>
              </w:rPr>
              <w:t>Password reuse/test data</w:t>
            </w:r>
          </w:p>
        </w:tc>
        <w:tc>
          <w:tcPr>
            <w:tcW w:type="dxa" w:w="3816"/>
            <w:vAlign w:val="center"/>
            <w:tcMar>
              <w:top w:w="80" w:type="dxa"/>
              <w:start w:w="100" w:type="dxa"/>
              <w:bottom w:w="80" w:type="dxa"/>
              <w:end w:w="100" w:type="dxa"/>
            </w:tcMar>
            <w:shd w:fill="F3F6F8"/>
          </w:tcPr>
          <w:p>
            <w:pPr>
              <w:spacing w:after="0" w:before="0"/>
            </w:pPr>
            <w:r>
              <w:rPr>
                <w:rFonts w:ascii="Aptos" w:hAnsi="Aptos"/>
                <w:sz w:val="15"/>
              </w:rPr>
              <w:t>All three users have the same 64-character digest.</w:t>
            </w:r>
          </w:p>
        </w:tc>
        <w:tc>
          <w:tcPr>
            <w:tcW w:type="dxa" w:w="3168"/>
            <w:vAlign w:val="center"/>
            <w:tcMar>
              <w:top w:w="80" w:type="dxa"/>
              <w:start w:w="100" w:type="dxa"/>
              <w:bottom w:w="80" w:type="dxa"/>
              <w:end w:w="100" w:type="dxa"/>
            </w:tcMar>
            <w:shd w:fill="F3F6F8"/>
          </w:tcPr>
          <w:p>
            <w:pPr>
              <w:spacing w:after="0" w:before="0"/>
            </w:pPr>
            <w:r>
              <w:rPr>
                <w:rFonts w:ascii="Aptos" w:hAnsi="Aptos"/>
                <w:sz w:val="15"/>
              </w:rPr>
              <w:t>Use per-user salted password hashing and replace shared test credentials.</w:t>
            </w:r>
          </w:p>
        </w:tc>
      </w:tr>
      <w:tr>
        <w:trPr>
          <w:cantSplit/>
        </w:trPr>
        <w:tc>
          <w:tcPr>
            <w:tcW w:type="dxa" w:w="1008"/>
            <w:vAlign w:val="center"/>
            <w:tcMar>
              <w:top w:w="80" w:type="dxa"/>
              <w:start w:w="100" w:type="dxa"/>
              <w:bottom w:w="80" w:type="dxa"/>
              <w:end w:w="100" w:type="dxa"/>
            </w:tcMar>
          </w:tcPr>
          <w:p>
            <w:pPr>
              <w:spacing w:after="0" w:before="0"/>
            </w:pPr>
            <w:r>
              <w:rPr>
                <w:rFonts w:ascii="Aptos" w:hAnsi="Aptos"/>
                <w:sz w:val="15"/>
              </w:rPr>
              <w:t>Medium</w:t>
            </w:r>
          </w:p>
        </w:tc>
        <w:tc>
          <w:tcPr>
            <w:tcW w:type="dxa" w:w="1944"/>
            <w:vAlign w:val="center"/>
            <w:tcMar>
              <w:top w:w="80" w:type="dxa"/>
              <w:start w:w="100" w:type="dxa"/>
              <w:bottom w:w="80" w:type="dxa"/>
              <w:end w:w="100" w:type="dxa"/>
            </w:tcMar>
          </w:tcPr>
          <w:p>
            <w:pPr>
              <w:spacing w:after="0" w:before="0"/>
            </w:pPr>
            <w:r>
              <w:rPr>
                <w:rFonts w:ascii="Aptos" w:hAnsi="Aptos"/>
                <w:sz w:val="15"/>
              </w:rPr>
              <w:t>Missing supporting indexes</w:t>
            </w:r>
          </w:p>
        </w:tc>
        <w:tc>
          <w:tcPr>
            <w:tcW w:type="dxa" w:w="3816"/>
            <w:vAlign w:val="center"/>
            <w:tcMar>
              <w:top w:w="80" w:type="dxa"/>
              <w:start w:w="100" w:type="dxa"/>
              <w:bottom w:w="80" w:type="dxa"/>
              <w:end w:w="100" w:type="dxa"/>
            </w:tcMar>
          </w:tcPr>
          <w:p>
            <w:pPr>
              <w:spacing w:after="0" w:before="0"/>
            </w:pPr>
            <w:r>
              <w:rPr>
                <w:rFonts w:ascii="Aptos" w:hAnsi="Aptos"/>
                <w:sz w:val="15"/>
              </w:rPr>
              <w:t>Join/filter reference columns are not indexed.</w:t>
            </w:r>
          </w:p>
        </w:tc>
        <w:tc>
          <w:tcPr>
            <w:tcW w:type="dxa" w:w="3168"/>
            <w:vAlign w:val="center"/>
            <w:tcMar>
              <w:top w:w="80" w:type="dxa"/>
              <w:start w:w="100" w:type="dxa"/>
              <w:bottom w:w="80" w:type="dxa"/>
              <w:end w:w="100" w:type="dxa"/>
            </w:tcMar>
          </w:tcPr>
          <w:p>
            <w:pPr>
              <w:spacing w:after="0" w:before="0"/>
            </w:pPr>
            <w:r>
              <w:rPr>
                <w:rFonts w:ascii="Aptos" w:hAnsi="Aptos"/>
                <w:sz w:val="15"/>
              </w:rPr>
              <w:t>Add indexes based on query workload.</w:t>
            </w:r>
          </w:p>
        </w:tc>
      </w:tr>
      <w:tr>
        <w:trPr>
          <w:cantSplit/>
        </w:trPr>
        <w:tc>
          <w:tcPr>
            <w:tcW w:type="dxa" w:w="1008"/>
            <w:vAlign w:val="center"/>
            <w:tcMar>
              <w:top w:w="80" w:type="dxa"/>
              <w:start w:w="100" w:type="dxa"/>
              <w:bottom w:w="80" w:type="dxa"/>
              <w:end w:w="100" w:type="dxa"/>
            </w:tcMar>
            <w:shd w:fill="F3F6F8"/>
          </w:tcPr>
          <w:p>
            <w:pPr>
              <w:spacing w:after="0" w:before="0"/>
            </w:pPr>
            <w:r>
              <w:rPr>
                <w:rFonts w:ascii="Aptos" w:hAnsi="Aptos"/>
                <w:sz w:val="15"/>
              </w:rPr>
              <w:t>Low</w:t>
            </w:r>
          </w:p>
        </w:tc>
        <w:tc>
          <w:tcPr>
            <w:tcW w:type="dxa" w:w="1944"/>
            <w:vAlign w:val="center"/>
            <w:tcMar>
              <w:top w:w="80" w:type="dxa"/>
              <w:start w:w="100" w:type="dxa"/>
              <w:bottom w:w="80" w:type="dxa"/>
              <w:end w:w="100" w:type="dxa"/>
            </w:tcMar>
            <w:shd w:fill="F3F6F8"/>
          </w:tcPr>
          <w:p>
            <w:pPr>
              <w:spacing w:after="0" w:before="0"/>
            </w:pPr>
            <w:r>
              <w:rPr>
                <w:rFonts w:ascii="Aptos" w:hAnsi="Aptos"/>
                <w:sz w:val="15"/>
              </w:rPr>
              <w:t>Price override below base</w:t>
            </w:r>
          </w:p>
        </w:tc>
        <w:tc>
          <w:tcPr>
            <w:tcW w:type="dxa" w:w="3816"/>
            <w:vAlign w:val="center"/>
            <w:tcMar>
              <w:top w:w="80" w:type="dxa"/>
              <w:start w:w="100" w:type="dxa"/>
              <w:bottom w:w="80" w:type="dxa"/>
              <w:end w:w="100" w:type="dxa"/>
            </w:tcMar>
            <w:shd w:fill="F3F6F8"/>
          </w:tcPr>
          <w:p>
            <w:pPr>
              <w:spacing w:after="0" w:before="0"/>
            </w:pPr>
            <w:r>
              <w:rPr>
                <w:rFonts w:ascii="Aptos" w:hAnsi="Aptos"/>
                <w:sz w:val="15"/>
              </w:rPr>
              <w:t>One allocation price is below BaseSellingPrice but above PurchasePrice.</w:t>
            </w:r>
          </w:p>
        </w:tc>
        <w:tc>
          <w:tcPr>
            <w:tcW w:type="dxa" w:w="3168"/>
            <w:vAlign w:val="center"/>
            <w:tcMar>
              <w:top w:w="80" w:type="dxa"/>
              <w:start w:w="100" w:type="dxa"/>
              <w:bottom w:w="80" w:type="dxa"/>
              <w:end w:w="100" w:type="dxa"/>
            </w:tcMar>
            <w:shd w:fill="F3F6F8"/>
          </w:tcPr>
          <w:p>
            <w:pPr>
              <w:spacing w:after="0" w:before="0"/>
            </w:pPr>
            <w:r>
              <w:rPr>
                <w:rFonts w:ascii="Aptos" w:hAnsi="Aptos"/>
                <w:sz w:val="15"/>
              </w:rPr>
              <w:t>Define discount authority and minimum-margin rules.</w:t>
            </w:r>
          </w:p>
        </w:tc>
      </w:tr>
      <w:tr>
        <w:trPr>
          <w:cantSplit/>
        </w:trPr>
        <w:tc>
          <w:tcPr>
            <w:tcW w:type="dxa" w:w="1008"/>
            <w:vAlign w:val="center"/>
            <w:tcMar>
              <w:top w:w="80" w:type="dxa"/>
              <w:start w:w="100" w:type="dxa"/>
              <w:bottom w:w="80" w:type="dxa"/>
              <w:end w:w="100" w:type="dxa"/>
            </w:tcMar>
          </w:tcPr>
          <w:p>
            <w:pPr>
              <w:spacing w:after="0" w:before="0"/>
            </w:pPr>
            <w:r>
              <w:rPr>
                <w:rFonts w:ascii="Aptos" w:hAnsi="Aptos"/>
                <w:sz w:val="15"/>
              </w:rPr>
              <w:t>Low</w:t>
            </w:r>
          </w:p>
        </w:tc>
        <w:tc>
          <w:tcPr>
            <w:tcW w:type="dxa" w:w="1944"/>
            <w:vAlign w:val="center"/>
            <w:tcMar>
              <w:top w:w="80" w:type="dxa"/>
              <w:start w:w="100" w:type="dxa"/>
              <w:bottom w:w="80" w:type="dxa"/>
              <w:end w:w="100" w:type="dxa"/>
            </w:tcMar>
          </w:tcPr>
          <w:p>
            <w:pPr>
              <w:spacing w:after="0" w:before="0"/>
            </w:pPr>
            <w:r>
              <w:rPr>
                <w:rFonts w:ascii="Aptos" w:hAnsi="Aptos"/>
                <w:sz w:val="15"/>
              </w:rPr>
              <w:t>Description length</w:t>
            </w:r>
          </w:p>
        </w:tc>
        <w:tc>
          <w:tcPr>
            <w:tcW w:type="dxa" w:w="3816"/>
            <w:vAlign w:val="center"/>
            <w:tcMar>
              <w:top w:w="80" w:type="dxa"/>
              <w:start w:w="100" w:type="dxa"/>
              <w:bottom w:w="80" w:type="dxa"/>
              <w:end w:w="100" w:type="dxa"/>
            </w:tcMar>
          </w:tcPr>
          <w:p>
            <w:pPr>
              <w:spacing w:after="0" w:before="0"/>
            </w:pPr>
            <w:r>
              <w:rPr>
                <w:rFonts w:ascii="Aptos" w:hAnsi="Aptos"/>
                <w:sz w:val="15"/>
              </w:rPr>
              <w:t>Details is limited to 255 characters while sample descriptions are long.</w:t>
            </w:r>
          </w:p>
        </w:tc>
        <w:tc>
          <w:tcPr>
            <w:tcW w:type="dxa" w:w="3168"/>
            <w:vAlign w:val="center"/>
            <w:tcMar>
              <w:top w:w="80" w:type="dxa"/>
              <w:start w:w="100" w:type="dxa"/>
              <w:bottom w:w="80" w:type="dxa"/>
              <w:end w:w="100" w:type="dxa"/>
            </w:tcMar>
          </w:tcPr>
          <w:p>
            <w:pPr>
              <w:spacing w:after="0" w:before="0"/>
            </w:pPr>
            <w:r>
              <w:rPr>
                <w:rFonts w:ascii="Aptos" w:hAnsi="Aptos"/>
                <w:sz w:val="15"/>
              </w:rPr>
              <w:t>Use TEXT or a larger VARCHAR if full descriptions are required.</w:t>
            </w:r>
          </w:p>
        </w:tc>
      </w:tr>
    </w:tbl>
    <w:p>
      <w:pPr>
        <w:spacing w:after="0"/>
      </w:pPr>
    </w:p>
    <w:p>
      <w:pPr>
        <w:pStyle w:val="Heading2"/>
        <w:keepNext/>
      </w:pPr>
      <w:r>
        <w:t>10.1 Positive Integrity Check</w:t>
      </w:r>
    </w:p>
    <w:tbl>
      <w:tblPr>
        <w:tblW w:type="auto" w:w="0"/>
        <w:jc w:val="center"/>
        <w:tblLayout w:type="fixed"/>
        <w:tblLook w:firstColumn="1" w:firstRow="1" w:lastColumn="0" w:lastRow="0" w:noHBand="0" w:noVBand="1" w:val="04A0"/>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Pr>
      <w:tblGrid>
        <w:gridCol w:w="10166"/>
      </w:tblGrid>
      <w:tr>
        <w:tc>
          <w:tcPr>
            <w:tcW w:type="dxa" w:w="10166"/>
            <w:shd w:fill="E2F0D9"/>
            <w:tcMar>
              <w:top w:w="120" w:type="dxa"/>
              <w:start w:w="160" w:type="dxa"/>
              <w:bottom w:w="120" w:type="dxa"/>
              <w:end w:w="160" w:type="dxa"/>
            </w:tcMar>
          </w:tcPr>
          <w:p>
            <w:r>
              <w:rPr>
                <w:b/>
                <w:color w:val="375623"/>
              </w:rPr>
              <w:t xml:space="preserve">Stock reconciliation: </w:t>
            </w:r>
            <w:r>
              <w:rPr>
                <w:color w:val="375623"/>
              </w:rPr>
              <w:t>Across the sample data, total purchased quantity is 1,125 units, total distributed quantity is 310 units, and total remaining quantity is 815 units. For each distributed batch, Quantity − RemainingQuantity equals the sum of its distribution quantities.</w:t>
            </w:r>
          </w:p>
        </w:tc>
      </w:tr>
    </w:tbl>
    <w:p>
      <w:pPr>
        <w:spacing w:after="0"/>
      </w:pPr>
    </w:p>
    <w:p>
      <w:pPr>
        <w:pStyle w:val="Heading1"/>
        <w:keepNext/>
        <w:pageBreakBefore/>
      </w:pPr>
      <w:r>
        <w:t>11. Recommended Database Improvements</w:t>
      </w:r>
    </w:p>
    <w:p>
      <w:pPr>
        <w:pStyle w:val="Heading2"/>
        <w:keepNext/>
      </w:pPr>
      <w:r>
        <w:t>11.1 Priority 1 — Protect Inventory Integrity</w:t>
      </w:r>
    </w:p>
    <w:p>
      <w:pPr>
        <w:pStyle w:val="ListNumber"/>
      </w:pPr>
      <w:r>
        <w:t>Convert all tables from MyISAM to InnoDB.</w:t>
      </w:r>
    </w:p>
    <w:p>
      <w:pPr>
        <w:pStyle w:val="ListNumber"/>
      </w:pPr>
      <w:r>
        <w:t>Add foreign keys and indexes for all five logical relationships.</w:t>
      </w:r>
    </w:p>
    <w:p>
      <w:pPr>
        <w:pStyle w:val="ListNumber"/>
      </w:pPr>
      <w:r>
        <w:t>Implement product distribution as one transaction that locks the purchased batch, verifies available quantity, inserts the distribution, and decrements RemainingQuantity.</w:t>
      </w:r>
    </w:p>
    <w:p>
      <w:pPr>
        <w:pStyle w:val="ListNumber"/>
      </w:pPr>
      <w:r>
        <w:t>Add CHECK constraints for positive quantities, stock bounds, non-negative prices, and valid date ordering.</w:t>
      </w:r>
    </w:p>
    <w:p>
      <w:pPr>
        <w:pStyle w:val="Heading2"/>
        <w:keepNext/>
      </w:pPr>
      <w:r>
        <w:t>11.2 Priority 2 — Improve Security and Auditability</w:t>
      </w:r>
    </w:p>
    <w:p>
      <w:pPr>
        <w:pStyle w:val="ListNumber"/>
      </w:pPr>
      <w:r>
        <w:t>Store password hashes generated with a modern adaptive password-hashing function and a per-user salt; do not rely on a generic fixed digest.</w:t>
      </w:r>
    </w:p>
    <w:p>
      <w:pPr>
        <w:pStyle w:val="ListNumber"/>
      </w:pPr>
      <w:r>
        <w:t>Add user activation/status fields rather than physically deleting users referenced by historical records.</w:t>
      </w:r>
    </w:p>
    <w:p>
      <w:pPr>
        <w:pStyle w:val="ListNumber"/>
      </w:pPr>
      <w:r>
        <w:t>Add CreatedUserId/CreatedDateTime consistently to purchased_products and consider UpdatedUserId/UpdatedDateTime fields.</w:t>
      </w:r>
    </w:p>
    <w:p>
      <w:pPr>
        <w:pStyle w:val="ListNumber"/>
      </w:pPr>
      <w:r>
        <w:t>Create audit logs for stock, price, user, and branch changes.</w:t>
      </w:r>
    </w:p>
    <w:p>
      <w:pPr>
        <w:pStyle w:val="Heading2"/>
        <w:keepNext/>
      </w:pPr>
      <w:r>
        <w:t>11.3 Priority 3 — Normalize Repeated Business Entities</w:t>
      </w:r>
    </w:p>
    <w:p>
      <w:pPr>
        <w:pStyle w:val="ListNumber"/>
      </w:pPr>
      <w:r>
        <w:t>Create a suppliers table and reference SupplierId instead of repeating SupplierName.</w:t>
      </w:r>
    </w:p>
    <w:p>
      <w:pPr>
        <w:pStyle w:val="ListNumber"/>
      </w:pPr>
      <w:r>
        <w:t>Consider separating product master data from purchase batches: products for reusable identity/details and purchase_batches for supplier, quantity, cost, and arrival date.</w:t>
      </w:r>
    </w:p>
    <w:p>
      <w:pPr>
        <w:pStyle w:val="ListNumber"/>
      </w:pPr>
      <w:r>
        <w:t>If branch stock must be tracked after distribution, create a branch_inventory table or derive it carefully from immutable stock movements.</w:t>
      </w:r>
    </w:p>
    <w:p>
      <w:pPr>
        <w:pStyle w:val="ListNumber"/>
      </w:pPr>
      <w:r>
        <w:t>Replace free-form Gender with a nullable validated code or lookup only if the business requires the field.</w:t>
      </w:r>
    </w:p>
    <w:p>
      <w:pPr>
        <w:pStyle w:val="Heading2"/>
        <w:keepNext/>
      </w:pPr>
      <w:r>
        <w:t>11.4 Priority 4 — Improve Data Types and Validation</w:t>
      </w:r>
    </w:p>
    <w:p>
      <w:pPr>
        <w:pStyle w:val="ListNumber"/>
      </w:pPr>
      <w:r>
        <w:t>Use TEXT for long product descriptions and note bodies where appropriate.</w:t>
      </w:r>
    </w:p>
    <w:p>
      <w:pPr>
        <w:pStyle w:val="ListNumber"/>
      </w:pPr>
      <w:r>
        <w:t>Store unknown dates as NULL rather than zero dates.</w:t>
      </w:r>
    </w:p>
    <w:p>
      <w:pPr>
        <w:pStyle w:val="ListNumber"/>
      </w:pPr>
      <w:r>
        <w:t>Treat phone numbers as strings but allow sufficient length for country code and formatting, for example VARCHAR(20).</w:t>
      </w:r>
    </w:p>
    <w:p>
      <w:pPr>
        <w:pStyle w:val="ListNumber"/>
      </w:pPr>
      <w:r>
        <w:t>Validate email format in the application and consider uniqueness only if the business requires it.</w:t>
      </w:r>
    </w:p>
    <w:p>
      <w:pPr>
        <w:pStyle w:val="ListNumber"/>
      </w:pPr>
      <w:r>
        <w:t>Use consistent timestamp defaults, ideally created timestamps set by the database.</w:t>
      </w:r>
    </w:p>
    <w:p>
      <w:pPr>
        <w:pStyle w:val="Heading1"/>
        <w:keepNext/>
        <w:pageBreakBefore/>
      </w:pPr>
      <w:r>
        <w:t>12. End-to-End Business Scenarios</w:t>
      </w:r>
    </w:p>
    <w:p>
      <w:pPr>
        <w:pStyle w:val="Heading2"/>
        <w:keepNext/>
      </w:pPr>
      <w:r>
        <w:t>12.1 Create a Purchased Product Batch</w:t>
      </w:r>
    </w:p>
    <w:p>
      <w:pPr>
        <w:pStyle w:val="ListNumber"/>
      </w:pPr>
      <w:r>
        <w:t>An authorized user records the product name, supplier, original quantity, arrival time, cost, base price, description, and image file name.</w:t>
      </w:r>
    </w:p>
    <w:p>
      <w:pPr>
        <w:pStyle w:val="ListNumber"/>
      </w:pPr>
      <w:r>
        <w:t>The system sets RemainingQuantity equal to Quantity.</w:t>
      </w:r>
    </w:p>
    <w:p>
      <w:pPr>
        <w:pStyle w:val="ListNumber"/>
      </w:pPr>
      <w:r>
        <w:t>The system records a valid creation timestamp.</w:t>
      </w:r>
    </w:p>
    <w:p>
      <w:pPr>
        <w:pStyle w:val="ListNumber"/>
      </w:pPr>
      <w:r>
        <w:t>The database rejects non-positive quantity, invalid prices, or missing required data.</w:t>
      </w:r>
    </w:p>
    <w:p>
      <w:pPr>
        <w:pStyle w:val="Heading2"/>
        <w:keepNext/>
      </w:pPr>
      <w:r>
        <w:t>12.2 Distribute Stock to a Branch</w:t>
      </w:r>
    </w:p>
    <w:p>
      <w:pPr>
        <w:pStyle w:val="ListNumber"/>
      </w:pPr>
      <w:r>
        <w:t>Validate that the user, branch, and purchased batch exist and are active/usable.</w:t>
      </w:r>
    </w:p>
    <w:p>
      <w:pPr>
        <w:pStyle w:val="ListNumber"/>
      </w:pPr>
      <w:r>
        <w:t>Lock the purchased batch row and read RemainingQuantity.</w:t>
      </w:r>
    </w:p>
    <w:p>
      <w:pPr>
        <w:pStyle w:val="ListNumber"/>
      </w:pPr>
      <w:r>
        <w:t>Reject the operation if requested quantity is not positive or exceeds available stock.</w:t>
      </w:r>
    </w:p>
    <w:p>
      <w:pPr>
        <w:pStyle w:val="ListNumber"/>
      </w:pPr>
      <w:r>
        <w:t>Validate the final selling price and export date according to discount and scheduling rules.</w:t>
      </w:r>
    </w:p>
    <w:p>
      <w:pPr>
        <w:pStyle w:val="ListNumber"/>
      </w:pPr>
      <w:r>
        <w:t>Insert distribution_products and decrement RemainingQuantity in the same transaction.</w:t>
      </w:r>
    </w:p>
    <w:p>
      <w:pPr>
        <w:pStyle w:val="ListNumber"/>
      </w:pPr>
      <w:r>
        <w:t>Commit both changes, or roll back both on any failure.</w:t>
      </w:r>
    </w:p>
    <w:p>
      <w:pPr>
        <w:pStyle w:val="Heading2"/>
        <w:keepNext/>
      </w:pPr>
      <w:r>
        <w:t>12.3 Cancel or Correct a Distribution</w:t>
      </w:r>
    </w:p>
    <w:p>
      <w:pPr>
        <w:pStyle w:val="ListNumber"/>
      </w:pPr>
      <w:r>
        <w:t>Authorize the reversal and ensure downstream sales have not consumed the stock.</w:t>
      </w:r>
    </w:p>
    <w:p>
      <w:pPr>
        <w:pStyle w:val="ListNumber"/>
      </w:pPr>
      <w:r>
        <w:t>Lock the distribution and purchased batch rows.</w:t>
      </w:r>
    </w:p>
    <w:p>
      <w:pPr>
        <w:pStyle w:val="ListNumber"/>
      </w:pPr>
      <w:r>
        <w:t>Restore the allocated quantity to RemainingQuantity.</w:t>
      </w:r>
    </w:p>
    <w:p>
      <w:pPr>
        <w:pStyle w:val="ListNumber"/>
      </w:pPr>
      <w:r>
        <w:t>Mark the movement cancelled or delete it only when audit requirements permit.</w:t>
      </w:r>
    </w:p>
    <w:p>
      <w:pPr>
        <w:pStyle w:val="ListNumber"/>
      </w:pPr>
      <w:r>
        <w:t>Commit the reversal and its audit record together.</w:t>
      </w:r>
    </w:p>
    <w:p>
      <w:pPr>
        <w:pStyle w:val="Heading2"/>
        <w:keepNext/>
      </w:pPr>
      <w:r>
        <w:t>12.4 Query Branch Inventory</w:t>
      </w:r>
    </w:p>
    <w:p>
      <w:r>
        <w:t>The current schema can calculate quantities sent to each branch by summing distribution_products.Quantity grouped by BranchId and PurchasedProductId. However, it does not store branch sales, returns, damage, transfers, or current on-hand stock, so distribution totals should not be treated as current branch inventory unless no other stock movements exist.</w:t>
      </w:r>
    </w:p>
    <w:p>
      <w:pPr>
        <w:pStyle w:val="Heading1"/>
        <w:keepNext/>
        <w:pageBreakBefore/>
      </w:pPr>
      <w:r>
        <w:t>13. Glossary</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5083"/>
        <w:gridCol w:w="5083"/>
      </w:tblGrid>
      <w:tr>
        <w:trPr>
          <w:tblHeader w:val="true"/>
          <w:cantSplit/>
        </w:trPr>
        <w:tc>
          <w:tcPr>
            <w:tcW w:type="dxa" w:w="2304"/>
            <w:vAlign w:val="center"/>
            <w:tcMar>
              <w:top w:w="80" w:type="dxa"/>
              <w:start w:w="100" w:type="dxa"/>
              <w:bottom w:w="80" w:type="dxa"/>
              <w:end w:w="100" w:type="dxa"/>
            </w:tcMar>
            <w:shd w:fill="1F4E78"/>
          </w:tcPr>
          <w:p>
            <w:pPr>
              <w:spacing w:after="0" w:before="0"/>
            </w:pPr>
            <w:r>
              <w:rPr>
                <w:rFonts w:ascii="Aptos" w:hAnsi="Aptos"/>
                <w:b/>
                <w:color w:val="FFFFFF"/>
                <w:sz w:val="17"/>
              </w:rPr>
              <w:t>Term</w:t>
            </w:r>
          </w:p>
        </w:tc>
        <w:tc>
          <w:tcPr>
            <w:tcW w:type="dxa" w:w="7344"/>
            <w:vAlign w:val="center"/>
            <w:tcMar>
              <w:top w:w="80" w:type="dxa"/>
              <w:start w:w="100" w:type="dxa"/>
              <w:bottom w:w="80" w:type="dxa"/>
              <w:end w:w="100" w:type="dxa"/>
            </w:tcMar>
            <w:shd w:fill="1F4E78"/>
          </w:tcPr>
          <w:p>
            <w:pPr>
              <w:spacing w:after="0" w:before="0"/>
            </w:pPr>
            <w:r>
              <w:rPr>
                <w:rFonts w:ascii="Aptos" w:hAnsi="Aptos"/>
                <w:b/>
                <w:color w:val="FFFFFF"/>
                <w:sz w:val="17"/>
              </w:rPr>
              <w:t>Definition</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7"/>
              </w:rPr>
              <w:t>Physical foreign key</w:t>
            </w:r>
          </w:p>
        </w:tc>
        <w:tc>
          <w:tcPr>
            <w:tcW w:type="dxa" w:w="7344"/>
            <w:vAlign w:val="center"/>
            <w:tcMar>
              <w:top w:w="80" w:type="dxa"/>
              <w:start w:w="100" w:type="dxa"/>
              <w:bottom w:w="80" w:type="dxa"/>
              <w:end w:w="100" w:type="dxa"/>
            </w:tcMar>
          </w:tcPr>
          <w:p>
            <w:pPr>
              <w:spacing w:after="0" w:before="0"/>
            </w:pPr>
            <w:r>
              <w:rPr>
                <w:rFonts w:ascii="Aptos" w:hAnsi="Aptos"/>
                <w:sz w:val="17"/>
              </w:rPr>
              <w:t>A database constraint that guarantees a child reference matches an existing parent key.</w:t>
            </w:r>
          </w:p>
        </w:tc>
      </w:tr>
      <w:tr>
        <w:trPr>
          <w:cantSplit/>
        </w:trPr>
        <w:tc>
          <w:tcPr>
            <w:tcW w:type="dxa" w:w="2304"/>
            <w:vAlign w:val="center"/>
            <w:tcMar>
              <w:top w:w="80" w:type="dxa"/>
              <w:start w:w="100" w:type="dxa"/>
              <w:bottom w:w="80" w:type="dxa"/>
              <w:end w:w="100" w:type="dxa"/>
            </w:tcMar>
            <w:shd w:fill="F3F6F8"/>
          </w:tcPr>
          <w:p>
            <w:pPr>
              <w:spacing w:after="0" w:before="0"/>
            </w:pPr>
            <w:r>
              <w:rPr>
                <w:rFonts w:ascii="Aptos" w:hAnsi="Aptos"/>
                <w:sz w:val="17"/>
              </w:rPr>
              <w:t>Logical foreign key</w:t>
            </w:r>
          </w:p>
        </w:tc>
        <w:tc>
          <w:tcPr>
            <w:tcW w:type="dxa" w:w="7344"/>
            <w:vAlign w:val="center"/>
            <w:tcMar>
              <w:top w:w="80" w:type="dxa"/>
              <w:start w:w="100" w:type="dxa"/>
              <w:bottom w:w="80" w:type="dxa"/>
              <w:end w:w="100" w:type="dxa"/>
            </w:tcMar>
            <w:shd w:fill="F3F6F8"/>
          </w:tcPr>
          <w:p>
            <w:pPr>
              <w:spacing w:after="0" w:before="0"/>
            </w:pPr>
            <w:r>
              <w:rPr>
                <w:rFonts w:ascii="Aptos" w:hAnsi="Aptos"/>
                <w:sz w:val="17"/>
              </w:rPr>
              <w:t>A column intended to reference another table but not enforced by the database.</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7"/>
              </w:rPr>
              <w:t>Surrogate key</w:t>
            </w:r>
          </w:p>
        </w:tc>
        <w:tc>
          <w:tcPr>
            <w:tcW w:type="dxa" w:w="7344"/>
            <w:vAlign w:val="center"/>
            <w:tcMar>
              <w:top w:w="80" w:type="dxa"/>
              <w:start w:w="100" w:type="dxa"/>
              <w:bottom w:w="80" w:type="dxa"/>
              <w:end w:w="100" w:type="dxa"/>
            </w:tcMar>
          </w:tcPr>
          <w:p>
            <w:pPr>
              <w:spacing w:after="0" w:before="0"/>
            </w:pPr>
            <w:r>
              <w:rPr>
                <w:rFonts w:ascii="Aptos" w:hAnsi="Aptos"/>
                <w:sz w:val="17"/>
              </w:rPr>
              <w:t>A generated identifier with no business meaning, such as an AUTO_INCREMENT integer.</w:t>
            </w:r>
          </w:p>
        </w:tc>
      </w:tr>
      <w:tr>
        <w:trPr>
          <w:cantSplit/>
        </w:trPr>
        <w:tc>
          <w:tcPr>
            <w:tcW w:type="dxa" w:w="2304"/>
            <w:vAlign w:val="center"/>
            <w:tcMar>
              <w:top w:w="80" w:type="dxa"/>
              <w:start w:w="100" w:type="dxa"/>
              <w:bottom w:w="80" w:type="dxa"/>
              <w:end w:w="100" w:type="dxa"/>
            </w:tcMar>
            <w:shd w:fill="F3F6F8"/>
          </w:tcPr>
          <w:p>
            <w:pPr>
              <w:spacing w:after="0" w:before="0"/>
            </w:pPr>
            <w:r>
              <w:rPr>
                <w:rFonts w:ascii="Aptos" w:hAnsi="Aptos"/>
                <w:sz w:val="17"/>
              </w:rPr>
              <w:t>Batch</w:t>
            </w:r>
          </w:p>
        </w:tc>
        <w:tc>
          <w:tcPr>
            <w:tcW w:type="dxa" w:w="7344"/>
            <w:vAlign w:val="center"/>
            <w:tcMar>
              <w:top w:w="80" w:type="dxa"/>
              <w:start w:w="100" w:type="dxa"/>
              <w:bottom w:w="80" w:type="dxa"/>
              <w:end w:w="100" w:type="dxa"/>
            </w:tcMar>
            <w:shd w:fill="F3F6F8"/>
          </w:tcPr>
          <w:p>
            <w:pPr>
              <w:spacing w:after="0" w:before="0"/>
            </w:pPr>
            <w:r>
              <w:rPr>
                <w:rFonts w:ascii="Aptos" w:hAnsi="Aptos"/>
                <w:sz w:val="17"/>
              </w:rPr>
              <w:t>A specific purchased/imported quantity of a product, potentially with its own supplier, cost, and arrival date.</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7"/>
              </w:rPr>
              <w:t>Central stock</w:t>
            </w:r>
          </w:p>
        </w:tc>
        <w:tc>
          <w:tcPr>
            <w:tcW w:type="dxa" w:w="7344"/>
            <w:vAlign w:val="center"/>
            <w:tcMar>
              <w:top w:w="80" w:type="dxa"/>
              <w:start w:w="100" w:type="dxa"/>
              <w:bottom w:w="80" w:type="dxa"/>
              <w:end w:w="100" w:type="dxa"/>
            </w:tcMar>
          </w:tcPr>
          <w:p>
            <w:pPr>
              <w:spacing w:after="0" w:before="0"/>
            </w:pPr>
            <w:r>
              <w:rPr>
                <w:rFonts w:ascii="Aptos" w:hAnsi="Aptos"/>
                <w:sz w:val="17"/>
              </w:rPr>
              <w:t>Quantity still available in purchased_products.RemainingQuantity before branch allocation.</w:t>
            </w:r>
          </w:p>
        </w:tc>
      </w:tr>
      <w:tr>
        <w:trPr>
          <w:cantSplit/>
        </w:trPr>
        <w:tc>
          <w:tcPr>
            <w:tcW w:type="dxa" w:w="2304"/>
            <w:vAlign w:val="center"/>
            <w:tcMar>
              <w:top w:w="80" w:type="dxa"/>
              <w:start w:w="100" w:type="dxa"/>
              <w:bottom w:w="80" w:type="dxa"/>
              <w:end w:w="100" w:type="dxa"/>
            </w:tcMar>
            <w:shd w:fill="F3F6F8"/>
          </w:tcPr>
          <w:p>
            <w:pPr>
              <w:spacing w:after="0" w:before="0"/>
            </w:pPr>
            <w:r>
              <w:rPr>
                <w:rFonts w:ascii="Aptos" w:hAnsi="Aptos"/>
                <w:sz w:val="17"/>
              </w:rPr>
              <w:t>Distribution</w:t>
            </w:r>
          </w:p>
        </w:tc>
        <w:tc>
          <w:tcPr>
            <w:tcW w:type="dxa" w:w="7344"/>
            <w:vAlign w:val="center"/>
            <w:tcMar>
              <w:top w:w="80" w:type="dxa"/>
              <w:start w:w="100" w:type="dxa"/>
              <w:bottom w:w="80" w:type="dxa"/>
              <w:end w:w="100" w:type="dxa"/>
            </w:tcMar>
            <w:shd w:fill="F3F6F8"/>
          </w:tcPr>
          <w:p>
            <w:pPr>
              <w:spacing w:after="0" w:before="0"/>
            </w:pPr>
            <w:r>
              <w:rPr>
                <w:rFonts w:ascii="Aptos" w:hAnsi="Aptos"/>
                <w:sz w:val="17"/>
              </w:rPr>
              <w:t>A stock movement or allocation from a purchased batch to a branch.</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7"/>
              </w:rPr>
              <w:t>Invariant</w:t>
            </w:r>
          </w:p>
        </w:tc>
        <w:tc>
          <w:tcPr>
            <w:tcW w:type="dxa" w:w="7344"/>
            <w:vAlign w:val="center"/>
            <w:tcMar>
              <w:top w:w="80" w:type="dxa"/>
              <w:start w:w="100" w:type="dxa"/>
              <w:bottom w:w="80" w:type="dxa"/>
              <w:end w:w="100" w:type="dxa"/>
            </w:tcMar>
          </w:tcPr>
          <w:p>
            <w:pPr>
              <w:spacing w:after="0" w:before="0"/>
            </w:pPr>
            <w:r>
              <w:rPr>
                <w:rFonts w:ascii="Aptos" w:hAnsi="Aptos"/>
                <w:sz w:val="17"/>
              </w:rPr>
              <w:t>A condition that must always remain true, such as RemainingQuantity never becoming negative.</w:t>
            </w:r>
          </w:p>
        </w:tc>
      </w:tr>
      <w:tr>
        <w:trPr>
          <w:cantSplit/>
        </w:trPr>
        <w:tc>
          <w:tcPr>
            <w:tcW w:type="dxa" w:w="2304"/>
            <w:vAlign w:val="center"/>
            <w:tcMar>
              <w:top w:w="80" w:type="dxa"/>
              <w:start w:w="100" w:type="dxa"/>
              <w:bottom w:w="80" w:type="dxa"/>
              <w:end w:w="100" w:type="dxa"/>
            </w:tcMar>
            <w:shd w:fill="F3F6F8"/>
          </w:tcPr>
          <w:p>
            <w:pPr>
              <w:spacing w:after="0" w:before="0"/>
            </w:pPr>
            <w:r>
              <w:rPr>
                <w:rFonts w:ascii="Aptos" w:hAnsi="Aptos"/>
                <w:sz w:val="17"/>
              </w:rPr>
              <w:t>Transaction</w:t>
            </w:r>
          </w:p>
        </w:tc>
        <w:tc>
          <w:tcPr>
            <w:tcW w:type="dxa" w:w="7344"/>
            <w:vAlign w:val="center"/>
            <w:tcMar>
              <w:top w:w="80" w:type="dxa"/>
              <w:start w:w="100" w:type="dxa"/>
              <w:bottom w:w="80" w:type="dxa"/>
              <w:end w:w="100" w:type="dxa"/>
            </w:tcMar>
            <w:shd w:fill="F3F6F8"/>
          </w:tcPr>
          <w:p>
            <w:pPr>
              <w:spacing w:after="0" w:before="0"/>
            </w:pPr>
            <w:r>
              <w:rPr>
                <w:rFonts w:ascii="Aptos" w:hAnsi="Aptos"/>
                <w:sz w:val="17"/>
              </w:rPr>
              <w:t>A group of database changes that commit together or roll back together.</w:t>
            </w:r>
          </w:p>
        </w:tc>
      </w:tr>
      <w:tr>
        <w:trPr>
          <w:cantSplit/>
        </w:trPr>
        <w:tc>
          <w:tcPr>
            <w:tcW w:type="dxa" w:w="2304"/>
            <w:vAlign w:val="center"/>
            <w:tcMar>
              <w:top w:w="80" w:type="dxa"/>
              <w:start w:w="100" w:type="dxa"/>
              <w:bottom w:w="80" w:type="dxa"/>
              <w:end w:w="100" w:type="dxa"/>
            </w:tcMar>
          </w:tcPr>
          <w:p>
            <w:pPr>
              <w:spacing w:after="0" w:before="0"/>
            </w:pPr>
            <w:r>
              <w:rPr>
                <w:rFonts w:ascii="Aptos" w:hAnsi="Aptos"/>
                <w:sz w:val="17"/>
              </w:rPr>
              <w:t>MyISAM</w:t>
            </w:r>
          </w:p>
        </w:tc>
        <w:tc>
          <w:tcPr>
            <w:tcW w:type="dxa" w:w="7344"/>
            <w:vAlign w:val="center"/>
            <w:tcMar>
              <w:top w:w="80" w:type="dxa"/>
              <w:start w:w="100" w:type="dxa"/>
              <w:bottom w:w="80" w:type="dxa"/>
              <w:end w:w="100" w:type="dxa"/>
            </w:tcMar>
          </w:tcPr>
          <w:p>
            <w:pPr>
              <w:spacing w:after="0" w:before="0"/>
            </w:pPr>
            <w:r>
              <w:rPr>
                <w:rFonts w:ascii="Aptos" w:hAnsi="Aptos"/>
                <w:sz w:val="17"/>
              </w:rPr>
              <w:t>A MySQL storage engine used by this dump that lacks transactions and foreign-key enforcement.</w:t>
            </w:r>
          </w:p>
        </w:tc>
      </w:tr>
    </w:tbl>
    <w:p>
      <w:pPr>
        <w:spacing w:after="0"/>
      </w:pPr>
    </w:p>
    <w:p>
      <w:pPr>
        <w:pStyle w:val="Heading1"/>
        <w:keepNext/>
        <w:pageBreakBefore/>
      </w:pPr>
      <w:r>
        <w:t>Appendix A. Complete Relationship Catalog</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033"/>
        <w:gridCol w:w="2033"/>
        <w:gridCol w:w="2033"/>
        <w:gridCol w:w="2033"/>
        <w:gridCol w:w="2033"/>
      </w:tblGrid>
      <w:tr>
        <w:trPr>
          <w:tblHeader w:val="true"/>
          <w:cantSplit/>
        </w:trPr>
        <w:tc>
          <w:tcPr>
            <w:tcW w:type="dxa" w:w="2448"/>
            <w:vAlign w:val="center"/>
            <w:tcMar>
              <w:top w:w="80" w:type="dxa"/>
              <w:start w:w="100" w:type="dxa"/>
              <w:bottom w:w="80" w:type="dxa"/>
              <w:end w:w="100" w:type="dxa"/>
            </w:tcMar>
            <w:shd w:fill="1F4E78"/>
          </w:tcPr>
          <w:p>
            <w:pPr>
              <w:spacing w:after="0" w:before="0"/>
            </w:pPr>
            <w:r>
              <w:rPr>
                <w:rFonts w:ascii="Aptos" w:hAnsi="Aptos"/>
                <w:b/>
                <w:color w:val="FFFFFF"/>
                <w:sz w:val="15"/>
              </w:rPr>
              <w:t>Relationship</w:t>
            </w:r>
          </w:p>
        </w:tc>
        <w:tc>
          <w:tcPr>
            <w:tcW w:type="dxa" w:w="1440"/>
            <w:vAlign w:val="center"/>
            <w:tcMar>
              <w:top w:w="80" w:type="dxa"/>
              <w:start w:w="100" w:type="dxa"/>
              <w:bottom w:w="80" w:type="dxa"/>
              <w:end w:w="100" w:type="dxa"/>
            </w:tcMar>
            <w:shd w:fill="1F4E78"/>
          </w:tcPr>
          <w:p>
            <w:pPr>
              <w:spacing w:after="0" w:before="0"/>
            </w:pPr>
            <w:r>
              <w:rPr>
                <w:rFonts w:ascii="Aptos" w:hAnsi="Aptos"/>
                <w:b/>
                <w:color w:val="FFFFFF"/>
                <w:sz w:val="15"/>
              </w:rPr>
              <w:t>Cardinality</w:t>
            </w:r>
          </w:p>
        </w:tc>
        <w:tc>
          <w:tcPr>
            <w:tcW w:type="dxa" w:w="1224"/>
            <w:vAlign w:val="center"/>
            <w:tcMar>
              <w:top w:w="80" w:type="dxa"/>
              <w:start w:w="100" w:type="dxa"/>
              <w:bottom w:w="80" w:type="dxa"/>
              <w:end w:w="100" w:type="dxa"/>
            </w:tcMar>
            <w:shd w:fill="1F4E78"/>
          </w:tcPr>
          <w:p>
            <w:pPr>
              <w:spacing w:after="0" w:before="0"/>
            </w:pPr>
            <w:r>
              <w:rPr>
                <w:rFonts w:ascii="Aptos" w:hAnsi="Aptos"/>
                <w:b/>
                <w:color w:val="FFFFFF"/>
                <w:sz w:val="15"/>
              </w:rPr>
              <w:t>Physical FK?</w:t>
            </w:r>
          </w:p>
        </w:tc>
        <w:tc>
          <w:tcPr>
            <w:tcW w:type="dxa" w:w="3384"/>
            <w:vAlign w:val="center"/>
            <w:tcMar>
              <w:top w:w="80" w:type="dxa"/>
              <w:start w:w="100" w:type="dxa"/>
              <w:bottom w:w="80" w:type="dxa"/>
              <w:end w:w="100" w:type="dxa"/>
            </w:tcMar>
            <w:shd w:fill="1F4E78"/>
          </w:tcPr>
          <w:p>
            <w:pPr>
              <w:spacing w:after="0" w:before="0"/>
            </w:pPr>
            <w:r>
              <w:rPr>
                <w:rFonts w:ascii="Aptos" w:hAnsi="Aptos"/>
                <w:b/>
                <w:color w:val="FFFFFF"/>
                <w:sz w:val="15"/>
              </w:rPr>
              <w:t>Current evidence</w:t>
            </w:r>
          </w:p>
        </w:tc>
        <w:tc>
          <w:tcPr>
            <w:tcW w:type="dxa" w:w="1440"/>
            <w:vAlign w:val="center"/>
            <w:tcMar>
              <w:top w:w="80" w:type="dxa"/>
              <w:start w:w="100" w:type="dxa"/>
              <w:bottom w:w="80" w:type="dxa"/>
              <w:end w:w="100" w:type="dxa"/>
            </w:tcMar>
            <w:shd w:fill="1F4E78"/>
          </w:tcPr>
          <w:p>
            <w:pPr>
              <w:spacing w:after="0" w:before="0"/>
            </w:pPr>
            <w:r>
              <w:rPr>
                <w:rFonts w:ascii="Aptos" w:hAnsi="Aptos"/>
                <w:b/>
                <w:color w:val="FFFFFF"/>
                <w:sz w:val="15"/>
              </w:rPr>
              <w:t>Recommended action</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5"/>
              </w:rPr>
              <w:t>users → branches</w:t>
            </w:r>
          </w:p>
        </w:tc>
        <w:tc>
          <w:tcPr>
            <w:tcW w:type="dxa" w:w="1440"/>
            <w:vAlign w:val="center"/>
            <w:tcMar>
              <w:top w:w="80" w:type="dxa"/>
              <w:start w:w="100" w:type="dxa"/>
              <w:bottom w:w="80" w:type="dxa"/>
              <w:end w:w="100" w:type="dxa"/>
            </w:tcMar>
          </w:tcPr>
          <w:p>
            <w:pPr>
              <w:spacing w:after="0" w:before="0"/>
            </w:pPr>
            <w:r>
              <w:rPr>
                <w:rFonts w:ascii="Aptos" w:hAnsi="Aptos"/>
                <w:sz w:val="15"/>
              </w:rPr>
              <w:t>1-to-many</w:t>
            </w:r>
          </w:p>
        </w:tc>
        <w:tc>
          <w:tcPr>
            <w:tcW w:type="dxa" w:w="1224"/>
            <w:vAlign w:val="center"/>
            <w:tcMar>
              <w:top w:w="80" w:type="dxa"/>
              <w:start w:w="100" w:type="dxa"/>
              <w:bottom w:w="80" w:type="dxa"/>
              <w:end w:w="100" w:type="dxa"/>
            </w:tcMar>
          </w:tcPr>
          <w:p>
            <w:pPr>
              <w:spacing w:after="0" w:before="0"/>
            </w:pPr>
            <w:r>
              <w:rPr>
                <w:rFonts w:ascii="Aptos" w:hAnsi="Aptos"/>
                <w:sz w:val="15"/>
              </w:rPr>
              <w:t>No</w:t>
            </w:r>
          </w:p>
        </w:tc>
        <w:tc>
          <w:tcPr>
            <w:tcW w:type="dxa" w:w="3384"/>
            <w:vAlign w:val="center"/>
            <w:tcMar>
              <w:top w:w="80" w:type="dxa"/>
              <w:start w:w="100" w:type="dxa"/>
              <w:bottom w:w="80" w:type="dxa"/>
              <w:end w:w="100" w:type="dxa"/>
            </w:tcMar>
          </w:tcPr>
          <w:p>
            <w:pPr>
              <w:spacing w:after="0" w:before="0"/>
            </w:pPr>
            <w:r>
              <w:rPr>
                <w:rFonts w:ascii="Aptos" w:hAnsi="Aptos"/>
                <w:sz w:val="15"/>
              </w:rPr>
              <w:t>branches.CreatedUserId values match users.UserId</w:t>
            </w:r>
          </w:p>
        </w:tc>
        <w:tc>
          <w:tcPr>
            <w:tcW w:type="dxa" w:w="1440"/>
            <w:vAlign w:val="center"/>
            <w:tcMar>
              <w:top w:w="80" w:type="dxa"/>
              <w:start w:w="100" w:type="dxa"/>
              <w:bottom w:w="80" w:type="dxa"/>
              <w:end w:w="100" w:type="dxa"/>
            </w:tcMar>
          </w:tcPr>
          <w:p>
            <w:pPr>
              <w:spacing w:after="0" w:before="0"/>
            </w:pPr>
            <w:r>
              <w:rPr>
                <w:rFonts w:ascii="Aptos" w:hAnsi="Aptos"/>
                <w:sz w:val="15"/>
              </w:rPr>
              <w:t>Add FK and index</w:t>
            </w:r>
          </w:p>
        </w:tc>
      </w:tr>
      <w:tr>
        <w:trPr>
          <w:cantSplit/>
        </w:trPr>
        <w:tc>
          <w:tcPr>
            <w:tcW w:type="dxa" w:w="2448"/>
            <w:vAlign w:val="center"/>
            <w:tcMar>
              <w:top w:w="80" w:type="dxa"/>
              <w:start w:w="100" w:type="dxa"/>
              <w:bottom w:w="80" w:type="dxa"/>
              <w:end w:w="100" w:type="dxa"/>
            </w:tcMar>
            <w:shd w:fill="F3F6F8"/>
          </w:tcPr>
          <w:p>
            <w:pPr>
              <w:spacing w:after="0" w:before="0"/>
            </w:pPr>
            <w:r>
              <w:rPr>
                <w:rFonts w:ascii="Aptos" w:hAnsi="Aptos"/>
                <w:sz w:val="15"/>
              </w:rPr>
              <w:t>users → notes</w:t>
            </w:r>
          </w:p>
        </w:tc>
        <w:tc>
          <w:tcPr>
            <w:tcW w:type="dxa" w:w="1440"/>
            <w:vAlign w:val="center"/>
            <w:tcMar>
              <w:top w:w="80" w:type="dxa"/>
              <w:start w:w="100" w:type="dxa"/>
              <w:bottom w:w="80" w:type="dxa"/>
              <w:end w:w="100" w:type="dxa"/>
            </w:tcMar>
            <w:shd w:fill="F3F6F8"/>
          </w:tcPr>
          <w:p>
            <w:pPr>
              <w:spacing w:after="0" w:before="0"/>
            </w:pPr>
            <w:r>
              <w:rPr>
                <w:rFonts w:ascii="Aptos" w:hAnsi="Aptos"/>
                <w:sz w:val="15"/>
              </w:rPr>
              <w:t>1-to-many</w:t>
            </w:r>
          </w:p>
        </w:tc>
        <w:tc>
          <w:tcPr>
            <w:tcW w:type="dxa" w:w="1224"/>
            <w:vAlign w:val="center"/>
            <w:tcMar>
              <w:top w:w="80" w:type="dxa"/>
              <w:start w:w="100" w:type="dxa"/>
              <w:bottom w:w="80" w:type="dxa"/>
              <w:end w:w="100" w:type="dxa"/>
            </w:tcMar>
            <w:shd w:fill="F3F6F8"/>
          </w:tcPr>
          <w:p>
            <w:pPr>
              <w:spacing w:after="0" w:before="0"/>
            </w:pPr>
            <w:r>
              <w:rPr>
                <w:rFonts w:ascii="Aptos" w:hAnsi="Aptos"/>
                <w:sz w:val="15"/>
              </w:rPr>
              <w:t>No</w:t>
            </w:r>
          </w:p>
        </w:tc>
        <w:tc>
          <w:tcPr>
            <w:tcW w:type="dxa" w:w="3384"/>
            <w:vAlign w:val="center"/>
            <w:tcMar>
              <w:top w:w="80" w:type="dxa"/>
              <w:start w:w="100" w:type="dxa"/>
              <w:bottom w:w="80" w:type="dxa"/>
              <w:end w:w="100" w:type="dxa"/>
            </w:tcMar>
            <w:shd w:fill="F3F6F8"/>
          </w:tcPr>
          <w:p>
            <w:pPr>
              <w:spacing w:after="0" w:before="0"/>
            </w:pPr>
            <w:r>
              <w:rPr>
                <w:rFonts w:ascii="Aptos" w:hAnsi="Aptos"/>
                <w:sz w:val="15"/>
              </w:rPr>
              <w:t>notes.CreatedUserId values match users.UserId</w:t>
            </w:r>
          </w:p>
        </w:tc>
        <w:tc>
          <w:tcPr>
            <w:tcW w:type="dxa" w:w="1440"/>
            <w:vAlign w:val="center"/>
            <w:tcMar>
              <w:top w:w="80" w:type="dxa"/>
              <w:start w:w="100" w:type="dxa"/>
              <w:bottom w:w="80" w:type="dxa"/>
              <w:end w:w="100" w:type="dxa"/>
            </w:tcMar>
            <w:shd w:fill="F3F6F8"/>
          </w:tcPr>
          <w:p>
            <w:pPr>
              <w:spacing w:after="0" w:before="0"/>
            </w:pPr>
            <w:r>
              <w:rPr>
                <w:rFonts w:ascii="Aptos" w:hAnsi="Aptos"/>
                <w:sz w:val="15"/>
              </w:rPr>
              <w:t>Add FK and index</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5"/>
              </w:rPr>
              <w:t>users → distribution_products</w:t>
            </w:r>
          </w:p>
        </w:tc>
        <w:tc>
          <w:tcPr>
            <w:tcW w:type="dxa" w:w="1440"/>
            <w:vAlign w:val="center"/>
            <w:tcMar>
              <w:top w:w="80" w:type="dxa"/>
              <w:start w:w="100" w:type="dxa"/>
              <w:bottom w:w="80" w:type="dxa"/>
              <w:end w:w="100" w:type="dxa"/>
            </w:tcMar>
          </w:tcPr>
          <w:p>
            <w:pPr>
              <w:spacing w:after="0" w:before="0"/>
            </w:pPr>
            <w:r>
              <w:rPr>
                <w:rFonts w:ascii="Aptos" w:hAnsi="Aptos"/>
                <w:sz w:val="15"/>
              </w:rPr>
              <w:t>1-to-many</w:t>
            </w:r>
          </w:p>
        </w:tc>
        <w:tc>
          <w:tcPr>
            <w:tcW w:type="dxa" w:w="1224"/>
            <w:vAlign w:val="center"/>
            <w:tcMar>
              <w:top w:w="80" w:type="dxa"/>
              <w:start w:w="100" w:type="dxa"/>
              <w:bottom w:w="80" w:type="dxa"/>
              <w:end w:w="100" w:type="dxa"/>
            </w:tcMar>
          </w:tcPr>
          <w:p>
            <w:pPr>
              <w:spacing w:after="0" w:before="0"/>
            </w:pPr>
            <w:r>
              <w:rPr>
                <w:rFonts w:ascii="Aptos" w:hAnsi="Aptos"/>
                <w:sz w:val="15"/>
              </w:rPr>
              <w:t>No</w:t>
            </w:r>
          </w:p>
        </w:tc>
        <w:tc>
          <w:tcPr>
            <w:tcW w:type="dxa" w:w="3384"/>
            <w:vAlign w:val="center"/>
            <w:tcMar>
              <w:top w:w="80" w:type="dxa"/>
              <w:start w:w="100" w:type="dxa"/>
              <w:bottom w:w="80" w:type="dxa"/>
              <w:end w:w="100" w:type="dxa"/>
            </w:tcMar>
          </w:tcPr>
          <w:p>
            <w:pPr>
              <w:spacing w:after="0" w:before="0"/>
            </w:pPr>
            <w:r>
              <w:rPr>
                <w:rFonts w:ascii="Aptos" w:hAnsi="Aptos"/>
                <w:sz w:val="15"/>
              </w:rPr>
              <w:t>distribution CreatedUserId values match users.UserId</w:t>
            </w:r>
          </w:p>
        </w:tc>
        <w:tc>
          <w:tcPr>
            <w:tcW w:type="dxa" w:w="1440"/>
            <w:vAlign w:val="center"/>
            <w:tcMar>
              <w:top w:w="80" w:type="dxa"/>
              <w:start w:w="100" w:type="dxa"/>
              <w:bottom w:w="80" w:type="dxa"/>
              <w:end w:w="100" w:type="dxa"/>
            </w:tcMar>
          </w:tcPr>
          <w:p>
            <w:pPr>
              <w:spacing w:after="0" w:before="0"/>
            </w:pPr>
            <w:r>
              <w:rPr>
                <w:rFonts w:ascii="Aptos" w:hAnsi="Aptos"/>
                <w:sz w:val="15"/>
              </w:rPr>
              <w:t>Add FK and index</w:t>
            </w:r>
          </w:p>
        </w:tc>
      </w:tr>
      <w:tr>
        <w:trPr>
          <w:cantSplit/>
        </w:trPr>
        <w:tc>
          <w:tcPr>
            <w:tcW w:type="dxa" w:w="2448"/>
            <w:vAlign w:val="center"/>
            <w:tcMar>
              <w:top w:w="80" w:type="dxa"/>
              <w:start w:w="100" w:type="dxa"/>
              <w:bottom w:w="80" w:type="dxa"/>
              <w:end w:w="100" w:type="dxa"/>
            </w:tcMar>
            <w:shd w:fill="F3F6F8"/>
          </w:tcPr>
          <w:p>
            <w:pPr>
              <w:spacing w:after="0" w:before="0"/>
            </w:pPr>
            <w:r>
              <w:rPr>
                <w:rFonts w:ascii="Aptos" w:hAnsi="Aptos"/>
                <w:sz w:val="15"/>
              </w:rPr>
              <w:t>branches → distribution_products</w:t>
            </w:r>
          </w:p>
        </w:tc>
        <w:tc>
          <w:tcPr>
            <w:tcW w:type="dxa" w:w="1440"/>
            <w:vAlign w:val="center"/>
            <w:tcMar>
              <w:top w:w="80" w:type="dxa"/>
              <w:start w:w="100" w:type="dxa"/>
              <w:bottom w:w="80" w:type="dxa"/>
              <w:end w:w="100" w:type="dxa"/>
            </w:tcMar>
            <w:shd w:fill="F3F6F8"/>
          </w:tcPr>
          <w:p>
            <w:pPr>
              <w:spacing w:after="0" w:before="0"/>
            </w:pPr>
            <w:r>
              <w:rPr>
                <w:rFonts w:ascii="Aptos" w:hAnsi="Aptos"/>
                <w:sz w:val="15"/>
              </w:rPr>
              <w:t>1-to-many</w:t>
            </w:r>
          </w:p>
        </w:tc>
        <w:tc>
          <w:tcPr>
            <w:tcW w:type="dxa" w:w="1224"/>
            <w:vAlign w:val="center"/>
            <w:tcMar>
              <w:top w:w="80" w:type="dxa"/>
              <w:start w:w="100" w:type="dxa"/>
              <w:bottom w:w="80" w:type="dxa"/>
              <w:end w:w="100" w:type="dxa"/>
            </w:tcMar>
            <w:shd w:fill="F3F6F8"/>
          </w:tcPr>
          <w:p>
            <w:pPr>
              <w:spacing w:after="0" w:before="0"/>
            </w:pPr>
            <w:r>
              <w:rPr>
                <w:rFonts w:ascii="Aptos" w:hAnsi="Aptos"/>
                <w:sz w:val="15"/>
              </w:rPr>
              <w:t>No</w:t>
            </w:r>
          </w:p>
        </w:tc>
        <w:tc>
          <w:tcPr>
            <w:tcW w:type="dxa" w:w="3384"/>
            <w:vAlign w:val="center"/>
            <w:tcMar>
              <w:top w:w="80" w:type="dxa"/>
              <w:start w:w="100" w:type="dxa"/>
              <w:bottom w:w="80" w:type="dxa"/>
              <w:end w:w="100" w:type="dxa"/>
            </w:tcMar>
            <w:shd w:fill="F3F6F8"/>
          </w:tcPr>
          <w:p>
            <w:pPr>
              <w:spacing w:after="0" w:before="0"/>
            </w:pPr>
            <w:r>
              <w:rPr>
                <w:rFonts w:ascii="Aptos" w:hAnsi="Aptos"/>
                <w:sz w:val="15"/>
              </w:rPr>
              <w:t>distribution BranchId values match branches.BranchId</w:t>
            </w:r>
          </w:p>
        </w:tc>
        <w:tc>
          <w:tcPr>
            <w:tcW w:type="dxa" w:w="1440"/>
            <w:vAlign w:val="center"/>
            <w:tcMar>
              <w:top w:w="80" w:type="dxa"/>
              <w:start w:w="100" w:type="dxa"/>
              <w:bottom w:w="80" w:type="dxa"/>
              <w:end w:w="100" w:type="dxa"/>
            </w:tcMar>
            <w:shd w:fill="F3F6F8"/>
          </w:tcPr>
          <w:p>
            <w:pPr>
              <w:spacing w:after="0" w:before="0"/>
            </w:pPr>
            <w:r>
              <w:rPr>
                <w:rFonts w:ascii="Aptos" w:hAnsi="Aptos"/>
                <w:sz w:val="15"/>
              </w:rPr>
              <w:t>Add FK and index</w:t>
            </w:r>
          </w:p>
        </w:tc>
      </w:tr>
      <w:tr>
        <w:trPr>
          <w:cantSplit/>
        </w:trPr>
        <w:tc>
          <w:tcPr>
            <w:tcW w:type="dxa" w:w="2448"/>
            <w:vAlign w:val="center"/>
            <w:tcMar>
              <w:top w:w="80" w:type="dxa"/>
              <w:start w:w="100" w:type="dxa"/>
              <w:bottom w:w="80" w:type="dxa"/>
              <w:end w:w="100" w:type="dxa"/>
            </w:tcMar>
          </w:tcPr>
          <w:p>
            <w:pPr>
              <w:spacing w:after="0" w:before="0"/>
            </w:pPr>
            <w:r>
              <w:rPr>
                <w:rFonts w:ascii="Aptos" w:hAnsi="Aptos"/>
                <w:sz w:val="15"/>
              </w:rPr>
              <w:t>purchased_products → distribution_products</w:t>
            </w:r>
          </w:p>
        </w:tc>
        <w:tc>
          <w:tcPr>
            <w:tcW w:type="dxa" w:w="1440"/>
            <w:vAlign w:val="center"/>
            <w:tcMar>
              <w:top w:w="80" w:type="dxa"/>
              <w:start w:w="100" w:type="dxa"/>
              <w:bottom w:w="80" w:type="dxa"/>
              <w:end w:w="100" w:type="dxa"/>
            </w:tcMar>
          </w:tcPr>
          <w:p>
            <w:pPr>
              <w:spacing w:after="0" w:before="0"/>
            </w:pPr>
            <w:r>
              <w:rPr>
                <w:rFonts w:ascii="Aptos" w:hAnsi="Aptos"/>
                <w:sz w:val="15"/>
              </w:rPr>
              <w:t>1-to-many</w:t>
            </w:r>
          </w:p>
        </w:tc>
        <w:tc>
          <w:tcPr>
            <w:tcW w:type="dxa" w:w="1224"/>
            <w:vAlign w:val="center"/>
            <w:tcMar>
              <w:top w:w="80" w:type="dxa"/>
              <w:start w:w="100" w:type="dxa"/>
              <w:bottom w:w="80" w:type="dxa"/>
              <w:end w:w="100" w:type="dxa"/>
            </w:tcMar>
          </w:tcPr>
          <w:p>
            <w:pPr>
              <w:spacing w:after="0" w:before="0"/>
            </w:pPr>
            <w:r>
              <w:rPr>
                <w:rFonts w:ascii="Aptos" w:hAnsi="Aptos"/>
                <w:sz w:val="15"/>
              </w:rPr>
              <w:t>No</w:t>
            </w:r>
          </w:p>
        </w:tc>
        <w:tc>
          <w:tcPr>
            <w:tcW w:type="dxa" w:w="3384"/>
            <w:vAlign w:val="center"/>
            <w:tcMar>
              <w:top w:w="80" w:type="dxa"/>
              <w:start w:w="100" w:type="dxa"/>
              <w:bottom w:w="80" w:type="dxa"/>
              <w:end w:w="100" w:type="dxa"/>
            </w:tcMar>
          </w:tcPr>
          <w:p>
            <w:pPr>
              <w:spacing w:after="0" w:before="0"/>
            </w:pPr>
            <w:r>
              <w:rPr>
                <w:rFonts w:ascii="Aptos" w:hAnsi="Aptos"/>
                <w:sz w:val="15"/>
              </w:rPr>
              <w:t>distribution PurchasedProductId values match purchased_products</w:t>
            </w:r>
          </w:p>
        </w:tc>
        <w:tc>
          <w:tcPr>
            <w:tcW w:type="dxa" w:w="1440"/>
            <w:vAlign w:val="center"/>
            <w:tcMar>
              <w:top w:w="80" w:type="dxa"/>
              <w:start w:w="100" w:type="dxa"/>
              <w:bottom w:w="80" w:type="dxa"/>
              <w:end w:w="100" w:type="dxa"/>
            </w:tcMar>
          </w:tcPr>
          <w:p>
            <w:pPr>
              <w:spacing w:after="0" w:before="0"/>
            </w:pPr>
            <w:r>
              <w:rPr>
                <w:rFonts w:ascii="Aptos" w:hAnsi="Aptos"/>
                <w:sz w:val="15"/>
              </w:rPr>
              <w:t>Add FK and index</w:t>
            </w:r>
          </w:p>
        </w:tc>
      </w:tr>
    </w:tbl>
    <w:p>
      <w:pPr>
        <w:spacing w:after="0"/>
      </w:pPr>
    </w:p>
    <w:p>
      <w:pPr>
        <w:pStyle w:val="Heading1"/>
        <w:keepNext/>
        <w:pageBreakBefore/>
      </w:pPr>
      <w:r>
        <w:t>Appendix B. Declared Index Catalog</w:t>
      </w:r>
    </w:p>
    <w:tbl>
      <w:tblPr>
        <w:tblW w:type="auto" w:w="0"/>
        <w:jc w:val="center"/>
        <w:tblLayout w:type="fixed"/>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033"/>
        <w:gridCol w:w="2033"/>
        <w:gridCol w:w="2033"/>
        <w:gridCol w:w="2033"/>
        <w:gridCol w:w="2033"/>
      </w:tblGrid>
      <w:tr>
        <w:trPr>
          <w:tblHeader w:val="true"/>
          <w:cantSplit/>
        </w:trPr>
        <w:tc>
          <w:tcPr>
            <w:tcW w:type="dxa" w:w="2232"/>
            <w:vAlign w:val="center"/>
            <w:tcMar>
              <w:top w:w="80" w:type="dxa"/>
              <w:start w:w="100" w:type="dxa"/>
              <w:bottom w:w="80" w:type="dxa"/>
              <w:end w:w="100" w:type="dxa"/>
            </w:tcMar>
            <w:shd w:fill="1F4E78"/>
          </w:tcPr>
          <w:p>
            <w:pPr>
              <w:spacing w:after="0" w:before="0"/>
            </w:pPr>
            <w:r>
              <w:rPr>
                <w:rFonts w:ascii="Aptos" w:hAnsi="Aptos"/>
                <w:b/>
                <w:color w:val="FFFFFF"/>
                <w:sz w:val="16"/>
              </w:rPr>
              <w:t>Table</w:t>
            </w:r>
          </w:p>
        </w:tc>
        <w:tc>
          <w:tcPr>
            <w:tcW w:type="dxa" w:w="2160"/>
            <w:vAlign w:val="center"/>
            <w:tcMar>
              <w:top w:w="80" w:type="dxa"/>
              <w:start w:w="100" w:type="dxa"/>
              <w:bottom w:w="80" w:type="dxa"/>
              <w:end w:w="100" w:type="dxa"/>
            </w:tcMar>
            <w:shd w:fill="1F4E78"/>
          </w:tcPr>
          <w:p>
            <w:pPr>
              <w:spacing w:after="0" w:before="0"/>
            </w:pPr>
            <w:r>
              <w:rPr>
                <w:rFonts w:ascii="Aptos" w:hAnsi="Aptos"/>
                <w:b/>
                <w:color w:val="FFFFFF"/>
                <w:sz w:val="16"/>
              </w:rPr>
              <w:t>Index</w:t>
            </w:r>
          </w:p>
        </w:tc>
        <w:tc>
          <w:tcPr>
            <w:tcW w:type="dxa" w:w="1800"/>
            <w:vAlign w:val="center"/>
            <w:tcMar>
              <w:top w:w="80" w:type="dxa"/>
              <w:start w:w="100" w:type="dxa"/>
              <w:bottom w:w="80" w:type="dxa"/>
              <w:end w:w="100" w:type="dxa"/>
            </w:tcMar>
            <w:shd w:fill="1F4E78"/>
          </w:tcPr>
          <w:p>
            <w:pPr>
              <w:spacing w:after="0" w:before="0"/>
            </w:pPr>
            <w:r>
              <w:rPr>
                <w:rFonts w:ascii="Aptos" w:hAnsi="Aptos"/>
                <w:b/>
                <w:color w:val="FFFFFF"/>
                <w:sz w:val="16"/>
              </w:rPr>
              <w:t>Type</w:t>
            </w:r>
          </w:p>
        </w:tc>
        <w:tc>
          <w:tcPr>
            <w:tcW w:type="dxa" w:w="1800"/>
            <w:vAlign w:val="center"/>
            <w:tcMar>
              <w:top w:w="80" w:type="dxa"/>
              <w:start w:w="100" w:type="dxa"/>
              <w:bottom w:w="80" w:type="dxa"/>
              <w:end w:w="100" w:type="dxa"/>
            </w:tcMar>
            <w:shd w:fill="1F4E78"/>
          </w:tcPr>
          <w:p>
            <w:pPr>
              <w:spacing w:after="0" w:before="0"/>
            </w:pPr>
            <w:r>
              <w:rPr>
                <w:rFonts w:ascii="Aptos" w:hAnsi="Aptos"/>
                <w:b/>
                <w:color w:val="FFFFFF"/>
                <w:sz w:val="16"/>
              </w:rPr>
              <w:t>Column(s)</w:t>
            </w:r>
          </w:p>
        </w:tc>
        <w:tc>
          <w:tcPr>
            <w:tcW w:type="dxa" w:w="2088"/>
            <w:vAlign w:val="center"/>
            <w:tcMar>
              <w:top w:w="80" w:type="dxa"/>
              <w:start w:w="100" w:type="dxa"/>
              <w:bottom w:w="80" w:type="dxa"/>
              <w:end w:w="100" w:type="dxa"/>
            </w:tcMar>
            <w:shd w:fill="1F4E78"/>
          </w:tcPr>
          <w:p>
            <w:pPr>
              <w:spacing w:after="0" w:before="0"/>
            </w:pPr>
            <w:r>
              <w:rPr>
                <w:rFonts w:ascii="Aptos" w:hAnsi="Aptos"/>
                <w:b/>
                <w:color w:val="FFFFFF"/>
                <w:sz w:val="16"/>
              </w:rPr>
              <w:t>Purpose</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6"/>
              </w:rPr>
              <w:t>branches</w:t>
            </w:r>
          </w:p>
        </w:tc>
        <w:tc>
          <w:tcPr>
            <w:tcW w:type="dxa" w:w="2160"/>
            <w:vAlign w:val="center"/>
            <w:tcMar>
              <w:top w:w="80" w:type="dxa"/>
              <w:start w:w="100" w:type="dxa"/>
              <w:bottom w:w="80" w:type="dxa"/>
              <w:end w:w="100" w:type="dxa"/>
            </w:tcMar>
          </w:tcPr>
          <w:p>
            <w:pPr>
              <w:spacing w:after="0" w:before="0"/>
            </w:pPr>
            <w:r>
              <w:rPr>
                <w:rFonts w:ascii="Aptos" w:hAnsi="Aptos"/>
                <w:sz w:val="16"/>
              </w:rPr>
              <w:t>PRIMARY</w:t>
            </w:r>
          </w:p>
        </w:tc>
        <w:tc>
          <w:tcPr>
            <w:tcW w:type="dxa" w:w="1800"/>
            <w:vAlign w:val="center"/>
            <w:tcMar>
              <w:top w:w="80" w:type="dxa"/>
              <w:start w:w="100" w:type="dxa"/>
              <w:bottom w:w="80" w:type="dxa"/>
              <w:end w:w="100" w:type="dxa"/>
            </w:tcMar>
          </w:tcPr>
          <w:p>
            <w:pPr>
              <w:spacing w:after="0" w:before="0"/>
            </w:pPr>
            <w:r>
              <w:rPr>
                <w:rFonts w:ascii="Aptos" w:hAnsi="Aptos"/>
                <w:sz w:val="16"/>
              </w:rPr>
              <w:t>Primary/unique</w:t>
            </w:r>
          </w:p>
        </w:tc>
        <w:tc>
          <w:tcPr>
            <w:tcW w:type="dxa" w:w="1800"/>
            <w:vAlign w:val="center"/>
            <w:tcMar>
              <w:top w:w="80" w:type="dxa"/>
              <w:start w:w="100" w:type="dxa"/>
              <w:bottom w:w="80" w:type="dxa"/>
              <w:end w:w="100" w:type="dxa"/>
            </w:tcMar>
          </w:tcPr>
          <w:p>
            <w:pPr>
              <w:spacing w:after="0" w:before="0"/>
            </w:pPr>
            <w:r>
              <w:rPr>
                <w:rFonts w:ascii="Aptos" w:hAnsi="Aptos"/>
                <w:sz w:val="16"/>
              </w:rPr>
              <w:t>BranchId</w:t>
            </w:r>
          </w:p>
        </w:tc>
        <w:tc>
          <w:tcPr>
            <w:tcW w:type="dxa" w:w="2088"/>
            <w:vAlign w:val="center"/>
            <w:tcMar>
              <w:top w:w="80" w:type="dxa"/>
              <w:start w:w="100" w:type="dxa"/>
              <w:bottom w:w="80" w:type="dxa"/>
              <w:end w:w="100" w:type="dxa"/>
            </w:tcMar>
          </w:tcPr>
          <w:p>
            <w:pPr>
              <w:spacing w:after="0" w:before="0"/>
            </w:pPr>
            <w:r>
              <w:rPr>
                <w:rFonts w:ascii="Aptos" w:hAnsi="Aptos"/>
                <w:sz w:val="16"/>
              </w:rPr>
              <w:t>Row identity</w:t>
            </w:r>
          </w:p>
        </w:tc>
      </w:tr>
      <w:tr>
        <w:trPr>
          <w:cantSplit/>
        </w:trPr>
        <w:tc>
          <w:tcPr>
            <w:tcW w:type="dxa" w:w="2232"/>
            <w:vAlign w:val="center"/>
            <w:tcMar>
              <w:top w:w="80" w:type="dxa"/>
              <w:start w:w="100" w:type="dxa"/>
              <w:bottom w:w="80" w:type="dxa"/>
              <w:end w:w="100" w:type="dxa"/>
            </w:tcMar>
            <w:shd w:fill="F3F6F8"/>
          </w:tcPr>
          <w:p>
            <w:pPr>
              <w:spacing w:after="0" w:before="0"/>
            </w:pPr>
            <w:r>
              <w:rPr>
                <w:rFonts w:ascii="Aptos" w:hAnsi="Aptos"/>
                <w:sz w:val="16"/>
              </w:rPr>
              <w:t>distribution_products</w:t>
            </w:r>
          </w:p>
        </w:tc>
        <w:tc>
          <w:tcPr>
            <w:tcW w:type="dxa" w:w="2160"/>
            <w:vAlign w:val="center"/>
            <w:tcMar>
              <w:top w:w="80" w:type="dxa"/>
              <w:start w:w="100" w:type="dxa"/>
              <w:bottom w:w="80" w:type="dxa"/>
              <w:end w:w="100" w:type="dxa"/>
            </w:tcMar>
            <w:shd w:fill="F3F6F8"/>
          </w:tcPr>
          <w:p>
            <w:pPr>
              <w:spacing w:after="0" w:before="0"/>
            </w:pPr>
            <w:r>
              <w:rPr>
                <w:rFonts w:ascii="Aptos" w:hAnsi="Aptos"/>
                <w:sz w:val="16"/>
              </w:rPr>
              <w:t>PRIMARY</w:t>
            </w:r>
          </w:p>
        </w:tc>
        <w:tc>
          <w:tcPr>
            <w:tcW w:type="dxa" w:w="1800"/>
            <w:vAlign w:val="center"/>
            <w:tcMar>
              <w:top w:w="80" w:type="dxa"/>
              <w:start w:w="100" w:type="dxa"/>
              <w:bottom w:w="80" w:type="dxa"/>
              <w:end w:w="100" w:type="dxa"/>
            </w:tcMar>
            <w:shd w:fill="F3F6F8"/>
          </w:tcPr>
          <w:p>
            <w:pPr>
              <w:spacing w:after="0" w:before="0"/>
            </w:pPr>
            <w:r>
              <w:rPr>
                <w:rFonts w:ascii="Aptos" w:hAnsi="Aptos"/>
                <w:sz w:val="16"/>
              </w:rPr>
              <w:t>Primary/unique</w:t>
            </w:r>
          </w:p>
        </w:tc>
        <w:tc>
          <w:tcPr>
            <w:tcW w:type="dxa" w:w="1800"/>
            <w:vAlign w:val="center"/>
            <w:tcMar>
              <w:top w:w="80" w:type="dxa"/>
              <w:start w:w="100" w:type="dxa"/>
              <w:bottom w:w="80" w:type="dxa"/>
              <w:end w:w="100" w:type="dxa"/>
            </w:tcMar>
            <w:shd w:fill="F3F6F8"/>
          </w:tcPr>
          <w:p>
            <w:pPr>
              <w:spacing w:after="0" w:before="0"/>
            </w:pPr>
            <w:r>
              <w:rPr>
                <w:rFonts w:ascii="Aptos" w:hAnsi="Aptos"/>
                <w:sz w:val="16"/>
              </w:rPr>
              <w:t>DistributionProductId</w:t>
            </w:r>
          </w:p>
        </w:tc>
        <w:tc>
          <w:tcPr>
            <w:tcW w:type="dxa" w:w="2088"/>
            <w:vAlign w:val="center"/>
            <w:tcMar>
              <w:top w:w="80" w:type="dxa"/>
              <w:start w:w="100" w:type="dxa"/>
              <w:bottom w:w="80" w:type="dxa"/>
              <w:end w:w="100" w:type="dxa"/>
            </w:tcMar>
            <w:shd w:fill="F3F6F8"/>
          </w:tcPr>
          <w:p>
            <w:pPr>
              <w:spacing w:after="0" w:before="0"/>
            </w:pPr>
            <w:r>
              <w:rPr>
                <w:rFonts w:ascii="Aptos" w:hAnsi="Aptos"/>
                <w:sz w:val="16"/>
              </w:rPr>
              <w:t>Row identity</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6"/>
              </w:rPr>
              <w:t>notes</w:t>
            </w:r>
          </w:p>
        </w:tc>
        <w:tc>
          <w:tcPr>
            <w:tcW w:type="dxa" w:w="2160"/>
            <w:vAlign w:val="center"/>
            <w:tcMar>
              <w:top w:w="80" w:type="dxa"/>
              <w:start w:w="100" w:type="dxa"/>
              <w:bottom w:w="80" w:type="dxa"/>
              <w:end w:w="100" w:type="dxa"/>
            </w:tcMar>
          </w:tcPr>
          <w:p>
            <w:pPr>
              <w:spacing w:after="0" w:before="0"/>
            </w:pPr>
            <w:r>
              <w:rPr>
                <w:rFonts w:ascii="Aptos" w:hAnsi="Aptos"/>
                <w:sz w:val="16"/>
              </w:rPr>
              <w:t>PRIMARY</w:t>
            </w:r>
          </w:p>
        </w:tc>
        <w:tc>
          <w:tcPr>
            <w:tcW w:type="dxa" w:w="1800"/>
            <w:vAlign w:val="center"/>
            <w:tcMar>
              <w:top w:w="80" w:type="dxa"/>
              <w:start w:w="100" w:type="dxa"/>
              <w:bottom w:w="80" w:type="dxa"/>
              <w:end w:w="100" w:type="dxa"/>
            </w:tcMar>
          </w:tcPr>
          <w:p>
            <w:pPr>
              <w:spacing w:after="0" w:before="0"/>
            </w:pPr>
            <w:r>
              <w:rPr>
                <w:rFonts w:ascii="Aptos" w:hAnsi="Aptos"/>
                <w:sz w:val="16"/>
              </w:rPr>
              <w:t>Primary/unique</w:t>
            </w:r>
          </w:p>
        </w:tc>
        <w:tc>
          <w:tcPr>
            <w:tcW w:type="dxa" w:w="1800"/>
            <w:vAlign w:val="center"/>
            <w:tcMar>
              <w:top w:w="80" w:type="dxa"/>
              <w:start w:w="100" w:type="dxa"/>
              <w:bottom w:w="80" w:type="dxa"/>
              <w:end w:w="100" w:type="dxa"/>
            </w:tcMar>
          </w:tcPr>
          <w:p>
            <w:pPr>
              <w:spacing w:after="0" w:before="0"/>
            </w:pPr>
            <w:r>
              <w:rPr>
                <w:rFonts w:ascii="Aptos" w:hAnsi="Aptos"/>
                <w:sz w:val="16"/>
              </w:rPr>
              <w:t>NoteId</w:t>
            </w:r>
          </w:p>
        </w:tc>
        <w:tc>
          <w:tcPr>
            <w:tcW w:type="dxa" w:w="2088"/>
            <w:vAlign w:val="center"/>
            <w:tcMar>
              <w:top w:w="80" w:type="dxa"/>
              <w:start w:w="100" w:type="dxa"/>
              <w:bottom w:w="80" w:type="dxa"/>
              <w:end w:w="100" w:type="dxa"/>
            </w:tcMar>
          </w:tcPr>
          <w:p>
            <w:pPr>
              <w:spacing w:after="0" w:before="0"/>
            </w:pPr>
            <w:r>
              <w:rPr>
                <w:rFonts w:ascii="Aptos" w:hAnsi="Aptos"/>
                <w:sz w:val="16"/>
              </w:rPr>
              <w:t>Row identity</w:t>
            </w:r>
          </w:p>
        </w:tc>
      </w:tr>
      <w:tr>
        <w:trPr>
          <w:cantSplit/>
        </w:trPr>
        <w:tc>
          <w:tcPr>
            <w:tcW w:type="dxa" w:w="2232"/>
            <w:vAlign w:val="center"/>
            <w:tcMar>
              <w:top w:w="80" w:type="dxa"/>
              <w:start w:w="100" w:type="dxa"/>
              <w:bottom w:w="80" w:type="dxa"/>
              <w:end w:w="100" w:type="dxa"/>
            </w:tcMar>
            <w:shd w:fill="F3F6F8"/>
          </w:tcPr>
          <w:p>
            <w:pPr>
              <w:spacing w:after="0" w:before="0"/>
            </w:pPr>
            <w:r>
              <w:rPr>
                <w:rFonts w:ascii="Aptos" w:hAnsi="Aptos"/>
                <w:sz w:val="16"/>
              </w:rPr>
              <w:t>purchased_products</w:t>
            </w:r>
          </w:p>
        </w:tc>
        <w:tc>
          <w:tcPr>
            <w:tcW w:type="dxa" w:w="2160"/>
            <w:vAlign w:val="center"/>
            <w:tcMar>
              <w:top w:w="80" w:type="dxa"/>
              <w:start w:w="100" w:type="dxa"/>
              <w:bottom w:w="80" w:type="dxa"/>
              <w:end w:w="100" w:type="dxa"/>
            </w:tcMar>
            <w:shd w:fill="F3F6F8"/>
          </w:tcPr>
          <w:p>
            <w:pPr>
              <w:spacing w:after="0" w:before="0"/>
            </w:pPr>
            <w:r>
              <w:rPr>
                <w:rFonts w:ascii="Aptos" w:hAnsi="Aptos"/>
                <w:sz w:val="16"/>
              </w:rPr>
              <w:t>PRIMARY</w:t>
            </w:r>
          </w:p>
        </w:tc>
        <w:tc>
          <w:tcPr>
            <w:tcW w:type="dxa" w:w="1800"/>
            <w:vAlign w:val="center"/>
            <w:tcMar>
              <w:top w:w="80" w:type="dxa"/>
              <w:start w:w="100" w:type="dxa"/>
              <w:bottom w:w="80" w:type="dxa"/>
              <w:end w:w="100" w:type="dxa"/>
            </w:tcMar>
            <w:shd w:fill="F3F6F8"/>
          </w:tcPr>
          <w:p>
            <w:pPr>
              <w:spacing w:after="0" w:before="0"/>
            </w:pPr>
            <w:r>
              <w:rPr>
                <w:rFonts w:ascii="Aptos" w:hAnsi="Aptos"/>
                <w:sz w:val="16"/>
              </w:rPr>
              <w:t>Primary/unique</w:t>
            </w:r>
          </w:p>
        </w:tc>
        <w:tc>
          <w:tcPr>
            <w:tcW w:type="dxa" w:w="1800"/>
            <w:vAlign w:val="center"/>
            <w:tcMar>
              <w:top w:w="80" w:type="dxa"/>
              <w:start w:w="100" w:type="dxa"/>
              <w:bottom w:w="80" w:type="dxa"/>
              <w:end w:w="100" w:type="dxa"/>
            </w:tcMar>
            <w:shd w:fill="F3F6F8"/>
          </w:tcPr>
          <w:p>
            <w:pPr>
              <w:spacing w:after="0" w:before="0"/>
            </w:pPr>
            <w:r>
              <w:rPr>
                <w:rFonts w:ascii="Aptos" w:hAnsi="Aptos"/>
                <w:sz w:val="16"/>
              </w:rPr>
              <w:t>PurchasedProductId</w:t>
            </w:r>
          </w:p>
        </w:tc>
        <w:tc>
          <w:tcPr>
            <w:tcW w:type="dxa" w:w="2088"/>
            <w:vAlign w:val="center"/>
            <w:tcMar>
              <w:top w:w="80" w:type="dxa"/>
              <w:start w:w="100" w:type="dxa"/>
              <w:bottom w:w="80" w:type="dxa"/>
              <w:end w:w="100" w:type="dxa"/>
            </w:tcMar>
            <w:shd w:fill="F3F6F8"/>
          </w:tcPr>
          <w:p>
            <w:pPr>
              <w:spacing w:after="0" w:before="0"/>
            </w:pPr>
            <w:r>
              <w:rPr>
                <w:rFonts w:ascii="Aptos" w:hAnsi="Aptos"/>
                <w:sz w:val="16"/>
              </w:rPr>
              <w:t>Row identity</w:t>
            </w:r>
          </w:p>
        </w:tc>
      </w:tr>
      <w:tr>
        <w:trPr>
          <w:cantSplit/>
        </w:trPr>
        <w:tc>
          <w:tcPr>
            <w:tcW w:type="dxa" w:w="2232"/>
            <w:vAlign w:val="center"/>
            <w:tcMar>
              <w:top w:w="80" w:type="dxa"/>
              <w:start w:w="100" w:type="dxa"/>
              <w:bottom w:w="80" w:type="dxa"/>
              <w:end w:w="100" w:type="dxa"/>
            </w:tcMar>
          </w:tcPr>
          <w:p>
            <w:pPr>
              <w:spacing w:after="0" w:before="0"/>
            </w:pPr>
            <w:r>
              <w:rPr>
                <w:rFonts w:ascii="Aptos" w:hAnsi="Aptos"/>
                <w:sz w:val="16"/>
              </w:rPr>
              <w:t>users</w:t>
            </w:r>
          </w:p>
        </w:tc>
        <w:tc>
          <w:tcPr>
            <w:tcW w:type="dxa" w:w="2160"/>
            <w:vAlign w:val="center"/>
            <w:tcMar>
              <w:top w:w="80" w:type="dxa"/>
              <w:start w:w="100" w:type="dxa"/>
              <w:bottom w:w="80" w:type="dxa"/>
              <w:end w:w="100" w:type="dxa"/>
            </w:tcMar>
          </w:tcPr>
          <w:p>
            <w:pPr>
              <w:spacing w:after="0" w:before="0"/>
            </w:pPr>
            <w:r>
              <w:rPr>
                <w:rFonts w:ascii="Aptos" w:hAnsi="Aptos"/>
                <w:sz w:val="16"/>
              </w:rPr>
              <w:t>PRIMARY</w:t>
            </w:r>
          </w:p>
        </w:tc>
        <w:tc>
          <w:tcPr>
            <w:tcW w:type="dxa" w:w="1800"/>
            <w:vAlign w:val="center"/>
            <w:tcMar>
              <w:top w:w="80" w:type="dxa"/>
              <w:start w:w="100" w:type="dxa"/>
              <w:bottom w:w="80" w:type="dxa"/>
              <w:end w:w="100" w:type="dxa"/>
            </w:tcMar>
          </w:tcPr>
          <w:p>
            <w:pPr>
              <w:spacing w:after="0" w:before="0"/>
            </w:pPr>
            <w:r>
              <w:rPr>
                <w:rFonts w:ascii="Aptos" w:hAnsi="Aptos"/>
                <w:sz w:val="16"/>
              </w:rPr>
              <w:t>Primary/unique</w:t>
            </w:r>
          </w:p>
        </w:tc>
        <w:tc>
          <w:tcPr>
            <w:tcW w:type="dxa" w:w="1800"/>
            <w:vAlign w:val="center"/>
            <w:tcMar>
              <w:top w:w="80" w:type="dxa"/>
              <w:start w:w="100" w:type="dxa"/>
              <w:bottom w:w="80" w:type="dxa"/>
              <w:end w:w="100" w:type="dxa"/>
            </w:tcMar>
          </w:tcPr>
          <w:p>
            <w:pPr>
              <w:spacing w:after="0" w:before="0"/>
            </w:pPr>
            <w:r>
              <w:rPr>
                <w:rFonts w:ascii="Aptos" w:hAnsi="Aptos"/>
                <w:sz w:val="16"/>
              </w:rPr>
              <w:t>UserId</w:t>
            </w:r>
          </w:p>
        </w:tc>
        <w:tc>
          <w:tcPr>
            <w:tcW w:type="dxa" w:w="2088"/>
            <w:vAlign w:val="center"/>
            <w:tcMar>
              <w:top w:w="80" w:type="dxa"/>
              <w:start w:w="100" w:type="dxa"/>
              <w:bottom w:w="80" w:type="dxa"/>
              <w:end w:w="100" w:type="dxa"/>
            </w:tcMar>
          </w:tcPr>
          <w:p>
            <w:pPr>
              <w:spacing w:after="0" w:before="0"/>
            </w:pPr>
            <w:r>
              <w:rPr>
                <w:rFonts w:ascii="Aptos" w:hAnsi="Aptos"/>
                <w:sz w:val="16"/>
              </w:rPr>
              <w:t>Row identity</w:t>
            </w:r>
          </w:p>
        </w:tc>
      </w:tr>
      <w:tr>
        <w:trPr>
          <w:cantSplit/>
        </w:trPr>
        <w:tc>
          <w:tcPr>
            <w:tcW w:type="dxa" w:w="2232"/>
            <w:vAlign w:val="center"/>
            <w:tcMar>
              <w:top w:w="80" w:type="dxa"/>
              <w:start w:w="100" w:type="dxa"/>
              <w:bottom w:w="80" w:type="dxa"/>
              <w:end w:w="100" w:type="dxa"/>
            </w:tcMar>
            <w:shd w:fill="F3F6F8"/>
          </w:tcPr>
          <w:p>
            <w:pPr>
              <w:spacing w:after="0" w:before="0"/>
            </w:pPr>
            <w:r>
              <w:rPr>
                <w:rFonts w:ascii="Aptos" w:hAnsi="Aptos"/>
                <w:sz w:val="16"/>
              </w:rPr>
              <w:t>users</w:t>
            </w:r>
          </w:p>
        </w:tc>
        <w:tc>
          <w:tcPr>
            <w:tcW w:type="dxa" w:w="2160"/>
            <w:vAlign w:val="center"/>
            <w:tcMar>
              <w:top w:w="80" w:type="dxa"/>
              <w:start w:w="100" w:type="dxa"/>
              <w:bottom w:w="80" w:type="dxa"/>
              <w:end w:w="100" w:type="dxa"/>
            </w:tcMar>
            <w:shd w:fill="F3F6F8"/>
          </w:tcPr>
          <w:p>
            <w:pPr>
              <w:spacing w:after="0" w:before="0"/>
            </w:pPr>
            <w:r>
              <w:rPr>
                <w:rFonts w:ascii="Aptos" w:hAnsi="Aptos"/>
                <w:sz w:val="16"/>
              </w:rPr>
              <w:t>UserName</w:t>
            </w:r>
          </w:p>
        </w:tc>
        <w:tc>
          <w:tcPr>
            <w:tcW w:type="dxa" w:w="1800"/>
            <w:vAlign w:val="center"/>
            <w:tcMar>
              <w:top w:w="80" w:type="dxa"/>
              <w:start w:w="100" w:type="dxa"/>
              <w:bottom w:w="80" w:type="dxa"/>
              <w:end w:w="100" w:type="dxa"/>
            </w:tcMar>
            <w:shd w:fill="F3F6F8"/>
          </w:tcPr>
          <w:p>
            <w:pPr>
              <w:spacing w:after="0" w:before="0"/>
            </w:pPr>
            <w:r>
              <w:rPr>
                <w:rFonts w:ascii="Aptos" w:hAnsi="Aptos"/>
                <w:sz w:val="16"/>
              </w:rPr>
              <w:t>Unique secondary</w:t>
            </w:r>
          </w:p>
        </w:tc>
        <w:tc>
          <w:tcPr>
            <w:tcW w:type="dxa" w:w="1800"/>
            <w:vAlign w:val="center"/>
            <w:tcMar>
              <w:top w:w="80" w:type="dxa"/>
              <w:start w:w="100" w:type="dxa"/>
              <w:bottom w:w="80" w:type="dxa"/>
              <w:end w:w="100" w:type="dxa"/>
            </w:tcMar>
            <w:shd w:fill="F3F6F8"/>
          </w:tcPr>
          <w:p>
            <w:pPr>
              <w:spacing w:after="0" w:before="0"/>
            </w:pPr>
            <w:r>
              <w:rPr>
                <w:rFonts w:ascii="Aptos" w:hAnsi="Aptos"/>
                <w:sz w:val="16"/>
              </w:rPr>
              <w:t>UserName</w:t>
            </w:r>
          </w:p>
        </w:tc>
        <w:tc>
          <w:tcPr>
            <w:tcW w:type="dxa" w:w="2088"/>
            <w:vAlign w:val="center"/>
            <w:tcMar>
              <w:top w:w="80" w:type="dxa"/>
              <w:start w:w="100" w:type="dxa"/>
              <w:bottom w:w="80" w:type="dxa"/>
              <w:end w:w="100" w:type="dxa"/>
            </w:tcMar>
            <w:shd w:fill="F3F6F8"/>
          </w:tcPr>
          <w:p>
            <w:pPr>
              <w:spacing w:after="0" w:before="0"/>
            </w:pPr>
            <w:r>
              <w:rPr>
                <w:rFonts w:ascii="Aptos" w:hAnsi="Aptos"/>
                <w:sz w:val="16"/>
              </w:rPr>
              <w:t>Prevent duplicate usernames and support login lookup</w:t>
            </w:r>
          </w:p>
        </w:tc>
      </w:tr>
    </w:tbl>
    <w:p>
      <w:pPr>
        <w:spacing w:after="0"/>
      </w:pPr>
    </w:p>
    <w:p>
      <w:pPr>
        <w:pStyle w:val="Heading1"/>
        <w:keepNext/>
        <w:pageBreakBefore/>
      </w:pPr>
      <w:r>
        <w:t>Appendix C. Documentation Assumptions</w:t>
      </w:r>
    </w:p>
    <w:p>
      <w:pPr>
        <w:pStyle w:val="ListBullet"/>
      </w:pPr>
      <w:r>
        <w:t>The SQL dump is treated as the complete database definition supplied for review.</w:t>
      </w:r>
    </w:p>
    <w:p>
      <w:pPr>
        <w:pStyle w:val="ListBullet"/>
      </w:pPr>
      <w:r>
        <w:t>A column ending in Id and matching another table key is treated as a logical relationship only when sample data supports that interpretation.</w:t>
      </w:r>
    </w:p>
    <w:p>
      <w:pPr>
        <w:pStyle w:val="ListBullet"/>
      </w:pPr>
      <w:r>
        <w:t>ExportToBranchDateTime is interpreted as a scheduled or actual export timestamp; the exact meaning should be confirmed by the application owner.</w:t>
      </w:r>
    </w:p>
    <w:p>
      <w:pPr>
        <w:pStyle w:val="ListBullet"/>
      </w:pPr>
      <w:r>
        <w:t>RemainingQuantity is interpreted as central stock remaining after distribution because all sample rows reconcile to that rule.</w:t>
      </w:r>
    </w:p>
    <w:p>
      <w:pPr>
        <w:pStyle w:val="ListBullet"/>
      </w:pPr>
      <w:r>
        <w:t>No assumptions are made about sales, returns, transfers, permissions, or branch on-hand inventory because those objects are absent from the dump.</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basic_dgs_db  |  Database Documentation and Business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color w:val="1F4E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basic_dgs_db Database Documentation and Business Rules</dc:title>
  <dc:subject>MySQL schema, constraints, relationships, business rules, stored procedures, triggers, and data quality analysis</dc:subject>
  <dc:creator>Generated from basic_dgs_db.sql</dc:creator>
  <cp:keywords>MySQL, database documentation, business rules, schema, inventory, branch distribution</cp:keywords>
  <dc:description>generated by python-docx</dc:description>
  <cp:lastModifiedBy/>
  <cp:revision>1</cp:revision>
  <dcterms:created xsi:type="dcterms:W3CDTF">2013-12-23T23:15:00Z</dcterms:created>
  <dcterms:modified xsi:type="dcterms:W3CDTF">2013-12-23T23:15:00Z</dcterms:modified>
  <cp:category/>
</cp:coreProperties>
</file>