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Министерство образования и науки РФ</w:t>
      </w:r>
      <w:r>
        <w:rPr>
          <w:rFonts w:ascii="Times New Roman" w:hAnsi="Times New Roman" w:cs="Times New Roman"/>
          <w:sz w:val="28"/>
          <w:szCs w:val="28"/>
        </w:rPr>
        <w:br/>
        <w:t xml:space="preserve">Пермский национальный исследовательский политехнический университет</w:t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Электротехнический факультет</w:t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Информационные технологии и автоматизированные системы</w:t>
      </w:r>
      <w:bookmarkStart w:id="0" w:name="bookmark0"/>
      <w:r/>
      <w:r/>
    </w:p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Базы данных</w:t>
      </w:r>
      <w:bookmarkEnd w:id="0"/>
      <w:r/>
      <w:r/>
    </w:p>
    <w:p>
      <w:pPr>
        <w:jc w:val="center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1" w:name="bookmark1"/>
      <w:r>
        <w:rPr>
          <w:rFonts w:ascii="Times New Roman" w:hAnsi="Times New Roman" w:cs="Times New Roman"/>
          <w:b/>
          <w:bCs/>
          <w:sz w:val="28"/>
          <w:szCs w:val="28"/>
        </w:rPr>
        <w:t xml:space="preserve">Отчет по курсовому проекту</w:t>
      </w:r>
      <w:bookmarkEnd w:id="1"/>
      <w:r/>
      <w:r/>
    </w:p>
    <w:p>
      <w:pPr>
        <w:jc w:val="center"/>
        <w:spacing w:lineRule="auto" w: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Тема: «Информационная система военного округа»</w:t>
      </w:r>
      <w:r/>
    </w:p>
    <w:p>
      <w:pPr>
        <w:jc w:val="center"/>
        <w:spacing w:lineRule="auto" w:line="360"/>
      </w:pPr>
      <w:r/>
      <w:r/>
    </w:p>
    <w:p>
      <w:pPr>
        <w:jc w:val="center"/>
        <w:spacing w:lineRule="auto" w:line="360"/>
      </w:pPr>
      <w:r/>
      <w:r/>
    </w:p>
    <w:p>
      <w:pPr>
        <w:jc w:val="center"/>
        <w:spacing w:lineRule="auto" w:line="360"/>
      </w:pPr>
      <w:r/>
      <w:r/>
    </w:p>
    <w:p>
      <w:pPr>
        <w:jc w:val="center"/>
        <w:spacing w:lineRule="auto" w:line="360"/>
      </w:pPr>
      <w:r/>
      <w:r/>
    </w:p>
    <w:p>
      <w:pPr>
        <w:ind w:left="4678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студент группы РИС-19-1б</w:t>
      </w:r>
      <w:r/>
    </w:p>
    <w:p>
      <w:pPr>
        <w:ind w:left="4678"/>
        <w:spacing w:lineRule="auto" w:line="360" w:after="120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Мазитов Т.Э.</w:t>
      </w:r>
      <w:r/>
    </w:p>
    <w:p>
      <w:pPr>
        <w:ind w:left="4678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доцент кафедры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ИТАС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Петренко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А.А</w:t>
      </w:r>
      <w:r/>
    </w:p>
    <w:p>
      <w:pPr>
        <w:jc w:val="center"/>
        <w:spacing w:lineRule="auto" w:line="360"/>
      </w:pPr>
      <w:r/>
      <w:r/>
    </w:p>
    <w:p>
      <w:pPr>
        <w:jc w:val="center"/>
        <w:spacing w:lineRule="auto" w:line="360"/>
      </w:pPr>
      <w:r/>
      <w:r/>
    </w:p>
    <w:p>
      <w:pPr>
        <w:jc w:val="center"/>
        <w:spacing w:lineRule="auto" w:line="360"/>
      </w:pPr>
      <w:r/>
      <w:r/>
    </w:p>
    <w:p>
      <w:pPr>
        <w:jc w:val="center"/>
        <w:spacing w:lineRule="auto" w:line="360"/>
      </w:pPr>
      <w:r/>
      <w:r/>
    </w:p>
    <w:p>
      <w:pPr>
        <w:jc w:val="center"/>
        <w:spacing w:lineRule="auto" w:line="360"/>
      </w:pPr>
      <w:r/>
      <w:r/>
    </w:p>
    <w:p>
      <w:pPr>
        <w:jc w:val="center"/>
        <w:spacing w:lineRule="auto" w:line="360"/>
      </w:pPr>
      <w:r/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г.Пермь</w:t>
      </w:r>
      <w:r>
        <w:rPr>
          <w:rFonts w:ascii="Times New Roman" w:hAnsi="Times New Roman" w:cs="Times New Roman"/>
          <w:sz w:val="28"/>
          <w:szCs w:val="28"/>
        </w:rPr>
        <w:t xml:space="preserve"> – 2021</w:t>
      </w:r>
      <w:r/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СОДЕРЖАНИЕ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ВВЕДЕНИЕ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АНАЛИЗ ПРЕДМЕТНОЙ ОБЛАСТИ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3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1.1 </w:t>
      </w:r>
      <w:r>
        <w:rPr>
          <w:rFonts w:ascii="Times New Roman" w:hAnsi="Times New Roman" w:cs="Times New Roman"/>
          <w:sz w:val="28"/>
          <w:szCs w:val="28"/>
        </w:rPr>
        <w:t xml:space="preserve">Границы исследования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3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1.2 Анализ средств разработки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6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ТЕХНОЛОГИЯ РЕАЛИЗАЦИИ СТРУКТУРЫ БАЗЫ ДАННЫХ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8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 </w:t>
      </w:r>
      <w:r>
        <w:rPr>
          <w:rFonts w:ascii="Times New Roman" w:hAnsi="Times New Roman" w:cs="Times New Roman"/>
          <w:sz w:val="28"/>
          <w:szCs w:val="28"/>
        </w:rPr>
        <w:t xml:space="preserve">Концептуальная модель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8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2.2 </w:t>
      </w:r>
      <w:r>
        <w:rPr>
          <w:rFonts w:ascii="Times New Roman" w:hAnsi="Times New Roman" w:cs="Times New Roman"/>
          <w:sz w:val="28"/>
          <w:szCs w:val="28"/>
        </w:rPr>
        <w:t xml:space="preserve">Логическая модель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9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2.3 </w:t>
      </w:r>
      <w:r>
        <w:rPr>
          <w:rFonts w:ascii="Times New Roman" w:hAnsi="Times New Roman" w:cs="Times New Roman"/>
          <w:sz w:val="28"/>
          <w:szCs w:val="28"/>
        </w:rPr>
        <w:t xml:space="preserve">Физическая модель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</w:rPr>
        <w:t xml:space="preserve">ТЕХНОЛОГИЯ РЕАЛИЗАЦИИ ВЕБ-ПРИЛОЖЕНИЯ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5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3.1 </w:t>
      </w:r>
      <w:r>
        <w:rPr>
          <w:rFonts w:ascii="Times New Roman" w:hAnsi="Times New Roman" w:cs="Times New Roman"/>
          <w:sz w:val="28"/>
          <w:szCs w:val="28"/>
        </w:rPr>
        <w:t xml:space="preserve">Создание базы данных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5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 </w:t>
      </w:r>
      <w:r>
        <w:rPr>
          <w:rFonts w:ascii="Times New Roman" w:hAnsi="Times New Roman" w:cs="Times New Roman"/>
          <w:sz w:val="28"/>
          <w:szCs w:val="28"/>
        </w:rPr>
        <w:t xml:space="preserve">Создание бизнес-логики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</w:t>
      </w:r>
      <w:r>
        <w:rPr>
          <w:rFonts w:ascii="Times New Roman" w:hAnsi="Times New Roman" w:cs="Times New Roman"/>
          <w:sz w:val="28"/>
          <w:szCs w:val="28"/>
        </w:rPr>
        <w:t xml:space="preserve">7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3.2.1 Схема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MVC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17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3.2.2 </w:t>
      </w:r>
      <w:r>
        <w:rPr>
          <w:rFonts w:ascii="Times New Roman" w:hAnsi="Times New Roman" w:cs="Times New Roman"/>
          <w:sz w:val="28"/>
          <w:szCs w:val="28"/>
        </w:rPr>
        <w:t xml:space="preserve">Создание моделей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18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3.2.3 Создание контроллеров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21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пользовательского интерфейса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4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ЗАКЛЮЧЕНИЕ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7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СПИСОК ИСПОЛЬЗОВАННЫХ ИСТОЧНИКОВ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2</w:t>
      </w:r>
      <w:r>
        <w:rPr>
          <w:rFonts w:ascii="Times New Roman" w:hAnsi="Times New Roman" w:cs="Times New Roman"/>
          <w:sz w:val="28"/>
          <w:szCs w:val="28"/>
        </w:rPr>
        <w:t xml:space="preserve">9</w:t>
      </w:r>
      <w:r/>
    </w:p>
    <w:p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ПРИЛОЖЕНИЯ</w:t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30</w:t>
      </w:r>
      <w:r/>
      <w:r>
        <w:rPr>
          <w:b/>
          <w:bCs/>
          <w:sz w:val="28"/>
          <w:szCs w:val="28"/>
        </w:rPr>
        <w:br w:type="page"/>
      </w:r>
      <w:r/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ВВЕДЕНИЕ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Одним из ключевых этапов учебного процесса на втором курсе по специальности “Разработка программно-информационных систем” является курсовая работа </w:t>
      </w:r>
      <w:r>
        <w:rPr>
          <w:rFonts w:ascii="Times New Roman" w:hAnsi="Times New Roman" w:cs="Times New Roman"/>
          <w:sz w:val="28"/>
          <w:szCs w:val="28"/>
        </w:rPr>
        <w:t xml:space="preserve">по базам данных </w:t>
      </w:r>
      <w:r>
        <w:rPr>
          <w:rFonts w:ascii="Times New Roman" w:hAnsi="Times New Roman" w:cs="Times New Roman"/>
          <w:sz w:val="28"/>
          <w:szCs w:val="28"/>
        </w:rPr>
        <w:t xml:space="preserve">по теме, назначенной преподавателем дисциплины.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работы – систематизация и углубление теоретических знаний, полученных за время обучения, приобретение и закрепление навыков самостоятельной работы.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Курсова</w:t>
      </w:r>
      <w:r>
        <w:rPr>
          <w:rFonts w:ascii="Times New Roman" w:hAnsi="Times New Roman" w:cs="Times New Roman"/>
          <w:sz w:val="28"/>
          <w:szCs w:val="28"/>
        </w:rPr>
        <w:t xml:space="preserve">я работа носит исследовательский характер. В ходе ее выполнения студент должен перейти от выполнения нормативных инструкций, которые получал ранее на практических и лабораторных занятиях, к исследовательской деятельности и принятию самостоятельных решений.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Работа предусматривает: обследование заданной предметной области, систематизацию полученных результатов и представление их в виде концептуальной модели (в ручном варианте или с помощью </w:t>
      </w:r>
      <w:r>
        <w:rPr>
          <w:rFonts w:ascii="Times New Roman" w:hAnsi="Times New Roman" w:cs="Times New Roman"/>
          <w:sz w:val="28"/>
          <w:szCs w:val="28"/>
        </w:rPr>
        <w:t xml:space="preserve">case</w:t>
      </w:r>
      <w:r>
        <w:rPr>
          <w:rFonts w:ascii="Times New Roman" w:hAnsi="Times New Roman" w:cs="Times New Roman"/>
          <w:sz w:val="28"/>
          <w:szCs w:val="28"/>
        </w:rPr>
        <w:t xml:space="preserve">-средств); преобразование концептуальной модели в логическую, затем в физическую с использованием нормализации; создание табли</w:t>
      </w:r>
      <w:r>
        <w:rPr>
          <w:rFonts w:ascii="Times New Roman" w:hAnsi="Times New Roman" w:cs="Times New Roman"/>
          <w:sz w:val="28"/>
          <w:szCs w:val="28"/>
        </w:rPr>
        <w:t xml:space="preserve">ц и первоначальное заполнение базы; разработку интерфейса приложения и базы данных, решение практических задач с использованием созданной базы данных; разработку проектной и пользовательской документации на разработанную систему (база данных + приложение).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/>
    </w:p>
    <w:p>
      <w:pPr>
        <w:contextualSpacing w:val="true"/>
        <w:ind w:firstLine="709"/>
        <w:jc w:val="center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АНАЛИЗ ПРЕДМЕТНОЙ ОБЛАСТИ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1.1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Границы исследования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Подробное описание темы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Научным руководителем студента была назначена тема “Информационная система военного округа”.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Полное описани</w:t>
      </w:r>
      <w:r>
        <w:rPr>
          <w:rFonts w:ascii="Times New Roman" w:hAnsi="Times New Roman" w:cs="Times New Roman"/>
          <w:sz w:val="28"/>
          <w:szCs w:val="28"/>
        </w:rPr>
        <w:t xml:space="preserve">е</w:t>
      </w:r>
      <w:r>
        <w:rPr>
          <w:rFonts w:ascii="Times New Roman" w:hAnsi="Times New Roman" w:cs="Times New Roman"/>
          <w:sz w:val="28"/>
          <w:szCs w:val="28"/>
        </w:rPr>
        <w:t xml:space="preserve"> реализуемой информационной системы: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“Военные части округа раскварт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ированы по местам дислокации, причем в одном месте могут располагаться несколько частей. Каждая воинская часть состоит из рот, роты из взводов, взводы из отделений, в свою очередь, воинские части объединяются в дивизии, корпуса или бригады, а те – в армии.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Военный округ представлен офицерским составом (генералы, полковники, подполковники, майоры, капитаны, лейтенанты) и рядовым и сержантским составом (старшины, сержанты, прапорщики, ефрей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торы, рядовые). Каждая из перечисленных категорий военнослужащих может иметь характеристики, присущие только этой категории: для генералов это может быть дата окончания академии, дата присвоения генеральского звания и т.д. Каждое из подразделений имеет ком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андира, причем военнослужащие офицерского состава могут командовать любым из вышеперечисленных подразделений, а военнослужащие рядового и сержантского состава только взводом и отделением. Все военнослужащие имеют одну или несколько воинских специальностей.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Каждой воинской части придана боевая и транспортная техника: БМП, тягачи, автотранспорт и пр. и вооружение: карабины, автоматическое оружие, артиллерия, ракетное вооружение и т.д. Каждая и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з перечисленных категорий боевой техники и вооружения также имеет специфические, присущие только ей атрибуты и по каждой категории может быть несколько видов техники и вооружения. Инфраструктура военной части представлена набором сооружений (сооружение 1,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сооружение 2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... )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, некоторые из которых предназначены для дислокации подразделений части.”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Дополнительно, пользователю должна быть предоставлена возможность отправлять запросы к базе данных: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Получите перечень всех частей военного округа, указанной армии, дивизии, корпуса и их командиров.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Получите данные по офицерскому составу в целом и по офицерскому составу указанного звания всех частей военного округа, отдельной армии, дивизии, корпуса, военной части.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Получите данные по рядовому и сержантскому составу в целом и с учетом указанного звания всех частей военного округа, отдельной армии, дивизии, корпуса, военной части.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Получите цепочку подчиненности снизу доверху для указанного военнослужащего.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Получите перечень мест дислокации всех частей военного округа, отдельной армии, дивизии, корпуса, военной части.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Получите данные о наличии боевой технике в целом и с учетом указанной категории или вида во всех частях военного округа, в отдельной армии, дивизии, корпусе, военной части.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Получите перечень сооружений указанной военной части, перечень сооружений, где дислоцировано более одного подразделения, где не дислоцировано ни одного подразделения.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Получите перечень военных частей, в которых число единиц указанного вида боевой техники больше 5 (нет указанной боевой техники).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Получите данные о наличии вооружения в целом и с учетом указанной категории или вида во всех частях военного округа, в отдельной армии, дивизии, корпусе, военной части.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 Получите перечень военных специальностей, по которым в округе, в отдельной армии, дивизии, корпусе, военной части более пяти специалистов (нет специалистов).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 Получите перечень военнослужащих указанной специальности в округе, в отдельной армии, дивизии, корпусе, военной части, в указанном подразделении некоторой военной части.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 Получите перечень военных частей, в которых число единиц указанного вида вооружения больше 10 (нет указанного вооружения). </w:t>
      </w:r>
      <w:r/>
    </w:p>
    <w:p>
      <w:pPr>
        <w:pStyle w:val="759"/>
        <w:numPr>
          <w:ilvl w:val="0"/>
          <w:numId w:val="1"/>
        </w:numPr>
        <w:contextualSpacing w:val="true"/>
        <w:ind w:left="0" w:firstLine="709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 Получите данные об армии, дивизии, корпусе, в которые входит больше всего (меньше всего) военных частей. 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система, помимо отправки запросов, должна иметь возможности чтения, редактирования, создания и удаления записей из таблиц.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Пользователю должен быть предоставлен графический интерфейс для взаимодействия с базой данных.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Первичный анализ темы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подробного анализа темы и перспектив сложности реализации запросов было проведено представление и осмысление взаимодействия планируемых сущностей, что привело к созданию итоговой структуры базы данных.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Итоговую </w:t>
      </w:r>
      <w:r>
        <w:rPr>
          <w:rFonts w:ascii="Times New Roman" w:hAnsi="Times New Roman" w:cs="Times New Roman"/>
          <w:sz w:val="28"/>
          <w:szCs w:val="28"/>
        </w:rPr>
        <w:t xml:space="preserve">структуру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БД</w:t>
      </w:r>
      <w:r>
        <w:rPr>
          <w:rFonts w:ascii="Times New Roman" w:hAnsi="Times New Roman" w:cs="Times New Roman"/>
          <w:sz w:val="28"/>
          <w:szCs w:val="28"/>
        </w:rPr>
        <w:t xml:space="preserve"> можно условно разделить на 4 </w:t>
      </w:r>
      <w:r>
        <w:rPr>
          <w:rFonts w:ascii="Times New Roman" w:hAnsi="Times New Roman" w:cs="Times New Roman"/>
          <w:sz w:val="28"/>
          <w:szCs w:val="28"/>
        </w:rPr>
        <w:t xml:space="preserve">группы</w:t>
      </w:r>
      <w:r>
        <w:rPr>
          <w:rFonts w:ascii="Times New Roman" w:hAnsi="Times New Roman" w:cs="Times New Roman"/>
          <w:sz w:val="28"/>
          <w:szCs w:val="28"/>
        </w:rPr>
        <w:t xml:space="preserve"> сущностей:</w:t>
      </w:r>
      <w:r/>
    </w:p>
    <w:p>
      <w:pPr>
        <w:pStyle w:val="760"/>
        <w:numPr>
          <w:ilvl w:val="0"/>
          <w:numId w:val="39"/>
        </w:numPr>
        <w:contextualSpacing w:val="false"/>
        <w:ind w:hanging="357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относящиеся к войсковой части,</w:t>
      </w:r>
      <w:r/>
    </w:p>
    <w:p>
      <w:pPr>
        <w:pStyle w:val="760"/>
        <w:numPr>
          <w:ilvl w:val="0"/>
          <w:numId w:val="39"/>
        </w:numPr>
        <w:contextualSpacing w:val="false"/>
        <w:ind w:hanging="357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относящиеся к военнослужащему,</w:t>
      </w:r>
      <w:r/>
    </w:p>
    <w:p>
      <w:pPr>
        <w:pStyle w:val="760"/>
        <w:numPr>
          <w:ilvl w:val="0"/>
          <w:numId w:val="39"/>
        </w:numPr>
        <w:contextualSpacing w:val="false"/>
        <w:ind w:hanging="357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относящиеся к вооружению и технике,</w:t>
      </w:r>
      <w:r/>
    </w:p>
    <w:p>
      <w:pPr>
        <w:pStyle w:val="760"/>
        <w:numPr>
          <w:ilvl w:val="0"/>
          <w:numId w:val="39"/>
        </w:numPr>
        <w:contextualSpacing w:val="false"/>
        <w:ind w:hanging="357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относящиеся к подразделениям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Каждая группа инкапсулирует некоторое количество таблиц. 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Всего б</w:t>
      </w:r>
      <w:r>
        <w:rPr>
          <w:rFonts w:ascii="Times New Roman" w:hAnsi="Times New Roman" w:cs="Times New Roman"/>
          <w:sz w:val="28"/>
          <w:szCs w:val="28"/>
        </w:rPr>
        <w:t xml:space="preserve">ыл</w:t>
      </w:r>
      <w:r>
        <w:rPr>
          <w:rFonts w:ascii="Times New Roman" w:hAnsi="Times New Roman" w:cs="Times New Roman"/>
          <w:sz w:val="28"/>
          <w:szCs w:val="28"/>
        </w:rPr>
        <w:t xml:space="preserve">о</w:t>
      </w:r>
      <w:r>
        <w:rPr>
          <w:rFonts w:ascii="Times New Roman" w:hAnsi="Times New Roman" w:cs="Times New Roman"/>
          <w:sz w:val="28"/>
          <w:szCs w:val="28"/>
        </w:rPr>
        <w:t xml:space="preserve"> выделен</w:t>
      </w:r>
      <w:r>
        <w:rPr>
          <w:rFonts w:ascii="Times New Roman" w:hAnsi="Times New Roman" w:cs="Times New Roman"/>
          <w:sz w:val="28"/>
          <w:szCs w:val="28"/>
        </w:rPr>
        <w:t xml:space="preserve">о</w:t>
      </w:r>
      <w:r>
        <w:rPr>
          <w:rFonts w:ascii="Times New Roman" w:hAnsi="Times New Roman" w:cs="Times New Roman"/>
          <w:sz w:val="28"/>
          <w:szCs w:val="28"/>
        </w:rPr>
        <w:t xml:space="preserve"> 16 сущностей, главными из которых </w:t>
      </w:r>
      <w:r>
        <w:rPr>
          <w:rFonts w:ascii="Times New Roman" w:hAnsi="Times New Roman" w:cs="Times New Roman"/>
          <w:sz w:val="28"/>
          <w:szCs w:val="28"/>
        </w:rPr>
        <w:t xml:space="preserve">являются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“В</w:t>
      </w:r>
      <w:r>
        <w:rPr>
          <w:rFonts w:ascii="Times New Roman" w:hAnsi="Times New Roman" w:cs="Times New Roman"/>
          <w:sz w:val="28"/>
          <w:szCs w:val="28"/>
        </w:rPr>
        <w:t xml:space="preserve">ойсковая часть</w:t>
      </w:r>
      <w:r>
        <w:rPr>
          <w:rFonts w:ascii="Times New Roman" w:hAnsi="Times New Roman" w:cs="Times New Roman"/>
          <w:sz w:val="28"/>
          <w:szCs w:val="28"/>
        </w:rPr>
        <w:t xml:space="preserve">”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“В</w:t>
      </w:r>
      <w:r>
        <w:rPr>
          <w:rFonts w:ascii="Times New Roman" w:hAnsi="Times New Roman" w:cs="Times New Roman"/>
          <w:sz w:val="28"/>
          <w:szCs w:val="28"/>
        </w:rPr>
        <w:t xml:space="preserve">оеннослужащий</w:t>
      </w:r>
      <w:r>
        <w:rPr>
          <w:rFonts w:ascii="Times New Roman" w:hAnsi="Times New Roman" w:cs="Times New Roman"/>
          <w:sz w:val="28"/>
          <w:szCs w:val="28"/>
        </w:rPr>
        <w:t xml:space="preserve">"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firstLine="709"/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149600" cy="2201545"/>
                <wp:effectExtent l="0" t="0" r="0" b="8255"/>
                <wp:docPr id="1" name="Рисунок 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3149600" cy="22015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mso-wrap-distance-left:0.0pt;mso-wrap-distance-top:0.0pt;mso-wrap-distance-right:0.0pt;mso-wrap-distance-bottom:0.0pt;width:248.0pt;height:173.3pt;" stroked="f">
                <v:path textboxrect="0,0,0,0"/>
                <v:imagedata r:id="rId11" o:title=""/>
              </v:shape>
            </w:pict>
          </mc:Fallback>
        </mc:AlternateContent>
      </w:r>
      <w:r/>
    </w:p>
    <w:p>
      <w:pPr>
        <w:ind w:firstLine="709"/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Отношение групп сущностей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базы данных будет вестись с использованием нотации Мартина (“воронья лапка”) и нотации Питера Чена, как одни из самых популярных и легких в восприятии.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разделе была</w:t>
      </w:r>
      <w:r>
        <w:rPr>
          <w:rFonts w:ascii="Times New Roman" w:hAnsi="Times New Roman" w:cs="Times New Roman"/>
          <w:sz w:val="28"/>
          <w:szCs w:val="28"/>
        </w:rPr>
        <w:t xml:space="preserve"> подробно </w:t>
      </w:r>
      <w:r>
        <w:rPr>
          <w:rFonts w:ascii="Times New Roman" w:hAnsi="Times New Roman" w:cs="Times New Roman"/>
          <w:sz w:val="28"/>
          <w:szCs w:val="28"/>
        </w:rPr>
        <w:t xml:space="preserve">описана </w:t>
      </w:r>
      <w:r>
        <w:rPr>
          <w:rFonts w:ascii="Times New Roman" w:hAnsi="Times New Roman" w:cs="Times New Roman"/>
          <w:sz w:val="28"/>
          <w:szCs w:val="28"/>
        </w:rPr>
        <w:t xml:space="preserve">поставленная</w:t>
      </w:r>
      <w:r>
        <w:rPr>
          <w:rFonts w:ascii="Times New Roman" w:hAnsi="Times New Roman" w:cs="Times New Roman"/>
          <w:sz w:val="28"/>
          <w:szCs w:val="28"/>
        </w:rPr>
        <w:t xml:space="preserve"> задач</w:t>
      </w:r>
      <w:r>
        <w:rPr>
          <w:rFonts w:ascii="Times New Roman" w:hAnsi="Times New Roman" w:cs="Times New Roman"/>
          <w:sz w:val="28"/>
          <w:szCs w:val="28"/>
        </w:rPr>
        <w:t xml:space="preserve">а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видение ее реализации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1.2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Анализ средств для решения задачи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Поставленная задачи</w:t>
      </w:r>
      <w:r>
        <w:rPr>
          <w:rFonts w:ascii="Times New Roman" w:hAnsi="Times New Roman" w:cs="Times New Roman"/>
          <w:sz w:val="28"/>
          <w:szCs w:val="28"/>
        </w:rPr>
        <w:t xml:space="preserve"> может быть решена с помощью приложения, которое использует клиент-серверную архитектуру. Клиентская часть отвечает за отображение информации и отлавливание действий пользователя. Серверная часть состоит из базы данных и сервера, содержащего бизнес-логику.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Главным плюсом данного подхода является модульность приложения, что позволяет иметь одну серверную часть и несколько клиентских.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клиентской части можно использовать один или несколько из типов приложения: локальное устанавливаемое приложение, веб-приложение, мобильное приложение. 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основного подхода будет использоваться веб-приложение, т.к. </w:t>
      </w:r>
      <w:r>
        <w:rPr>
          <w:rFonts w:ascii="Times New Roman" w:hAnsi="Times New Roman" w:cs="Times New Roman"/>
          <w:sz w:val="28"/>
          <w:szCs w:val="28"/>
        </w:rPr>
        <w:t xml:space="preserve">не требует большого объема знаний и применим на практике.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б</w:t>
      </w:r>
      <w:r>
        <w:rPr>
          <w:rFonts w:ascii="Times New Roman" w:hAnsi="Times New Roman" w:cs="Times New Roman"/>
          <w:sz w:val="28"/>
          <w:szCs w:val="28"/>
        </w:rPr>
        <w:t xml:space="preserve">ыл выбран</w:t>
      </w:r>
      <w:r>
        <w:rPr>
          <w:rFonts w:ascii="Times New Roman" w:hAnsi="Times New Roman" w:cs="Times New Roman"/>
          <w:sz w:val="28"/>
          <w:szCs w:val="28"/>
        </w:rPr>
        <w:t xml:space="preserve"> высокоуровневый</w:t>
      </w:r>
      <w:r>
        <w:rPr>
          <w:rFonts w:ascii="Times New Roman" w:hAnsi="Times New Roman" w:cs="Times New Roman"/>
          <w:sz w:val="28"/>
          <w:szCs w:val="28"/>
        </w:rPr>
        <w:t xml:space="preserve"> язык</w:t>
      </w:r>
      <w:r>
        <w:rPr>
          <w:rFonts w:ascii="Times New Roman" w:hAnsi="Times New Roman" w:cs="Times New Roman"/>
          <w:sz w:val="28"/>
          <w:szCs w:val="28"/>
        </w:rPr>
        <w:t xml:space="preserve"> программирования</w:t>
      </w:r>
      <w:r>
        <w:rPr>
          <w:rFonts w:ascii="Times New Roman" w:hAnsi="Times New Roman" w:cs="Times New Roman"/>
          <w:sz w:val="28"/>
          <w:szCs w:val="28"/>
        </w:rPr>
        <w:t xml:space="preserve"> C#</w:t>
      </w:r>
      <w:r>
        <w:rPr>
          <w:rFonts w:ascii="Times New Roman" w:hAnsi="Times New Roman" w:cs="Times New Roman"/>
          <w:sz w:val="28"/>
          <w:szCs w:val="28"/>
        </w:rPr>
        <w:t xml:space="preserve">, главным плюсом последних версий которого является кроссплатформенность и мощная библиотеке классов</w:t>
      </w:r>
      <w:r>
        <w:rPr>
          <w:rFonts w:ascii="Times New Roman" w:hAnsi="Times New Roman" w:cs="Times New Roman"/>
          <w:sz w:val="28"/>
          <w:szCs w:val="28"/>
        </w:rPr>
        <w:t xml:space="preserve">, СУБД MySQL для хранения данных, среда </w:t>
      </w:r>
      <w:r>
        <w:rPr>
          <w:rFonts w:ascii="Times New Roman" w:hAnsi="Times New Roman" w:cs="Times New Roman"/>
          <w:sz w:val="28"/>
          <w:szCs w:val="28"/>
        </w:rPr>
        <w:t xml:space="preserve">JetBrains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Rider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кода, среда </w:t>
      </w:r>
      <w:r>
        <w:rPr>
          <w:rFonts w:ascii="Times New Roman" w:hAnsi="Times New Roman" w:cs="Times New Roman"/>
          <w:sz w:val="28"/>
          <w:szCs w:val="28"/>
        </w:rPr>
        <w:t xml:space="preserve">DataGrip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и редактирования объектов базы данных</w:t>
      </w:r>
      <w:r>
        <w:rPr>
          <w:rFonts w:ascii="Times New Roman" w:hAnsi="Times New Roman" w:cs="Times New Roman"/>
          <w:sz w:val="28"/>
          <w:szCs w:val="28"/>
        </w:rPr>
        <w:t xml:space="preserve">, платформа ASP.NET для создания веб-приложения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2" w:name="bookmark9"/>
      <w:r>
        <w:rPr>
          <w:rFonts w:ascii="Times New Roman" w:hAnsi="Times New Roman" w:cs="Times New Roman"/>
          <w:b/>
          <w:bCs/>
          <w:sz w:val="28"/>
          <w:szCs w:val="28"/>
        </w:rPr>
        <w:t xml:space="preserve">Дополнительные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инструменты</w:t>
      </w:r>
      <w:bookmarkEnd w:id="2"/>
      <w:r/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.NET 5</w:t>
      </w:r>
      <w:r>
        <w:rPr>
          <w:rFonts w:ascii="Times New Roman" w:hAnsi="Times New Roman" w:cs="Times New Roman"/>
          <w:sz w:val="28"/>
          <w:szCs w:val="28"/>
        </w:rPr>
        <w:t xml:space="preserve"> - модульная платформа для разработки программного обеспечения с открытым исходным кодо</w:t>
      </w:r>
      <w:r>
        <w:rPr>
          <w:rFonts w:ascii="Times New Roman" w:hAnsi="Times New Roman" w:cs="Times New Roman"/>
          <w:sz w:val="28"/>
          <w:szCs w:val="28"/>
        </w:rPr>
        <w:t xml:space="preserve">м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К основным достоинствам платформы относят к</w:t>
      </w:r>
      <w:r>
        <w:rPr>
          <w:rFonts w:ascii="Times New Roman" w:hAnsi="Times New Roman" w:cs="Times New Roman"/>
          <w:sz w:val="28"/>
          <w:szCs w:val="28"/>
        </w:rPr>
        <w:t xml:space="preserve">россплатформенность</w:t>
      </w:r>
      <w:r>
        <w:rPr>
          <w:rFonts w:ascii="Times New Roman" w:hAnsi="Times New Roman" w:cs="Times New Roman"/>
          <w:sz w:val="28"/>
          <w:szCs w:val="28"/>
        </w:rPr>
        <w:t xml:space="preserve">, м</w:t>
      </w:r>
      <w:r>
        <w:rPr>
          <w:rFonts w:ascii="Times New Roman" w:hAnsi="Times New Roman" w:cs="Times New Roman"/>
          <w:sz w:val="28"/>
          <w:szCs w:val="28"/>
        </w:rPr>
        <w:t xml:space="preserve">ощн</w:t>
      </w:r>
      <w:r>
        <w:rPr>
          <w:rFonts w:ascii="Times New Roman" w:hAnsi="Times New Roman" w:cs="Times New Roman"/>
          <w:sz w:val="28"/>
          <w:szCs w:val="28"/>
        </w:rPr>
        <w:t xml:space="preserve">ую</w:t>
      </w:r>
      <w:r>
        <w:rPr>
          <w:rFonts w:ascii="Times New Roman" w:hAnsi="Times New Roman" w:cs="Times New Roman"/>
          <w:sz w:val="28"/>
          <w:szCs w:val="28"/>
        </w:rPr>
        <w:t xml:space="preserve"> библиотек</w:t>
      </w:r>
      <w:r>
        <w:rPr>
          <w:rFonts w:ascii="Times New Roman" w:hAnsi="Times New Roman" w:cs="Times New Roman"/>
          <w:sz w:val="28"/>
          <w:szCs w:val="28"/>
        </w:rPr>
        <w:t xml:space="preserve">у</w:t>
      </w:r>
      <w:r>
        <w:rPr>
          <w:rFonts w:ascii="Times New Roman" w:hAnsi="Times New Roman" w:cs="Times New Roman"/>
          <w:sz w:val="28"/>
          <w:szCs w:val="28"/>
        </w:rPr>
        <w:t xml:space="preserve"> классов</w:t>
      </w:r>
      <w:r>
        <w:rPr>
          <w:rFonts w:ascii="Times New Roman" w:hAnsi="Times New Roman" w:cs="Times New Roman"/>
          <w:sz w:val="28"/>
          <w:szCs w:val="28"/>
        </w:rPr>
        <w:t xml:space="preserve">, р</w:t>
      </w:r>
      <w:r>
        <w:rPr>
          <w:rFonts w:ascii="Times New Roman" w:hAnsi="Times New Roman" w:cs="Times New Roman"/>
          <w:sz w:val="28"/>
          <w:szCs w:val="28"/>
        </w:rPr>
        <w:t xml:space="preserve">азнообразие технологий</w:t>
      </w:r>
      <w:r>
        <w:rPr>
          <w:rFonts w:ascii="Times New Roman" w:hAnsi="Times New Roman" w:cs="Times New Roman"/>
          <w:sz w:val="28"/>
          <w:szCs w:val="28"/>
        </w:rPr>
        <w:t xml:space="preserve">, п</w:t>
      </w:r>
      <w:r>
        <w:rPr>
          <w:rFonts w:ascii="Times New Roman" w:hAnsi="Times New Roman" w:cs="Times New Roman"/>
          <w:sz w:val="28"/>
          <w:szCs w:val="28"/>
        </w:rPr>
        <w:t xml:space="preserve">роизводительность. 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MySQL </w:t>
      </w:r>
      <w:r>
        <w:rPr>
          <w:rFonts w:ascii="Times New Roman" w:hAnsi="Times New Roman" w:cs="Times New Roman"/>
          <w:sz w:val="28"/>
          <w:szCs w:val="28"/>
        </w:rPr>
        <w:t xml:space="preserve">Workbench</w:t>
      </w:r>
      <w:r>
        <w:rPr>
          <w:rFonts w:ascii="Times New Roman" w:hAnsi="Times New Roman" w:cs="Times New Roman"/>
          <w:sz w:val="28"/>
          <w:szCs w:val="28"/>
        </w:rPr>
        <w:t xml:space="preserve"> -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MySQL.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ASP .NET Core - </w:t>
      </w:r>
      <w:r>
        <w:rPr>
          <w:rFonts w:ascii="Times New Roman" w:hAnsi="Times New Roman" w:cs="Times New Roman"/>
          <w:sz w:val="28"/>
          <w:szCs w:val="28"/>
        </w:rPr>
        <w:t xml:space="preserve">кроссплатформенной, высокопроизводительной средой с открытым исходным кодом для создания современных облачных приложений, подключенных к Интернету.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Entity</w:t>
      </w:r>
      <w:r>
        <w:rPr>
          <w:rFonts w:ascii="Times New Roman" w:hAnsi="Times New Roman" w:cs="Times New Roman"/>
          <w:sz w:val="28"/>
          <w:szCs w:val="28"/>
        </w:rPr>
        <w:t xml:space="preserve"> Framework Core 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современный модуль сопоставления "объект — база данных" для .NET. Он поддерживает запросы LINQ, отслеживание изменений, обновления и миграции схемы. EF Core работает с многими базами данных, включая базы данных SQL (локальные и в </w:t>
      </w:r>
      <w:r>
        <w:rPr>
          <w:rFonts w:ascii="Times New Roman" w:hAnsi="Times New Roman" w:cs="Times New Roman"/>
          <w:sz w:val="28"/>
          <w:szCs w:val="28"/>
        </w:rPr>
        <w:t xml:space="preserve">Azure</w:t>
      </w:r>
      <w:r>
        <w:rPr>
          <w:rFonts w:ascii="Times New Roman" w:hAnsi="Times New Roman" w:cs="Times New Roman"/>
          <w:sz w:val="28"/>
          <w:szCs w:val="28"/>
        </w:rPr>
        <w:t xml:space="preserve">), </w:t>
      </w:r>
      <w:r>
        <w:rPr>
          <w:rFonts w:ascii="Times New Roman" w:hAnsi="Times New Roman" w:cs="Times New Roman"/>
          <w:sz w:val="28"/>
          <w:szCs w:val="28"/>
        </w:rPr>
        <w:t xml:space="preserve">SQLite</w:t>
      </w:r>
      <w:r>
        <w:rPr>
          <w:rFonts w:ascii="Times New Roman" w:hAnsi="Times New Roman" w:cs="Times New Roman"/>
          <w:sz w:val="28"/>
          <w:szCs w:val="28"/>
        </w:rPr>
        <w:t xml:space="preserve">, MySQL, </w:t>
      </w:r>
      <w:r>
        <w:rPr>
          <w:rFonts w:ascii="Times New Roman" w:hAnsi="Times New Roman" w:cs="Times New Roman"/>
          <w:sz w:val="28"/>
          <w:szCs w:val="28"/>
        </w:rPr>
        <w:t xml:space="preserve">PostgreSQL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Azure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Cosmos</w:t>
      </w:r>
      <w:r>
        <w:rPr>
          <w:rFonts w:ascii="Times New Roman" w:hAnsi="Times New Roman" w:cs="Times New Roman"/>
          <w:sz w:val="28"/>
          <w:szCs w:val="28"/>
        </w:rPr>
        <w:t xml:space="preserve"> DB. </w:t>
      </w:r>
      <w:r/>
    </w:p>
    <w:p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 w:type="page"/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вывод</w:t>
      </w:r>
      <w:r/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ТЕХНОЛОГИЯ РЕАЛИЗАЦИЯ СТРУКТУРЫ БАЗЫ ДАННЫХ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проектирования баз данных перед программистом всегда стоит перечень задач, а само проектирование разделено на несколько этапов.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Основные задачи, которые стоят перед программистом:</w:t>
      </w:r>
      <w:r/>
    </w:p>
    <w:p>
      <w:pPr>
        <w:pStyle w:val="759"/>
        <w:numPr>
          <w:ilvl w:val="0"/>
          <w:numId w:val="2"/>
        </w:numPr>
        <w:ind w:firstLine="709"/>
        <w:jc w:val="both"/>
        <w:spacing w:lineRule="auto" w:line="360" w:after="120" w:afterAutospacing="0" w:before="0" w:beforeAutospacing="0"/>
        <w:rPr>
          <w:sz w:val="28"/>
          <w:szCs w:val="28"/>
        </w:rPr>
      </w:pPr>
      <w:r>
        <w:rPr>
          <w:sz w:val="28"/>
          <w:szCs w:val="28"/>
        </w:rPr>
        <w:t xml:space="preserve">Обеспечение хранения в БД всей необходимой информации.</w:t>
      </w:r>
      <w:r/>
    </w:p>
    <w:p>
      <w:pPr>
        <w:pStyle w:val="759"/>
        <w:numPr>
          <w:ilvl w:val="0"/>
          <w:numId w:val="2"/>
        </w:numPr>
        <w:ind w:firstLine="709"/>
        <w:jc w:val="both"/>
        <w:spacing w:lineRule="auto" w:line="360" w:after="120" w:afterAutospacing="0" w:before="0" w:beforeAutospacing="0"/>
        <w:rPr>
          <w:sz w:val="28"/>
          <w:szCs w:val="28"/>
        </w:rPr>
      </w:pPr>
      <w:r>
        <w:rPr>
          <w:sz w:val="28"/>
          <w:szCs w:val="28"/>
        </w:rPr>
        <w:t xml:space="preserve">Обеспечение возможности получения данных по всем необходимым запросам.</w:t>
      </w:r>
      <w:r/>
    </w:p>
    <w:p>
      <w:pPr>
        <w:pStyle w:val="759"/>
        <w:numPr>
          <w:ilvl w:val="0"/>
          <w:numId w:val="2"/>
        </w:numPr>
        <w:ind w:firstLine="709"/>
        <w:jc w:val="both"/>
        <w:spacing w:lineRule="auto" w:line="360" w:after="120" w:afterAutospacing="0" w:before="0" w:beforeAutospacing="0"/>
        <w:rPr>
          <w:sz w:val="28"/>
          <w:szCs w:val="28"/>
        </w:rPr>
      </w:pPr>
      <w:r>
        <w:rPr>
          <w:sz w:val="28"/>
          <w:szCs w:val="28"/>
        </w:rPr>
        <w:t xml:space="preserve">Сокращение избыточности и дублирования данных.</w:t>
      </w:r>
      <w:r/>
    </w:p>
    <w:p>
      <w:pPr>
        <w:pStyle w:val="759"/>
        <w:numPr>
          <w:ilvl w:val="0"/>
          <w:numId w:val="2"/>
        </w:numPr>
        <w:ind w:firstLine="709"/>
        <w:jc w:val="both"/>
        <w:spacing w:lineRule="auto" w:line="360" w:after="120" w:afterAutospacing="0" w:before="0" w:beforeAutospacing="0"/>
        <w:rPr>
          <w:sz w:val="28"/>
          <w:szCs w:val="28"/>
        </w:rPr>
      </w:pPr>
      <w:r>
        <w:rPr>
          <w:sz w:val="28"/>
          <w:szCs w:val="28"/>
        </w:rPr>
        <w:t xml:space="preserve">Обеспечение целостности данных.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Моделирование БД состоит из трех этапов, на каждом из которых </w:t>
      </w:r>
      <w:r>
        <w:rPr>
          <w:rFonts w:ascii="Times New Roman" w:hAnsi="Times New Roman" w:cs="Times New Roman"/>
          <w:sz w:val="28"/>
          <w:szCs w:val="28"/>
        </w:rPr>
        <w:t xml:space="preserve">создают конкретную модель данных: концептуальную, логическую и физическую.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Концептуальная модель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Концептуальное (инфологическое) проектирование —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 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Конкретный вид и содержание концептуальной модели базы данных определяется выбранным для этого формальным аппаратом. Обычно используются графические нотации, подобные ER-диаграммам.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Чаще всего концептуальная модель базы данных включает в себя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описание информационных объектов или понятий предметной области и связей между ними</w:t>
      </w:r>
      <w:r>
        <w:rPr>
          <w:rFonts w:ascii="Times New Roman" w:hAnsi="Times New Roman" w:cs="Times New Roman"/>
          <w:sz w:val="28"/>
          <w:szCs w:val="28"/>
        </w:rPr>
        <w:t xml:space="preserve"> и о</w:t>
      </w:r>
      <w:r>
        <w:rPr>
          <w:rFonts w:ascii="Times New Roman" w:hAnsi="Times New Roman" w:cs="Times New Roman"/>
          <w:sz w:val="28"/>
          <w:szCs w:val="28"/>
        </w:rPr>
        <w:t xml:space="preserve">граничени</w:t>
      </w:r>
      <w:r>
        <w:rPr>
          <w:rFonts w:ascii="Times New Roman" w:hAnsi="Times New Roman" w:cs="Times New Roman"/>
          <w:sz w:val="28"/>
          <w:szCs w:val="28"/>
        </w:rPr>
        <w:t xml:space="preserve">я</w:t>
      </w:r>
      <w:r>
        <w:rPr>
          <w:rFonts w:ascii="Times New Roman" w:hAnsi="Times New Roman" w:cs="Times New Roman"/>
          <w:sz w:val="28"/>
          <w:szCs w:val="28"/>
        </w:rPr>
        <w:t xml:space="preserve"> целостности, то есть требований к допустимым значениям данных и к связям между ними.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Концептуальная</w:t>
      </w:r>
      <w:r>
        <w:rPr>
          <w:rFonts w:ascii="Times New Roman" w:hAnsi="Times New Roman" w:cs="Times New Roman"/>
          <w:sz w:val="28"/>
          <w:szCs w:val="28"/>
        </w:rPr>
        <w:t xml:space="preserve"> модель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в приложении А.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Ключевой сущностью в информаци</w:t>
      </w:r>
      <w:r>
        <w:rPr>
          <w:rFonts w:ascii="Times New Roman" w:hAnsi="Times New Roman" w:cs="Times New Roman"/>
          <w:sz w:val="28"/>
          <w:szCs w:val="28"/>
        </w:rPr>
        <w:t xml:space="preserve">онной системе военного округа является “Войсковая часть”. Здесь будут храниться части всех типов, которые будут хранить в отдельной таблице “Тип войсковой части”. У каждой части может быть несколько мест дисклокаций, которые можно найти через связующую сущ</w:t>
      </w:r>
      <w:r>
        <w:rPr>
          <w:rFonts w:ascii="Times New Roman" w:hAnsi="Times New Roman" w:cs="Times New Roman"/>
          <w:sz w:val="28"/>
          <w:szCs w:val="28"/>
        </w:rPr>
        <w:t xml:space="preserve">ность “Место дислокации в/ч”. Также на территории в/ч могут находиться различный сооружения, в которых может проживать личный состав подразделений. Любая в/ч, кроме военного округа, должна быть в составе какой-либо другой, высшей по рангу, войсковой части.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в/ч привязаны категории техники и вооружения, которые в свою очередь разделяются на отдельные виды.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войсковую часть могут входить различные подразделения различный типов (“Тип подразделения”), который будут </w:t>
      </w:r>
      <w:r>
        <w:rPr>
          <w:rFonts w:ascii="Times New Roman" w:hAnsi="Times New Roman" w:cs="Times New Roman"/>
          <w:sz w:val="28"/>
          <w:szCs w:val="28"/>
        </w:rPr>
        <w:t xml:space="preserve">храниться в сущности</w:t>
      </w:r>
      <w:r>
        <w:rPr>
          <w:rFonts w:ascii="Times New Roman" w:hAnsi="Times New Roman" w:cs="Times New Roman"/>
          <w:sz w:val="28"/>
          <w:szCs w:val="28"/>
        </w:rPr>
        <w:t xml:space="preserve"> “Подразделение”.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в/ч служат военнослужащие, который записаны в таблице “Военнослужащий”. У каждого есть воинское звание, одна или не</w:t>
      </w:r>
      <w:r>
        <w:rPr>
          <w:rFonts w:ascii="Times New Roman" w:hAnsi="Times New Roman" w:cs="Times New Roman"/>
          <w:sz w:val="28"/>
          <w:szCs w:val="28"/>
        </w:rPr>
        <w:t xml:space="preserve">сколько специальностей, карточка с дополнительной информацией о в/с. В/с проходит службу в одной в/ч и может командовать ей, а также быть в составе или командовать каким-либо подразделением. Военнослужащий также может находиться в подчинении у другого в/с.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2.2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Логическая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Логическое (</w:t>
      </w:r>
      <w:r>
        <w:rPr>
          <w:rFonts w:ascii="Times New Roman" w:hAnsi="Times New Roman" w:cs="Times New Roman"/>
          <w:sz w:val="28"/>
          <w:szCs w:val="28"/>
        </w:rPr>
        <w:t xml:space="preserve">даталогическое</w:t>
      </w:r>
      <w:r>
        <w:rPr>
          <w:rFonts w:ascii="Times New Roman" w:hAnsi="Times New Roman" w:cs="Times New Roman"/>
          <w:sz w:val="28"/>
          <w:szCs w:val="28"/>
        </w:rPr>
        <w:t xml:space="preserve">) проектирование — создание схемы базы данных на основе конкретной модели данных, например, реляционной модели данных. Для реляционной модели данных </w:t>
      </w:r>
      <w:r>
        <w:rPr>
          <w:rFonts w:ascii="Times New Roman" w:hAnsi="Times New Roman" w:cs="Times New Roman"/>
          <w:sz w:val="28"/>
          <w:szCs w:val="28"/>
        </w:rPr>
        <w:t xml:space="preserve">даталогическая</w:t>
      </w:r>
      <w:r>
        <w:rPr>
          <w:rFonts w:ascii="Times New Roman" w:hAnsi="Times New Roman" w:cs="Times New Roman"/>
          <w:sz w:val="28"/>
          <w:szCs w:val="28"/>
        </w:rPr>
        <w:t xml:space="preserve"> модель — набор схем отношений, обычно с указанием первичных ключей, а также «связей» между отношениями, представляющих собой внешние ключи.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Преобразование концептуальной модели в логическую модель, как правило, осуществляется по формальным правилам. Этот этап может быть в значительной степени автоматизирован.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каждой сущности придумаем название с использование латинских букв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Например, войсковая часть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военнослужащий –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soldier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 т.д. Полный список названий приведен в таблице ниже.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- Листинг </w:t>
      </w:r>
      <w:r>
        <w:rPr>
          <w:rFonts w:ascii="Times New Roman" w:hAnsi="Times New Roman" w:cs="Times New Roman"/>
          <w:sz w:val="28"/>
          <w:szCs w:val="28"/>
        </w:rPr>
        <w:t xml:space="preserve">названий сущностей</w:t>
      </w:r>
      <w:r/>
    </w:p>
    <w:tbl>
      <w:tblPr>
        <w:tblW w:w="0" w:type="auto"/>
        <w:tblBorders>
          <w:left w:val="single" w:sz="12" w:space="0" w:color="auto"/>
          <w:top w:val="single" w:sz="12" w:space="0" w:color="auto"/>
          <w:right w:val="single" w:sz="12" w:space="0" w:color="auto"/>
          <w:bottom w:val="single" w:sz="12" w:space="0" w:color="auto"/>
          <w:insideV w:val="single" w:sz="12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2333"/>
        <w:gridCol w:w="2333"/>
        <w:gridCol w:w="2331"/>
        <w:gridCol w:w="2328"/>
      </w:tblGrid>
      <w:tr>
        <w:trPr/>
        <w:tc>
          <w:tcPr>
            <w:tcBorders>
              <w:bottom w:val="single" w:sz="12" w:space="0" w:color="auto"/>
            </w:tcBorders>
            <w:tcW w:w="2333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</w:t>
            </w:r>
            <w:r/>
          </w:p>
        </w:tc>
        <w:tc>
          <w:tcPr>
            <w:tcBorders>
              <w:bottom w:val="single" w:sz="12" w:space="0" w:color="auto"/>
            </w:tcBorders>
            <w:tcW w:w="2333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Описывает</w:t>
            </w:r>
            <w:r/>
          </w:p>
        </w:tc>
        <w:tc>
          <w:tcPr>
            <w:tcBorders>
              <w:bottom w:val="single" w:sz="12" w:space="0" w:color="auto"/>
            </w:tcBorders>
            <w:tcW w:w="2331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</w:t>
            </w:r>
            <w:r/>
          </w:p>
        </w:tc>
        <w:tc>
          <w:tcPr>
            <w:tcBorders>
              <w:bottom w:val="single" w:sz="12" w:space="0" w:color="auto"/>
            </w:tcBorders>
            <w:tcW w:w="2328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Описывает</w:t>
            </w:r>
            <w:r/>
          </w:p>
        </w:tc>
      </w:tr>
      <w:tr>
        <w:trPr/>
        <w:tc>
          <w:tcPr>
            <w:tcBorders>
              <w:top w:val="single" w:sz="12" w:space="0" w:color="auto"/>
            </w:tcBorders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building</w:t>
            </w:r>
            <w:r/>
          </w:p>
        </w:tc>
        <w:tc>
          <w:tcPr>
            <w:tcBorders>
              <w:top w:val="single" w:sz="12" w:space="0" w:color="auto"/>
            </w:tcBorders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Сооружение</w:t>
            </w:r>
            <w:r/>
          </w:p>
        </w:tc>
        <w:tc>
          <w:tcPr>
            <w:tcBorders>
              <w:top w:val="single" w:sz="12" w:space="0" w:color="auto"/>
            </w:tcBorders>
            <w:tcW w:w="2331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</w:t>
            </w:r>
            <w:r/>
          </w:p>
        </w:tc>
        <w:tc>
          <w:tcPr>
            <w:tcBorders>
              <w:top w:val="single" w:sz="12" w:space="0" w:color="auto"/>
            </w:tcBorders>
            <w:tcW w:w="2328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Войсковая часть</w:t>
            </w:r>
            <w:r/>
          </w:p>
        </w:tc>
      </w:tr>
      <w:tr>
        <w:trPr/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location_type</w:t>
            </w:r>
            <w:r/>
          </w:p>
        </w:tc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Тип места дисклокации</w:t>
            </w:r>
            <w:r/>
          </w:p>
        </w:tc>
        <w:tc>
          <w:tcPr>
            <w:tcW w:w="2331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unit_location</w:t>
            </w:r>
            <w:r/>
          </w:p>
        </w:tc>
        <w:tc>
          <w:tcPr>
            <w:tcW w:w="2328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Место дислокации в/ч</w:t>
            </w:r>
            <w:r/>
          </w:p>
        </w:tc>
      </w:tr>
      <w:tr>
        <w:trPr/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military_rank</w:t>
            </w:r>
            <w:r/>
          </w:p>
        </w:tc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Звание</w:t>
            </w:r>
            <w:r/>
          </w:p>
        </w:tc>
        <w:tc>
          <w:tcPr>
            <w:tcW w:w="2331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unit_type</w:t>
            </w:r>
            <w:r/>
          </w:p>
        </w:tc>
        <w:tc>
          <w:tcPr>
            <w:tcW w:w="2328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Тип в/ч</w:t>
            </w:r>
            <w:r/>
          </w:p>
        </w:tc>
      </w:tr>
      <w:tr>
        <w:trPr/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occupation</w:t>
            </w:r>
            <w:r/>
          </w:p>
        </w:tc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Специальнось</w:t>
            </w:r>
            <w:r/>
          </w:p>
        </w:tc>
        <w:tc>
          <w:tcPr>
            <w:tcW w:w="2331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vehicle</w:t>
            </w:r>
            <w:r/>
          </w:p>
        </w:tc>
        <w:tc>
          <w:tcPr>
            <w:tcW w:w="2328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Техника</w:t>
            </w:r>
            <w:r/>
          </w:p>
        </w:tc>
      </w:tr>
      <w:tr>
        <w:trPr/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soldier</w:t>
            </w:r>
            <w:r/>
          </w:p>
        </w:tc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Военнослужащего</w:t>
            </w:r>
            <w:r/>
          </w:p>
        </w:tc>
        <w:tc>
          <w:tcPr>
            <w:tcW w:w="2331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vehicle_category</w:t>
            </w:r>
            <w:r/>
          </w:p>
        </w:tc>
        <w:tc>
          <w:tcPr>
            <w:tcW w:w="2328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техники</w:t>
            </w:r>
            <w:r/>
          </w:p>
        </w:tc>
      </w:tr>
      <w:tr>
        <w:trPr/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soldier_occupation</w:t>
            </w:r>
            <w:r/>
          </w:p>
        </w:tc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Специальность в/с</w:t>
            </w:r>
            <w:r/>
          </w:p>
        </w:tc>
        <w:tc>
          <w:tcPr>
            <w:tcW w:w="2331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weapon</w:t>
            </w:r>
            <w:r/>
          </w:p>
        </w:tc>
        <w:tc>
          <w:tcPr>
            <w:tcW w:w="2328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Вооружение</w:t>
            </w:r>
            <w:r/>
          </w:p>
        </w:tc>
      </w:tr>
      <w:tr>
        <w:trPr/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soldier_rank_info</w:t>
            </w:r>
            <w:r/>
          </w:p>
        </w:tc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Инф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о звании в/с</w:t>
            </w:r>
            <w:r/>
          </w:p>
        </w:tc>
        <w:tc>
          <w:tcPr>
            <w:tcW w:w="2331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weapon_category</w:t>
            </w:r>
            <w:r/>
          </w:p>
        </w:tc>
        <w:tc>
          <w:tcPr>
            <w:tcW w:w="2328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Категория вооружения</w:t>
            </w:r>
            <w:r/>
          </w:p>
        </w:tc>
      </w:tr>
      <w:tr>
        <w:trPr/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subunit</w:t>
            </w:r>
            <w:r/>
          </w:p>
        </w:tc>
        <w:tc>
          <w:tcPr>
            <w:tcW w:w="233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Подразделение</w:t>
            </w:r>
            <w:r/>
          </w:p>
        </w:tc>
        <w:tc>
          <w:tcPr>
            <w:tcW w:w="2331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subunit_type</w:t>
            </w:r>
            <w:r/>
          </w:p>
        </w:tc>
        <w:tc>
          <w:tcPr>
            <w:tcW w:w="2328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Тип подразделения</w:t>
            </w:r>
            <w:r/>
          </w:p>
        </w:tc>
      </w:tr>
    </w:tbl>
    <w:p>
      <w:pPr>
        <w:ind w:firstLine="709"/>
        <w:jc w:val="both"/>
        <w:spacing w:lineRule="auto" w:line="360" w:after="120"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определяем атрибуты сущностей.</w:t>
      </w:r>
      <w:r/>
    </w:p>
    <w:p>
      <w:pPr>
        <w:ind w:firstLine="709"/>
        <w:jc w:val="both"/>
        <w:spacing w:lineRule="auto" w:line="360" w:after="120"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</w:rPr>
        <w:t xml:space="preserve">Войсковая часть</w:t>
      </w:r>
      <w:r>
        <w:rPr>
          <w:rFonts w:ascii="Times New Roman" w:hAnsi="Times New Roman" w:cs="Times New Roman"/>
          <w:sz w:val="28"/>
          <w:szCs w:val="28"/>
        </w:rPr>
        <w:t xml:space="preserve">”</w:t>
      </w:r>
      <w:r>
        <w:rPr>
          <w:rFonts w:ascii="Times New Roman" w:hAnsi="Times New Roman" w:cs="Times New Roman"/>
          <w:sz w:val="28"/>
          <w:szCs w:val="28"/>
        </w:rPr>
        <w:t xml:space="preserve"> имеет 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номер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number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тип войсковая части как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ссылающийся на сущность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родительская войсковая часть как внешний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parent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ссылающий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этой же сущности и командир как внешний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leader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ссылающий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soldier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soldier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</w:rPr>
        <w:t xml:space="preserve">Тип войсковой части</w:t>
      </w:r>
      <w:r>
        <w:rPr>
          <w:rFonts w:ascii="Times New Roman" w:hAnsi="Times New Roman" w:cs="Times New Roman"/>
          <w:sz w:val="28"/>
          <w:szCs w:val="28"/>
        </w:rPr>
        <w:t xml:space="preserve">”</w:t>
      </w:r>
      <w:r>
        <w:rPr>
          <w:rFonts w:ascii="Times New Roman" w:hAnsi="Times New Roman" w:cs="Times New Roman"/>
          <w:sz w:val="28"/>
          <w:szCs w:val="28"/>
        </w:rPr>
        <w:t xml:space="preserve"> имеет 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</w:t>
      </w:r>
      <w:r>
        <w:rPr>
          <w:rFonts w:ascii="Times New Roman" w:hAnsi="Times New Roman" w:cs="Times New Roman"/>
          <w:sz w:val="28"/>
          <w:szCs w:val="28"/>
        </w:rPr>
        <w:t xml:space="preserve"> и является справочной сущностью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</w:rPr>
        <w:t xml:space="preserve">Тип места дислокации</w:t>
      </w:r>
      <w:r>
        <w:rPr>
          <w:rFonts w:ascii="Times New Roman" w:hAnsi="Times New Roman" w:cs="Times New Roman"/>
          <w:sz w:val="28"/>
          <w:szCs w:val="28"/>
        </w:rPr>
        <w:t xml:space="preserve">”</w:t>
      </w:r>
      <w:r>
        <w:rPr>
          <w:rFonts w:ascii="Times New Roman" w:hAnsi="Times New Roman" w:cs="Times New Roman"/>
          <w:sz w:val="28"/>
          <w:szCs w:val="28"/>
        </w:rPr>
        <w:t xml:space="preserve"> имеет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location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</w:t>
      </w:r>
      <w:r>
        <w:rPr>
          <w:rFonts w:ascii="Times New Roman" w:hAnsi="Times New Roman" w:cs="Times New Roman"/>
          <w:sz w:val="28"/>
          <w:szCs w:val="28"/>
        </w:rPr>
        <w:t xml:space="preserve"> и является справочной сущностью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“Место дислокации в/ч”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связующей сущностью, которая разрешает отношение многие ко многим.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Сущность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</w:t>
      </w:r>
      <w:r>
        <w:rPr>
          <w:rFonts w:ascii="Times New Roman" w:hAnsi="Times New Roman" w:cs="Times New Roman"/>
          <w:sz w:val="28"/>
          <w:szCs w:val="28"/>
        </w:rPr>
        <w:t xml:space="preserve">, внешние ключи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location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“Сооружение” </w:t>
      </w:r>
      <w:r>
        <w:rPr>
          <w:rFonts w:ascii="Times New Roman" w:hAnsi="Times New Roman" w:cs="Times New Roman"/>
          <w:sz w:val="28"/>
          <w:szCs w:val="28"/>
        </w:rPr>
        <w:t xml:space="preserve">имеет 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building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число проживающих подразделений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number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of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living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subunits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“Категория техники” содержит первичный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category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название категории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</w:t>
      </w:r>
      <w:r>
        <w:rPr>
          <w:rFonts w:ascii="Times New Roman" w:hAnsi="Times New Roman" w:cs="Times New Roman"/>
          <w:sz w:val="28"/>
          <w:szCs w:val="28"/>
        </w:rPr>
        <w:t xml:space="preserve">. На эту </w:t>
      </w:r>
      <w:r>
        <w:rPr>
          <w:rFonts w:ascii="Times New Roman" w:hAnsi="Times New Roman" w:cs="Times New Roman"/>
          <w:sz w:val="28"/>
          <w:szCs w:val="28"/>
        </w:rPr>
        <w:t xml:space="preserve">сущность</w:t>
      </w:r>
      <w:r>
        <w:rPr>
          <w:rFonts w:ascii="Times New Roman" w:hAnsi="Times New Roman" w:cs="Times New Roman"/>
          <w:sz w:val="28"/>
          <w:szCs w:val="28"/>
        </w:rPr>
        <w:t xml:space="preserve"> ссылается “Техника”, которая содержит ключ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vehicle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category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название техники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</w:t>
      </w:r>
      <w:r>
        <w:rPr>
          <w:rFonts w:ascii="Times New Roman" w:hAnsi="Times New Roman" w:cs="Times New Roman"/>
          <w:sz w:val="28"/>
          <w:szCs w:val="28"/>
        </w:rPr>
        <w:t xml:space="preserve"> и количество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amount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“Категория вооружения” и “Вооружение” построены аналогично.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“Подразделение” </w:t>
      </w:r>
      <w:r>
        <w:rPr>
          <w:rFonts w:ascii="Times New Roman" w:hAnsi="Times New Roman" w:cs="Times New Roman"/>
          <w:sz w:val="28"/>
          <w:szCs w:val="28"/>
        </w:rPr>
        <w:t xml:space="preserve">имеет 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внешний ключ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</w:t>
      </w:r>
      <w:r>
        <w:rPr>
          <w:rFonts w:ascii="Times New Roman" w:hAnsi="Times New Roman" w:cs="Times New Roman"/>
          <w:sz w:val="28"/>
          <w:szCs w:val="28"/>
        </w:rPr>
        <w:t xml:space="preserve">а</w:t>
      </w:r>
      <w:r>
        <w:rPr>
          <w:rFonts w:ascii="Times New Roman" w:hAnsi="Times New Roman" w:cs="Times New Roman"/>
          <w:sz w:val="28"/>
          <w:szCs w:val="28"/>
        </w:rPr>
        <w:t xml:space="preserve"> подразделения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номер командира </w:t>
      </w:r>
      <w:r>
        <w:rPr>
          <w:rFonts w:ascii="Times New Roman" w:hAnsi="Times New Roman" w:cs="Times New Roman"/>
          <w:sz w:val="28"/>
          <w:szCs w:val="28"/>
        </w:rPr>
        <w:t xml:space="preserve">как внешний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leader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родительская войсковая часть как внешний ключ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parent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названи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“Тип подразделение” содержит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type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является справочной сущностью.</w:t>
      </w:r>
      <w:r/>
    </w:p>
    <w:p>
      <w:pPr>
        <w:ind w:firstLine="709"/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538704" cy="3068782"/>
                <wp:effectExtent l="0" t="0" r="0" b="0"/>
                <wp:docPr id="2" name="Рисунок 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rcRect l="0" t="46154" r="43408" b="0"/>
                        <a:stretch/>
                      </pic:blipFill>
                      <pic:spPr bwMode="auto">
                        <a:xfrm>
                          <a:off x="0" y="0"/>
                          <a:ext cx="4550742" cy="307692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357.4pt;height:241.6pt;" stroked="f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ind w:firstLine="709"/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Логическая модель, военнослужащий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z w:val="28"/>
          <w:szCs w:val="28"/>
        </w:rPr>
        <w:t xml:space="preserve">оеннослужащего</w:t>
      </w:r>
      <w:r>
        <w:rPr>
          <w:rFonts w:ascii="Times New Roman" w:hAnsi="Times New Roman" w:cs="Times New Roman"/>
          <w:sz w:val="28"/>
          <w:szCs w:val="28"/>
        </w:rPr>
        <w:t xml:space="preserve">”</w:t>
      </w:r>
      <w:r>
        <w:rPr>
          <w:rFonts w:ascii="Times New Roman" w:hAnsi="Times New Roman" w:cs="Times New Roman"/>
          <w:sz w:val="28"/>
          <w:szCs w:val="28"/>
        </w:rPr>
        <w:t xml:space="preserve"> определены </w:t>
      </w:r>
      <w:r>
        <w:rPr>
          <w:rFonts w:ascii="Times New Roman" w:hAnsi="Times New Roman" w:cs="Times New Roman"/>
          <w:sz w:val="28"/>
          <w:szCs w:val="28"/>
        </w:rPr>
        <w:t xml:space="preserve">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soldier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места службы как внешние ключи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serving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serving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subunit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командир</w:t>
      </w:r>
      <w:r>
        <w:rPr>
          <w:rFonts w:ascii="Times New Roman" w:hAnsi="Times New Roman" w:cs="Times New Roman"/>
          <w:sz w:val="28"/>
          <w:szCs w:val="28"/>
        </w:rPr>
        <w:t xml:space="preserve"> как внешний ключ на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soldier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этой же сущности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имя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</w:t>
      </w:r>
      <w:r>
        <w:rPr>
          <w:rFonts w:ascii="Times New Roman" w:hAnsi="Times New Roman" w:cs="Times New Roman"/>
          <w:sz w:val="28"/>
          <w:szCs w:val="28"/>
        </w:rPr>
        <w:t xml:space="preserve">, воинское </w:t>
      </w:r>
      <w:r>
        <w:rPr>
          <w:rFonts w:ascii="Times New Roman" w:hAnsi="Times New Roman" w:cs="Times New Roman"/>
          <w:sz w:val="28"/>
          <w:szCs w:val="28"/>
        </w:rPr>
        <w:t xml:space="preserve">звание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как внешний ключ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military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rank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номер карточки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rank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info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дополнительной информацией о в/с.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</w:rPr>
        <w:t xml:space="preserve">Специальность</w:t>
      </w:r>
      <w:r>
        <w:rPr>
          <w:rFonts w:ascii="Times New Roman" w:hAnsi="Times New Roman" w:cs="Times New Roman"/>
          <w:sz w:val="28"/>
          <w:szCs w:val="28"/>
        </w:rPr>
        <w:t xml:space="preserve">”</w:t>
      </w:r>
      <w:r>
        <w:rPr>
          <w:rFonts w:ascii="Times New Roman" w:hAnsi="Times New Roman" w:cs="Times New Roman"/>
          <w:sz w:val="28"/>
          <w:szCs w:val="28"/>
        </w:rPr>
        <w:t xml:space="preserve"> имеет идентификатор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occupation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название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</w:t>
      </w:r>
      <w:r>
        <w:rPr>
          <w:rFonts w:ascii="Times New Roman" w:hAnsi="Times New Roman" w:cs="Times New Roman"/>
          <w:sz w:val="28"/>
          <w:szCs w:val="28"/>
        </w:rPr>
        <w:t xml:space="preserve"> и является справочником.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“Специальности в</w:t>
      </w:r>
      <w:r>
        <w:rPr>
          <w:rFonts w:ascii="Times New Roman" w:hAnsi="Times New Roman" w:cs="Times New Roman"/>
          <w:sz w:val="28"/>
          <w:szCs w:val="28"/>
        </w:rPr>
        <w:t xml:space="preserve">оеннослужащего</w:t>
      </w:r>
      <w:r>
        <w:rPr>
          <w:rFonts w:ascii="Times New Roman" w:hAnsi="Times New Roman" w:cs="Times New Roman"/>
          <w:sz w:val="28"/>
          <w:szCs w:val="28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является связующей сущностью, которая разрешает отношение многие ко многим.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Имеет внешние ключи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soldier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occupation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“Воинское звание” </w:t>
      </w:r>
      <w:r>
        <w:rPr>
          <w:rFonts w:ascii="Times New Roman" w:hAnsi="Times New Roman" w:cs="Times New Roman"/>
          <w:sz w:val="28"/>
          <w:szCs w:val="28"/>
        </w:rPr>
        <w:t xml:space="preserve">определен</w:t>
      </w:r>
      <w:r>
        <w:rPr>
          <w:rFonts w:ascii="Times New Roman" w:hAnsi="Times New Roman" w:cs="Times New Roman"/>
          <w:sz w:val="28"/>
          <w:szCs w:val="28"/>
        </w:rPr>
        <w:t xml:space="preserve">о</w:t>
      </w:r>
      <w:r>
        <w:rPr>
          <w:rFonts w:ascii="Times New Roman" w:hAnsi="Times New Roman" w:cs="Times New Roman"/>
          <w:sz w:val="28"/>
          <w:szCs w:val="28"/>
        </w:rPr>
        <w:t xml:space="preserve"> идентификатором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military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rank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названи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</w:t>
      </w:r>
      <w:r>
        <w:rPr>
          <w:rFonts w:ascii="Times New Roman" w:hAnsi="Times New Roman" w:cs="Times New Roman"/>
          <w:sz w:val="28"/>
          <w:szCs w:val="28"/>
        </w:rPr>
        <w:t xml:space="preserve">, названия группы званий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rank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group</w:t>
      </w:r>
      <w:r>
        <w:rPr>
          <w:rFonts w:ascii="Times New Roman" w:hAnsi="Times New Roman" w:cs="Times New Roman"/>
          <w:sz w:val="28"/>
          <w:szCs w:val="28"/>
        </w:rPr>
        <w:t xml:space="preserve"> и поля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command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higher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, указывающее, может ли </w:t>
      </w:r>
      <w:r>
        <w:rPr>
          <w:rFonts w:ascii="Times New Roman" w:hAnsi="Times New Roman" w:cs="Times New Roman"/>
          <w:sz w:val="28"/>
          <w:szCs w:val="28"/>
        </w:rPr>
        <w:t xml:space="preserve">военнослужащий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</w:t>
      </w:r>
      <w:r>
        <w:rPr>
          <w:rFonts w:ascii="Times New Roman" w:hAnsi="Times New Roman" w:cs="Times New Roman"/>
          <w:sz w:val="28"/>
          <w:szCs w:val="28"/>
        </w:rPr>
        <w:t xml:space="preserve"> данным званием командовать высшим войсковыми образованиями.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Физическая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Физическое проектирование — создание схемы базы данных для конкретной СУБД. Специфика конкретной СУБД может включать в себя ограничения на именование объектов базы данных, ограничения на поддерживаемые типы данных и т. п. Кроме того, специ</w:t>
      </w:r>
      <w:r>
        <w:rPr>
          <w:rFonts w:ascii="Times New Roman" w:hAnsi="Times New Roman" w:cs="Times New Roman"/>
          <w:sz w:val="28"/>
          <w:szCs w:val="28"/>
        </w:rPr>
        <w:t xml:space="preserve">фика конкретной СУБД при физическом проектировании включает выбор решений, связанных с физической средой хранения данных (выбор методов управления дисковой памятью, разделение БД по файлам и устройствам, методов доступа к данным), создание индексов и т. д.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всех таблиц определим общие параметры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pStyle w:val="760"/>
        <w:numPr>
          <w:ilvl w:val="0"/>
          <w:numId w:val="46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Идентификатор</w:t>
      </w:r>
      <w:r>
        <w:rPr>
          <w:rFonts w:ascii="Times New Roman" w:hAnsi="Times New Roman" w:cs="Times New Roman"/>
          <w:sz w:val="28"/>
          <w:szCs w:val="28"/>
        </w:rPr>
        <w:t xml:space="preserve"> и внешний ключ</w:t>
      </w:r>
      <w:r>
        <w:rPr>
          <w:rFonts w:ascii="Times New Roman" w:hAnsi="Times New Roman" w:cs="Times New Roman"/>
          <w:sz w:val="28"/>
          <w:szCs w:val="28"/>
        </w:rPr>
        <w:t xml:space="preserve"> – тип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INTEGER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/>
    </w:p>
    <w:p>
      <w:pPr>
        <w:pStyle w:val="760"/>
        <w:numPr>
          <w:ilvl w:val="0"/>
          <w:numId w:val="46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Текстовые поля – тип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VARCHAR</w:t>
      </w:r>
      <w:r/>
    </w:p>
    <w:p>
      <w:pPr>
        <w:pStyle w:val="760"/>
        <w:numPr>
          <w:ilvl w:val="0"/>
          <w:numId w:val="46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command_higher_unit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таблицы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military_rank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тип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BOOLEAN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Выбранная СУБД позволяет использовать различные типы данных, дополнять поля атрибутами, объявлять индексы и ограничения.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65905" cy="3441580"/>
                <wp:effectExtent l="0" t="0" r="0" b="6985"/>
                <wp:docPr id="3" name="Рисунок 8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rcRect l="9172" t="0" r="41890" b="52668"/>
                        <a:stretch/>
                      </pic:blipFill>
                      <pic:spPr bwMode="auto">
                        <a:xfrm>
                          <a:off x="0" y="0"/>
                          <a:ext cx="4073180" cy="34477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320.1pt;height:271.0pt;" stroked="f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Физическая модель, войсковая часть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некоторых полей таблиц добавлены ограничения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указывающие</w:t>
      </w:r>
      <w:r>
        <w:rPr>
          <w:rFonts w:ascii="Times New Roman" w:hAnsi="Times New Roman" w:cs="Times New Roman"/>
          <w:sz w:val="28"/>
          <w:szCs w:val="28"/>
        </w:rPr>
        <w:t xml:space="preserve">, может ли поле не иметь значения или иметь. Например, для поля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leader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укажет атрибут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</w:t>
      </w:r>
      <w:r>
        <w:rPr>
          <w:rFonts w:ascii="Times New Roman" w:hAnsi="Times New Roman" w:cs="Times New Roman"/>
          <w:sz w:val="28"/>
          <w:szCs w:val="28"/>
        </w:rPr>
        <w:t xml:space="preserve">. Так, не имея записей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soldier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 сможем создать новую войсковую часть. Затем, добавив военнослужащего, его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soldier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можно указать как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leader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Индексы — важнейший инструмент баз данных, ускоряющий поиск. О</w:t>
      </w:r>
      <w:r>
        <w:rPr>
          <w:rFonts w:ascii="Times New Roman" w:hAnsi="Times New Roman" w:cs="Times New Roman"/>
          <w:sz w:val="28"/>
          <w:szCs w:val="28"/>
        </w:rPr>
        <w:t xml:space="preserve">н не бесплатен, создавать много индексов без лишней необходимости не стоит — индексы занимают дополнительную память, и при любом обновлении проиндексированных данных СУБД должна выполнять дополнительную работу по поддержанию индекса в актуальном состоянии.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индексов не ограничено, поэтому они установлены по умолчанию на первичные ключи и внешние ключи во всех таблицах.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предполагающие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добавление в них новых записей, имеют первичный ключ с атрибутом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AUTO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INCREMENT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позволяющей базе данных самостоятельно устанавливать значений в поле.</w:t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  <w:u w:val="singl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9690" cy="1201728"/>
                <wp:effectExtent l="0" t="0" r="3810" b="0"/>
                <wp:docPr id="4" name="Рисунок 9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rcRect l="32427" t="40853" r="27700" b="42573"/>
                        <a:stretch/>
                      </pic:blipFill>
                      <pic:spPr bwMode="auto">
                        <a:xfrm>
                          <a:off x="0" y="0"/>
                          <a:ext cx="5197353" cy="12152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04.7pt;height:94.6pt;" stroked="f">
                <v:path textboxrect="0,0,0,0"/>
                <v:imagedata r:id="rId14" o:title=""/>
              </v:shape>
            </w:pict>
          </mc:Fallback>
        </mc:AlternateContent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Поля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unit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140036" cy="1314816"/>
                <wp:effectExtent l="0" t="0" r="3810" b="0"/>
                <wp:docPr id="5" name="Рисунок 12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151286" cy="13176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04.7pt;height:103.5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Поля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soldier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209309" cy="1013463"/>
                <wp:effectExtent l="0" t="0" r="0" b="0"/>
                <wp:docPr id="6" name="Рисунок 1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232817" cy="1018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410.2pt;height:79.8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Поля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subunit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рисунках выше представлено описание ключевых таблиц в базе данных.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</w:t>
      </w:r>
      <w:r>
        <w:rPr>
          <w:rFonts w:ascii="Times New Roman" w:hAnsi="Times New Roman" w:cs="Times New Roman"/>
          <w:sz w:val="28"/>
          <w:szCs w:val="28"/>
        </w:rPr>
        <w:t xml:space="preserve">, в разделе были подробно описаны шаги по проектированию схемы данных с использованием концептуальной, логической и физической моделей. Реализация схемы будет производиться на основе СУБД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MySQL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/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 ТЕХНОЛОГИЯ РЕАЛИЗАЦИИ ВЕБ-ПРИЛОЖЕНИЯ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веб-приложения включает в себя три этапа:</w:t>
      </w:r>
      <w:r/>
    </w:p>
    <w:p>
      <w:pPr>
        <w:pStyle w:val="760"/>
        <w:numPr>
          <w:ilvl w:val="1"/>
          <w:numId w:val="44"/>
        </w:numPr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базы данных: таблицы, представления, хранимые функции и процедуры, роли и пр.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/>
    </w:p>
    <w:p>
      <w:pPr>
        <w:pStyle w:val="760"/>
        <w:numPr>
          <w:ilvl w:val="1"/>
          <w:numId w:val="44"/>
        </w:numPr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бизнес-логики: </w:t>
      </w:r>
      <w:r>
        <w:rPr>
          <w:rFonts w:ascii="Times New Roman" w:hAnsi="Times New Roman" w:cs="Times New Roman"/>
          <w:sz w:val="28"/>
          <w:szCs w:val="28"/>
        </w:rPr>
        <w:t xml:space="preserve">проект на языке C#, содержащий класс</w:t>
      </w:r>
      <w:r>
        <w:rPr>
          <w:rFonts w:ascii="Times New Roman" w:hAnsi="Times New Roman" w:cs="Times New Roman"/>
          <w:sz w:val="28"/>
          <w:szCs w:val="28"/>
        </w:rPr>
        <w:t xml:space="preserve">ы</w:t>
      </w:r>
      <w:r>
        <w:rPr>
          <w:rFonts w:ascii="Times New Roman" w:hAnsi="Times New Roman" w:cs="Times New Roman"/>
          <w:sz w:val="28"/>
          <w:szCs w:val="28"/>
        </w:rPr>
        <w:t xml:space="preserve">, контролирующие ход работы приложения,</w:t>
      </w:r>
      <w:r/>
    </w:p>
    <w:p>
      <w:pPr>
        <w:pStyle w:val="760"/>
        <w:numPr>
          <w:ilvl w:val="1"/>
          <w:numId w:val="44"/>
        </w:numPr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графического интерфейса пользователя: изменение содержимого файлов, отвечающих за отображение информации в браузере.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Этап</w:t>
      </w:r>
      <w:r>
        <w:rPr>
          <w:rFonts w:ascii="Times New Roman" w:hAnsi="Times New Roman" w:cs="Times New Roman"/>
          <w:sz w:val="28"/>
          <w:szCs w:val="28"/>
        </w:rPr>
        <w:t xml:space="preserve">ы</w:t>
      </w:r>
      <w:r>
        <w:rPr>
          <w:rFonts w:ascii="Times New Roman" w:hAnsi="Times New Roman" w:cs="Times New Roman"/>
          <w:sz w:val="28"/>
          <w:szCs w:val="28"/>
        </w:rPr>
        <w:t xml:space="preserve"> 2 и 3 тесно связаны, т.к. выбранный подход к разработке и используемые инструменты позволяют моментально генерировать файлы, используемые браузером для формирования графического </w:t>
      </w:r>
      <w:r>
        <w:rPr>
          <w:rFonts w:ascii="Times New Roman" w:hAnsi="Times New Roman" w:cs="Times New Roman"/>
          <w:sz w:val="28"/>
          <w:szCs w:val="28"/>
        </w:rPr>
        <w:t xml:space="preserve">интерфейса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3.1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базы данных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Сперва, для изолирования таблиц от других системных данных базы данных, создадим новую схему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military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district</w:t>
      </w:r>
      <w:r>
        <w:rPr>
          <w:rFonts w:ascii="Times New Roman" w:hAnsi="Times New Roman" w:cs="Times New Roman"/>
          <w:sz w:val="28"/>
          <w:szCs w:val="28"/>
        </w:rPr>
        <w:t xml:space="preserve"> с права администратора. Так мы сможем создавать различные объекты, не беспокоясь об конфликте прав или имен.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следуют таблицы, которые создаются на основе разработанной ранее физической модели. В каждой таблице будет присутствовать один первичный ключ с атрибутом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AUTO</w:t>
      </w:r>
      <w:r>
        <w:rPr>
          <w:rFonts w:ascii="Times New Roman" w:hAnsi="Times New Roman" w:cs="Times New Roman"/>
          <w:sz w:val="28"/>
          <w:szCs w:val="28"/>
        </w:rPr>
        <w:t xml:space="preserve">_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INCREMENT</w:t>
      </w:r>
      <w:r>
        <w:rPr>
          <w:rFonts w:ascii="Times New Roman" w:hAnsi="Times New Roman" w:cs="Times New Roman"/>
          <w:sz w:val="28"/>
          <w:szCs w:val="28"/>
        </w:rPr>
        <w:t xml:space="preserve">, один или несколько индексов.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обеспечения целостности базы используем внешние ключи, связывающие поле из одной таблицы с полем из второй таблицы. Некоторые ключи имеют атрибут </w:t>
      </w: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DELETE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</w:t>
      </w:r>
      <w:r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который указывает на то, что поле записи станет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null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если внешний ключ не найдет запись в связанной таблице.</w:t>
      </w:r>
      <w:r/>
    </w:p>
    <w:p>
      <w:pPr>
        <w:ind w:firstLine="709"/>
        <w:jc w:val="both"/>
        <w:spacing w:lineRule="auto" w:line="360" w:after="120"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операции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t xml:space="preserve">таблицам</w:t>
      </w:r>
      <w:r>
        <w:rPr>
          <w:rFonts w:ascii="Times New Roman" w:hAnsi="Times New Roman" w:cs="Times New Roman"/>
          <w:sz w:val="28"/>
          <w:szCs w:val="28"/>
        </w:rPr>
        <w:t xml:space="preserve"> не требуют какой-либо инкапсуляции, т.к. они</w:t>
      </w:r>
      <w:r>
        <w:rPr>
          <w:rFonts w:ascii="Times New Roman" w:hAnsi="Times New Roman" w:cs="Times New Roman"/>
          <w:sz w:val="28"/>
          <w:szCs w:val="28"/>
        </w:rPr>
        <w:t xml:space="preserve"> будут осуществляться средствами </w:t>
      </w:r>
      <w:r>
        <w:rPr>
          <w:rFonts w:ascii="Times New Roman" w:hAnsi="Times New Roman" w:cs="Times New Roman"/>
          <w:sz w:val="28"/>
          <w:szCs w:val="28"/>
        </w:rPr>
        <w:t xml:space="preserve">языка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</w:rPr>
        <w:t xml:space="preserve">точнее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ORM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</w:t>
      </w:r>
      <w:r>
        <w:rPr>
          <w:rFonts w:ascii="Times New Roman" w:hAnsi="Times New Roman" w:cs="Times New Roman"/>
          <w:sz w:val="28"/>
          <w:szCs w:val="28"/>
        </w:rPr>
        <w:t xml:space="preserve">объектно-</w:t>
      </w:r>
      <w:r>
        <w:rPr>
          <w:rFonts w:ascii="Times New Roman" w:hAnsi="Times New Roman" w:cs="Times New Roman"/>
          <w:sz w:val="28"/>
          <w:szCs w:val="28"/>
        </w:rPr>
        <w:t xml:space="preserve">реляционное 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 фреймворк</w:t>
      </w:r>
      <w:r>
        <w:rPr>
          <w:rFonts w:ascii="Times New Roman" w:hAnsi="Times New Roman" w:cs="Times New Roman"/>
          <w:sz w:val="28"/>
          <w:szCs w:val="28"/>
        </w:rPr>
        <w:t xml:space="preserve">ом</w:t>
      </w:r>
      <w:r>
        <w:rPr>
          <w:rFonts w:ascii="Times New Roman" w:hAnsi="Times New Roman" w:cs="Times New Roman"/>
          <w:sz w:val="28"/>
          <w:szCs w:val="28"/>
        </w:rPr>
        <w:t xml:space="preserve"> платформы</w:t>
      </w:r>
      <w:r>
        <w:rPr>
          <w:rFonts w:ascii="Times New Roman" w:hAnsi="Times New Roman" w:cs="Times New Roman"/>
          <w:sz w:val="28"/>
          <w:szCs w:val="28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Framework</w:t>
      </w:r>
      <w:r>
        <w:rPr>
          <w:rFonts w:ascii="Times New Roman" w:hAnsi="Times New Roman" w:cs="Times New Roman"/>
          <w:sz w:val="28"/>
          <w:szCs w:val="28"/>
        </w:rPr>
        <w:t xml:space="preserve">. Подробнее об использовании фреймворка речь пойдет в следующем разделе.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Следующим шагом создаем процедуры, принимающие аргументы для и возвращающие результат внутреннего запроса с параметрами. Процедуры инкапсулируют заложенный в их теле запрос и позволяют много кратно вызываться себя.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Некото</w:t>
      </w:r>
      <w:r>
        <w:rPr>
          <w:rFonts w:ascii="Times New Roman" w:hAnsi="Times New Roman" w:cs="Times New Roman"/>
          <w:sz w:val="28"/>
          <w:szCs w:val="28"/>
        </w:rPr>
        <w:t xml:space="preserve">рые запросы комплексны по своему описанию и подразумевают несколько версий реализации. Решением стало разбиение на составные запросы и создание для них отдельных процедур. Из-за такого подхода, конечное количество процедур вдвое больше количества запросов.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основных таблиц, </w:t>
      </w:r>
      <w:r>
        <w:rPr>
          <w:rFonts w:ascii="Times New Roman" w:hAnsi="Times New Roman" w:cs="Times New Roman"/>
          <w:sz w:val="28"/>
          <w:szCs w:val="28"/>
        </w:rPr>
        <w:t xml:space="preserve">была создана таблица </w:t>
      </w:r>
      <w:r>
        <w:rPr>
          <w:rFonts w:ascii="Times New Roman" w:hAnsi="Times New Roman" w:cs="Times New Roman"/>
          <w:sz w:val="28"/>
          <w:szCs w:val="28"/>
        </w:rPr>
        <w:t xml:space="preserve">storedroutines</w:t>
      </w:r>
      <w:r>
        <w:rPr>
          <w:rFonts w:ascii="Times New Roman" w:hAnsi="Times New Roman" w:cs="Times New Roman"/>
          <w:sz w:val="28"/>
          <w:szCs w:val="28"/>
        </w:rPr>
        <w:t xml:space="preserve">, которая обеспечивает связность хранимых процедур с запросами, которые они реализуют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хранит </w:t>
      </w:r>
      <w:r>
        <w:rPr>
          <w:rFonts w:ascii="Times New Roman" w:hAnsi="Times New Roman" w:cs="Times New Roman"/>
          <w:sz w:val="28"/>
          <w:szCs w:val="28"/>
        </w:rPr>
        <w:t xml:space="preserve">поясняющую информацию о процедуре</w:t>
      </w:r>
      <w:r>
        <w:rPr>
          <w:rFonts w:ascii="Times New Roman" w:hAnsi="Times New Roman" w:cs="Times New Roman"/>
          <w:sz w:val="28"/>
          <w:szCs w:val="28"/>
        </w:rPr>
        <w:t xml:space="preserve">, например название и количество аргументов.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</w:rPr>
        <w:t xml:space="preserve"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Неполый л</w:t>
      </w:r>
      <w:r>
        <w:rPr>
          <w:rFonts w:ascii="Times New Roman" w:hAnsi="Times New Roman" w:cs="Times New Roman"/>
          <w:sz w:val="28"/>
          <w:szCs w:val="28"/>
        </w:rPr>
        <w:t xml:space="preserve">истинг процедур</w:t>
      </w:r>
      <w:r/>
    </w:p>
    <w:tbl>
      <w:tblPr>
        <w:tblW w:w="0" w:type="auto"/>
        <w:tblBorders>
          <w:left w:val="single" w:sz="12" w:space="0" w:color="auto"/>
          <w:top w:val="single" w:sz="12" w:space="0" w:color="auto"/>
          <w:right w:val="single" w:sz="12" w:space="0" w:color="auto"/>
          <w:bottom w:val="single" w:sz="12" w:space="0" w:color="auto"/>
          <w:insideV w:val="single" w:sz="12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722"/>
        <w:gridCol w:w="4603"/>
      </w:tblGrid>
      <w:tr>
        <w:trPr/>
        <w:tc>
          <w:tcPr>
            <w:tcBorders>
              <w:bottom w:val="single" w:sz="12" w:space="0" w:color="auto"/>
            </w:tcBorders>
            <w:tcW w:w="4722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</w:t>
            </w:r>
            <w:r/>
          </w:p>
        </w:tc>
        <w:tc>
          <w:tcPr>
            <w:tcBorders>
              <w:bottom w:val="single" w:sz="12" w:space="0" w:color="auto"/>
            </w:tcBorders>
            <w:tcW w:w="4603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Аргументы</w:t>
            </w:r>
            <w:r/>
          </w:p>
        </w:tc>
      </w:tr>
      <w:tr>
        <w:trPr/>
        <w:tc>
          <w:tcPr>
            <w:tcBorders>
              <w:top w:val="single" w:sz="12" w:space="0" w:color="auto"/>
            </w:tcBorders>
            <w:tcW w:w="472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Show_ChainOfSubunitsAndLeaders</w:t>
            </w:r>
            <w:r/>
          </w:p>
        </w:tc>
        <w:tc>
          <w:tcPr>
            <w:tcBorders>
              <w:top w:val="single" w:sz="12" w:space="0" w:color="auto"/>
            </w:tcBorders>
            <w:tcW w:w="46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в/ч</w:t>
            </w:r>
            <w:r/>
          </w:p>
        </w:tc>
      </w:tr>
      <w:tr>
        <w:trPr/>
        <w:tc>
          <w:tcPr>
            <w:tcW w:w="472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Show_Soldiers_WithGroupRank</w:t>
            </w:r>
            <w:r/>
          </w:p>
        </w:tc>
        <w:tc>
          <w:tcPr>
            <w:tcW w:w="46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ч:группа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званий</w:t>
            </w:r>
            <w:r/>
          </w:p>
        </w:tc>
      </w:tr>
      <w:tr>
        <w:trPr/>
        <w:tc>
          <w:tcPr>
            <w:tcW w:w="472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Show_Soldiers_WithRank</w:t>
            </w:r>
            <w:r/>
          </w:p>
        </w:tc>
        <w:tc>
          <w:tcPr>
            <w:tcW w:w="46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ч:звание</w:t>
            </w:r>
            <w:r/>
          </w:p>
        </w:tc>
      </w:tr>
      <w:tr>
        <w:trPr/>
        <w:tc>
          <w:tcPr>
            <w:tcW w:w="472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Show_ChainOfSoldierLeaders</w:t>
            </w:r>
            <w:r/>
          </w:p>
        </w:tc>
        <w:tc>
          <w:tcPr>
            <w:tcW w:w="46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в/с</w:t>
            </w:r>
            <w:r/>
          </w:p>
        </w:tc>
      </w:tr>
      <w:tr>
        <w:trPr/>
        <w:tc>
          <w:tcPr>
            <w:tcW w:w="472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Show_Locations</w:t>
            </w:r>
            <w:r/>
          </w:p>
        </w:tc>
        <w:tc>
          <w:tcPr>
            <w:tcW w:w="46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в/ч</w:t>
            </w:r>
            <w:r/>
          </w:p>
        </w:tc>
      </w:tr>
      <w:tr>
        <w:trPr/>
        <w:tc>
          <w:tcPr>
            <w:tcW w:w="472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Show_Vehicles</w:t>
            </w:r>
            <w:r/>
          </w:p>
        </w:tc>
        <w:tc>
          <w:tcPr>
            <w:tcW w:w="46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в/ч</w:t>
            </w:r>
            <w:r/>
          </w:p>
        </w:tc>
      </w:tr>
      <w:tr>
        <w:trPr/>
        <w:tc>
          <w:tcPr>
            <w:tcW w:w="472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Show_Vehicles_WithCategory</w:t>
            </w:r>
            <w:r/>
          </w:p>
        </w:tc>
        <w:tc>
          <w:tcPr>
            <w:tcW w:w="46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ч:категория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машин</w:t>
            </w:r>
            <w:r/>
          </w:p>
        </w:tc>
      </w:tr>
      <w:tr>
        <w:trPr/>
        <w:tc>
          <w:tcPr>
            <w:tcW w:w="472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Show_Vehicles_WithName</w:t>
            </w:r>
            <w:r/>
          </w:p>
        </w:tc>
        <w:tc>
          <w:tcPr>
            <w:tcW w:w="460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ч:вид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машины</w:t>
            </w:r>
            <w:r/>
          </w:p>
        </w:tc>
      </w:tr>
    </w:tbl>
    <w:p>
      <w:pPr>
        <w:ind w:firstLine="709"/>
        <w:jc w:val="both"/>
        <w:spacing w:lineRule="auto" w:line="360" w:after="120" w:before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Стоит отметить, что б</w:t>
      </w:r>
      <w:r>
        <w:rPr>
          <w:rFonts w:ascii="Times New Roman" w:hAnsi="Times New Roman" w:cs="Times New Roman"/>
          <w:sz w:val="28"/>
          <w:szCs w:val="28"/>
        </w:rPr>
        <w:t xml:space="preserve">ольшинство объектов БД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 создавать вручную или через средства среды разработки. Для создания таблиц же можно воспользоваться уже упомянутым программой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WorkBench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а точнее функцией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создания базы данных из уже разработанной физической модели </w:t>
      </w:r>
      <w:r>
        <w:rPr>
          <w:rFonts w:ascii="Times New Roman" w:hAnsi="Times New Roman" w:cs="Times New Roman"/>
          <w:sz w:val="28"/>
          <w:szCs w:val="28"/>
        </w:rPr>
        <w:t xml:space="preserve">(“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Forward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engineer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database</w:t>
      </w:r>
      <w:r>
        <w:rPr>
          <w:rFonts w:ascii="Times New Roman" w:hAnsi="Times New Roman" w:cs="Times New Roman"/>
          <w:sz w:val="28"/>
          <w:szCs w:val="28"/>
        </w:rPr>
        <w:t xml:space="preserve">”)</w:t>
      </w:r>
      <w:r>
        <w:rPr>
          <w:rFonts w:ascii="Times New Roman" w:hAnsi="Times New Roman" w:cs="Times New Roman"/>
          <w:sz w:val="28"/>
          <w:szCs w:val="28"/>
        </w:rPr>
        <w:t xml:space="preserve">. Среда сгенерирует код для создания </w:t>
      </w:r>
      <w:r>
        <w:rPr>
          <w:rFonts w:ascii="Times New Roman" w:hAnsi="Times New Roman" w:cs="Times New Roman"/>
          <w:sz w:val="28"/>
          <w:szCs w:val="28"/>
        </w:rPr>
        <w:t xml:space="preserve">таблиц, ограничений, индексов и внешних ключей</w:t>
      </w:r>
      <w:r>
        <w:rPr>
          <w:rFonts w:ascii="Times New Roman" w:hAnsi="Times New Roman" w:cs="Times New Roman"/>
          <w:sz w:val="28"/>
          <w:szCs w:val="28"/>
        </w:rPr>
        <w:t xml:space="preserve">, или созда</w:t>
      </w:r>
      <w:r>
        <w:rPr>
          <w:rFonts w:ascii="Times New Roman" w:hAnsi="Times New Roman" w:cs="Times New Roman"/>
          <w:sz w:val="28"/>
          <w:szCs w:val="28"/>
        </w:rPr>
        <w:t xml:space="preserve">ст </w:t>
      </w:r>
      <w:r>
        <w:rPr>
          <w:rFonts w:ascii="Times New Roman" w:hAnsi="Times New Roman" w:cs="Times New Roman"/>
          <w:sz w:val="28"/>
          <w:szCs w:val="28"/>
        </w:rPr>
        <w:t xml:space="preserve">таблицу в </w:t>
      </w:r>
      <w:r>
        <w:rPr>
          <w:rFonts w:ascii="Times New Roman" w:hAnsi="Times New Roman" w:cs="Times New Roman"/>
          <w:sz w:val="28"/>
          <w:szCs w:val="28"/>
        </w:rPr>
        <w:t xml:space="preserve">указанной</w:t>
      </w:r>
      <w:r>
        <w:rPr>
          <w:rFonts w:ascii="Times New Roman" w:hAnsi="Times New Roman" w:cs="Times New Roman"/>
          <w:sz w:val="28"/>
          <w:szCs w:val="28"/>
        </w:rPr>
        <w:t xml:space="preserve"> схеме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 базе данных были созданы таблицы на основе физической модели и процедуры с параметрами для выполнения запросов. На следующем этапе к коде программы </w:t>
      </w:r>
      <w:r>
        <w:rPr>
          <w:rFonts w:ascii="Times New Roman" w:hAnsi="Times New Roman" w:cs="Times New Roman"/>
          <w:sz w:val="28"/>
          <w:szCs w:val="28"/>
        </w:rPr>
        <w:t xml:space="preserve">мы будем </w:t>
      </w:r>
      <w:r>
        <w:rPr>
          <w:rFonts w:ascii="Times New Roman" w:hAnsi="Times New Roman" w:cs="Times New Roman"/>
          <w:sz w:val="28"/>
          <w:szCs w:val="28"/>
        </w:rPr>
        <w:t xml:space="preserve">явно указ</w:t>
      </w:r>
      <w:r>
        <w:rPr>
          <w:rFonts w:ascii="Times New Roman" w:hAnsi="Times New Roman" w:cs="Times New Roman"/>
          <w:sz w:val="28"/>
          <w:szCs w:val="28"/>
        </w:rPr>
        <w:t xml:space="preserve">ывать</w:t>
      </w:r>
      <w:r>
        <w:rPr>
          <w:rFonts w:ascii="Times New Roman" w:hAnsi="Times New Roman" w:cs="Times New Roman"/>
          <w:sz w:val="28"/>
          <w:szCs w:val="28"/>
        </w:rPr>
        <w:t xml:space="preserve"> имя таблицы или процедуры, с котор</w:t>
      </w:r>
      <w:r>
        <w:rPr>
          <w:rFonts w:ascii="Times New Roman" w:hAnsi="Times New Roman" w:cs="Times New Roman"/>
          <w:sz w:val="28"/>
          <w:szCs w:val="28"/>
        </w:rPr>
        <w:t xml:space="preserve">ой</w:t>
      </w:r>
      <w:r>
        <w:rPr>
          <w:rFonts w:ascii="Times New Roman" w:hAnsi="Times New Roman" w:cs="Times New Roman"/>
          <w:sz w:val="28"/>
          <w:szCs w:val="28"/>
        </w:rPr>
        <w:t xml:space="preserve"> мы хотим работать.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бизнес-логики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3.2.1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MVC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бизнес-логику, т.е. то, как приложение обрабатывает запросы от пользователя и генерирует ему ответы, будет отвечать приложение на языке программирования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  <w:szCs w:val="28"/>
        </w:rPr>
        <w:t xml:space="preserve">#.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Стартом послужит шаблонный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MVC</w:t>
      </w:r>
      <w:r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Framework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операций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CRUD</w:t>
      </w:r>
      <w:r>
        <w:rPr>
          <w:rFonts w:ascii="Times New Roman" w:hAnsi="Times New Roman" w:cs="Times New Roman"/>
          <w:sz w:val="28"/>
          <w:szCs w:val="28"/>
        </w:rPr>
        <w:t xml:space="preserve">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Core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Model-View-</w:t>
      </w:r>
      <w:r>
        <w:rPr>
          <w:rFonts w:ascii="Times New Roman" w:hAnsi="Times New Roman" w:cs="Times New Roman"/>
          <w:sz w:val="28"/>
          <w:szCs w:val="28"/>
        </w:rPr>
        <w:t xml:space="preserve">Controller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MVC</w:t>
      </w:r>
      <w:r>
        <w:rPr>
          <w:rFonts w:ascii="Times New Roman" w:hAnsi="Times New Roman" w:cs="Times New Roman"/>
          <w:sz w:val="28"/>
          <w:szCs w:val="28"/>
        </w:rPr>
        <w:t xml:space="preserve">)</w:t>
      </w:r>
      <w:r>
        <w:rPr>
          <w:rFonts w:ascii="Times New Roman" w:hAnsi="Times New Roman" w:cs="Times New Roman"/>
          <w:sz w:val="28"/>
          <w:szCs w:val="28"/>
        </w:rPr>
        <w:t xml:space="preserve"> — схема разделения данных приложения, пользовательского интерфейса и управляющей логики на три отдельных компонента: модель, представление и контроллер — таким образом, что модификация каждого компонента может осуществляться независимо.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91000" cy="2912110"/>
                <wp:effectExtent l="0" t="0" r="0" b="2540"/>
                <wp:docPr id="7" name="Рисунок 11" descr="Best practices in ASP.Net MVC | InfoWorld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1" descr="Best practices in ASP.Net MVC | InfoWorld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198531" cy="29173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30.0pt;height:229.3pt;" stroked="f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Схема разделение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MVC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Подход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MVC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подразумевает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приложение как множество взаимодействующих между собой контроллеров, к каждому из которых привязаны определенные модели и представления.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Тогда цепочка вызовов </w:t>
      </w:r>
      <w:r>
        <w:rPr>
          <w:rFonts w:ascii="Times New Roman" w:hAnsi="Times New Roman" w:cs="Times New Roman"/>
          <w:sz w:val="28"/>
          <w:szCs w:val="28"/>
        </w:rPr>
        <w:t xml:space="preserve">после действия пользователя </w:t>
      </w:r>
      <w:r>
        <w:rPr>
          <w:rFonts w:ascii="Times New Roman" w:hAnsi="Times New Roman" w:cs="Times New Roman"/>
          <w:sz w:val="28"/>
          <w:szCs w:val="28"/>
        </w:rPr>
        <w:t xml:space="preserve">будет выглядеть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“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Действие пользователя – отправка запроса серверу – сервер передает управление контроллеру, возможно с моделью – контроллер производит манипуляции над данными и наполняет модель но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выми данными – контроллер формирует ответ, возможно с данными и передает управление представлению на сервере – представление на сервере создает интерфейс в соответствии с моделью – ответ отправляется пользователю – браузер получает ответ и обрабатывает его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”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</w:t>
      </w:r>
      <w:r/>
    </w:p>
    <w:p>
      <w:pPr>
        <w:contextualSpacing w:val="true"/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3.2.2 Создание моделей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</w:t>
      </w:r>
      <w:r>
        <w:rPr>
          <w:rFonts w:ascii="Times New Roman" w:hAnsi="Times New Roman" w:cs="Times New Roman"/>
          <w:sz w:val="28"/>
          <w:szCs w:val="28"/>
        </w:rPr>
        <w:t xml:space="preserve">предоставляет данные и реагирует на команды контроллера, изменяя своё состояние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contextualSpacing w:val="true"/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 таблиц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Взаимодействие программы и базы данных будет происходить с помощью </w:t>
      </w:r>
      <w:r>
        <w:rPr>
          <w:rFonts w:ascii="Times New Roman" w:hAnsi="Times New Roman" w:cs="Times New Roman"/>
          <w:sz w:val="28"/>
          <w:szCs w:val="28"/>
        </w:rPr>
        <w:t xml:space="preserve">ORM - </w:t>
      </w:r>
      <w:r>
        <w:rPr>
          <w:rFonts w:ascii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hAnsi="Times New Roman" w:cs="Times New Roman"/>
          <w:sz w:val="28"/>
          <w:szCs w:val="28"/>
        </w:rPr>
        <w:t xml:space="preserve">Entity</w:t>
      </w:r>
      <w:r>
        <w:rPr>
          <w:rFonts w:ascii="Times New Roman" w:hAnsi="Times New Roman" w:cs="Times New Roman"/>
          <w:sz w:val="28"/>
          <w:szCs w:val="28"/>
        </w:rPr>
        <w:t xml:space="preserve"> Framework. Она позволяет представить схему базы данных в виде классов с различными отношениями. Фреймворк позволяет использовать парадигмы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</w:t>
      </w:r>
      <w:r/>
    </w:p>
    <w:p>
      <w:pPr>
        <w:pStyle w:val="759"/>
        <w:numPr>
          <w:ilvl w:val="0"/>
          <w:numId w:val="34"/>
        </w:numPr>
        <w:contextualSpacing w:val="true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Code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First</w:t>
      </w:r>
      <w:r>
        <w:rPr>
          <w:sz w:val="28"/>
          <w:szCs w:val="28"/>
        </w:rPr>
        <w:t xml:space="preserve"> – создание базы данных и таблиц на основе описанной в программе модели,</w:t>
      </w:r>
      <w:r/>
    </w:p>
    <w:p>
      <w:pPr>
        <w:pStyle w:val="759"/>
        <w:numPr>
          <w:ilvl w:val="0"/>
          <w:numId w:val="34"/>
        </w:numPr>
        <w:contextualSpacing w:val="true"/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Database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 xml:space="preserve">First</w:t>
      </w:r>
      <w:r>
        <w:rPr>
          <w:sz w:val="28"/>
          <w:szCs w:val="28"/>
        </w:rPr>
        <w:t xml:space="preserve"> – создание кода приложения на основе созданной базы данных.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используется второй подход, т.к. на данном этапе имеется готовая база данных.</w:t>
      </w:r>
      <w:r/>
    </w:p>
    <w:p>
      <w:pPr>
        <w:contextualSpacing w:val="true"/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Компания, разрабатывающая базу данных, также поддерживает пакет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Framework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нацеленный только на их продукт. Такой пакет от компании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Oracle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владеющей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MySQL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называется </w:t>
      </w:r>
      <w:r>
        <w:rPr>
          <w:rFonts w:ascii="Times New Roman" w:hAnsi="Times New Roman" w:cs="Times New Roman"/>
          <w:sz w:val="28"/>
          <w:szCs w:val="28"/>
        </w:rPr>
        <w:t xml:space="preserve">MySql.EntityFrameworkCore</w:t>
      </w:r>
      <w:r>
        <w:rPr>
          <w:rFonts w:ascii="Times New Roman" w:hAnsi="Times New Roman" w:cs="Times New Roman"/>
          <w:sz w:val="28"/>
          <w:szCs w:val="28"/>
        </w:rPr>
        <w:t xml:space="preserve">. С </w:t>
      </w:r>
      <w:r>
        <w:rPr>
          <w:rFonts w:ascii="Times New Roman" w:hAnsi="Times New Roman" w:cs="Times New Roman"/>
          <w:sz w:val="28"/>
          <w:szCs w:val="28"/>
        </w:rPr>
        <w:t xml:space="preserve">помощью классов этого пакеты происходит взаимодействие кода программы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MySQL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Процесс создания моделей </w:t>
      </w:r>
      <w:r>
        <w:rPr>
          <w:rFonts w:ascii="Times New Roman" w:hAnsi="Times New Roman" w:cs="Times New Roman"/>
          <w:sz w:val="28"/>
          <w:szCs w:val="28"/>
        </w:rPr>
        <w:t xml:space="preserve">заключается</w:t>
      </w:r>
      <w:r>
        <w:rPr>
          <w:rFonts w:ascii="Times New Roman" w:hAnsi="Times New Roman" w:cs="Times New Roman"/>
          <w:sz w:val="28"/>
          <w:szCs w:val="28"/>
        </w:rPr>
        <w:t xml:space="preserve"> в описании классов,</w:t>
      </w:r>
      <w:r>
        <w:rPr>
          <w:rFonts w:ascii="Times New Roman" w:hAnsi="Times New Roman" w:cs="Times New Roman"/>
          <w:sz w:val="28"/>
          <w:szCs w:val="28"/>
        </w:rPr>
        <w:t xml:space="preserve"> каждый из которых будет </w:t>
      </w:r>
      <w:r>
        <w:rPr>
          <w:rFonts w:ascii="Times New Roman" w:hAnsi="Times New Roman" w:cs="Times New Roman"/>
          <w:sz w:val="28"/>
          <w:szCs w:val="28"/>
        </w:rPr>
        <w:t xml:space="preserve">соответствует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одной </w:t>
      </w:r>
      <w:r>
        <w:rPr>
          <w:rFonts w:ascii="Times New Roman" w:hAnsi="Times New Roman" w:cs="Times New Roman"/>
          <w:sz w:val="28"/>
          <w:szCs w:val="28"/>
        </w:rPr>
        <w:t xml:space="preserve">таблице в базе данных. </w:t>
      </w:r>
      <w:r>
        <w:rPr>
          <w:rFonts w:ascii="Times New Roman" w:hAnsi="Times New Roman" w:cs="Times New Roman"/>
          <w:sz w:val="28"/>
          <w:szCs w:val="28"/>
        </w:rPr>
        <w:t xml:space="preserve">Это трудоемкий процесс, в котором неопытный разработчик может совершить ошибки, тормозящие разработку. Поэтому лучше </w:t>
      </w:r>
      <w:r>
        <w:rPr>
          <w:rFonts w:ascii="Times New Roman" w:hAnsi="Times New Roman" w:cs="Times New Roman"/>
          <w:sz w:val="28"/>
          <w:szCs w:val="28"/>
        </w:rPr>
        <w:t xml:space="preserve">применим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автоматизацию к</w:t>
      </w:r>
      <w:r>
        <w:rPr>
          <w:rFonts w:ascii="Times New Roman" w:hAnsi="Times New Roman" w:cs="Times New Roman"/>
          <w:sz w:val="28"/>
          <w:szCs w:val="28"/>
        </w:rPr>
        <w:t xml:space="preserve"> создани</w:t>
      </w:r>
      <w:r>
        <w:rPr>
          <w:rFonts w:ascii="Times New Roman" w:hAnsi="Times New Roman" w:cs="Times New Roman"/>
          <w:sz w:val="28"/>
          <w:szCs w:val="28"/>
        </w:rPr>
        <w:t xml:space="preserve">ю</w:t>
      </w:r>
      <w:r>
        <w:rPr>
          <w:rFonts w:ascii="Times New Roman" w:hAnsi="Times New Roman" w:cs="Times New Roman"/>
          <w:sz w:val="28"/>
          <w:szCs w:val="28"/>
        </w:rPr>
        <w:t xml:space="preserve"> моделей. Для этого </w:t>
      </w:r>
      <w:r>
        <w:rPr>
          <w:rFonts w:ascii="Times New Roman" w:hAnsi="Times New Roman" w:cs="Times New Roman"/>
          <w:sz w:val="28"/>
          <w:szCs w:val="28"/>
        </w:rPr>
        <w:t xml:space="preserve">воспользуемся пакет</w:t>
      </w:r>
      <w:r>
        <w:rPr>
          <w:rFonts w:ascii="Times New Roman" w:hAnsi="Times New Roman" w:cs="Times New Roman"/>
          <w:sz w:val="28"/>
          <w:szCs w:val="28"/>
        </w:rPr>
        <w:t xml:space="preserve">ом </w:t>
      </w:r>
      <w:r>
        <w:rPr>
          <w:rFonts w:ascii="Times New Roman" w:hAnsi="Times New Roman" w:cs="Times New Roman"/>
          <w:sz w:val="28"/>
          <w:szCs w:val="28"/>
        </w:rPr>
        <w:t xml:space="preserve">Microsoft.EntityFrameworkCore.Tools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инструмент </w:t>
      </w:r>
      <w:r>
        <w:rPr>
          <w:rFonts w:ascii="Times New Roman" w:hAnsi="Times New Roman" w:cs="Times New Roman"/>
          <w:sz w:val="28"/>
          <w:szCs w:val="28"/>
        </w:rPr>
        <w:t xml:space="preserve">котор</w:t>
      </w:r>
      <w:r>
        <w:rPr>
          <w:rFonts w:ascii="Times New Roman" w:hAnsi="Times New Roman" w:cs="Times New Roman"/>
          <w:sz w:val="28"/>
          <w:szCs w:val="28"/>
        </w:rPr>
        <w:t xml:space="preserve">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проведет сканирование схемы базы данных и создаст по модели на каждую таблицу. Сделать это можно с помощью</w:t>
      </w:r>
      <w:r>
        <w:rPr>
          <w:rFonts w:ascii="Times New Roman" w:hAnsi="Times New Roman" w:cs="Times New Roman"/>
          <w:sz w:val="28"/>
          <w:szCs w:val="28"/>
        </w:rPr>
        <w:t xml:space="preserve"> следующей</w:t>
      </w:r>
      <w:r>
        <w:rPr>
          <w:rFonts w:ascii="Times New Roman" w:hAnsi="Times New Roman" w:cs="Times New Roman"/>
          <w:sz w:val="28"/>
          <w:szCs w:val="28"/>
        </w:rPr>
        <w:t xml:space="preserve"> команды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Scaffold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DbContext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строка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_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подключения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MySql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.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EntityFrameworkCore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OutputDir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scaffolded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-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”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Команду необходимо использовать в терминале среды разработки и только один раз.</w:t>
      </w:r>
      <w:r/>
    </w:p>
    <w:p>
      <w:pPr>
        <w:ind w:firstLine="709"/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0106" cy="859971"/>
                <wp:effectExtent l="0" t="0" r="6350" b="0"/>
                <wp:docPr id="8" name="Рисунок 7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rcRect l="27937" t="36932" r="17875" b="48509"/>
                        <a:stretch/>
                      </pic:blipFill>
                      <pic:spPr bwMode="auto">
                        <a:xfrm>
                          <a:off x="0" y="0"/>
                          <a:ext cx="5790759" cy="87518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48.0pt;height:67.7pt;" stroked="f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ind w:firstLine="709"/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Содержание папки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scaffolded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окончанию процесса,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scaffolded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создадутся</w:t>
      </w:r>
      <w:r>
        <w:rPr>
          <w:rFonts w:ascii="Times New Roman" w:hAnsi="Times New Roman" w:cs="Times New Roman"/>
          <w:sz w:val="28"/>
          <w:szCs w:val="28"/>
        </w:rPr>
        <w:t xml:space="preserve"> 16 моделей на каждую из таблиц и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MilitaryDistrict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наследник от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DbContext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</w:t>
      </w:r>
      <w:r>
        <w:rPr>
          <w:rFonts w:ascii="Times New Roman" w:hAnsi="Times New Roman" w:cs="Times New Roman"/>
          <w:sz w:val="28"/>
          <w:szCs w:val="28"/>
        </w:rPr>
        <w:t xml:space="preserve">хранит в своих свойства объекты моделей таблиц и сопоставляется всей схеме в базе данных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Модели процедур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Вызов и </w:t>
      </w:r>
      <w:r>
        <w:rPr>
          <w:rFonts w:ascii="Times New Roman" w:hAnsi="Times New Roman" w:cs="Times New Roman"/>
          <w:sz w:val="28"/>
          <w:szCs w:val="28"/>
        </w:rPr>
        <w:t xml:space="preserve">обработка результатов хранимой процедуры осуществляется через соответствующую модель. Каждая модель описывает столько свойств, сколько полей возвращает процедура, и такого типа, какого типа возвращаемые данные процедуры. Поэтому необходимо были описаны 13 </w:t>
      </w:r>
      <w:r>
        <w:rPr>
          <w:rFonts w:ascii="Times New Roman" w:hAnsi="Times New Roman" w:cs="Times New Roman"/>
          <w:sz w:val="28"/>
          <w:szCs w:val="28"/>
        </w:rPr>
        <w:t xml:space="preserve">различных моделей по </w:t>
      </w:r>
      <w:r>
        <w:rPr>
          <w:rFonts w:ascii="Times New Roman" w:hAnsi="Times New Roman" w:cs="Times New Roman"/>
          <w:sz w:val="28"/>
          <w:szCs w:val="28"/>
        </w:rPr>
        <w:t xml:space="preserve">следующему шаблону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класса, в котором определены свойства поля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pStyle w:val="759"/>
        <w:numPr>
          <w:ilvl w:val="0"/>
          <w:numId w:val="35"/>
        </w:numPr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SQL</w:t>
      </w:r>
      <w:r>
        <w:rPr>
          <w:sz w:val="28"/>
          <w:szCs w:val="28"/>
        </w:rPr>
        <w:t xml:space="preserve"> – строка </w:t>
      </w:r>
      <w:r>
        <w:rPr>
          <w:sz w:val="28"/>
          <w:szCs w:val="28"/>
          <w:lang w:val="en-US"/>
        </w:rPr>
        <w:t xml:space="preserve">sql</w:t>
      </w:r>
      <w:r>
        <w:rPr>
          <w:sz w:val="28"/>
          <w:szCs w:val="28"/>
        </w:rPr>
        <w:t xml:space="preserve">-запроса, где вызывается процедура. Имя процедуры указывается именно здесь. Количество пар фигурных скобок соответствует количеству аргументов процедуры.</w:t>
      </w:r>
      <w:r/>
    </w:p>
    <w:p>
      <w:pPr>
        <w:pStyle w:val="759"/>
        <w:numPr>
          <w:ilvl w:val="0"/>
          <w:numId w:val="35"/>
        </w:numPr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NAME</w:t>
      </w:r>
      <w:r>
        <w:rPr>
          <w:sz w:val="28"/>
          <w:szCs w:val="28"/>
        </w:rPr>
        <w:t xml:space="preserve"> – порядковый номер запроса. По нему выбирается нужная модель.</w:t>
      </w:r>
      <w:r/>
    </w:p>
    <w:p>
      <w:pPr>
        <w:pStyle w:val="759"/>
        <w:numPr>
          <w:ilvl w:val="0"/>
          <w:numId w:val="35"/>
        </w:numPr>
        <w:jc w:val="both"/>
        <w:spacing w:lineRule="auto" w:line="360" w:after="120"/>
        <w:rPr>
          <w:sz w:val="28"/>
          <w:szCs w:val="28"/>
        </w:rPr>
      </w:pPr>
      <w:r>
        <w:rPr>
          <w:sz w:val="28"/>
          <w:szCs w:val="28"/>
        </w:rPr>
        <w:t xml:space="preserve">Свойства, количество которых равно количеству возвращаемых полей запроса. В атрибуте </w:t>
      </w:r>
      <w:r>
        <w:rPr>
          <w:sz w:val="28"/>
          <w:szCs w:val="28"/>
          <w:lang w:val="en-US"/>
        </w:rPr>
        <w:t xml:space="preserve">Column</w:t>
      </w:r>
      <w:r>
        <w:rPr>
          <w:sz w:val="28"/>
          <w:szCs w:val="28"/>
        </w:rPr>
        <w:t xml:space="preserve"> указывается точно имя поля запроса, которому соответствует свойство, </w:t>
      </w:r>
      <w:r>
        <w:rPr>
          <w:sz w:val="28"/>
          <w:szCs w:val="28"/>
          <w:lang w:val="en-US"/>
        </w:rPr>
        <w:t xml:space="preserve">JsonProperty</w:t>
      </w:r>
      <w:r>
        <w:rPr>
          <w:sz w:val="28"/>
          <w:szCs w:val="28"/>
        </w:rPr>
        <w:t xml:space="preserve"> – название, с которым поле будет отображается в браузере.</w:t>
      </w:r>
      <w:r/>
    </w:p>
    <w:p>
      <w:pPr>
        <w:contextualSpacing w:val="true"/>
        <w:ind w:firstLine="709"/>
        <w:spacing w:lineRule="auto" w:line="360" w:after="120"/>
      </w:pPr>
      <w:r/>
      <w:r/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5808" cy="3233957"/>
                <wp:effectExtent l="0" t="0" r="0" b="5080"/>
                <wp:docPr id="9" name="Рисунок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27655" t="31672" r="25703" b="20146"/>
                        <a:stretch/>
                      </pic:blipFill>
                      <pic:spPr bwMode="auto">
                        <a:xfrm>
                          <a:off x="0" y="0"/>
                          <a:ext cx="5582383" cy="324358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38.3pt;height:254.6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Шаблон модели возвращаемых данных процедуры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выполнения рутинной работы</w:t>
      </w:r>
      <w:r>
        <w:rPr>
          <w:rFonts w:ascii="Times New Roman" w:hAnsi="Times New Roman" w:cs="Times New Roman"/>
          <w:sz w:val="28"/>
          <w:szCs w:val="28"/>
        </w:rPr>
        <w:t xml:space="preserve"> по описанию моделей</w:t>
      </w:r>
      <w:r>
        <w:rPr>
          <w:rFonts w:ascii="Times New Roman" w:hAnsi="Times New Roman" w:cs="Times New Roman"/>
          <w:sz w:val="28"/>
          <w:szCs w:val="28"/>
        </w:rPr>
        <w:t xml:space="preserve"> в папке Model/</w:t>
      </w:r>
      <w:r>
        <w:rPr>
          <w:rFonts w:ascii="Times New Roman" w:hAnsi="Times New Roman" w:cs="Times New Roman"/>
          <w:sz w:val="28"/>
          <w:szCs w:val="28"/>
        </w:rPr>
        <w:t xml:space="preserve">routines</w:t>
      </w:r>
      <w:r>
        <w:rPr>
          <w:rFonts w:ascii="Times New Roman" w:hAnsi="Times New Roman" w:cs="Times New Roman"/>
          <w:sz w:val="28"/>
          <w:szCs w:val="28"/>
        </w:rPr>
        <w:t xml:space="preserve"> находятся 13 классов: по</w:t>
      </w:r>
      <w:r>
        <w:rPr>
          <w:rFonts w:ascii="Times New Roman" w:hAnsi="Times New Roman" w:cs="Times New Roman"/>
          <w:sz w:val="28"/>
          <w:szCs w:val="28"/>
        </w:rPr>
        <w:t xml:space="preserve"> одному</w:t>
      </w:r>
      <w:r>
        <w:rPr>
          <w:rFonts w:ascii="Times New Roman" w:hAnsi="Times New Roman" w:cs="Times New Roman"/>
          <w:sz w:val="28"/>
          <w:szCs w:val="28"/>
        </w:rPr>
        <w:t xml:space="preserve"> классу на запрос.</w:t>
      </w:r>
      <w:r/>
    </w:p>
    <w:p>
      <w:pPr>
        <w:ind w:firstLine="709"/>
        <w:jc w:val="both"/>
        <w:spacing w:lineRule="auto" w:line="360" w:after="120"/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внести изменения в класс </w:t>
      </w:r>
      <w:r>
        <w:rPr>
          <w:rFonts w:ascii="Times New Roman" w:hAnsi="Times New Roman" w:cs="Times New Roman"/>
          <w:sz w:val="28"/>
          <w:szCs w:val="28"/>
        </w:rPr>
        <w:t xml:space="preserve">MilitaryDistrict</w:t>
      </w:r>
      <w:r>
        <w:rPr>
          <w:rFonts w:ascii="Times New Roman" w:hAnsi="Times New Roman" w:cs="Times New Roman"/>
          <w:sz w:val="28"/>
          <w:szCs w:val="28"/>
        </w:rPr>
        <w:t xml:space="preserve">, добавив ему поля типа </w:t>
      </w:r>
      <w:r>
        <w:rPr>
          <w:rFonts w:ascii="Times New Roman" w:hAnsi="Times New Roman" w:cs="Times New Roman"/>
          <w:sz w:val="28"/>
          <w:szCs w:val="28"/>
        </w:rPr>
        <w:t xml:space="preserve">List&lt;</w:t>
      </w:r>
      <w:r>
        <w:rPr>
          <w:rFonts w:ascii="Times New Roman" w:hAnsi="Times New Roman" w:cs="Times New Roman"/>
          <w:sz w:val="28"/>
          <w:szCs w:val="28"/>
        </w:rPr>
        <w:t xml:space="preserve">Routine</w:t>
      </w:r>
      <w:r>
        <w:rPr>
          <w:rFonts w:ascii="Times New Roman" w:hAnsi="Times New Roman" w:cs="Times New Roman"/>
          <w:sz w:val="28"/>
          <w:szCs w:val="28"/>
        </w:rPr>
        <w:t xml:space="preserve">&gt;</w:t>
      </w:r>
      <w:r>
        <w:rPr>
          <w:rFonts w:ascii="Times New Roman" w:hAnsi="Times New Roman" w:cs="Times New Roman"/>
          <w:sz w:val="28"/>
          <w:szCs w:val="28"/>
        </w:rPr>
        <w:t xml:space="preserve"> и указать в методе конфигурации, что эти модели не имеют первичного ключа.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3.2.3 Создание контроллеров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интерпретирует действия пользователя, оповещая модель о необходимости изменений.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Контроллеры для моделей таблиц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каждой </w:t>
      </w:r>
      <w:r>
        <w:rPr>
          <w:rFonts w:ascii="Times New Roman" w:hAnsi="Times New Roman" w:cs="Times New Roman"/>
          <w:sz w:val="28"/>
          <w:szCs w:val="28"/>
        </w:rPr>
        <w:t xml:space="preserve">не ассоциативной модели создается класс-контроллер со следующими методами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pStyle w:val="760"/>
        <w:numPr>
          <w:ilvl w:val="0"/>
          <w:numId w:val="37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Конструктор, принимающий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MilitaryDistrictContext</w:t>
      </w:r>
      <w:r/>
    </w:p>
    <w:p>
      <w:pPr>
        <w:pStyle w:val="760"/>
        <w:numPr>
          <w:ilvl w:val="0"/>
          <w:numId w:val="37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Index</w:t>
      </w:r>
      <w:r>
        <w:rPr>
          <w:rFonts w:ascii="Times New Roman" w:hAnsi="Times New Roman" w:cs="Times New Roman"/>
          <w:sz w:val="28"/>
          <w:szCs w:val="28"/>
        </w:rPr>
        <w:t xml:space="preserve"> без параметров, который будет возвращать список</w:t>
      </w:r>
      <w:r>
        <w:rPr>
          <w:rFonts w:ascii="Times New Roman" w:hAnsi="Times New Roman" w:cs="Times New Roman"/>
          <w:sz w:val="28"/>
          <w:szCs w:val="28"/>
        </w:rPr>
        <w:t xml:space="preserve"> всех</w:t>
      </w:r>
      <w:r>
        <w:rPr>
          <w:rFonts w:ascii="Times New Roman" w:hAnsi="Times New Roman" w:cs="Times New Roman"/>
          <w:sz w:val="28"/>
          <w:szCs w:val="28"/>
        </w:rPr>
        <w:t xml:space="preserve"> объектов модели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/>
    </w:p>
    <w:p>
      <w:pPr>
        <w:pStyle w:val="760"/>
        <w:numPr>
          <w:ilvl w:val="0"/>
          <w:numId w:val="37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Details</w:t>
      </w:r>
      <w:r>
        <w:rPr>
          <w:rFonts w:ascii="Times New Roman" w:hAnsi="Times New Roman" w:cs="Times New Roman"/>
          <w:sz w:val="28"/>
          <w:szCs w:val="28"/>
        </w:rPr>
        <w:t xml:space="preserve"> с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который возвращает подробную информацию о модели с указанным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/>
    </w:p>
    <w:p>
      <w:pPr>
        <w:pStyle w:val="760"/>
        <w:numPr>
          <w:ilvl w:val="0"/>
          <w:numId w:val="37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</w:t>
      </w:r>
      <w:r>
        <w:rPr>
          <w:rFonts w:ascii="Times New Roman" w:hAnsi="Times New Roman" w:cs="Times New Roman"/>
          <w:sz w:val="28"/>
          <w:szCs w:val="28"/>
        </w:rPr>
        <w:t xml:space="preserve"> без параметров, который возвращает параметры для создания нового объекта модели,</w:t>
      </w:r>
      <w:r/>
    </w:p>
    <w:p>
      <w:pPr>
        <w:pStyle w:val="760"/>
        <w:numPr>
          <w:ilvl w:val="0"/>
          <w:numId w:val="37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  <w:szCs w:val="28"/>
        </w:rPr>
        <w:t xml:space="preserve">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object</w:t>
      </w:r>
      <w:r>
        <w:rPr>
          <w:rFonts w:ascii="Times New Roman" w:hAnsi="Times New Roman" w:cs="Times New Roman"/>
          <w:sz w:val="28"/>
          <w:szCs w:val="28"/>
        </w:rPr>
        <w:t xml:space="preserve"> класса модели, который добавляет новый объект в базу данных,</w:t>
      </w:r>
      <w:r/>
    </w:p>
    <w:p>
      <w:pPr>
        <w:pStyle w:val="760"/>
        <w:numPr>
          <w:ilvl w:val="0"/>
          <w:numId w:val="37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Edit</w:t>
      </w:r>
      <w:r>
        <w:rPr>
          <w:rFonts w:ascii="Times New Roman" w:hAnsi="Times New Roman" w:cs="Times New Roman"/>
          <w:sz w:val="28"/>
          <w:szCs w:val="28"/>
        </w:rPr>
        <w:t xml:space="preserve"> с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который возвращает данные модели для редактирования,</w:t>
      </w:r>
      <w:r/>
    </w:p>
    <w:p>
      <w:pPr>
        <w:pStyle w:val="760"/>
        <w:numPr>
          <w:ilvl w:val="0"/>
          <w:numId w:val="37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Edit</w:t>
      </w:r>
      <w:r>
        <w:rPr>
          <w:rFonts w:ascii="Times New Roman" w:hAnsi="Times New Roman" w:cs="Times New Roman"/>
          <w:sz w:val="28"/>
          <w:szCs w:val="28"/>
        </w:rPr>
        <w:t xml:space="preserve"> с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object</w:t>
      </w:r>
      <w:r>
        <w:rPr>
          <w:rFonts w:ascii="Times New Roman" w:hAnsi="Times New Roman" w:cs="Times New Roman"/>
          <w:sz w:val="28"/>
          <w:szCs w:val="28"/>
        </w:rPr>
        <w:t xml:space="preserve"> класса модели, который сохраняет изменения в базе,</w:t>
      </w:r>
      <w:r/>
    </w:p>
    <w:p>
      <w:pPr>
        <w:pStyle w:val="760"/>
        <w:numPr>
          <w:ilvl w:val="0"/>
          <w:numId w:val="37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Delete</w:t>
      </w:r>
      <w:r>
        <w:rPr>
          <w:rFonts w:ascii="Times New Roman" w:hAnsi="Times New Roman" w:cs="Times New Roman"/>
          <w:sz w:val="28"/>
          <w:szCs w:val="28"/>
        </w:rPr>
        <w:t xml:space="preserve"> с параметром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, который удаляет объект с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id</w:t>
      </w:r>
      <w:r>
        <w:rPr>
          <w:rFonts w:ascii="Times New Roman" w:hAnsi="Times New Roman" w:cs="Times New Roman"/>
          <w:sz w:val="28"/>
          <w:szCs w:val="28"/>
        </w:rPr>
        <w:t xml:space="preserve"> из базы данных.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Полученные контроллеры крайне схожи по своему содержанию, поэтому </w:t>
      </w:r>
      <w:r>
        <w:rPr>
          <w:rFonts w:ascii="Times New Roman" w:hAnsi="Times New Roman" w:cs="Times New Roman"/>
          <w:sz w:val="28"/>
          <w:szCs w:val="28"/>
        </w:rPr>
        <w:t xml:space="preserve">их создание нужно делегировать встроенной функции создания.</w:t>
      </w:r>
      <w:r/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929467" cy="2520901"/>
                <wp:effectExtent l="0" t="0" r="4445" b="0"/>
                <wp:docPr id="10" name="Рисунок 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37488" t="31673" r="37003" b="29301"/>
                        <a:stretch/>
                      </pic:blipFill>
                      <pic:spPr bwMode="auto">
                        <a:xfrm>
                          <a:off x="0" y="0"/>
                          <a:ext cx="2948210" cy="2537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230.7pt;height:198.5pt;" stroked="f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Шаблонизация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вызова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необходимо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правой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кнопкой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мыши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кликнуть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папку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Controllers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выбрать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пункт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-&gt;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Scaffolding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item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написать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имя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формате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</w:rPr>
        <w:t xml:space="preserve">Модель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Controller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указать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контекст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MilitaryDistrictContext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поставить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галочку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пункта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Generate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Views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 </w:t>
      </w: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нажать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Add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Платформа создаст контроллер и 5 представлений для чтения, изменения, дополнительной информации, создания и удаления объектов модели.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Применяя эту функцию ко всем моделям таблиц, которым необходимо взаимодействие с пользователем, можно получить готовую реализацию запросов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что значительно ускорит ход разработки приложения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Контроллер для моделей процедур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Сущность запросов подразумевает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</w:rPr>
        <w:t xml:space="preserve">хранение результатов их выполнения,</w:t>
      </w:r>
      <w:r>
        <w:rPr>
          <w:rFonts w:ascii="Times New Roman" w:hAnsi="Times New Roman" w:cs="Times New Roman"/>
          <w:sz w:val="28"/>
          <w:szCs w:val="28"/>
        </w:rPr>
        <w:t xml:space="preserve"> а мгновенную передачу их пользователю. П</w:t>
      </w:r>
      <w:r>
        <w:rPr>
          <w:rFonts w:ascii="Times New Roman" w:hAnsi="Times New Roman" w:cs="Times New Roman"/>
          <w:sz w:val="28"/>
          <w:szCs w:val="28"/>
        </w:rPr>
        <w:t xml:space="preserve">оэтому контроллер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APIQueries</w:t>
      </w:r>
      <w:r>
        <w:rPr>
          <w:rFonts w:ascii="Times New Roman" w:hAnsi="Times New Roman" w:cs="Times New Roman"/>
          <w:sz w:val="28"/>
          <w:szCs w:val="28"/>
        </w:rPr>
        <w:t xml:space="preserve"> для моделей процедур содерж</w:t>
      </w:r>
      <w:r>
        <w:rPr>
          <w:rFonts w:ascii="Times New Roman" w:hAnsi="Times New Roman" w:cs="Times New Roman"/>
          <w:sz w:val="28"/>
          <w:szCs w:val="28"/>
        </w:rPr>
        <w:t xml:space="preserve">ит</w:t>
      </w:r>
      <w:r>
        <w:rPr>
          <w:rFonts w:ascii="Times New Roman" w:hAnsi="Times New Roman" w:cs="Times New Roman"/>
          <w:sz w:val="28"/>
          <w:szCs w:val="28"/>
        </w:rPr>
        <w:t xml:space="preserve"> только один</w:t>
      </w:r>
      <w:r>
        <w:rPr>
          <w:rFonts w:ascii="Times New Roman" w:hAnsi="Times New Roman" w:cs="Times New Roman"/>
          <w:sz w:val="28"/>
          <w:szCs w:val="28"/>
        </w:rPr>
        <w:t xml:space="preserve"> публичный метод, который будет принимать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 с номером запроса и аргументами и возвращать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 с результат</w:t>
      </w:r>
      <w:r>
        <w:rPr>
          <w:rFonts w:ascii="Times New Roman" w:hAnsi="Times New Roman" w:cs="Times New Roman"/>
          <w:sz w:val="28"/>
          <w:szCs w:val="28"/>
        </w:rPr>
        <w:t xml:space="preserve">ом </w:t>
      </w:r>
      <w:r>
        <w:rPr>
          <w:rFonts w:ascii="Times New Roman" w:hAnsi="Times New Roman" w:cs="Times New Roman"/>
          <w:sz w:val="28"/>
          <w:szCs w:val="28"/>
        </w:rPr>
        <w:t xml:space="preserve">выполнения запроса.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такой задачи лучше всего подойдет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</w:t>
      </w:r>
      <w:r>
        <w:rPr>
          <w:rFonts w:ascii="Times New Roman" w:hAnsi="Times New Roman" w:cs="Times New Roman"/>
          <w:sz w:val="28"/>
          <w:szCs w:val="28"/>
        </w:rPr>
        <w:t xml:space="preserve">-контроллер, который оперирует именно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документами.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необходимо определить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ExecuteQuery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MiltaryDistrict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Context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будет определять номер запроса, выбирать модель процедуры, выполнять запрос и возвращать его результат.</w:t>
      </w:r>
      <w:r/>
    </w:p>
    <w:p>
      <w:p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33534" cy="2340004"/>
                <wp:effectExtent l="0" t="0" r="0" b="3175"/>
                <wp:docPr id="11" name="Рисунок 6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rcRect l="34919" t="43836" r="14620" b="20177"/>
                        <a:stretch/>
                      </pic:blipFill>
                      <pic:spPr bwMode="auto">
                        <a:xfrm>
                          <a:off x="0" y="0"/>
                          <a:ext cx="5841769" cy="234330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9.3pt;height:184.3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ind w:firstLine="709"/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– Вызов </w:t>
      </w:r>
      <w:r>
        <w:rPr>
          <w:rFonts w:ascii="Times New Roman" w:hAnsi="Times New Roman" w:cs="Times New Roman"/>
          <w:sz w:val="28"/>
          <w:szCs w:val="28"/>
        </w:rPr>
        <w:t xml:space="preserve">процедур</w:t>
      </w:r>
      <w:r>
        <w:rPr>
          <w:rFonts w:ascii="Times New Roman" w:hAnsi="Times New Roman" w:cs="Times New Roman"/>
          <w:sz w:val="28"/>
          <w:szCs w:val="28"/>
        </w:rPr>
        <w:t xml:space="preserve"> в коде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результате формируется список объектов выбранной модели, который с помощью пакета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NewtonSoft</w:t>
      </w:r>
      <w:r>
        <w:rPr>
          <w:rFonts w:ascii="Times New Roman" w:hAnsi="Times New Roman" w:cs="Times New Roman"/>
          <w:sz w:val="28"/>
          <w:szCs w:val="28"/>
        </w:rPr>
        <w:t xml:space="preserve"> конвертируется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JSON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документ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возвращает его как результат запроса.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Прочие контроллеры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Помимо контроллеров для таблиц и процедур, необходимо </w:t>
      </w:r>
      <w:r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 xml:space="preserve">навигационных контроллера:</w:t>
      </w:r>
      <w:r/>
    </w:p>
    <w:p>
      <w:pPr>
        <w:pStyle w:val="760"/>
        <w:numPr>
          <w:ilvl w:val="0"/>
          <w:numId w:val="38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Home</w:t>
      </w:r>
      <w:r>
        <w:rPr>
          <w:rFonts w:ascii="Times New Roman" w:hAnsi="Times New Roman" w:cs="Times New Roman"/>
          <w:sz w:val="28"/>
          <w:szCs w:val="28"/>
        </w:rPr>
        <w:t xml:space="preserve"> не обрабатывает никаких данных из базы, а только переключает между представлениями запросов и таблиц.</w:t>
      </w:r>
      <w:r/>
    </w:p>
    <w:p>
      <w:pPr>
        <w:pStyle w:val="760"/>
        <w:numPr>
          <w:ilvl w:val="0"/>
          <w:numId w:val="38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Контроллер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Queries</w:t>
      </w:r>
      <w:r>
        <w:rPr>
          <w:rFonts w:ascii="Times New Roman" w:hAnsi="Times New Roman" w:cs="Times New Roman"/>
          <w:sz w:val="28"/>
          <w:szCs w:val="28"/>
        </w:rPr>
        <w:t xml:space="preserve"> отвечает за получение данных о доступных запросах. Оперирует данными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storedroutines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CRUD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контроллеры расположены в папке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Controllers</w:t>
      </w:r>
      <w:r>
        <w:rPr>
          <w:rFonts w:ascii="Times New Roman" w:hAnsi="Times New Roman" w:cs="Times New Roman"/>
          <w:sz w:val="28"/>
          <w:szCs w:val="28"/>
        </w:rPr>
        <w:t xml:space="preserve">, а контроллеры для таблиц в подпапке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scaffolded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/>
    </w:p>
    <w:p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3.3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графического интерфейса пользователя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Визуальной компонентой в схеме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MVC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представление. Оно </w:t>
      </w:r>
      <w:r>
        <w:rPr>
          <w:rFonts w:ascii="Times New Roman" w:hAnsi="Times New Roman" w:cs="Times New Roman"/>
          <w:sz w:val="28"/>
          <w:szCs w:val="28"/>
        </w:rPr>
        <w:t xml:space="preserve">отвечает за отображение данных модели пользователю, реагируя на изменения модели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Особенности разработки представлений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Интуитивный и приятный интерфейс </w:t>
      </w:r>
      <w:r>
        <w:rPr>
          <w:rFonts w:ascii="Times New Roman" w:hAnsi="Times New Roman" w:cs="Times New Roman"/>
          <w:sz w:val="28"/>
          <w:szCs w:val="28"/>
        </w:rPr>
        <w:t xml:space="preserve">вносит огромный вклад</w:t>
      </w:r>
      <w:r>
        <w:rPr>
          <w:rFonts w:ascii="Times New Roman" w:hAnsi="Times New Roman" w:cs="Times New Roman"/>
          <w:sz w:val="28"/>
          <w:szCs w:val="28"/>
        </w:rPr>
        <w:t xml:space="preserve"> в опыт работе пользователя с приложением. Поэтому за оформление страницы будет отвечать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Bootstrap</w:t>
      </w:r>
      <w:r>
        <w:rPr>
          <w:rFonts w:ascii="Times New Roman" w:hAnsi="Times New Roman" w:cs="Times New Roman"/>
          <w:sz w:val="28"/>
          <w:szCs w:val="28"/>
        </w:rPr>
        <w:t xml:space="preserve">. В ней содержится большое многообразие готовых классов и стилей, который можно применять к различным элементам страницы. По умолчанию, библиотека встроена в проект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может быть использована из коробки.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проекте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используются</w:t>
      </w:r>
      <w:r>
        <w:rPr>
          <w:rFonts w:ascii="Times New Roman" w:hAnsi="Times New Roman" w:cs="Times New Roman"/>
          <w:sz w:val="28"/>
          <w:szCs w:val="28"/>
        </w:rPr>
        <w:t xml:space="preserve"> файлы с расширение 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cshtml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t xml:space="preserve"> Особенностью последних является возможность использования кода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  <w:szCs w:val="28"/>
        </w:rPr>
        <w:t xml:space="preserve">#, </w:t>
      </w:r>
      <w:r>
        <w:rPr>
          <w:rFonts w:ascii="Times New Roman" w:hAnsi="Times New Roman" w:cs="Times New Roman"/>
          <w:sz w:val="28"/>
          <w:szCs w:val="28"/>
        </w:rPr>
        <w:t xml:space="preserve">предваренного</w:t>
      </w:r>
      <w:r>
        <w:rPr>
          <w:rFonts w:ascii="Times New Roman" w:hAnsi="Times New Roman" w:cs="Times New Roman"/>
          <w:sz w:val="28"/>
          <w:szCs w:val="28"/>
        </w:rPr>
        <w:t xml:space="preserve"> символом </w:t>
      </w:r>
      <w:r>
        <w:rPr>
          <w:rFonts w:ascii="Times New Roman" w:hAnsi="Times New Roman" w:cs="Times New Roman"/>
          <w:sz w:val="28"/>
          <w:szCs w:val="28"/>
        </w:rPr>
        <w:t xml:space="preserve">“@”.</w:t>
      </w:r>
      <w:r>
        <w:rPr>
          <w:rFonts w:ascii="Times New Roman" w:hAnsi="Times New Roman" w:cs="Times New Roman"/>
          <w:sz w:val="28"/>
          <w:szCs w:val="28"/>
        </w:rPr>
        <w:t xml:space="preserve"> Данная конструкция позволяет избежать повторяемости языка разметки и позволяет удобно работать с моделями, переданными из контроллеров.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Все файлы, отвечающие за итоговое </w:t>
      </w:r>
      <w:r>
        <w:rPr>
          <w:rFonts w:ascii="Times New Roman" w:hAnsi="Times New Roman" w:cs="Times New Roman"/>
          <w:sz w:val="28"/>
          <w:szCs w:val="28"/>
        </w:rPr>
        <w:t xml:space="preserve">представление</w:t>
      </w:r>
      <w:r>
        <w:rPr>
          <w:rFonts w:ascii="Times New Roman" w:hAnsi="Times New Roman" w:cs="Times New Roman"/>
          <w:sz w:val="28"/>
          <w:szCs w:val="28"/>
        </w:rPr>
        <w:t xml:space="preserve"> в браузере,</w:t>
      </w:r>
      <w:r>
        <w:rPr>
          <w:rFonts w:ascii="Times New Roman" w:hAnsi="Times New Roman" w:cs="Times New Roman"/>
          <w:sz w:val="28"/>
          <w:szCs w:val="28"/>
        </w:rPr>
        <w:t xml:space="preserve"> находятся в папке </w:t>
      </w: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Views</w:t>
      </w:r>
      <w:r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В ней расположены папки, имена которых совпадают с именами ранее описанных контроллеров. Содержание папок разнится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если модель предполагает изменение данных, то необходимо иметь страницы, отвечающие за добавление, изменение и удаление данных</w:t>
      </w:r>
      <w:r>
        <w:rPr>
          <w:rFonts w:ascii="Times New Roman" w:hAnsi="Times New Roman" w:cs="Times New Roman"/>
          <w:sz w:val="28"/>
          <w:szCs w:val="28"/>
        </w:rPr>
        <w:t xml:space="preserve">; </w:t>
      </w:r>
      <w:r>
        <w:rPr>
          <w:rFonts w:ascii="Times New Roman" w:hAnsi="Times New Roman" w:cs="Times New Roman"/>
          <w:sz w:val="28"/>
          <w:szCs w:val="28"/>
        </w:rPr>
        <w:t xml:space="preserve">если модель дает возможность только просматривать данные, то хватит одного файла для отображения списка элементов.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Также, технология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Razor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pages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предлагает использовать шаблоны страниц</w:t>
      </w:r>
      <w:r>
        <w:rPr>
          <w:rFonts w:ascii="Times New Roman" w:hAnsi="Times New Roman" w:cs="Times New Roman"/>
          <w:sz w:val="28"/>
          <w:szCs w:val="28"/>
        </w:rPr>
        <w:t xml:space="preserve">. Суть такого подхода заключается в том, что код из файла представления будет вставляться в код шаблона, и только затем отсылаться клиенту. Данная особенность позволяет избежать повторяемости кода и упрощает процесс внесения </w:t>
      </w:r>
      <w:r>
        <w:rPr>
          <w:rFonts w:ascii="Times New Roman" w:hAnsi="Times New Roman" w:cs="Times New Roman"/>
          <w:sz w:val="28"/>
          <w:szCs w:val="28"/>
        </w:rPr>
        <w:t xml:space="preserve">глобальных изменений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Конструирование интерфейса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анализа темы и поставленных задач, было определено, что веб приложение будет включать два раздела</w:t>
      </w:r>
      <w:r>
        <w:rPr>
          <w:rFonts w:ascii="Times New Roman" w:hAnsi="Times New Roman" w:cs="Times New Roman"/>
          <w:sz w:val="28"/>
          <w:szCs w:val="28"/>
        </w:rPr>
        <w:t xml:space="preserve">:</w:t>
      </w:r>
      <w:r/>
    </w:p>
    <w:p>
      <w:pPr>
        <w:pStyle w:val="760"/>
        <w:numPr>
          <w:ilvl w:val="0"/>
          <w:numId w:val="42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</w:t>
      </w:r>
      <w:r>
        <w:rPr>
          <w:rFonts w:ascii="Times New Roman" w:hAnsi="Times New Roman" w:cs="Times New Roman"/>
          <w:sz w:val="28"/>
          <w:szCs w:val="28"/>
        </w:rPr>
        <w:t xml:space="preserve">, где пользователю будет доступно содержание таблиц и возможность их редактирования,</w:t>
      </w:r>
      <w:r/>
    </w:p>
    <w:p>
      <w:pPr>
        <w:pStyle w:val="760"/>
        <w:numPr>
          <w:ilvl w:val="0"/>
          <w:numId w:val="42"/>
        </w:numPr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Запросы, где пользователь сможет найти необходимый запрос и выполнить его.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Ссылк</w:t>
      </w:r>
      <w:r>
        <w:rPr>
          <w:rFonts w:ascii="Times New Roman" w:hAnsi="Times New Roman" w:cs="Times New Roman"/>
          <w:sz w:val="28"/>
          <w:szCs w:val="28"/>
        </w:rPr>
        <w:t xml:space="preserve">и</w:t>
      </w:r>
      <w:r>
        <w:rPr>
          <w:rFonts w:ascii="Times New Roman" w:hAnsi="Times New Roman" w:cs="Times New Roman"/>
          <w:sz w:val="28"/>
          <w:szCs w:val="28"/>
        </w:rPr>
        <w:t xml:space="preserve"> на разделы находятся на верхней навигационной ленте, через которую пользователь может попасть в желаемый раздел.</w:t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4896" cy="2114550"/>
                <wp:effectExtent l="0" t="0" r="0" b="0"/>
                <wp:docPr id="12" name="Рисунок 1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0" t="0" r="0" b="34448"/>
                        <a:stretch/>
                      </pic:blipFill>
                      <pic:spPr bwMode="auto">
                        <a:xfrm>
                          <a:off x="0" y="0"/>
                          <a:ext cx="5762572" cy="212475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51.6pt;height:166.5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ind w:firstLine="709"/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Страница </w:t>
      </w: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</w:rPr>
        <w:t xml:space="preserve">Войсковые части</w:t>
      </w:r>
      <w:r>
        <w:rPr>
          <w:rFonts w:ascii="Times New Roman" w:hAnsi="Times New Roman" w:cs="Times New Roman"/>
          <w:sz w:val="28"/>
          <w:szCs w:val="28"/>
        </w:rPr>
        <w:t xml:space="preserve">”</w:t>
      </w:r>
      <w:r>
        <w:rPr>
          <w:rFonts w:ascii="Times New Roman" w:hAnsi="Times New Roman" w:cs="Times New Roman"/>
          <w:sz w:val="28"/>
          <w:szCs w:val="28"/>
        </w:rPr>
        <w:t xml:space="preserve"> в разделе Таблицы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раздела поделена на две части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список элементов и взаимодействия с пользователем. Кликнув по элементу списка, пользователь направляется на соответствующий подраздел.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таблицы пользователю доступны редактируемые таблицы и справочники, данные в которых нельзя изменить. Перейдя в </w:t>
      </w:r>
      <w:r>
        <w:rPr>
          <w:rFonts w:ascii="Times New Roman" w:hAnsi="Times New Roman" w:cs="Times New Roman"/>
          <w:sz w:val="28"/>
          <w:szCs w:val="28"/>
        </w:rPr>
        <w:t xml:space="preserve">под</w:t>
      </w:r>
      <w:r>
        <w:rPr>
          <w:rFonts w:ascii="Times New Roman" w:hAnsi="Times New Roman" w:cs="Times New Roman"/>
          <w:sz w:val="28"/>
          <w:szCs w:val="28"/>
        </w:rPr>
        <w:t xml:space="preserve">раздел </w:t>
      </w:r>
      <w:r>
        <w:rPr>
          <w:rFonts w:ascii="Times New Roman" w:hAnsi="Times New Roman" w:cs="Times New Roman"/>
          <w:sz w:val="28"/>
          <w:szCs w:val="28"/>
        </w:rPr>
        <w:t xml:space="preserve">выбранной </w:t>
      </w:r>
      <w:r>
        <w:rPr>
          <w:rFonts w:ascii="Times New Roman" w:hAnsi="Times New Roman" w:cs="Times New Roman"/>
          <w:sz w:val="28"/>
          <w:szCs w:val="28"/>
        </w:rPr>
        <w:t xml:space="preserve">таблицы, пользователь видит название таблицы, кнопку </w:t>
      </w:r>
      <w:r>
        <w:rPr>
          <w:rFonts w:ascii="Times New Roman" w:hAnsi="Times New Roman" w:cs="Times New Roman"/>
          <w:sz w:val="28"/>
          <w:szCs w:val="28"/>
        </w:rPr>
        <w:t xml:space="preserve">“</w:t>
      </w:r>
      <w:r>
        <w:rPr>
          <w:rFonts w:ascii="Times New Roman" w:hAnsi="Times New Roman" w:cs="Times New Roman"/>
          <w:sz w:val="28"/>
          <w:szCs w:val="28"/>
        </w:rPr>
        <w:t xml:space="preserve">Создать</w:t>
      </w:r>
      <w:r>
        <w:rPr>
          <w:rFonts w:ascii="Times New Roman" w:hAnsi="Times New Roman" w:cs="Times New Roman"/>
          <w:sz w:val="28"/>
          <w:szCs w:val="28"/>
        </w:rPr>
        <w:t xml:space="preserve">”</w:t>
      </w:r>
      <w:r>
        <w:rPr>
          <w:rFonts w:ascii="Times New Roman" w:hAnsi="Times New Roman" w:cs="Times New Roman"/>
          <w:sz w:val="28"/>
          <w:szCs w:val="28"/>
        </w:rPr>
        <w:t xml:space="preserve"> для добавления нового элемента в таблицу и список записей в таблице. Для каждой записи есть три функции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изменить, показать подробности, удалить.</w:t>
      </w:r>
      <w:r>
        <w:rPr>
          <w:rFonts w:ascii="Times New Roman" w:hAnsi="Times New Roman" w:cs="Times New Roman"/>
          <w:sz w:val="28"/>
          <w:szCs w:val="28"/>
        </w:rPr>
        <w:t xml:space="preserve"> Для некоторых таблиц также доступна функция фильтрации записей по полю данных.</w:t>
      </w:r>
      <w:r/>
    </w:p>
    <w:p>
      <w:pPr>
        <w:ind w:firstLine="709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разделе запросы пользоват</w:t>
      </w:r>
      <w:r>
        <w:rPr>
          <w:rFonts w:ascii="Times New Roman" w:hAnsi="Times New Roman" w:cs="Times New Roman"/>
          <w:sz w:val="28"/>
          <w:szCs w:val="28"/>
        </w:rPr>
        <w:t xml:space="preserve">елю доступен список запросов. На странице каждого запроса подробно указано содержание запроса, поле для ввода данных и кнопка для отправки. После выполнения запроса пользователю предоставляется неизменяемая таблица, содержащая результат выполнения запроса.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</w:t>
      </w:r>
      <w:r>
        <w:rPr>
          <w:rFonts w:ascii="Times New Roman" w:hAnsi="Times New Roman" w:cs="Times New Roman"/>
          <w:sz w:val="28"/>
          <w:szCs w:val="28"/>
        </w:rPr>
        <w:t xml:space="preserve">, и</w:t>
      </w:r>
      <w:r>
        <w:rPr>
          <w:rFonts w:ascii="Times New Roman" w:hAnsi="Times New Roman" w:cs="Times New Roman"/>
          <w:sz w:val="28"/>
          <w:szCs w:val="28"/>
        </w:rPr>
        <w:t xml:space="preserve">тоговым результатом данного этапа является </w:t>
      </w:r>
      <w:r>
        <w:rPr>
          <w:rFonts w:ascii="Times New Roman" w:hAnsi="Times New Roman" w:cs="Times New Roman"/>
          <w:sz w:val="28"/>
          <w:szCs w:val="28"/>
        </w:rPr>
        <w:t xml:space="preserve">успешно сконструированная</w:t>
      </w:r>
      <w:r>
        <w:rPr>
          <w:rFonts w:ascii="Times New Roman" w:hAnsi="Times New Roman" w:cs="Times New Roman"/>
          <w:sz w:val="28"/>
          <w:szCs w:val="28"/>
        </w:rPr>
        <w:t xml:space="preserve"> база данных, </w:t>
      </w:r>
      <w:r>
        <w:rPr>
          <w:rFonts w:ascii="Times New Roman" w:hAnsi="Times New Roman" w:cs="Times New Roman"/>
          <w:sz w:val="28"/>
          <w:szCs w:val="28"/>
        </w:rPr>
        <w:t xml:space="preserve">веб приложения к ней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NET</w:t>
      </w:r>
      <w:r>
        <w:rPr>
          <w:rFonts w:ascii="Times New Roman" w:hAnsi="Times New Roman" w:cs="Times New Roman"/>
          <w:sz w:val="28"/>
          <w:szCs w:val="28"/>
        </w:rPr>
        <w:t xml:space="preserve"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пользовательски</w:t>
      </w:r>
      <w:r>
        <w:rPr>
          <w:rFonts w:ascii="Times New Roman" w:hAnsi="Times New Roman" w:cs="Times New Roman"/>
          <w:sz w:val="28"/>
          <w:szCs w:val="28"/>
        </w:rPr>
        <w:t xml:space="preserve">м</w:t>
      </w:r>
      <w:r>
        <w:rPr>
          <w:rFonts w:ascii="Times New Roman" w:hAnsi="Times New Roman" w:cs="Times New Roman"/>
          <w:sz w:val="28"/>
          <w:szCs w:val="28"/>
        </w:rPr>
        <w:t xml:space="preserve"> интерфейс</w:t>
      </w:r>
      <w:r>
        <w:rPr>
          <w:rFonts w:ascii="Times New Roman" w:hAnsi="Times New Roman" w:cs="Times New Roman"/>
          <w:sz w:val="28"/>
          <w:szCs w:val="28"/>
        </w:rPr>
        <w:t xml:space="preserve">ом</w:t>
      </w:r>
      <w:r>
        <w:rPr>
          <w:rFonts w:ascii="Times New Roman" w:hAnsi="Times New Roman" w:cs="Times New Roman"/>
          <w:sz w:val="28"/>
          <w:szCs w:val="28"/>
        </w:rPr>
        <w:t xml:space="preserve"> для работы с таблицами и отправления запросов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</w:rPr>
        <w:br w:type="page"/>
      </w:r>
      <w:r/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ЗАКЛЮЧЕНИЕ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выполнения проекты были использованы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Visio</w:t>
      </w:r>
      <w:r>
        <w:rPr>
          <w:rFonts w:ascii="Times New Roman" w:hAnsi="Times New Roman" w:cs="Times New Roman"/>
          <w:sz w:val="28"/>
          <w:szCs w:val="28"/>
        </w:rPr>
        <w:t xml:space="preserve"> для визуального моделирования, СУБД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хранения данных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Workbench</w:t>
      </w:r>
      <w:r>
        <w:rPr>
          <w:rFonts w:ascii="Times New Roman" w:hAnsi="Times New Roman" w:cs="Times New Roman"/>
          <w:sz w:val="28"/>
          <w:szCs w:val="28"/>
        </w:rPr>
        <w:t xml:space="preserve"> для моделирования базы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среда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DataGrip</w:t>
      </w:r>
      <w:r>
        <w:rPr>
          <w:rFonts w:ascii="Times New Roman" w:hAnsi="Times New Roman" w:cs="Times New Roman"/>
          <w:sz w:val="28"/>
          <w:szCs w:val="28"/>
        </w:rPr>
        <w:t xml:space="preserve"> для редактировани</w:t>
      </w:r>
      <w:r>
        <w:rPr>
          <w:rFonts w:ascii="Times New Roman" w:hAnsi="Times New Roman" w:cs="Times New Roman"/>
          <w:sz w:val="28"/>
          <w:szCs w:val="28"/>
        </w:rPr>
        <w:t xml:space="preserve">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объектов</w:t>
      </w:r>
      <w:r>
        <w:rPr>
          <w:rFonts w:ascii="Times New Roman" w:hAnsi="Times New Roman" w:cs="Times New Roman"/>
          <w:sz w:val="28"/>
          <w:szCs w:val="28"/>
        </w:rPr>
        <w:t xml:space="preserve"> базы данных, сред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Ride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</w:t>
      </w:r>
      <w:r>
        <w:rPr>
          <w:rFonts w:ascii="Times New Roman" w:hAnsi="Times New Roman" w:cs="Times New Roman"/>
          <w:sz w:val="28"/>
          <w:szCs w:val="28"/>
        </w:rPr>
        <w:t xml:space="preserve"> для написания кода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</w:t>
      </w:r>
      <w:r>
        <w:rPr>
          <w:rFonts w:ascii="Times New Roman" w:hAnsi="Times New Roman" w:cs="Times New Roman"/>
          <w:sz w:val="28"/>
          <w:szCs w:val="28"/>
        </w:rPr>
        <w:t xml:space="preserve"># </w:t>
      </w:r>
      <w:r>
        <w:rPr>
          <w:rFonts w:ascii="Times New Roman" w:hAnsi="Times New Roman" w:cs="Times New Roman"/>
          <w:sz w:val="28"/>
          <w:szCs w:val="28"/>
        </w:rPr>
        <w:t xml:space="preserve">и редактирования файлов различных расширений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платформа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NET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разработки веб-приложения.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</w:t>
      </w:r>
      <w:r>
        <w:rPr>
          <w:rFonts w:ascii="Times New Roman" w:hAnsi="Times New Roman" w:cs="Times New Roman"/>
          <w:sz w:val="28"/>
          <w:szCs w:val="28"/>
        </w:rPr>
        <w:t xml:space="preserve">выполнения курсовой работы были выполнены все поставленные перед разработчиком задачи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смоделирована и создана база данных, успешно заполнена валидными данными, реализована работа с содержимым таблиц,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реализованы запросы</w:t>
      </w:r>
      <w:r>
        <w:rPr>
          <w:rFonts w:ascii="Times New Roman" w:hAnsi="Times New Roman" w:cs="Times New Roman"/>
          <w:sz w:val="28"/>
          <w:szCs w:val="28"/>
        </w:rPr>
        <w:t xml:space="preserve"> к таблицам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 курсовой работы была достигнута – разработана информационная система военного округа.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 время моделирования были использованы абстрагированные сущности, у которых выделены ключевые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свойства</w:t>
      </w:r>
      <w:r>
        <w:rPr>
          <w:rFonts w:ascii="Times New Roman" w:hAnsi="Times New Roman" w:cs="Times New Roman"/>
          <w:sz w:val="28"/>
          <w:szCs w:val="28"/>
        </w:rPr>
        <w:t xml:space="preserve">, значимые для выполнения запросов.</w:t>
      </w:r>
      <w:r>
        <w:rPr>
          <w:rFonts w:ascii="Times New Roman" w:hAnsi="Times New Roman" w:cs="Times New Roman"/>
          <w:sz w:val="28"/>
          <w:szCs w:val="28"/>
        </w:rPr>
        <w:t xml:space="preserve"> Поэтому в будущем </w:t>
      </w:r>
      <w:r>
        <w:rPr>
          <w:rFonts w:ascii="Times New Roman" w:hAnsi="Times New Roman" w:cs="Times New Roman"/>
          <w:sz w:val="28"/>
          <w:szCs w:val="28"/>
        </w:rPr>
        <w:t xml:space="preserve">сущности</w:t>
      </w:r>
      <w:r>
        <w:rPr>
          <w:rFonts w:ascii="Times New Roman" w:hAnsi="Times New Roman" w:cs="Times New Roman"/>
          <w:sz w:val="28"/>
          <w:szCs w:val="28"/>
        </w:rPr>
        <w:t xml:space="preserve"> могут быть расширены и дополнены. 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детальное рассмотрение некоторых сущностей может привести к их разбиению на </w:t>
      </w:r>
      <w:r>
        <w:rPr>
          <w:rFonts w:ascii="Times New Roman" w:hAnsi="Times New Roman" w:cs="Times New Roman"/>
          <w:sz w:val="28"/>
          <w:szCs w:val="28"/>
        </w:rPr>
        <w:t xml:space="preserve">подсущности</w:t>
      </w:r>
      <w:r>
        <w:rPr>
          <w:rFonts w:ascii="Times New Roman" w:hAnsi="Times New Roman" w:cs="Times New Roman"/>
          <w:sz w:val="28"/>
          <w:szCs w:val="28"/>
        </w:rPr>
        <w:t xml:space="preserve">, которые вместе образу</w:t>
      </w:r>
      <w:r>
        <w:rPr>
          <w:rFonts w:ascii="Times New Roman" w:hAnsi="Times New Roman" w:cs="Times New Roman"/>
          <w:sz w:val="28"/>
          <w:szCs w:val="28"/>
        </w:rPr>
        <w:t xml:space="preserve">ю</w:t>
      </w:r>
      <w:r>
        <w:rPr>
          <w:rFonts w:ascii="Times New Roman" w:hAnsi="Times New Roman" w:cs="Times New Roman"/>
          <w:sz w:val="28"/>
          <w:szCs w:val="28"/>
        </w:rPr>
        <w:t xml:space="preserve">т новую базу данных. Так, например, может быть встроена</w:t>
      </w:r>
      <w:r>
        <w:rPr>
          <w:rFonts w:ascii="Times New Roman" w:hAnsi="Times New Roman" w:cs="Times New Roman"/>
          <w:sz w:val="28"/>
          <w:szCs w:val="28"/>
        </w:rPr>
        <w:t xml:space="preserve"> база данных отдела кадров или склада с вооружение</w:t>
      </w:r>
      <w:r>
        <w:rPr>
          <w:rFonts w:ascii="Times New Roman" w:hAnsi="Times New Roman" w:cs="Times New Roman"/>
          <w:sz w:val="28"/>
          <w:szCs w:val="28"/>
        </w:rPr>
        <w:t xml:space="preserve">м</w:t>
      </w:r>
      <w:r>
        <w:rPr>
          <w:rFonts w:ascii="Times New Roman" w:hAnsi="Times New Roman" w:cs="Times New Roman"/>
          <w:sz w:val="28"/>
          <w:szCs w:val="28"/>
        </w:rPr>
        <w:t xml:space="preserve"> и техникой.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Неиспользованные возможности базы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</w:rPr>
        <w:t xml:space="preserve">, такие как роли и распределение прав, могут быть успешно включены в текущую концепцию информационной системы и внедрены на уровне пользователя.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Разработанная система имеет возможности расширения, поэтому может считаться перспективной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/>
    </w:p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</w:t>
      </w:r>
      <w:r>
        <w:rPr>
          <w:rFonts w:ascii="Times New Roman" w:hAnsi="Times New Roman" w:cs="Times New Roman"/>
          <w:sz w:val="28"/>
          <w:szCs w:val="28"/>
        </w:rPr>
        <w:t xml:space="preserve"> время выполнения</w:t>
      </w:r>
      <w:r>
        <w:rPr>
          <w:rFonts w:ascii="Times New Roman" w:hAnsi="Times New Roman" w:cs="Times New Roman"/>
          <w:sz w:val="28"/>
          <w:szCs w:val="28"/>
        </w:rPr>
        <w:t xml:space="preserve"> работы</w:t>
      </w:r>
      <w:r>
        <w:rPr>
          <w:rFonts w:ascii="Times New Roman" w:hAnsi="Times New Roman" w:cs="Times New Roman"/>
          <w:sz w:val="28"/>
          <w:szCs w:val="28"/>
        </w:rPr>
        <w:t xml:space="preserve"> были отточены навыки взаимодействия с базой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MySQL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через технологию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EntityFramework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расширены представления о разработке клиент-серверного приложения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API</w:t>
      </w:r>
      <w:r>
        <w:rPr>
          <w:rFonts w:ascii="Times New Roman" w:hAnsi="Times New Roman" w:cs="Times New Roman"/>
          <w:sz w:val="28"/>
          <w:szCs w:val="28"/>
        </w:rPr>
        <w:t xml:space="preserve">-</w:t>
      </w:r>
      <w:r>
        <w:rPr>
          <w:rFonts w:ascii="Times New Roman" w:hAnsi="Times New Roman" w:cs="Times New Roman"/>
          <w:sz w:val="28"/>
          <w:szCs w:val="28"/>
        </w:rPr>
        <w:t xml:space="preserve">методов на платформе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</w:t>
      </w:r>
      <w:r>
        <w:rPr>
          <w:rFonts w:ascii="Times New Roman" w:hAnsi="Times New Roman" w:cs="Times New Roman"/>
          <w:sz w:val="28"/>
          <w:szCs w:val="28"/>
        </w:rPr>
        <w:t xml:space="preserve">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NET</w:t>
      </w:r>
      <w:r>
        <w:rPr>
          <w:rFonts w:ascii="Times New Roman" w:hAnsi="Times New Roman" w:cs="Times New Roman"/>
          <w:sz w:val="28"/>
          <w:szCs w:val="28"/>
        </w:rPr>
        <w:t xml:space="preserve">, вынесены ценные уроки о возникающих </w:t>
      </w:r>
      <w:r>
        <w:rPr>
          <w:rFonts w:ascii="Times New Roman" w:hAnsi="Times New Roman" w:cs="Times New Roman"/>
          <w:sz w:val="28"/>
          <w:szCs w:val="28"/>
        </w:rPr>
        <w:t xml:space="preserve">ошибках и способах их избежать, получен </w:t>
      </w:r>
      <w:r>
        <w:rPr>
          <w:rFonts w:ascii="Times New Roman" w:hAnsi="Times New Roman" w:cs="Times New Roman"/>
          <w:sz w:val="28"/>
          <w:szCs w:val="28"/>
        </w:rPr>
        <w:t xml:space="preserve">незаменимый</w:t>
      </w:r>
      <w:r>
        <w:rPr>
          <w:rFonts w:ascii="Times New Roman" w:hAnsi="Times New Roman" w:cs="Times New Roman"/>
          <w:sz w:val="28"/>
          <w:szCs w:val="28"/>
        </w:rPr>
        <w:t xml:space="preserve"> опыт поиска необходимой информации в печатных издания и в сети Интернет. 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/>
    </w:p>
    <w:p>
      <w:pPr>
        <w:jc w:val="center"/>
        <w:spacing w:after="360"/>
        <w:rPr>
          <w:rFonts w:ascii="Times New Roman" w:hAnsi="Times New Roman" w:cs="Times New Roman"/>
          <w:b/>
          <w:bCs/>
          <w:sz w:val="28"/>
          <w:szCs w:val="28"/>
        </w:rPr>
      </w:pPr>
      <w:r/>
      <w:bookmarkStart w:id="3" w:name="bookmark24"/>
      <w:r>
        <w:rPr>
          <w:rFonts w:ascii="Times New Roman" w:hAnsi="Times New Roman" w:cs="Times New Roman"/>
          <w:b/>
          <w:bCs/>
          <w:sz w:val="28"/>
          <w:szCs w:val="28"/>
        </w:rPr>
        <w:t xml:space="preserve">СПИСОК ИСПОЛЬЗОВАННЫХ ИСТОЧНИКОВ</w:t>
      </w:r>
      <w:bookmarkEnd w:id="3"/>
      <w:r/>
      <w:r/>
    </w:p>
    <w:p>
      <w:pPr>
        <w:pStyle w:val="760"/>
        <w:numPr>
          <w:ilvl w:val="0"/>
          <w:numId w:val="47"/>
        </w:numPr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Документация по ASP.NET [Электронный ресурс].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tooltip="https://docs.microsoft.com/ru-ru/aspnet/core/?view=aspnetcore-5.0" w:history="1"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https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://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docs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.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microsoft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.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com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/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ru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-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ru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/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aspnet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/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core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/?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view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=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aspnetcore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-5.0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(дата обращения: 1.05.21).</w:t>
      </w:r>
      <w:r/>
    </w:p>
    <w:p>
      <w:pPr>
        <w:pStyle w:val="760"/>
        <w:numPr>
          <w:ilvl w:val="0"/>
          <w:numId w:val="47"/>
        </w:numPr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MySQL </w:t>
      </w:r>
      <w:r>
        <w:rPr>
          <w:rFonts w:ascii="Times New Roman" w:hAnsi="Times New Roman" w:cs="Times New Roman"/>
          <w:sz w:val="28"/>
          <w:szCs w:val="28"/>
        </w:rPr>
        <w:t xml:space="preserve">Documentation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[Электронный ресурс].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24" w:tooltip="https://dev.mysql.com/doc" w:history="1"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https</w:t>
        </w:r>
        <w:r>
          <w:rPr>
            <w:rStyle w:val="771"/>
            <w:rFonts w:ascii="Times New Roman" w:hAnsi="Times New Roman" w:cs="Times New Roman"/>
            <w:sz w:val="28"/>
            <w:szCs w:val="28"/>
          </w:rPr>
          <w:t xml:space="preserve">://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dev</w:t>
        </w:r>
        <w:r>
          <w:rPr>
            <w:rStyle w:val="771"/>
            <w:rFonts w:ascii="Times New Roman" w:hAnsi="Times New Roman" w:cs="Times New Roman"/>
            <w:sz w:val="28"/>
            <w:szCs w:val="28"/>
          </w:rPr>
          <w:t xml:space="preserve">.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mysql</w:t>
        </w:r>
        <w:r>
          <w:rPr>
            <w:rStyle w:val="771"/>
            <w:rFonts w:ascii="Times New Roman" w:hAnsi="Times New Roman" w:cs="Times New Roman"/>
            <w:sz w:val="28"/>
            <w:szCs w:val="28"/>
          </w:rPr>
          <w:t xml:space="preserve">.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com</w:t>
        </w:r>
        <w:r>
          <w:rPr>
            <w:rStyle w:val="771"/>
            <w:rFonts w:ascii="Times New Roman" w:hAnsi="Times New Roman" w:cs="Times New Roman"/>
            <w:sz w:val="28"/>
            <w:szCs w:val="28"/>
          </w:rPr>
          <w:t xml:space="preserve">/</w:t>
        </w:r>
        <w:r>
          <w:rPr>
            <w:rStyle w:val="771"/>
            <w:rFonts w:ascii="Times New Roman" w:hAnsi="Times New Roman" w:cs="Times New Roman"/>
            <w:sz w:val="28"/>
            <w:szCs w:val="28"/>
            <w:lang w:val="en-US"/>
          </w:rPr>
          <w:t xml:space="preserve">doc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.(дата обращения: 1.05.21).</w:t>
      </w:r>
      <w:r/>
    </w:p>
    <w:p>
      <w:pPr>
        <w:pStyle w:val="760"/>
        <w:numPr>
          <w:ilvl w:val="0"/>
          <w:numId w:val="47"/>
        </w:numPr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Грабер</w:t>
      </w:r>
      <w:r>
        <w:rPr>
          <w:rFonts w:ascii="Times New Roman" w:hAnsi="Times New Roman" w:cs="Times New Roman"/>
          <w:sz w:val="28"/>
          <w:szCs w:val="28"/>
        </w:rPr>
        <w:t xml:space="preserve"> М. Введение в </w:t>
      </w:r>
      <w:r>
        <w:rPr>
          <w:rFonts w:ascii="Times New Roman" w:hAnsi="Times New Roman" w:cs="Times New Roman"/>
          <w:sz w:val="28"/>
          <w:szCs w:val="28"/>
        </w:rPr>
        <w:t xml:space="preserve">SQL :</w:t>
      </w:r>
      <w:r>
        <w:rPr>
          <w:rFonts w:ascii="Times New Roman" w:hAnsi="Times New Roman" w:cs="Times New Roman"/>
          <w:sz w:val="28"/>
          <w:szCs w:val="28"/>
        </w:rPr>
        <w:t xml:space="preserve"> пер. с англ. Москва : Лори, 2011. 379 с., 25 </w:t>
      </w:r>
      <w:r>
        <w:rPr>
          <w:rFonts w:ascii="Times New Roman" w:hAnsi="Times New Roman" w:cs="Times New Roman"/>
          <w:sz w:val="28"/>
          <w:szCs w:val="28"/>
        </w:rPr>
        <w:t xml:space="preserve">усл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печ</w:t>
      </w:r>
      <w:r>
        <w:rPr>
          <w:rFonts w:ascii="Times New Roman" w:hAnsi="Times New Roman" w:cs="Times New Roman"/>
          <w:sz w:val="28"/>
          <w:szCs w:val="28"/>
        </w:rPr>
        <w:t xml:space="preserve">. л.</w:t>
      </w:r>
      <w:r>
        <w:rPr>
          <w:rFonts w:ascii="Times New Roman" w:hAnsi="Times New Roman" w:cs="Times New Roman"/>
        </w:rPr>
        <w:br w:type="page"/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</w:t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7469557" cy="6189976"/>
                <wp:effectExtent l="0" t="7620" r="0" b="0"/>
                <wp:docPr id="13" name="Рисунок 1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16199999">
                          <a:off x="0" y="0"/>
                          <a:ext cx="7492153" cy="6208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588.2pt;height:487.4pt;rotation:269;" stroked="f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Концептуальная модель</w:t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425368" cy="5989769"/>
                <wp:effectExtent l="0" t="1270" r="0" b="0"/>
                <wp:docPr id="14" name="Рисунок 1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3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 rot="16199999">
                          <a:off x="0" y="0"/>
                          <a:ext cx="8434882" cy="5996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mso-wrap-distance-left:0.0pt;mso-wrap-distance-top:0.0pt;mso-wrap-distance-right:0.0pt;mso-wrap-distance-bottom:0.0pt;width:663.4pt;height:471.6pt;rotation:269;" stroked="f">
                <v:path textboxrect="0,0,0,0"/>
                <v:imagedata r:id="rId12" o:title=""/>
              </v:shape>
            </w:pict>
          </mc:Fallback>
        </mc:AlternateContent>
      </w:r>
      <w:r/>
    </w:p>
    <w:p>
      <w:pPr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Логическая модель</w:t>
      </w:r>
      <w:r>
        <w:rPr>
          <w:rFonts w:ascii="Times New Roman" w:hAnsi="Times New Roman" w:cs="Times New Roman"/>
          <w:sz w:val="28"/>
          <w:szCs w:val="28"/>
        </w:rPr>
        <w:br w:type="page"/>
      </w:r>
      <w:r>
        <w:rPr>
          <w:rFonts w:ascii="Times New Roman" w:hAnsi="Times New Roman" w:cs="Times New Roman"/>
          <w:sz w:val="28"/>
          <w:szCs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8019192" cy="7023233"/>
                <wp:effectExtent l="2540" t="0" r="3810" b="3810"/>
                <wp:docPr id="15" name="Рисунок 15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4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rot="16199999">
                          <a:off x="0" y="0"/>
                          <a:ext cx="8040087" cy="70415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631.4pt;height:553.0pt;rotation:269;" stroked="f">
                <v:path textboxrect="0,0,0,0"/>
                <v:imagedata r:id="rId13" o:title=""/>
              </v:shape>
            </w:pict>
          </mc:Fallback>
        </mc:AlternateContent>
      </w:r>
      <w:r/>
    </w:p>
    <w:p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– Физическая модель </w:t>
      </w:r>
      <w:r>
        <w:rPr>
          <w:rFonts w:ascii="Times New Roman" w:hAnsi="Times New Roman" w:cs="Times New Roman"/>
          <w:sz w:val="28"/>
          <w:szCs w:val="28"/>
        </w:rPr>
        <w:br w:type="page"/>
      </w:r>
      <w:r/>
    </w:p>
    <w:p>
      <w:pPr>
        <w:ind w:firstLine="709"/>
        <w:jc w:val="center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– листинг процедур</w:t>
      </w:r>
      <w:r/>
    </w:p>
    <w:tbl>
      <w:tblPr>
        <w:tblW w:w="0" w:type="auto"/>
        <w:tblBorders>
          <w:left w:val="single" w:sz="12" w:space="0" w:color="auto"/>
          <w:top w:val="single" w:sz="12" w:space="0" w:color="auto"/>
          <w:right w:val="single" w:sz="12" w:space="0" w:color="auto"/>
          <w:bottom w:val="single" w:sz="12" w:space="0" w:color="auto"/>
          <w:insideV w:val="single" w:sz="12" w:space="0" w:color="auto"/>
          <w:insideH w:val="single" w:sz="4" w:space="0" w:color="auto"/>
        </w:tblBorders>
        <w:tblLook w:val="04A0" w:firstRow="1" w:lastRow="0" w:firstColumn="1" w:lastColumn="0" w:noHBand="0" w:noVBand="1"/>
      </w:tblPr>
      <w:tblGrid>
        <w:gridCol w:w="4722"/>
        <w:gridCol w:w="4603"/>
      </w:tblGrid>
      <w:tr>
        <w:trPr/>
        <w:tc>
          <w:tcPr>
            <w:tcBorders>
              <w:bottom w:val="single" w:sz="12" w:space="0" w:color="auto"/>
            </w:tcBorders>
            <w:tcW w:w="4672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Название</w:t>
            </w:r>
            <w:r/>
          </w:p>
        </w:tc>
        <w:tc>
          <w:tcPr>
            <w:tcBorders>
              <w:bottom w:val="single" w:sz="12" w:space="0" w:color="auto"/>
            </w:tcBorders>
            <w:tcW w:w="4673" w:type="dxa"/>
            <w:vAlign w:val="center"/>
            <w:textDirection w:val="lrTb"/>
            <w:noWrap w:val="false"/>
          </w:tcPr>
          <w:p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Аргументы</w:t>
            </w:r>
            <w:r/>
          </w:p>
        </w:tc>
      </w:tr>
      <w:tr>
        <w:trPr/>
        <w:tc>
          <w:tcPr>
            <w:tcBorders>
              <w:top w:val="single" w:sz="12" w:space="0" w:color="auto"/>
            </w:tcBorders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Show_ChainOfSubunitsAndLeaders</w:t>
            </w:r>
            <w:r/>
          </w:p>
        </w:tc>
        <w:tc>
          <w:tcPr>
            <w:tcBorders>
              <w:top w:val="single" w:sz="12" w:space="0" w:color="auto"/>
            </w:tcBorders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в/ч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Show_Soldiers_WithGroupRank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ч:группа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званий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Show_Soldiers_WithRank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ч:звание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Show_ChainOfSoldierLeaders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в/с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Show_Locations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в/ч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Show_Vehicles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в/ч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Show_Vehicles_WithCategory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ч:категория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машин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Show_Vehicles_WithName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ч:вид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машины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Show_Buildings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в/ч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Show_Buildings_LivingMoreThan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ч:число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подразделений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Show_Buildings_NonLiving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в/ч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Show_Units_WithMoreVehiclesThan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машины:количество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Show_Units_WithNoVehicle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 техники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Show_Weapons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в/ч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Show_Weapons_WithCategory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ч:категория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вооружения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Show_Weapon_WithName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ч:вид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вооружения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Show_Occupations_WithMoreSpecialistsThan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ч:количество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специалистов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Show_Occupations_WithNoSpecialists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в/ч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Show_Soldiers_WithOccupation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в/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ч:номер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специальности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Show_SoldiersSubunit_WithOccupation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подразделения:номер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специальности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Show_Units_WithMoreWeaponsThan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вооружения:количество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единиц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Show_Units_WithNoWeapon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вид вооружения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Show_Units_WithMostSubunits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типа в/ч</w:t>
            </w:r>
            <w:r/>
          </w:p>
        </w:tc>
      </w:tr>
      <w:tr>
        <w:trPr/>
        <w:tc>
          <w:tcPr>
            <w:tcW w:w="4672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Show_Units_WithLeastSubunits</w:t>
            </w:r>
            <w:r/>
          </w:p>
        </w:tc>
        <w:tc>
          <w:tcPr>
            <w:tcW w:w="4673" w:type="dxa"/>
            <w:vAlign w:val="center"/>
            <w:textDirection w:val="lrTb"/>
            <w:noWrap w:val="false"/>
          </w:tcPr>
          <w:p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номер типа в/ч</w:t>
            </w:r>
            <w:r/>
          </w:p>
        </w:tc>
      </w:tr>
    </w:tbl>
    <w:p>
      <w:pPr>
        <w:ind w:firstLine="709"/>
        <w:jc w:val="both"/>
        <w:spacing w:lineRule="auto" w:line="36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/>
    </w:p>
    <w:p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/>
    </w:p>
    <w:p>
      <w:pPr>
        <w:jc w:val="center"/>
        <w:spacing w:lineRule="auto" w:line="360" w:after="1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B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код на языке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SQL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@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OLD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UNIQUE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CHECKS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=@@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UNIQUE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CHECKS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,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UNIQUE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CHECKS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=</w:t>
      </w:r>
      <w:r>
        <w:rPr>
          <w:rFonts w:ascii="Consolas" w:hAnsi="Consolas" w:cs="Times New Roman" w:eastAsia="Times New Roman"/>
          <w:color w:val="098658"/>
          <w:sz w:val="21"/>
          <w:szCs w:val="21"/>
          <w:lang w:eastAsia="ru-RU"/>
        </w:rPr>
        <w:t xml:space="preserve">0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@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OLD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FOREIGN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CHECKS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=@@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FOREIGN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CHECKS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,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FOREIGN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CHECKS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=</w:t>
      </w:r>
      <w:r>
        <w:rPr>
          <w:rFonts w:ascii="Consolas" w:hAnsi="Consolas" w:cs="Times New Roman" w:eastAsia="Times New Roman"/>
          <w:color w:val="098658"/>
          <w:sz w:val="21"/>
          <w:szCs w:val="21"/>
          <w:lang w:eastAsia="ru-RU"/>
        </w:rPr>
        <w:t xml:space="preserve">0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@OLD_SQL_MODE=@@SQL_MODE, SQL_MODE=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'ONLY_FULL_GROUP_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BY,STRICT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_TRANS_TABLES,NO_ZERO_IN_DATE,NO_ZERO_DATE,ERROR_FOR_DIVISION_BY_ZERO,NO_ENGINE_SUBSTITUTION'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Schema military_district_2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Schema military_district_2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SCHEMA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unit_type`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unit_type`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military_rank`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military_rank`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military_rank_id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rank_group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command_higher_unit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BOOL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military_rank_id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subunit_type`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subunit_type`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subunit`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leader_id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parent_unit_id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`fk_subunit_subunit_type1_idx`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`subunit_type_id`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`fk_subunit_unit1_idx`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parent_unit_id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`fk_subunit_soldier1_idx`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leader_id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`fk_subunit_subunit_type1`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subunit_type`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`subunit_type_id`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`fk_subunit_unit1`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parent_unit_id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`fk_subunit_soldier1`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leader_id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soldier_rank_info`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soldier_rank_info`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record_id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date_of_promotion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date_of_graduation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record_id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soldier`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serving_unit_id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serving_subunit_id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military_rank_id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rank_info_id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leader_id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`fk_soldier_military_rank1_idx`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`military_rank_id`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`fk_soldier_unit1_idx`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serving_unit_id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`fk_soldier_subunit1_idx`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`serving_subunit_id`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`fk_soldier_soldier_rank_info1_idx`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`rank_info_id`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`fk_soldier_soldier1_idx`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leader_id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`fk_soldier_military_rank1`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military_rank_id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military_rank`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`military_rank_id`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`fk_soldier_unit1`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serving_unit_id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`fk_soldier_subunit1`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serving_subunit_id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`fk_soldier_soldier_rank_info1`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rank_info_id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soldier_rank_info`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`record_id`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`fk_soldier_soldier1`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leader_id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unit`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unit_number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parent_unit_id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leader_id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fk_unit_type_idx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INVISIBLE,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`fk_unit_unit1_idx`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parent_unit_id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`fk_unit_soldier1_idx`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leader_id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fk_unit_type_id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unit_type`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`unit_type_id`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`fk_unit_unit1`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parent_unit_id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`fk_unit_soldier1`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leader_id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location_type`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location_type`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location_type_id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location_type_id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unit_location`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unit_location`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location_type_id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location_name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fk_location_type_id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location_type_id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fk_location_id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fk_location_location_type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location_type_id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location_type`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`location_type_id`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fk_location_unit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occupation`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occupation`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occupation_id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occupation_id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soldier_occupation`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soldier_occupation`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occupation_id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`fk_soldier_occupation_occupation1_idx`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`occupation_id`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`fk_soldier_occupation_soldier1_idx`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`soldier_id`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`fk_soldier_occupation_occupation1`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occupation_id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occupation`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`occupation_id`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`fk_soldier_occupation_soldier1`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vehicle_category`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vehicle_category`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vehicle_category_id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vehicle_category_id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`fk_vehicle_category_unit1_idx`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`fk_vehicle_category_unit1`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vehicle`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vehicle`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vehicle_id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vehicle_category_id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`amount`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vehicle_id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`fk_vehicle_vehicle_category1_idx`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`vehicle_category_id`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`fk_vehicle_vehicle_category1`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vehicle_category_id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vehicle_category`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`vehicle_category_id`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building`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building`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building_id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number_of_living_subunits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building_id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`fk_building_unit1_idx`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`fk_building_unit1`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weapon_category`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weapon_category`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weapon_category_id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weapon_category_id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`fk_weapon_category_unit1_idx`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`fk_weapon_category_unit1`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Table `military_district_2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`.`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weapon`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 -----------------------------------------------------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EXISTS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weapon`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weapon_id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weapon_category_id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`name`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`amount`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PRIMARY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weapon_id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`fk_weapon_weapon_category1_idx`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`weapon_category_id`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VISIBLE,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CONSTRAINT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`fk_weapon_weapon_category1`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FOREIGN 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weapon_category_id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REFERENCES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`military_district_2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weapon_category`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`weapon_category_id`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 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UPDATE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ENGINE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InnoDB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SQL_MODE=@OLD_SQL_MODE;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FOREIGN_KEY_CHECKS=@OLD_FOREIGN_KEY_CHECKS;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UNIQUE_CHECKS=@OLD_UNIQUE_CHECKS;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&lt;!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--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 Default unchecked --&gt;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&lt;div class=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"custom-control custom-checkbox"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&lt;input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=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"checkbox"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class=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"custom-control-input"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id=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"defaultUnchecked"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&lt;label class=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"custom-control-label"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for=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"defaultUnchecked"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Default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unchecked&lt;/label&gt;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&lt;/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div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r>
      <w:r/>
    </w:p>
    <w:p>
      <w:pP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br w:type="page"/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-- ПРОЦЕДУРЫ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 –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=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FUNCTION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district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GetNumberOfSubunits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RETURNS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DETERMINISTIC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DECLARE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x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parent_unit_id,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u.parent_unit_id, u.name,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COUNT(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*) -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x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RETURN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x;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_Buildings(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*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building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_Buildings_LivingMoreThan(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numberOfLivingSubunits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*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building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 =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number_of_living_subunits &gt; numberOfLivingSubunits;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_Buildings_NonLiving(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*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building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 =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number_of_living_subunits =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0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_ChainOfSoldierLeaders(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leaders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leader_id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s.soldier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s.name,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s.leader_id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 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leaders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leaders.leader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s.soldier_id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*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leaders;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_ChainOfSubunitsAndLeaders(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parent_unit_id,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leader_id,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u.parent_unit_id, u.name, u.leader_id,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su.subunit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su.parent_unit_id, su.name, su.leader_id,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subunit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su.parent_unit_id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unit_id, units.name unit_name, soldier.name leader_name,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LEFT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units.leader_id;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_Locations(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parent_unit_id,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u.parent_unit_id, u.name,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units.name,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ul.location_name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unit_location ul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ul.unit_id;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_Occupations_WithMoreSpecialistsThan(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numberOfSpecialists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occupation.name,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COUNT(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*) specialists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soldier.serving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soldier_occupation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soldier_occupation.soldier_id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occupation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occupation.occupation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occupation.occupation_id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GROUP BY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occupation.occupation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HAVING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specialists 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numberOfSpecialists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_Occupations_WithNoSpecialists(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0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specialists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occupation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occupation.occupation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specialists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soldier.serving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_unit_id = unit.unit_id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soldier_occupation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soldier_occupation.soldier_id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occupation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occupation.occupation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occupation.occupation_id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GROUP BY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occupation.occupation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_SoldiersSubunit_WithOccupation(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subunitId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occupationId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'soldier_id'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soldier.name soldier_name, serving_unit_id, occupation_id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subunit 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soldier.serving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_subunit_id = s.subunit_id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soldier_occupation so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so.soldier_id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serving_subunit_id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_Soldiers_WithGroupRank(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rankGroupName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parent_unit_id,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leader_id,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u.parent_unit_id, u.name, u.leader_id,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soldier.name soldier_name, military_rank.name rank_name, units.name unit_name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soldier.serving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_unit_id = units.unit_id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military_rank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soldier.military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_rank_id = military_rank.military_rank_id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rank.rank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_group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rankGroupName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_Soldiers_WithOccupation(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occupationId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soldier_id, soldier.name soldier_name, serving_unit_id, occupation_id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soldier.serving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soldier_occupation so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so.soldier_id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serving_unit_id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_Soldiers_WithRank(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rankName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parent_unit_id,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leader_id,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u.parent_unit_id, u.name, u.leader_id,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soldier.name soldier_name, military_rank.name rank_name, units.name unit_name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soldier.serving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_unit_id = units.unit_id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military_rank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soldier.military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_rank_id = military_rank.military_rank_id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military_rank.name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rankName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_Units_WithLeastSubunits(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unitTypeId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GetNumberOfSubunits(unit_id) subunits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unit_type_id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unitTypeId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subunits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MIN(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subunits) min_number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units) 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s.min_number = units.subunits;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_Units_WithMoreVehiclesThan(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vehicleName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30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vehicleAmount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unit.name unit_name, vehicle.name, vehicle.amount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vehicle_category vc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vc.unit_id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vc.vehicle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_category_id = vehicle.vehicle_category_id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vehicle.name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vehicle.amount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_Units_WithMoreWeaponsThan(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weaponName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30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weaponAmount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weapon.name,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weapon.amount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weapon_category wc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wc.unit_id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wc.weapon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_category_id = weapon.weapon_category_id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weapon.name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weapon.amount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_Units_WithMostSubunits(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unitTypeId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GetNumberOfSubunits(unit_id) subunits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unit_type_id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unitTypeId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subunits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MAX(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subunits) max_number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units) 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s.max_number = units.subunits;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_Units_WithNoVehicle(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vehicleName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unit.name unit_name, vehicle.name, vehicle.amount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vehicle_category vc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vc.unit_id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vc.vehicle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_category_id = vehicle.vehicle_category_id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vehicle.name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vehicle.amount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0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_Units_WithNoWeapon(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weaponName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weapon.name,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weapon.amount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weapon_category wc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wc.unit_id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wc.weapon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_category_id = weapon.weapon_category_id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weapon.name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weapon.amount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0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_Vehicle_WithName(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vehicleName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parent_unit_id,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u.parent_unit_id, u.name,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category_name, v_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name.vehicleName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vehicle_name,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(sub.amount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0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sub.amount) 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v_name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LEFT JOIN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vc.name category_name, v.name vehicle_name, SUM(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v.amount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vehicle_category vc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vc.unit_id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 v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vc.vehicle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_category_id = v.vehicle_category_id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v.name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GROUP BY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v.name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)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sub.vehicle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v_name.vehicleName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_Vehicles(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parent_unit_id,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u.parent_unit_id, u.name,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vc.name category_name, v.name vehicle_name, SUM(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v.amount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vehicle_category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vc.unit_id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 v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vc.vehicle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_category_id = v.vehicle_category_id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GROUP BY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v.name;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_Vehicles_WithCategory(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categoryName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parent_unit_id,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u.parent_unit_id, u.name,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c_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name.categoryName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category_name, vehicle_name,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(sub.amount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0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sub.amount) 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categoryName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c_name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LEFT JOIN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vc.name category_name, v.name vehicle_name, SUM(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v.amount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vehicle_category vc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vc.unit_id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 v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vc.vehicle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_category_id = v.vehicle_category_id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vc.name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categoryName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GROUP BY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v.name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)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name.categoryName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sub.category_name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_Weapon_WithName(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weaponName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parent_unit_id,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u.parent_unit_id, u.name,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wc.name category_name, w.name weapon_name, SUM(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w.amount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weapon_category wc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wc.unit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units.unit_id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 w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wc.weapon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_category_id = w.weapon_category_id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w.name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GROUP BY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w.name;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_Weapons(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parent_unit_id,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u.parent_unit_id, u.name,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wc.name category_name, w.name weapon_name, SUM(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w.amount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weapon_category wc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wc.unit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units.unit_id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 w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wc.weapon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_category_id = w.weapon_category_id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GROUP BY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w.name;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CREATE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DEFINER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root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@localhost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PROCEDURE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military_district_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2.Show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_Weapons_WithCategory(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unitId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categoryName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VARCHAR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BEGIN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WITH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RECURSIVE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unit_id, parent_unit_id,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unit_id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UNION ALL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_id, u.parent_unit_id, u.name,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level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+ 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1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 u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INNER 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units.unit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u.parent_unit_id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SELECT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wc.name category_name, w.name weapon_name, SUM(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w.amount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 amount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FROM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units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weapon_category wc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wc.unit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_id = units.unit_id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JOIN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 w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wc.weapon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_category_id = w.weapon_category_id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WHERE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wc.name =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categoryName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GROUP BY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w.name;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eastAsia="ru-RU"/>
        </w:rPr>
        <w:t xml:space="preserve">END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;</w:t>
      </w:r>
      <w:r/>
    </w:p>
    <w:p>
      <w:pP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br w:type="page"/>
      </w:r>
      <w:r/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ПРИЛОЖЕНИЕ C – код на языке C#</w:t>
      </w:r>
      <w:r/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Building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здания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BuildingId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/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[</w:t>
      </w:r>
      <w:r>
        <w:rPr>
          <w:rFonts w:ascii="Consolas" w:hAnsi="Consolas" w:cs="Times New Roman" w:eastAsia="Times New Roman"/>
          <w:color w:val="0000FF"/>
          <w:sz w:val="21"/>
          <w:szCs w:val="21"/>
          <w:lang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"Кол-во дислоцированных подразделений"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NumberOfLivingSubunits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Войсковая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часть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LocationType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LocationTypeId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System.Linq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Microsoft.AspNetCore.Mvc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Microsoft.EntityFrameworkCore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Microsoft.EntityFrameworkCore.Metadata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MilitaryDistrictAPI.Models.routines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MilitaryDistrict2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Context :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DbContext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MilitaryDistrict2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Context(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MilitaryDistrict2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Context(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DbContextOptions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MilitaryDistrict2Context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options)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: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base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(options)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Building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Buildings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LocationType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LocationTypes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MilitaryRank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MilitaryRanks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Occupations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Soldiers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// public virtual DbSet&lt;SoldierOccupation&gt; SoldierOccupations 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{ get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; set;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SoldierRankInfo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SoldierRankInfos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Subunits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SubunitTypes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Units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UnitLocation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UnitLocations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UnitTypes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Vehicle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Vehicles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VehicleCategory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VehicleCategories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Weapon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Weapons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WeaponCategory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WeaponCategories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protected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override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void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OnConfiguring(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DbContextOptionsBuilder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optionsBuilder)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(!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optionsBuilder.IsConfigured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optionsBuilder.UseMySQL(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"server=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localhost;uid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=root;pwd=1234;database=military_district_2"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protected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override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void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OnModelCreating(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ModelBuilder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modelBuilder)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ConfigureRoutines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Building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"building"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"fk_building_unit1_idx"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e.BuildingId).HasColumnName(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"building_id"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e.NumberOfLivingSubunits).HasColumnName(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"number_of_living_subunits"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"unit_id"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p.Buildings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"fk_building_unit1"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LocationType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location_type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e.LocationTypeId).HasColumnName(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"location_type_id"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MilitaryRank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military_rank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e.MilitaryRankId).HasColumnName(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"military_rank_id"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e.CommandHigherUnit).HasColumnName(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"command_higher_unit"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e.RankGroup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rank_group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"occupation"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e.OccupationId).HasColumnName(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"occupation_id"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"soldier"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e.MilitaryRankId,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"fk_soldier_military_rank1_idx"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e.LeaderId,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"fk_soldier_soldier1_idx"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e.RankInfoId,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"fk_soldier_soldier_rank_info1_idx"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e.ServingSubunitId,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"fk_soldier_subunit1_idx"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e.ServingUnitId,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"fk_soldier_unit1_idx"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e.SoldierId).HasColumnName(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"soldier_id"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).ValueGeneratedOnAdd();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e.LeaderId).HasColumnName(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"leader_id"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e.MilitaryRankId).HasColumnName(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"military_rank_id"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e.RankInfoId).HasColumnName(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"rank_info_id"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e.ServingSubunitId).HasColumnName(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"serving_subunit_id"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e.ServingUnitId).HasColumnName(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"serving_unit_id"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p.Occupations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p.Soldiers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UsingEntity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Dictionary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object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&gt;&gt;(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_occupation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j =&gt; j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occupation_id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DeleteBehavior.Cascade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j =&gt; j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(DeleteBehavior.ClientCascade));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d.Leader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p.InverseLeader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d.LeaderId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"fk_soldier_soldier1"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d.MilitaryRank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p.Soldiers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d.MilitaryRankId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"fk_soldier_military_rank1"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d.RankInfo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p.Soldiers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d.RankInfoId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"fk_soldier_soldier_rank_info1"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d.ServingSubunit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p.Soldiers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d.ServingSubunitId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"fk_soldier_subunit1"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d.ServingUnit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p.Soldiers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d.ServingUnitId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"fk_soldier_unit1"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SoldierRankInfo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e.RecordId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"PRIMARY"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soldier_rank_info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e.RecordId).HasColumnName(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"record_id"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e.DateOfGraduation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"date"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date_of_graduation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e.DateOfPromotion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"date"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date_of_promotion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"subunit"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e.LeaderId,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"fk_subunit_soldier1_idx"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e.SubunitTypeId,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"fk_subunit_subunit_type1_idx"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e.ParentUnitId,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"fk_subunit_unit1_idx"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e.SubunitId).HasColumnName(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"subunit_id"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).ValueGeneratedOnAdd();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e.LeaderId).HasColumnName(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"leader_id"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e.ParentUnitId).HasColumnName(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"parent_unit_id"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e.SubunitTypeId).HasColumnName(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"subunit_type_id"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d.Leader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p.Subunits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d.LeaderId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"fk_subunit_soldier1"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d.ParentUnit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p.Subunits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d.ParentUnitId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"fk_subunit_unit1"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d.SubunitType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p.Subunits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d.SubunitTypeId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"fk_subunit_subunit_type1"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subunit_type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e.SubunitTypeId).HasColumnName(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"subunit_type_id"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"unit"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e.LeaderId,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"fk_unit_soldier1_idx"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e.UnitTypeId,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"fk_unit_type_idx"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e.ParentUnitId,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"fk_unit_unit1_idx"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"unit_id"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).ValueGeneratedOnAdd();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e.LeaderId).HasColumnName(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"leader_id"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500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e.ParentUnitId).HasColumnName(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"parent_unit_id"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e.UnitNumber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unit_number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e.UnitTypeId).HasColumnName(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"unit_type_id"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d.Leader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p.Units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d.LeaderId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"fk_unit_soldier1"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d.ParentUnit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p.InverseParentUnit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d.ParentUnitId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"fk_unit_unit1"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p.Units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d.UnitTypeId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fk_unit_type_id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UnitLocation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unit_location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"fk_location_id"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e.LocationTypeId,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"fk_location_type_id"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e.LocationName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location_name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e.LocationTypeId).HasColumnName(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"location_type_id"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"unit_id"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d.LocationType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d.LocationTypeId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"fk_location_location_type"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fk_location_unit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unit_type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e.UnitTypeId).HasColumnName(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"unit_type_id"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Vehicle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"vehicle"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e.VehicleCategoryId,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"fk_vehicle_vehicle_category1_idx"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e.VehicleId).HasColumnName(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"vehicle_id"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e.Amount).HasColumnName(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"amount"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e.VehicleCategoryId).HasColumnName(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"vehicle_category_id"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d.VehicleCategory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p.Vehicles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d.VehicleCategoryId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"fk_vehicle_vehicle_category1"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VehicleCategory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vehicle_category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"fk_vehicle_category_unit1_idx"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e.VehicleCategoryId).HasColumnName(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"vehicle_category_id"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"unit_id"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p.VehicleCategories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"fk_vehicle_category_unit1"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Weapon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"weapon"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e.WeaponCategoryId,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"fk_weapon_weapon_category1_idx"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e.WeaponId).HasColumnName(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"weapon_id"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e.Amount).HasColumnName(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"amount"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e.WeaponCategoryId).HasColumnName(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"weapon_category_id"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d.WeaponCategory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p.Weapons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d.WeaponCategoryId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"fk_weapon_weapon_category1"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WeaponCategory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entity.ToTable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weapon_category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entity.HasIndex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e.UnitId,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"fk_weapon_category_unit1_idx"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e.WeaponCategoryId).HasColumnName(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"weapon_category_id"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e.Name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IsRequired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HasMaxLength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98658"/>
          <w:sz w:val="21"/>
          <w:szCs w:val="21"/>
          <w:lang w:val="en-US" w:eastAsia="ru-RU"/>
        </w:rPr>
        <w:t xml:space="preserve">45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HasColumnName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"unit_id"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entity.HasOne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WithMany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(p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p.WeaponCategories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HasForeignKey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(d =&gt;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d.UnitId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OnDelete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DeleteBehavior.ClientSetNull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.HasConstraintName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"fk_weapon_category_unit1"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OnModelCreatingPartial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void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OnModelCreatingPartial(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ModelBuilder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modelBuilder);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System.Linq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Microsoft.EntityFrameworkCore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MilitaryDistrictAPI.Models.routines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MilitaryDistrict2Context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ResultRoutine1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Routine2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ResultRoutine2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Routine3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ResultRoutine3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Routine4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ResultRoutine4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ResultRoutine5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Routine6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ResultRoutine6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Routine7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ResultRoutine7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Routine8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ResultRoutine8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Routine9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ResultRoutine9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Routine10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ResultRoutine10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Routine11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ResultRoutine11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Routine12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ResultRoutine12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DbSet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Routine13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ResultRoutine13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protected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void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ConfigureRoutines(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ModelBuilder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modelBuilder)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"unit_id"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e.UnitName).HasColumnName(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"unit_name"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e.LeaderName).HasColumnName(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"leader_name"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e.Level).HasColumnName(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"level"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);</w:t>
      </w:r>
      <w:r/>
    </w:p>
    <w:p>
      <w:pPr>
        <w:spacing w:lineRule="atLeast" w:line="285" w:after="24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Routine2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Routine3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Routine4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Routine4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 =&gt;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e.SoldierId).HasColumnName(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"soldier_id"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e.Name).HasColumnName(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"name"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entity.Property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(e =&gt; e.LeaderId).HasColumnName(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"leader_id"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Routine5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Routine6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Routine7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Routine8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Routine9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Routine10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Routine11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Routine12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modelBuilder.Entity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Routine13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HasNoKey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ExecuteQuery(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routineName,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params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object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[] parameters)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return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routineName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switch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Routine1.NAME =&gt; ResultRoutine1.FromSqlRaw(Routine1.SQL,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Routine2.NAME =&gt; ResultRoutine2.FromSqlRaw(Routine2.SQL,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Routine3.NAME =&gt; ResultRoutine3.FromSqlRaw(Routine3.SQL,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Routine4.NAME =&gt; ResultRoutine4.FromSqlRaw(Routine4.SQL,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Routine5.NAME =&gt; ResultRoutine5.FromSqlRaw(Routine5.SQL,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Routine6.NAME_1 =&gt; ResultRoutine6.FromSqlRaw(Routine6.SQL_1,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Routine6.NAME_2 =&gt; ResultRoutine6.FromSqlRaw(Routine6.SQL_2,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Routine6.NAME_3 =&gt; ResultRoutine6.FromSqlRaw(Routine6.SQL_3,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Routine7.NAME_1 =&gt; ResultRoutine7.FromSqlRaw(Routine7.SQL_1,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Routine7.NAME_2 =&gt; ResultRoutine7.FromSqlRaw(Routine7.SQL_2,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Routine7.NAME_3 =&gt; ResultRoutine7.FromSqlRaw(Routine7.SQL_3,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Routine8.NAME_1 =&gt; ResultRoutine8.FromSqlRaw(Routine8.SQL_1,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Routine8.NAME_2 =&gt; ResultRoutine8.FromSqlRaw(Routine8.SQL_2,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Routine9.NAME_1 =&gt; ResultRoutine9.FromSqlRaw(Routine9.SQL_1,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Routine9.NAME_2 =&gt; ResultRoutine9.FromSqlRaw(Routine9.SQL_2,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Routine9.NAME_3 =&gt; ResultRoutine9.FromSqlRaw(Routine9.SQL_3,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Routine10.NAME_1 =&gt; ResultRoutine10.FromSqlRaw(Routine10.SQL_1,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Routine10.NAME_2 =&gt; ResultRoutine10.FromSqlRaw(Routine10.SQL_2,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Routine11.NAME_1 =&gt; ResultRoutine11.FromSqlRaw(Routine11.SQL_1,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Routine11.NAME_2 =&gt; ResultRoutine11.FromSqlRaw(Routine11.SQL_2,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Routine12.NAME_1 =&gt; ResultRoutine12.FromSqlRaw(Routine12.SQL_1,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Routine12.NAME_2 =&gt; ResultRoutine12.FromSqlRaw(Routine12.SQL_2,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Routine13.NAME_1 =&gt; ResultRoutine13.FromSqlRaw(Routine13.SQL_1,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Routine13.NAME_2 =&gt; ResultRoutine13.FromSqlRaw(Routine13.SQL_2, parameters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).ToList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(),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    _ =&gt;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throw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ArgumentOutOfRangeException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nameof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(routineName), routineName,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};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MilitaryRank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MilitaryRank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Soldiers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MilitaryRankId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Группа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званий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RankGroup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[</w:t>
      </w:r>
      <w:r>
        <w:rPr>
          <w:rFonts w:ascii="Consolas" w:hAnsi="Consolas" w:cs="Times New Roman" w:eastAsia="Times New Roman"/>
          <w:color w:val="0000FF"/>
          <w:sz w:val="21"/>
          <w:szCs w:val="21"/>
          <w:lang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"Может командовать высшими формированиями"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bool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CommandHigherUnit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Soldiers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System.ComponentModel.DataAnnotations.Schema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Occupation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Soldiers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Column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occupation_id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Soldiers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System.ComponentModel.DataAnnotations.Schema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System.Runtime.CompilerServices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Google.Protobuf.WellKnownTypes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Soldier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InverseLeader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Subunits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Units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Occupations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"№"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/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ServingUnitId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подразделения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?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ServingSubunitId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звания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MilitaryRankId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Имя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AllowEmptyStrings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false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ErrorMessage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Имя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может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быть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пустым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[</w:t>
      </w:r>
      <w:r>
        <w:rPr>
          <w:rFonts w:ascii="Consolas" w:hAnsi="Consolas" w:cs="Times New Roman" w:eastAsia="Times New Roman"/>
          <w:color w:val="0000FF"/>
          <w:sz w:val="21"/>
          <w:szCs w:val="21"/>
          <w:lang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"Номер записи о звании"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?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RankInfoId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командующего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?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LeaderId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Командир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Leader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MilitaryRank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MilitaryRank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[</w:t>
      </w:r>
      <w:r>
        <w:rPr>
          <w:rFonts w:ascii="Consolas" w:hAnsi="Consolas" w:cs="Times New Roman" w:eastAsia="Times New Roman"/>
          <w:color w:val="0000FF"/>
          <w:sz w:val="21"/>
          <w:szCs w:val="21"/>
          <w:lang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"Запись о звании"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SoldierRankInfo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RankInfo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Подразделение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ServingSubunit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Войсковая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часть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ServingUnit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InverseLeader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InverseLeader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"Subunits"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Subunits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"Units"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Units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Специальности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List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Occupations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NotMapped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Occop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Org.BouncyCastle.Asn1.Pkcs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// #nullable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SoldierOccupation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// [Key]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// public long Id 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{ get</w:t>
      </w:r>
      <w:r>
        <w:rPr>
          <w:rFonts w:ascii="Consolas" w:hAnsi="Consolas" w:cs="Times New Roman" w:eastAsia="Times New Roman"/>
          <w:color w:val="008000"/>
          <w:sz w:val="21"/>
          <w:szCs w:val="21"/>
          <w:lang w:val="en-US" w:eastAsia="ru-RU"/>
        </w:rPr>
        <w:t xml:space="preserve">; set;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Occupation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SoldierRankInfo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SoldierRankInfo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Soldiers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RecordId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DateTime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DateOfPromotion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DateTime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?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DateOfGraduation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Soldiers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Subunit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Subunit(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Soldiers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"№"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Командир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?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LeaderId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типа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SubunitTypeId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"B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составе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ParentUnitId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Командир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Leader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составе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ParentUnit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Тип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Soldiers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Microsoft.CodeAnalysis.Diagnostics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SubunitType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Subunits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SubunitTypeId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Subunits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Unit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Buildings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Building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InverseParentUnit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Soldiers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Subunits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VehicleCategories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VehicleCategory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WeaponCategories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WeaponCategory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"№"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Тип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/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UnitTypeId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/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AllowEmptyStrings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false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ErrorMessage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/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может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быть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пустым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UnitNumber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составе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?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ParentUnitId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Командующий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?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LeaderId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Командующий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Leader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составе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ParentUnit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Тип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Building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Buildings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InverseParentUnit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Soldier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Soldiers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Subunit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Subunits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VehicleCategory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VehicleCategories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WeaponCategory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WeaponCategories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UnitLocation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LocationTypeId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LocationName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LocationType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LocationType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UnitType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UnitType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Units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UnitTypeId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Units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System.Configuration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Org.BouncyCastle.Crypto.Tls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категории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VehicleCategoryId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AllowEmptyStrings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false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ErrorMessage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может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быть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пустым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Количество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ErrorMessage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Укажите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количество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RegularExpression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"([1-9][0-9]*)"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ErrorMessage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Только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положительные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числа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Range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typeof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"0"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"100"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ErrorMessage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Только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положительные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числа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Amount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Категория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техники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VehicleCategory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VehicleCategory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VehicleCategory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Vehicles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Vehicle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VehicleCategoryId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/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AllowEmptyStrings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false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ErrorMessage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может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быть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пустым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Войсковая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часть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Vehicle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Vehicles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категории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WeaponCategoryId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AllowEmptyStrings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false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ErrorMessage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может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быть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пустым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Количество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ErrorMessage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Укажите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количество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[</w:t>
      </w:r>
      <w:r>
        <w:rPr>
          <w:rFonts w:ascii="Consolas" w:hAnsi="Consolas" w:cs="Times New Roman" w:eastAsia="Times New Roman"/>
          <w:color w:val="0000FF"/>
          <w:sz w:val="21"/>
          <w:szCs w:val="21"/>
          <w:lang w:eastAsia="ru-RU"/>
        </w:rPr>
        <w:t xml:space="preserve">Range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(</w:t>
      </w:r>
      <w:r>
        <w:rPr>
          <w:rFonts w:ascii="Consolas" w:hAnsi="Consolas" w:cs="Times New Roman" w:eastAsia="Times New Roman"/>
          <w:color w:val="0000FF"/>
          <w:sz w:val="21"/>
          <w:szCs w:val="21"/>
          <w:lang w:eastAsia="ru-RU"/>
        </w:rPr>
        <w:t xml:space="preserve">typeof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(</w:t>
      </w:r>
      <w:r>
        <w:rPr>
          <w:rFonts w:ascii="Consolas" w:hAnsi="Consolas" w:cs="Times New Roman" w:eastAsia="Times New Roman"/>
          <w:color w:val="0000FF"/>
          <w:sz w:val="21"/>
          <w:szCs w:val="21"/>
          <w:lang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),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"0"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,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"100"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, ErrorMessage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"Только положительные числа"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    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RegularExpression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"([1-9][0-9]*)"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ErrorMessage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Только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положительные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числа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Amount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Категория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вооружения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WeaponCategory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WeaponCategory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System;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System.Collections.Generic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using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System.ComponentModel.DataAnnotations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#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nullable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 disable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namespace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MilitaryDistrictAPI.Models.scaffolded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partial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class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WeaponCategory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WeaponCategory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{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    Weapons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new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HashSet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Weapon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);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WeaponCategoryId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Номер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/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int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UnitId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Required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AllowEmptyStrings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false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,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ErrorMessage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Название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не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может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быть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пустым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string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Name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[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Display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(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Name = 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Войсковая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A31515"/>
          <w:sz w:val="21"/>
          <w:szCs w:val="21"/>
          <w:lang w:eastAsia="ru-RU"/>
        </w:rPr>
        <w:t xml:space="preserve">часть</w:t>
      </w:r>
      <w:r>
        <w:rPr>
          <w:rFonts w:ascii="Consolas" w:hAnsi="Consolas" w:cs="Times New Roman" w:eastAsia="Times New Roman"/>
          <w:color w:val="A31515"/>
          <w:sz w:val="21"/>
          <w:szCs w:val="21"/>
          <w:lang w:val="en-US" w:eastAsia="ru-RU"/>
        </w:rPr>
        <w:t xml:space="preserve">"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)]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Unit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   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public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virtual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ICollection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&lt;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Weapon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&gt; Weapons 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{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get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</w:t>
      </w:r>
      <w:r>
        <w:rPr>
          <w:rFonts w:ascii="Consolas" w:hAnsi="Consolas" w:cs="Times New Roman" w:eastAsia="Times New Roman"/>
          <w:color w:val="0000FF"/>
          <w:sz w:val="21"/>
          <w:szCs w:val="21"/>
          <w:lang w:val="en-US" w:eastAsia="ru-RU"/>
        </w:rPr>
        <w:t xml:space="preserve">set</w:t>
      </w: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; 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val="en-US" w:eastAsia="ru-RU"/>
        </w:rPr>
        <w:t xml:space="preserve">    </w:t>
      </w: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  <w:t xml:space="preserve">}</w:t>
      </w:r>
      <w:r/>
    </w:p>
    <w:p>
      <w:pPr>
        <w:spacing w:lineRule="atLeast" w:line="285" w:after="0"/>
        <w:shd w:val="clear" w:fill="FFFFFF" w:color="FFFFFF"/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pPr>
      <w:r>
        <w:rPr>
          <w:rFonts w:ascii="Consolas" w:hAnsi="Consolas" w:cs="Times New Roman" w:eastAsia="Times New Roman"/>
          <w:color w:val="000000"/>
          <w:sz w:val="21"/>
          <w:szCs w:val="21"/>
          <w:lang w:eastAsia="ru-RU"/>
        </w:rPr>
      </w:r>
      <w:r/>
    </w:p>
    <w:p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sectPr>
      <w:footerReference w:type="default" r:id="rId9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lineRule="auto" w:line="240" w:after="0"/>
      </w:pPr>
      <w:r>
        <w:separator/>
      </w:r>
      <w:r/>
    </w:p>
  </w:endnote>
  <w:endnote w:type="continuationSeparator" w:id="0">
    <w:p>
      <w:pPr>
        <w:spacing w:lineRule="auto" w:line="240"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4020202020204"/>
  </w:font>
  <w:font w:name="Wingdings">
    <w:panose1 w:val="05010000000000000000"/>
  </w:font>
  <w:font w:name="Symbol">
    <w:panose1 w:val="05010000000000000000"/>
  </w:font>
  <w:font w:name="Courier New">
    <w:panose1 w:val="02070309020205020404"/>
  </w:font>
  <w:font w:name="Times New Roman">
    <w:panose1 w:val="02020603050405020304"/>
  </w:font>
  <w:font w:name="Calibri Light">
    <w:panose1 w:val="020F0502020204030204"/>
  </w:font>
  <w:font w:name="Arial">
    <w:panose1 w:val="020B0604020202020204"/>
  </w:font>
  <w:font w:name="Calibri">
    <w:panose1 w:val="020F0502020204030204"/>
  </w:font>
  <w:font w:name="Cambria">
    <w:panose1 w:val="020206030504050203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20435475"/>
      <w:docPartObj>
        <w:docPartGallery w:val="Page Numbers (Bottom of Page)"/>
        <w:docPartUnique w:val="true"/>
      </w:docPartObj>
      <w:rPr/>
    </w:sdtPr>
    <w:sdtContent>
      <w:p>
        <w:pPr>
          <w:pStyle w:val="783"/>
          <w:jc w:val="center"/>
          <w:rPr>
            <w:rFonts w:ascii="Times New Roman" w:hAnsi="Times New Roman" w:cs="Times New Roman"/>
            <w:sz w:val="28"/>
            <w:szCs w:val="28"/>
          </w:rPr>
        </w:pP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PAGE   \* MERGEFORMAT</w:instrText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2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  <w:r/>
      </w:p>
    </w:sdtContent>
  </w:sdt>
  <w:p>
    <w:pPr>
      <w:pStyle w:val="78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lineRule="auto" w:line="240" w:after="0"/>
      </w:pPr>
      <w:r>
        <w:separator/>
      </w:r>
      <w:r/>
    </w:p>
  </w:footnote>
  <w:footnote w:type="continuationSeparator" w:id="0">
    <w:p>
      <w:pPr>
        <w:spacing w:lineRule="auto" w:line="240" w:after="0"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"/>
      <w:lvlJc w:val="left"/>
      <w:pPr/>
      <w:rPr>
        <w:rFonts w:ascii="Times New Roman" w:hAnsi="Times New Roman" w:cs="Times New Roman" w:eastAsia="Times New Roman"/>
        <w:b w:val="false"/>
        <w:bCs w:val="false"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%1.%2"/>
      <w:lvlJc w:val="left"/>
      <w:pPr/>
      <w:rPr>
        <w:rFonts w:ascii="Times New Roman" w:hAnsi="Times New Roman" w:cs="Times New Roman" w:eastAsia="Times New Roman"/>
        <w:b w:val="false"/>
        <w:bCs w:val="false"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-"/>
      <w:lvlJc w:val="left"/>
      <w:pPr/>
      <w:rPr>
        <w:rFonts w:ascii="Times New Roman" w:hAnsi="Times New Roman" w:cs="Times New Roman" w:eastAsia="Times New Roman"/>
        <w:b/>
        <w:bCs/>
        <w:i w:val="false"/>
        <w:iCs w:val="false"/>
        <w:smallCaps w:val="false"/>
        <w:strike w:val="false"/>
        <w:color w:val="000000"/>
        <w:spacing w:val="0"/>
        <w:position w:val="0"/>
        <w:sz w:val="21"/>
        <w:szCs w:val="21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"/>
      <w:lvlJc w:val="left"/>
      <w:pPr/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-"/>
      <w:lvlJc w:val="left"/>
      <w:pPr/>
      <w:rPr>
        <w:rFonts w:ascii="Times New Roman" w:hAnsi="Times New Roman" w:cs="Times New Roman" w:eastAsia="Times New Roman"/>
        <w:b/>
        <w:bCs/>
        <w:i w:val="false"/>
        <w:iCs w:val="false"/>
        <w:smallCaps w:val="false"/>
        <w:strike w:val="false"/>
        <w:color w:val="000000"/>
        <w:spacing w:val="0"/>
        <w:position w:val="0"/>
        <w:sz w:val="21"/>
        <w:szCs w:val="21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"/>
      <w:lvlJc w:val="left"/>
      <w:pPr/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-"/>
      <w:lvlJc w:val="left"/>
      <w:pPr/>
      <w:rPr>
        <w:rFonts w:ascii="Times New Roman" w:hAnsi="Times New Roman" w:cs="Times New Roman" w:eastAsia="Times New Roman"/>
        <w:b/>
        <w:bCs/>
        <w:i w:val="false"/>
        <w:iCs w:val="false"/>
        <w:smallCaps w:val="false"/>
        <w:strike w:val="false"/>
        <w:color w:val="000000"/>
        <w:spacing w:val="0"/>
        <w:position w:val="0"/>
        <w:sz w:val="21"/>
        <w:szCs w:val="21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"/>
      <w:lvlJc w:val="left"/>
      <w:pPr/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"/>
      <w:lvlJc w:val="left"/>
      <w:pPr/>
      <w:rPr>
        <w:rFonts w:ascii="Times New Roman" w:hAnsi="Times New Roman" w:cs="Times New Roman" w:eastAsia="Times New Roman"/>
        <w:b/>
        <w:bCs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%1.%2"/>
      <w:lvlJc w:val="left"/>
      <w:pPr/>
      <w:rPr>
        <w:rFonts w:ascii="Times New Roman" w:hAnsi="Times New Roman" w:cs="Times New Roman" w:eastAsia="Times New Roman"/>
        <w:b/>
        <w:bCs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2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9" w:hanging="180"/>
      </w:p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"/>
      <w:lvlJc w:val="left"/>
      <w:pPr/>
      <w:rPr>
        <w:rFonts w:ascii="Times New Roman" w:hAnsi="Times New Roman" w:cs="Times New Roman" w:eastAsia="Times New Roman"/>
        <w:b w:val="false"/>
        <w:bCs w:val="false"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%1.%2"/>
      <w:lvlJc w:val="left"/>
      <w:pPr/>
      <w:rPr>
        <w:rFonts w:ascii="Times New Roman" w:hAnsi="Times New Roman" w:cs="Times New Roman" w:eastAsia="Times New Roman"/>
        <w:b w:val="false"/>
        <w:bCs w:val="false"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3"/>
      <w:numFmt w:val="decimal"/>
      <w:isLgl/>
      <w:suff w:val="tab"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suff w:val="tab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suff w:val="tab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suff w:val="tab"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suff w:val="tab"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suff w:val="tab"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suff w:val="tab"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suff w:val="tab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-"/>
      <w:lvlJc w:val="left"/>
      <w:pPr/>
      <w:rPr>
        <w:rFonts w:ascii="Times New Roman" w:hAnsi="Times New Roman" w:cs="Times New Roman" w:eastAsia="Times New Roman"/>
        <w:b/>
        <w:bCs/>
        <w:i w:val="false"/>
        <w:iCs w:val="false"/>
        <w:smallCaps w:val="false"/>
        <w:strike w:val="false"/>
        <w:color w:val="000000"/>
        <w:spacing w:val="0"/>
        <w:position w:val="0"/>
        <w:sz w:val="21"/>
        <w:szCs w:val="21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"/>
      <w:lvlJc w:val="left"/>
      <w:pPr/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-"/>
      <w:lvlJc w:val="left"/>
      <w:pPr/>
      <w:rPr>
        <w:rFonts w:ascii="Times New Roman" w:hAnsi="Times New Roman" w:cs="Times New Roman" w:eastAsia="Times New Roman"/>
        <w:b/>
        <w:bCs/>
        <w:i w:val="false"/>
        <w:iCs w:val="false"/>
        <w:smallCaps w:val="false"/>
        <w:strike w:val="false"/>
        <w:color w:val="000000"/>
        <w:spacing w:val="0"/>
        <w:position w:val="0"/>
        <w:sz w:val="21"/>
        <w:szCs w:val="21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"/>
      <w:lvlJc w:val="left"/>
      <w:pPr/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"/>
      <w:lvlJc w:val="left"/>
      <w:pPr/>
      <w:rPr>
        <w:rFonts w:ascii="Times New Roman" w:hAnsi="Times New Roman" w:cs="Times New Roman" w:eastAsia="Times New Roman"/>
        <w:b w:val="false"/>
        <w:bCs w:val="false"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%1.%2"/>
      <w:lvlJc w:val="left"/>
      <w:pPr/>
      <w:rPr>
        <w:rFonts w:ascii="Times New Roman" w:hAnsi="Times New Roman" w:cs="Times New Roman" w:eastAsia="Times New Roman"/>
        <w:b w:val="false"/>
        <w:bCs w:val="false"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-"/>
      <w:lvlJc w:val="left"/>
      <w:pPr/>
      <w:rPr>
        <w:rFonts w:ascii="Times New Roman" w:hAnsi="Times New Roman" w:cs="Times New Roman" w:eastAsia="Times New Roman"/>
        <w:b/>
        <w:bCs/>
        <w:i w:val="false"/>
        <w:iCs w:val="false"/>
        <w:smallCaps w:val="false"/>
        <w:strike w:val="false"/>
        <w:color w:val="000000"/>
        <w:spacing w:val="0"/>
        <w:position w:val="0"/>
        <w:sz w:val="21"/>
        <w:szCs w:val="21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"/>
      <w:lvlJc w:val="left"/>
      <w:pPr/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-"/>
      <w:lvlJc w:val="left"/>
      <w:pPr/>
      <w:rPr>
        <w:rFonts w:ascii="Times New Roman" w:hAnsi="Times New Roman" w:cs="Times New Roman" w:eastAsia="Times New Roman"/>
        <w:b/>
        <w:bCs/>
        <w:i w:val="false"/>
        <w:iCs w:val="false"/>
        <w:smallCaps w:val="false"/>
        <w:strike w:val="false"/>
        <w:color w:val="000000"/>
        <w:spacing w:val="0"/>
        <w:position w:val="0"/>
        <w:sz w:val="21"/>
        <w:szCs w:val="21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"/>
      <w:lvlJc w:val="left"/>
      <w:pPr/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"/>
      <w:lvlJc w:val="left"/>
      <w:pPr/>
      <w:rPr>
        <w:rFonts w:ascii="Times New Roman" w:hAnsi="Times New Roman" w:cs="Times New Roman" w:eastAsia="Times New Roman"/>
        <w:b w:val="false"/>
        <w:bCs w:val="false"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%2."/>
      <w:lvlJc w:val="left"/>
      <w:pPr/>
      <w:rPr>
        <w:b w:val="false"/>
        <w:bCs w:val="false"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38">
    <w:multiLevelType w:val="hybridMultilevel"/>
    <w:lvl w:ilvl="0">
      <w:start w:val="1"/>
      <w:numFmt w:val="decimal"/>
      <w:isLgl w:val="false"/>
      <w:suff w:val="tab"/>
      <w:lvlText w:val="%1"/>
      <w:lvlJc w:val="left"/>
      <w:pPr/>
      <w:rPr>
        <w:rFonts w:ascii="Times New Roman" w:hAnsi="Times New Roman" w:cs="Times New Roman" w:eastAsia="Times New Roman"/>
        <w:b w:val="false"/>
        <w:bCs w:val="false"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%2."/>
      <w:lvlJc w:val="left"/>
      <w:pPr/>
      <w:rPr>
        <w:b w:val="false"/>
        <w:bCs w:val="false"/>
        <w:i w:val="false"/>
        <w:iCs w:val="false"/>
        <w:smallCaps w:val="false"/>
        <w:strike w:val="false"/>
        <w:color w:val="000000"/>
        <w:spacing w:val="0"/>
        <w:position w:val="0"/>
        <w:sz w:val="28"/>
        <w:szCs w:val="28"/>
        <w:u w:val="none"/>
        <w:lang w:val="ru-RU" w:bidi="ru-RU" w:eastAsia="ru-RU"/>
      </w:rPr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-"/>
      <w:lvlJc w:val="left"/>
      <w:pPr/>
      <w:rPr>
        <w:rFonts w:ascii="Times New Roman" w:hAnsi="Times New Roman" w:cs="Times New Roman" w:eastAsia="Times New Roman"/>
        <w:b/>
        <w:bCs/>
        <w:i w:val="false"/>
        <w:iCs w:val="false"/>
        <w:smallCaps w:val="false"/>
        <w:strike w:val="false"/>
        <w:color w:val="000000"/>
        <w:spacing w:val="0"/>
        <w:position w:val="0"/>
        <w:sz w:val="21"/>
        <w:szCs w:val="21"/>
        <w:u w:val="none"/>
        <w:lang w:val="ru-RU" w:bidi="ru-RU" w:eastAsia="ru-RU"/>
      </w:rPr>
    </w:lvl>
    <w:lvl w:ilvl="1">
      <w:start w:val="1"/>
      <w:numFmt w:val="decimal"/>
      <w:isLgl w:val="false"/>
      <w:suff w:val="tab"/>
      <w:lvlText w:val=""/>
      <w:lvlJc w:val="left"/>
      <w:pPr/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360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432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504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576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648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720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792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864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936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ascii="Symbol" w:hAnsi="Symbol" w:hint="default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ascii="Courier New" w:hAnsi="Courier New" w:hint="default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ascii="Wingdings" w:hAnsi="Wingdings" w:hint="default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ascii="Wingdings" w:hAnsi="Wingdings" w:hint="default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ascii="Wingdings" w:hAnsi="Wingdings" w:hint="default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ascii="Wingdings" w:hAnsi="Wingdings" w:hint="default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ascii="Wingdings" w:hAnsi="Wingdings" w:hint="default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ascii="Wingdings" w:hAnsi="Wingdings" w:hint="default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ascii="Wingdings" w:hAnsi="Wingdings" w:hint="default"/>
        <w:sz w:val="20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-"/>
      <w:lvlJc w:val="left"/>
      <w:pPr/>
      <w:rPr>
        <w:rFonts w:ascii="Times New Roman" w:hAnsi="Times New Roman" w:cs="Times New Roman" w:eastAsia="Times New Roman"/>
        <w:b/>
        <w:bCs/>
        <w:i w:val="false"/>
        <w:iCs w:val="false"/>
        <w:smallCaps w:val="false"/>
        <w:strike w:val="false"/>
        <w:color w:val="000000"/>
        <w:spacing w:val="0"/>
        <w:position w:val="0"/>
        <w:sz w:val="21"/>
        <w:szCs w:val="21"/>
        <w:u w:val="none"/>
        <w:lang w:val="en-US" w:bidi="en-US" w:eastAsia="en-US"/>
      </w:rPr>
    </w:lvl>
    <w:lvl w:ilvl="1">
      <w:start w:val="1"/>
      <w:numFmt w:val="decimal"/>
      <w:isLgl w:val="false"/>
      <w:suff w:val="tab"/>
      <w:lvlText w:val=""/>
      <w:lvlJc w:val="left"/>
      <w:pPr/>
    </w:lvl>
    <w:lvl w:ilvl="2">
      <w:start w:val="1"/>
      <w:numFmt w:val="decimal"/>
      <w:isLgl w:val="false"/>
      <w:suff w:val="tab"/>
      <w:lvlText w:val=""/>
      <w:lvlJc w:val="left"/>
      <w:pPr/>
    </w:lvl>
    <w:lvl w:ilvl="3">
      <w:start w:val="1"/>
      <w:numFmt w:val="decimal"/>
      <w:isLgl w:val="false"/>
      <w:suff w:val="tab"/>
      <w:lvlText w:val=""/>
      <w:lvlJc w:val="left"/>
      <w:pPr/>
    </w:lvl>
    <w:lvl w:ilvl="4">
      <w:start w:val="1"/>
      <w:numFmt w:val="decimal"/>
      <w:isLgl w:val="false"/>
      <w:suff w:val="tab"/>
      <w:lvlText w:val=""/>
      <w:lvlJc w:val="left"/>
      <w:pPr/>
    </w:lvl>
    <w:lvl w:ilvl="5">
      <w:start w:val="1"/>
      <w:numFmt w:val="decimal"/>
      <w:isLgl w:val="false"/>
      <w:suff w:val="tab"/>
      <w:lvlText w:val=""/>
      <w:lvlJc w:val="left"/>
      <w:pPr/>
    </w:lvl>
    <w:lvl w:ilvl="6">
      <w:start w:val="1"/>
      <w:numFmt w:val="decimal"/>
      <w:isLgl w:val="false"/>
      <w:suff w:val="tab"/>
      <w:lvlText w:val=""/>
      <w:lvlJc w:val="left"/>
      <w:pPr/>
    </w:lvl>
    <w:lvl w:ilvl="7">
      <w:start w:val="1"/>
      <w:numFmt w:val="decimal"/>
      <w:isLgl w:val="false"/>
      <w:suff w:val="tab"/>
      <w:lvlText w:val=""/>
      <w:lvlJc w:val="left"/>
      <w:pPr/>
    </w:lvl>
    <w:lvl w:ilvl="8">
      <w:start w:val="1"/>
      <w:numFmt w:val="decimal"/>
      <w:isLgl w:val="false"/>
      <w:suff w:val="tab"/>
      <w:lvlText w:val=""/>
      <w:lvlJc w:val="left"/>
      <w:pPr/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1429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9"/>
  </w:num>
  <w:num w:numId="3">
    <w:abstractNumId w:val="3"/>
  </w:num>
  <w:num w:numId="4">
    <w:abstractNumId w:val="32"/>
  </w:num>
  <w:num w:numId="5">
    <w:abstractNumId w:val="35"/>
  </w:num>
  <w:num w:numId="6">
    <w:abstractNumId w:val="4"/>
  </w:num>
  <w:num w:numId="7">
    <w:abstractNumId w:val="0"/>
  </w:num>
  <w:num w:numId="8">
    <w:abstractNumId w:val="6"/>
  </w:num>
  <w:num w:numId="9">
    <w:abstractNumId w:val="24"/>
  </w:num>
  <w:num w:numId="10">
    <w:abstractNumId w:val="9"/>
  </w:num>
  <w:num w:numId="11">
    <w:abstractNumId w:val="43"/>
  </w:num>
  <w:num w:numId="12">
    <w:abstractNumId w:val="39"/>
  </w:num>
  <w:num w:numId="13">
    <w:abstractNumId w:val="25"/>
  </w:num>
  <w:num w:numId="14">
    <w:abstractNumId w:val="11"/>
  </w:num>
  <w:num w:numId="15">
    <w:abstractNumId w:val="5"/>
  </w:num>
  <w:num w:numId="16">
    <w:abstractNumId w:val="12"/>
  </w:num>
  <w:num w:numId="17">
    <w:abstractNumId w:val="30"/>
  </w:num>
  <w:num w:numId="18">
    <w:abstractNumId w:val="41"/>
  </w:num>
  <w:num w:numId="19">
    <w:abstractNumId w:val="7"/>
  </w:num>
  <w:num w:numId="20">
    <w:abstractNumId w:val="42"/>
  </w:num>
  <w:num w:numId="21">
    <w:abstractNumId w:val="22"/>
  </w:num>
  <w:num w:numId="22">
    <w:abstractNumId w:val="21"/>
  </w:num>
  <w:num w:numId="23">
    <w:abstractNumId w:val="2"/>
  </w:num>
  <w:num w:numId="24">
    <w:abstractNumId w:val="16"/>
  </w:num>
  <w:num w:numId="25">
    <w:abstractNumId w:val="19"/>
  </w:num>
  <w:num w:numId="26">
    <w:abstractNumId w:val="33"/>
  </w:num>
  <w:num w:numId="27">
    <w:abstractNumId w:val="31"/>
  </w:num>
  <w:num w:numId="28">
    <w:abstractNumId w:val="45"/>
  </w:num>
  <w:num w:numId="29">
    <w:abstractNumId w:val="15"/>
  </w:num>
  <w:num w:numId="30">
    <w:abstractNumId w:val="40"/>
  </w:num>
  <w:num w:numId="31">
    <w:abstractNumId w:val="44"/>
  </w:num>
  <w:num w:numId="32">
    <w:abstractNumId w:val="46"/>
  </w:num>
  <w:num w:numId="33">
    <w:abstractNumId w:val="13"/>
  </w:num>
  <w:num w:numId="34">
    <w:abstractNumId w:val="28"/>
  </w:num>
  <w:num w:numId="35">
    <w:abstractNumId w:val="20"/>
  </w:num>
  <w:num w:numId="36">
    <w:abstractNumId w:val="23"/>
  </w:num>
  <w:num w:numId="37">
    <w:abstractNumId w:val="18"/>
  </w:num>
  <w:num w:numId="38">
    <w:abstractNumId w:val="27"/>
  </w:num>
  <w:num w:numId="39">
    <w:abstractNumId w:val="17"/>
  </w:num>
  <w:num w:numId="40">
    <w:abstractNumId w:val="1"/>
  </w:num>
  <w:num w:numId="41">
    <w:abstractNumId w:val="37"/>
  </w:num>
  <w:num w:numId="42">
    <w:abstractNumId w:val="14"/>
  </w:num>
  <w:num w:numId="43">
    <w:abstractNumId w:val="26"/>
  </w:num>
  <w:num w:numId="44">
    <w:abstractNumId w:val="38"/>
  </w:num>
  <w:num w:numId="45">
    <w:abstractNumId w:val="10"/>
  </w:num>
  <w:num w:numId="46">
    <w:abstractNumId w:val="36"/>
  </w:num>
  <w:num w:numId="47">
    <w:abstractNumId w:val="34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Calibri" w:eastAsia="Calibri"/>
        <w:sz w:val="22"/>
        <w:szCs w:val="22"/>
        <w:lang w:val="ru-RU" w:bidi="ar-SA" w:eastAsia="en-US"/>
      </w:rPr>
    </w:rPrDefault>
    <w:pPrDefault>
      <w:pPr>
        <w:spacing w:lineRule="auto" w:line="259" w:after="160" w:afterAutospacing="0" w:before="0" w:beforeAutospacing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12">
    <w:name w:val="Heading 1 Char"/>
    <w:basedOn w:val="755"/>
    <w:link w:val="753"/>
    <w:uiPriority w:val="9"/>
    <w:rPr>
      <w:rFonts w:ascii="Arial" w:hAnsi="Arial" w:cs="Arial" w:eastAsia="Arial"/>
      <w:sz w:val="40"/>
      <w:szCs w:val="40"/>
    </w:rPr>
  </w:style>
  <w:style w:type="paragraph" w:styleId="13">
    <w:name w:val="Heading 2"/>
    <w:basedOn w:val="752"/>
    <w:next w:val="752"/>
    <w:link w:val="14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14">
    <w:name w:val="Heading 2 Char"/>
    <w:basedOn w:val="755"/>
    <w:link w:val="13"/>
    <w:uiPriority w:val="9"/>
    <w:rPr>
      <w:rFonts w:ascii="Arial" w:hAnsi="Arial" w:cs="Arial" w:eastAsia="Arial"/>
      <w:sz w:val="34"/>
    </w:rPr>
  </w:style>
  <w:style w:type="paragraph" w:styleId="15">
    <w:name w:val="Heading 3"/>
    <w:basedOn w:val="752"/>
    <w:next w:val="752"/>
    <w:link w:val="16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16">
    <w:name w:val="Heading 3 Char"/>
    <w:basedOn w:val="755"/>
    <w:link w:val="15"/>
    <w:uiPriority w:val="9"/>
    <w:rPr>
      <w:rFonts w:ascii="Arial" w:hAnsi="Arial" w:cs="Arial" w:eastAsia="Arial"/>
      <w:sz w:val="30"/>
      <w:szCs w:val="30"/>
    </w:rPr>
  </w:style>
  <w:style w:type="character" w:styleId="18">
    <w:name w:val="Heading 4 Char"/>
    <w:basedOn w:val="755"/>
    <w:link w:val="754"/>
    <w:uiPriority w:val="9"/>
    <w:rPr>
      <w:rFonts w:ascii="Arial" w:hAnsi="Arial" w:cs="Arial" w:eastAsia="Arial"/>
      <w:b/>
      <w:bCs/>
      <w:sz w:val="26"/>
      <w:szCs w:val="26"/>
    </w:rPr>
  </w:style>
  <w:style w:type="paragraph" w:styleId="19">
    <w:name w:val="Heading 5"/>
    <w:basedOn w:val="752"/>
    <w:next w:val="752"/>
    <w:link w:val="20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20">
    <w:name w:val="Heading 5 Char"/>
    <w:basedOn w:val="755"/>
    <w:link w:val="19"/>
    <w:uiPriority w:val="9"/>
    <w:rPr>
      <w:rFonts w:ascii="Arial" w:hAnsi="Arial" w:cs="Arial" w:eastAsia="Arial"/>
      <w:b/>
      <w:bCs/>
      <w:sz w:val="24"/>
      <w:szCs w:val="24"/>
    </w:rPr>
  </w:style>
  <w:style w:type="paragraph" w:styleId="21">
    <w:name w:val="Heading 6"/>
    <w:basedOn w:val="752"/>
    <w:next w:val="752"/>
    <w:link w:val="22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22">
    <w:name w:val="Heading 6 Char"/>
    <w:basedOn w:val="755"/>
    <w:link w:val="21"/>
    <w:uiPriority w:val="9"/>
    <w:rPr>
      <w:rFonts w:ascii="Arial" w:hAnsi="Arial" w:cs="Arial" w:eastAsia="Arial"/>
      <w:b/>
      <w:bCs/>
      <w:sz w:val="22"/>
      <w:szCs w:val="22"/>
    </w:rPr>
  </w:style>
  <w:style w:type="paragraph" w:styleId="23">
    <w:name w:val="Heading 7"/>
    <w:basedOn w:val="752"/>
    <w:next w:val="752"/>
    <w:link w:val="24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24">
    <w:name w:val="Heading 7 Char"/>
    <w:basedOn w:val="755"/>
    <w:link w:val="2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25">
    <w:name w:val="Heading 8"/>
    <w:basedOn w:val="752"/>
    <w:next w:val="752"/>
    <w:link w:val="26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26">
    <w:name w:val="Heading 8 Char"/>
    <w:basedOn w:val="755"/>
    <w:link w:val="25"/>
    <w:uiPriority w:val="9"/>
    <w:rPr>
      <w:rFonts w:ascii="Arial" w:hAnsi="Arial" w:cs="Arial" w:eastAsia="Arial"/>
      <w:i/>
      <w:iCs/>
      <w:sz w:val="22"/>
      <w:szCs w:val="22"/>
    </w:rPr>
  </w:style>
  <w:style w:type="paragraph" w:styleId="27">
    <w:name w:val="Heading 9"/>
    <w:basedOn w:val="752"/>
    <w:next w:val="752"/>
    <w:link w:val="28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28">
    <w:name w:val="Heading 9 Char"/>
    <w:basedOn w:val="755"/>
    <w:link w:val="27"/>
    <w:uiPriority w:val="9"/>
    <w:rPr>
      <w:rFonts w:ascii="Arial" w:hAnsi="Arial" w:cs="Arial" w:eastAsia="Arial"/>
      <w:i/>
      <w:iCs/>
      <w:sz w:val="21"/>
      <w:szCs w:val="21"/>
    </w:rPr>
  </w:style>
  <w:style w:type="paragraph" w:styleId="31">
    <w:name w:val="No Spacing"/>
    <w:qFormat/>
    <w:uiPriority w:val="1"/>
    <w:pPr>
      <w:spacing w:lineRule="auto" w:line="240" w:after="0" w:before="0"/>
    </w:pPr>
  </w:style>
  <w:style w:type="paragraph" w:styleId="32">
    <w:name w:val="Title"/>
    <w:basedOn w:val="752"/>
    <w:next w:val="752"/>
    <w:link w:val="33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33">
    <w:name w:val="Title Char"/>
    <w:basedOn w:val="755"/>
    <w:link w:val="32"/>
    <w:uiPriority w:val="10"/>
    <w:rPr>
      <w:sz w:val="48"/>
      <w:szCs w:val="48"/>
    </w:rPr>
  </w:style>
  <w:style w:type="paragraph" w:styleId="34">
    <w:name w:val="Subtitle"/>
    <w:basedOn w:val="752"/>
    <w:next w:val="752"/>
    <w:link w:val="35"/>
    <w:qFormat/>
    <w:uiPriority w:val="11"/>
    <w:rPr>
      <w:sz w:val="24"/>
      <w:szCs w:val="24"/>
    </w:rPr>
    <w:pPr>
      <w:spacing w:after="200" w:before="200"/>
    </w:pPr>
  </w:style>
  <w:style w:type="character" w:styleId="35">
    <w:name w:val="Subtitle Char"/>
    <w:basedOn w:val="755"/>
    <w:link w:val="34"/>
    <w:uiPriority w:val="11"/>
    <w:rPr>
      <w:sz w:val="24"/>
      <w:szCs w:val="24"/>
    </w:rPr>
  </w:style>
  <w:style w:type="paragraph" w:styleId="36">
    <w:name w:val="Quote"/>
    <w:basedOn w:val="752"/>
    <w:next w:val="752"/>
    <w:link w:val="37"/>
    <w:qFormat/>
    <w:uiPriority w:val="29"/>
    <w:rPr>
      <w:i/>
    </w:rPr>
    <w:pPr>
      <w:ind w:left="720" w:right="720"/>
    </w:pPr>
  </w:style>
  <w:style w:type="character" w:styleId="37">
    <w:name w:val="Quote Char"/>
    <w:link w:val="36"/>
    <w:uiPriority w:val="29"/>
    <w:rPr>
      <w:i/>
    </w:rPr>
  </w:style>
  <w:style w:type="paragraph" w:styleId="38">
    <w:name w:val="Intense Quote"/>
    <w:basedOn w:val="752"/>
    <w:next w:val="752"/>
    <w:link w:val="39"/>
    <w:qFormat/>
    <w:uiPriority w:val="30"/>
    <w:rPr>
      <w:i/>
    </w:rPr>
    <w:pPr>
      <w:contextualSpacing w:val="false"/>
      <w:ind w:left="720" w:right="720"/>
      <w:shd w:val="clear" w:fill="F2F2F2" w:color="F2F2F2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39">
    <w:name w:val="Intense Quote Char"/>
    <w:link w:val="38"/>
    <w:uiPriority w:val="30"/>
    <w:rPr>
      <w:i/>
    </w:rPr>
  </w:style>
  <w:style w:type="character" w:styleId="41">
    <w:name w:val="Header Char"/>
    <w:basedOn w:val="755"/>
    <w:link w:val="781"/>
    <w:uiPriority w:val="99"/>
  </w:style>
  <w:style w:type="character" w:styleId="43">
    <w:name w:val="Footer Char"/>
    <w:basedOn w:val="755"/>
    <w:link w:val="783"/>
    <w:uiPriority w:val="99"/>
  </w:style>
  <w:style w:type="paragraph" w:styleId="44">
    <w:name w:val="Caption"/>
    <w:basedOn w:val="752"/>
    <w:next w:val="75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45">
    <w:name w:val="Caption Char"/>
    <w:basedOn w:val="44"/>
    <w:link w:val="783"/>
    <w:uiPriority w:val="99"/>
  </w:style>
  <w:style w:type="table" w:styleId="47">
    <w:name w:val="Table Grid Light"/>
    <w:basedOn w:val="756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Plain Table 1"/>
    <w:basedOn w:val="756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49">
    <w:name w:val="Plain Table 2"/>
    <w:basedOn w:val="756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1">
    <w:name w:val="Plain Table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2">
    <w:name w:val="Plain Table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fill="FFFFFF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fill="FFFFFF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fill="FFFFFF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fill="FFFFFF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53">
    <w:name w:val="Grid Table 1 Light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4">
    <w:name w:val="Grid Table 1 Light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61">
    <w:name w:val="Grid Table 2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62">
    <w:name w:val="Grid Table 2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63">
    <w:name w:val="Grid Table 2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64">
    <w:name w:val="Grid Table 2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65">
    <w:name w:val="Grid Table 2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66">
    <w:name w:val="Grid Table 2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67">
    <w:name w:val="Grid Table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8">
    <w:name w:val="Grid Table 3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69">
    <w:name w:val="Grid Table 3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0">
    <w:name w:val="Grid Table 3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1">
    <w:name w:val="Grid Table 3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2">
    <w:name w:val="Grid Table 3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3">
    <w:name w:val="Grid Table 3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fill="FFFFFF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4">
    <w:name w:val="Grid Table 4"/>
    <w:basedOn w:val="7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">
    <w:name w:val="Grid Table 4 - Accent 1"/>
    <w:basedOn w:val="7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 w:themeFill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">
    <w:name w:val="Grid Table 4 - Accent 2"/>
    <w:basedOn w:val="7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7">
    <w:name w:val="Grid Table 4 - Accent 3"/>
    <w:basedOn w:val="7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8">
    <w:name w:val="Grid Table 4 - Accent 4"/>
    <w:basedOn w:val="7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9">
    <w:name w:val="Grid Table 4 - Accent 5"/>
    <w:basedOn w:val="7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80">
    <w:name w:val="Grid Table 4 - Accent 6"/>
    <w:basedOn w:val="756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81">
    <w:name w:val="Grid Table 5 Dark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text1" w:themeFillTint="40"/>
    </w:tblPr>
    <w:tblStylePr w:type="band1Horz">
      <w:tcPr>
        <w:shd w:val="clear" w:fill="FFFFFF" w:color="FFFFFF" w:themeFill="text1" w:themeFillTint="75"/>
      </w:tcPr>
    </w:tblStylePr>
    <w:tblStylePr w:type="band1Vert">
      <w:tcPr>
        <w:shd w:val="clear" w:fill="FFFFFF" w:color="FFFFFF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text1"/>
        <w:tcBorders>
          <w:top w:val="single" w:color="000000" w:sz="4" w:space="0" w:themeColor="light1"/>
        </w:tcBorders>
      </w:tcPr>
    </w:tblStylePr>
  </w:style>
  <w:style w:type="table" w:styleId="82">
    <w:name w:val="Grid Table 5 Dark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1" w:themeFillTint="34"/>
    </w:tblPr>
    <w:tblStylePr w:type="band1Horz">
      <w:tcPr>
        <w:shd w:val="clear" w:fill="FFFFFF" w:color="FFFFFF" w:themeFill="accent1" w:themeFillTint="75"/>
      </w:tcPr>
    </w:tblStylePr>
    <w:tblStylePr w:type="band1Vert">
      <w:tcPr>
        <w:shd w:val="clear" w:fill="FFFFFF" w:color="FFFFFF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1"/>
        <w:tcBorders>
          <w:top w:val="single" w:color="000000" w:sz="4" w:space="0" w:themeColor="light1"/>
        </w:tcBorders>
      </w:tcPr>
    </w:tblStylePr>
  </w:style>
  <w:style w:type="table" w:styleId="83">
    <w:name w:val="Grid Table 5 Dark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2" w:themeFillTint="32"/>
    </w:tblPr>
    <w:tblStylePr w:type="band1Horz">
      <w:tcPr>
        <w:shd w:val="clear" w:fill="FFFFFF" w:color="FFFFFF" w:themeFill="accent2" w:themeFillTint="75"/>
      </w:tcPr>
    </w:tblStylePr>
    <w:tblStylePr w:type="band1Vert">
      <w:tcPr>
        <w:shd w:val="clear" w:fill="FFFFFF" w:color="FFFFFF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2"/>
        <w:tcBorders>
          <w:top w:val="single" w:color="000000" w:sz="4" w:space="0" w:themeColor="light1"/>
        </w:tcBorders>
      </w:tcPr>
    </w:tblStylePr>
  </w:style>
  <w:style w:type="table" w:styleId="84">
    <w:name w:val="Grid Table 5 Dark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3" w:themeFillTint="34"/>
    </w:tblPr>
    <w:tblStylePr w:type="band1Horz">
      <w:tcPr>
        <w:shd w:val="clear" w:fill="FFFFFF" w:color="FFFFFF" w:themeFill="accent3" w:themeFillTint="75"/>
      </w:tcPr>
    </w:tblStylePr>
    <w:tblStylePr w:type="band1Vert">
      <w:tcPr>
        <w:shd w:val="clear" w:fill="FFFFFF" w:color="FFFFFF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3"/>
        <w:tcBorders>
          <w:top w:val="single" w:color="000000" w:sz="4" w:space="0" w:themeColor="light1"/>
        </w:tcBorders>
      </w:tcPr>
    </w:tblStylePr>
  </w:style>
  <w:style w:type="table" w:styleId="85">
    <w:name w:val="Grid Table 5 Dark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4" w:themeFillTint="34"/>
    </w:tblPr>
    <w:tblStylePr w:type="band1Horz">
      <w:tcPr>
        <w:shd w:val="clear" w:fill="FFFFFF" w:color="FFFFFF" w:themeFill="accent4" w:themeFillTint="75"/>
      </w:tcPr>
    </w:tblStylePr>
    <w:tblStylePr w:type="band1Vert">
      <w:tcPr>
        <w:shd w:val="clear" w:fill="FFFFFF" w:color="FFFFFF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4"/>
        <w:tcBorders>
          <w:top w:val="single" w:color="000000" w:sz="4" w:space="0" w:themeColor="light1"/>
        </w:tcBorders>
      </w:tcPr>
    </w:tblStylePr>
  </w:style>
  <w:style w:type="table" w:styleId="86">
    <w:name w:val="Grid Table 5 Dark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5" w:themeFillTint="34"/>
    </w:tblPr>
    <w:tblStylePr w:type="band1Horz">
      <w:tcPr>
        <w:shd w:val="clear" w:fill="FFFFFF" w:color="FFFFFF" w:themeFill="accent5" w:themeFillTint="75"/>
      </w:tcPr>
    </w:tblStylePr>
    <w:tblStylePr w:type="band1Vert">
      <w:tcPr>
        <w:shd w:val="clear" w:fill="FFFFFF" w:color="FFFFFF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5"/>
        <w:tcBorders>
          <w:top w:val="single" w:color="000000" w:sz="4" w:space="0" w:themeColor="light1"/>
        </w:tcBorders>
      </w:tcPr>
    </w:tblStylePr>
  </w:style>
  <w:style w:type="table" w:styleId="87">
    <w:name w:val="Grid Table 5 Dark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fill="FFFFFF" w:color="FFFFFF" w:themeFill="accent6" w:themeFillTint="34"/>
    </w:tblPr>
    <w:tblStylePr w:type="band1Horz">
      <w:tcPr>
        <w:shd w:val="clear" w:fill="FFFFFF" w:color="FFFFFF" w:themeFill="accent6" w:themeFillTint="75"/>
      </w:tcPr>
    </w:tblStylePr>
    <w:tblStylePr w:type="band1Vert">
      <w:tcPr>
        <w:shd w:val="clear" w:fill="FFFFFF" w:color="FFFFFF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fill="FFFFFF" w:color="FFFFFF" w:themeFill="accent6"/>
        <w:tcBorders>
          <w:top w:val="single" w:color="000000" w:sz="4" w:space="0" w:themeColor="light1"/>
        </w:tcBorders>
      </w:tcPr>
    </w:tblStylePr>
  </w:style>
  <w:style w:type="table" w:styleId="88">
    <w:name w:val="Grid Table 6 Colorful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fill="FFFFFF" w:color="FFFFFF" w:themeFill="text1" w:themeFillTint="34"/>
      </w:tcPr>
    </w:tblStylePr>
    <w:tblStylePr w:type="band1Vert">
      <w:tcPr>
        <w:shd w:val="clear" w:fill="FFFFFF" w:color="FFFFFF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9">
    <w:name w:val="Grid Table 6 Colorful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0">
    <w:name w:val="Grid Table 6 Colorful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1">
    <w:name w:val="Grid Table 6 Colorful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2">
    <w:name w:val="Grid Table 6 Colorful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3">
    <w:name w:val="Grid Table 6 Colorful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">
    <w:name w:val="Grid Table 6 Colorful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7 Colorful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0D"/>
      </w:tcPr>
    </w:tblStylePr>
    <w:tblStylePr w:type="band1Vert">
      <w:tcPr>
        <w:shd w:val="clear" w:fill="FFFFFF" w:color="FFFFFF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fill="FFFFFF"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</w:style>
  <w:style w:type="table" w:styleId="96">
    <w:name w:val="Grid Table 7 Colorful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fill="FFFFFF" w:color="FFFFFF" w:themeFill="accent1" w:themeFillTint="34"/>
      </w:tcPr>
    </w:tblStylePr>
    <w:tblStylePr w:type="band1Vert">
      <w:tcPr>
        <w:shd w:val="clear" w:fill="FFFFFF" w:color="FFFFFF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1" w:themeTint="80"/>
          <w:bottom w:val="none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fill="FFFFFF" w:color="FFFFFF"/>
        <w:tcBorders>
          <w:left w:val="single" w:color="000000" w:sz="4" w:space="0" w:themeColor="accen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1" w:themeTint="80"/>
          <w:right w:val="none"/>
          <w:bottom w:val="none"/>
        </w:tcBorders>
      </w:tcPr>
    </w:tblStylePr>
  </w:style>
  <w:style w:type="table" w:styleId="97">
    <w:name w:val="Grid Table 7 Colorful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32"/>
      </w:tcPr>
    </w:tblStylePr>
    <w:tblStylePr w:type="band1Vert">
      <w:tcPr>
        <w:shd w:val="clear" w:fill="FFFFFF" w:color="FFFFFF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fill="FFFFFF"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</w:style>
  <w:style w:type="table" w:styleId="98">
    <w:name w:val="Grid Table 7 Colorful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fill="FFFFFF" w:color="FFFFFF" w:themeFill="accent3" w:themeFillTint="34"/>
      </w:tcPr>
    </w:tblStylePr>
    <w:tblStylePr w:type="band1Vert">
      <w:tcPr>
        <w:shd w:val="clear" w:fill="FFFFFF" w:color="FFFFFF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3" w:themeTint="FE"/>
          <w:bottom w:val="none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fill="FFFFFF" w:color="FFFFFF"/>
        <w:tcBorders>
          <w:left w:val="single" w:color="000000" w:sz="4" w:space="0" w:themeColor="accent3" w:themeTint="FE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3" w:themeTint="FE"/>
          <w:right w:val="none"/>
          <w:bottom w:val="none"/>
        </w:tcBorders>
      </w:tcPr>
    </w:tblStylePr>
  </w:style>
  <w:style w:type="table" w:styleId="99">
    <w:name w:val="Grid Table 7 Colorful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34"/>
      </w:tcPr>
    </w:tblStylePr>
    <w:tblStylePr w:type="band1Vert">
      <w:tcPr>
        <w:shd w:val="clear" w:fill="FFFFFF" w:color="FFFFFF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fill="FFFFFF"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</w:style>
  <w:style w:type="table" w:styleId="100">
    <w:name w:val="Grid Table 7 Colorful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fill="FFFFFF" w:color="FFFFFF" w:themeFill="accent5" w:themeFillTint="34"/>
      </w:tcPr>
    </w:tblStylePr>
    <w:tblStylePr w:type="band1Vert">
      <w:tcPr>
        <w:shd w:val="clear" w:fill="FFFFFF" w:color="FFFFFF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5" w:themeTint="90"/>
          <w:bottom w:val="none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fill="FFFFFF" w:color="FFFFFF"/>
        <w:tcBorders>
          <w:left w:val="single" w:color="000000" w:sz="4" w:space="0" w:themeColor="accent5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5" w:themeTint="90"/>
          <w:right w:val="none"/>
          <w:bottom w:val="none"/>
        </w:tcBorders>
      </w:tcPr>
    </w:tblStylePr>
  </w:style>
  <w:style w:type="table" w:styleId="101">
    <w:name w:val="Grid Table 7 Colorful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fill="FFFFFF" w:color="FFFFFF" w:themeFill="accent6" w:themeFillTint="34"/>
      </w:tcPr>
    </w:tblStylePr>
    <w:tblStylePr w:type="band1Vert">
      <w:tcPr>
        <w:shd w:val="clear" w:fill="FFFFFF" w:color="FFFFFF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6" w:themeTint="90"/>
          <w:bottom w:val="none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fill="FFFFFF" w:color="FFFFFF"/>
        <w:tcBorders>
          <w:left w:val="single" w:color="000000" w:sz="4" w:space="0" w:themeColor="accent6" w:themeTint="90"/>
          <w:top w:val="none"/>
          <w:right w:val="none"/>
          <w:bottom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6" w:themeTint="90"/>
          <w:right w:val="none"/>
          <w:bottom w:val="none"/>
        </w:tcBorders>
      </w:tcPr>
    </w:tblStylePr>
  </w:style>
  <w:style w:type="table" w:styleId="102">
    <w:name w:val="List Table 1 Light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103">
    <w:name w:val="List Table 1 Light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104">
    <w:name w:val="List Table 1 Light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105">
    <w:name w:val="List Table 1 Light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106">
    <w:name w:val="List Table 1 Light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107">
    <w:name w:val="List Table 1 Light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108">
    <w:name w:val="List Table 1 Light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109">
    <w:name w:val="List Table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110">
    <w:name w:val="List Table 2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111">
    <w:name w:val="List Table 2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112">
    <w:name w:val="List Table 2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113">
    <w:name w:val="List Table 2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114">
    <w:name w:val="List Table 2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115">
    <w:name w:val="List Table 2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116">
    <w:name w:val="List Table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7">
    <w:name w:val="List Table 3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fill="FFFFFF" w:color="FFFFF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fill="FFFFFF" w:color="FFFFFF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5 Dark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fill="FFFFFF" w:color="FFFFFF" w:themeFill="text1" w:themeFillTint="80"/>
    </w:tblPr>
    <w:tblStylePr w:type="band1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text1" w:themeFill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text1" w:themeFill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text1" w:themeFill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1">
    <w:name w:val="List Table 5 Dark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fill="FFFFFF" w:color="FFFFFF" w:themeFill="accent1"/>
    </w:tblPr>
    <w:tblStylePr w:type="band1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fill="FFFFFF" w:color="FFFFFF" w:themeFill="accent2" w:themeFillTint="97"/>
    </w:tblPr>
    <w:tblStylePr w:type="band1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2" w:themeFill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2" w:themeFill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2" w:themeFill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fill="FFFFFF" w:color="FFFFFF" w:themeFill="accent3" w:themeFillTint="98"/>
    </w:tblPr>
    <w:tblStylePr w:type="band1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3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3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3" w:themeFill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fill="FFFFFF" w:color="FFFFFF" w:themeFill="accent4" w:themeFillTint="9A"/>
    </w:tblPr>
    <w:tblStylePr w:type="band1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4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4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4" w:themeFill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fill="FFFFFF" w:color="FFFFFF" w:themeFill="accent5" w:themeFillTint="9A"/>
    </w:tblPr>
    <w:tblStylePr w:type="band1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5" w:themeFill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5" w:themeFill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5" w:themeFill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fill="FFFFFF" w:color="FFFFFF" w:themeFill="accent6" w:themeFillTint="98"/>
    </w:tblPr>
    <w:tblStylePr w:type="band1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fill="FFFFFF" w:color="FFFFFF" w:themeFill="accent6" w:themeFill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fill="FFFFFF" w:color="FFFFFF" w:themeFill="accent6" w:themeFill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fill="FFFFFF" w:color="FFFFFF" w:themeFill="accent6" w:themeFill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6 Colorful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138">
    <w:name w:val="List Table 6 Colorful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139">
    <w:name w:val="List Table 6 Colorful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140">
    <w:name w:val="List Table 6 Colorful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141">
    <w:name w:val="List Table 6 Colorful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142">
    <w:name w:val="List Table 6 Colorful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143">
    <w:name w:val="List Table 6 Colorful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144">
    <w:name w:val="List Table 7 Colorful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fill="FFFFFF" w:color="FFFFFF" w:themeFill="text1" w:themeFillTint="40"/>
      </w:tcPr>
    </w:tblStylePr>
    <w:tblStylePr w:type="band1Vert">
      <w:tcPr>
        <w:shd w:val="clear" w:fill="FFFFFF" w:color="FFFFF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text1" w:themeTint="80"/>
          <w:bottom w:val="none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fill="FFFFFF" w:color="FFFFFF"/>
        <w:tcBorders>
          <w:left w:val="single" w:color="000000" w:sz="4" w:space="0" w:themeColor="text1" w:themeTint="80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text1" w:themeTint="80"/>
          <w:right w:val="none"/>
          <w:bottom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">
    <w:name w:val="List Table 7 Colorful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fill="FFFFFF" w:color="FFFFFF" w:themeFill="accent1" w:themeFillTint="40"/>
      </w:tcPr>
    </w:tblStylePr>
    <w:tblStylePr w:type="band1Vert">
      <w:tcPr>
        <w:shd w:val="clear" w:fill="FFFFFF" w:color="FFFFFF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1"/>
          <w:bottom w:val="none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fill="FFFFFF" w:color="FFFFFF"/>
        <w:tcBorders>
          <w:left w:val="single" w:color="000000" w:sz="4" w:space="0" w:themeColor="accent1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1"/>
          <w:right w:val="none"/>
          <w:bottom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6">
    <w:name w:val="List Table 7 Colorful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fill="FFFFFF" w:color="FFFFFF" w:themeFill="accent2" w:themeFillTint="40"/>
      </w:tcPr>
    </w:tblStylePr>
    <w:tblStylePr w:type="band1Vert">
      <w:tcPr>
        <w:shd w:val="clear" w:fill="FFFFFF" w:color="FFFFFF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2" w:themeTint="97"/>
          <w:bottom w:val="none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fill="FFFFFF" w:color="FFFFFF"/>
        <w:tcBorders>
          <w:left w:val="single" w:color="000000" w:sz="4" w:space="0" w:themeColor="accent2" w:themeTint="97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2" w:themeTint="97"/>
          <w:right w:val="none"/>
          <w:bottom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7">
    <w:name w:val="List Table 7 Colorful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fill="FFFFFF" w:color="FFFFFF" w:themeFill="accent3" w:themeFillTint="40"/>
      </w:tcPr>
    </w:tblStylePr>
    <w:tblStylePr w:type="band1Vert">
      <w:tcPr>
        <w:shd w:val="clear" w:fill="FFFFFF" w:color="FFFFFF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3" w:themeTint="98"/>
          <w:bottom w:val="none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fill="FFFFFF" w:color="FFFFFF"/>
        <w:tcBorders>
          <w:left w:val="single" w:color="000000" w:sz="4" w:space="0" w:themeColor="accent3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3" w:themeTint="98"/>
          <w:right w:val="none"/>
          <w:bottom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8">
    <w:name w:val="List Table 7 Colorful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fill="FFFFFF" w:color="FFFFFF" w:themeFill="accent4" w:themeFillTint="40"/>
      </w:tcPr>
    </w:tblStylePr>
    <w:tblStylePr w:type="band1Vert">
      <w:tcPr>
        <w:shd w:val="clear" w:fill="FFFFFF" w:color="FFFFF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4" w:themeTint="9A"/>
          <w:bottom w:val="none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fill="FFFFFF" w:color="FFFFFF"/>
        <w:tcBorders>
          <w:left w:val="single" w:color="000000" w:sz="4" w:space="0" w:themeColor="accent4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4" w:themeTint="9A"/>
          <w:right w:val="none"/>
          <w:bottom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49">
    <w:name w:val="List Table 7 Colorful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fill="FFFFFF" w:color="FFFFFF" w:themeFill="accent5" w:themeFillTint="40"/>
      </w:tcPr>
    </w:tblStylePr>
    <w:tblStylePr w:type="band1Vert">
      <w:tcPr>
        <w:shd w:val="clear" w:fill="FFFFFF" w:color="FFFFFF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5" w:themeTint="9A"/>
          <w:bottom w:val="none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fill="FFFFFF" w:color="FFFFFF"/>
        <w:tcBorders>
          <w:left w:val="single" w:color="000000" w:sz="4" w:space="0" w:themeColor="accent5" w:themeTint="9A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5" w:themeTint="9A"/>
          <w:right w:val="none"/>
          <w:bottom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0">
    <w:name w:val="List Table 7 Colorful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fill="FFFFFF" w:color="FFFFFF" w:themeFill="accent6" w:themeFillTint="40"/>
      </w:tcPr>
    </w:tblStylePr>
    <w:tblStylePr w:type="band1Vert">
      <w:tcPr>
        <w:shd w:val="clear" w:fill="FFFFFF" w:color="FFFFFF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fill="FFFFFF" w:color="FFFFFF"/>
        <w:tcBorders>
          <w:left w:val="none"/>
          <w:top w:val="none"/>
          <w:right w:val="single" w:color="000000" w:sz="4" w:space="0" w:themeColor="accent6" w:themeTint="98"/>
          <w:bottom w:val="none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/>
          <w:top w:val="none"/>
          <w:right w:val="none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fill="FFFFFF" w:color="FFFFFF"/>
        <w:tcBorders>
          <w:left w:val="single" w:color="000000" w:sz="4" w:space="0" w:themeColor="accent6" w:themeTint="98"/>
          <w:top w:val="none"/>
          <w:right w:val="none"/>
          <w:bottom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fill="FFFFFF" w:color="FFFFFF" w:themeFill="light1"/>
        <w:tcBorders>
          <w:left w:val="none"/>
          <w:top w:val="single" w:color="000000" w:sz="4" w:space="0" w:themeColor="accent6" w:themeTint="98"/>
          <w:right w:val="none"/>
          <w:bottom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1">
    <w:name w:val="Lined - Accent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152">
    <w:name w:val="Lined - Accent 1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153">
    <w:name w:val="Lined - Accent 2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154">
    <w:name w:val="Lined - Accent 3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155">
    <w:name w:val="Lined - Accent 4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156">
    <w:name w:val="Lined - Accent 5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157">
    <w:name w:val="Lined - Accent 6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158">
    <w:name w:val="Bordered &amp; Lined - Accent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text1" w:themeFillTint="80"/>
      </w:tcPr>
    </w:tblStylePr>
  </w:style>
  <w:style w:type="table" w:styleId="159">
    <w:name w:val="Bordered &amp; Lined - Accent 1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1" w:themeFillTint="EA"/>
      </w:tcPr>
    </w:tblStylePr>
  </w:style>
  <w:style w:type="table" w:styleId="160">
    <w:name w:val="Bordered &amp; Lined - Accent 2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2" w:themeFillTint="97"/>
      </w:tcPr>
    </w:tblStylePr>
  </w:style>
  <w:style w:type="table" w:styleId="161">
    <w:name w:val="Bordered &amp; Lined - Accent 3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3" w:themeFillTint="FE"/>
      </w:tcPr>
    </w:tblStylePr>
  </w:style>
  <w:style w:type="table" w:styleId="162">
    <w:name w:val="Bordered &amp; Lined - Accent 4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4" w:themeFillTint="9A"/>
      </w:tcPr>
    </w:tblStylePr>
  </w:style>
  <w:style w:type="table" w:styleId="163">
    <w:name w:val="Bordered &amp; Lined - Accent 5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5"/>
      </w:tcPr>
    </w:tblStylePr>
  </w:style>
  <w:style w:type="table" w:styleId="164">
    <w:name w:val="Bordered &amp; Lined - Accent 6"/>
    <w:basedOn w:val="756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fill="FFFFFF" w:color="FFFFFF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fill="FFFFFF" w:color="FFFFFF" w:themeFill="accent6"/>
      </w:tcPr>
    </w:tblStylePr>
  </w:style>
  <w:style w:type="table" w:styleId="165">
    <w:name w:val="Bordered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166">
    <w:name w:val="Bordered - Accent 1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167">
    <w:name w:val="Bordered - Accent 2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168">
    <w:name w:val="Bordered - Accent 3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169">
    <w:name w:val="Bordered - Accent 4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170">
    <w:name w:val="Bordered - Accent 5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171">
    <w:name w:val="Bordered - Accent 6"/>
    <w:basedOn w:val="756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173">
    <w:name w:val="footnote text"/>
    <w:basedOn w:val="752"/>
    <w:link w:val="174"/>
    <w:uiPriority w:val="99"/>
    <w:semiHidden/>
    <w:unhideWhenUsed/>
    <w:rPr>
      <w:sz w:val="18"/>
    </w:rPr>
    <w:pPr>
      <w:spacing w:lineRule="auto" w:line="240" w:after="40"/>
    </w:pPr>
  </w:style>
  <w:style w:type="character" w:styleId="174">
    <w:name w:val="Footnote Text Char"/>
    <w:link w:val="173"/>
    <w:uiPriority w:val="99"/>
    <w:rPr>
      <w:sz w:val="18"/>
    </w:rPr>
  </w:style>
  <w:style w:type="character" w:styleId="175">
    <w:name w:val="footnote reference"/>
    <w:basedOn w:val="755"/>
    <w:uiPriority w:val="99"/>
    <w:unhideWhenUsed/>
    <w:rPr>
      <w:vertAlign w:val="superscript"/>
    </w:rPr>
  </w:style>
  <w:style w:type="paragraph" w:styleId="176">
    <w:name w:val="endnote text"/>
    <w:basedOn w:val="752"/>
    <w:link w:val="177"/>
    <w:uiPriority w:val="99"/>
    <w:semiHidden/>
    <w:unhideWhenUsed/>
    <w:rPr>
      <w:sz w:val="20"/>
    </w:rPr>
    <w:pPr>
      <w:spacing w:lineRule="auto" w:line="240" w:after="0"/>
    </w:pPr>
  </w:style>
  <w:style w:type="character" w:styleId="177">
    <w:name w:val="Endnote Text Char"/>
    <w:link w:val="176"/>
    <w:uiPriority w:val="99"/>
    <w:rPr>
      <w:sz w:val="20"/>
    </w:rPr>
  </w:style>
  <w:style w:type="character" w:styleId="178">
    <w:name w:val="endnote reference"/>
    <w:basedOn w:val="755"/>
    <w:uiPriority w:val="99"/>
    <w:semiHidden/>
    <w:unhideWhenUsed/>
    <w:rPr>
      <w:vertAlign w:val="superscript"/>
    </w:rPr>
  </w:style>
  <w:style w:type="paragraph" w:styleId="179">
    <w:name w:val="toc 1"/>
    <w:basedOn w:val="752"/>
    <w:next w:val="752"/>
    <w:uiPriority w:val="39"/>
    <w:unhideWhenUsed/>
    <w:pPr>
      <w:ind w:left="0" w:right="0" w:firstLine="0"/>
      <w:spacing w:after="57"/>
    </w:pPr>
  </w:style>
  <w:style w:type="paragraph" w:styleId="181">
    <w:name w:val="toc 3"/>
    <w:basedOn w:val="752"/>
    <w:next w:val="752"/>
    <w:uiPriority w:val="39"/>
    <w:unhideWhenUsed/>
    <w:pPr>
      <w:ind w:left="567" w:right="0" w:firstLine="0"/>
      <w:spacing w:after="57"/>
    </w:pPr>
  </w:style>
  <w:style w:type="paragraph" w:styleId="182">
    <w:name w:val="toc 4"/>
    <w:basedOn w:val="752"/>
    <w:next w:val="752"/>
    <w:uiPriority w:val="39"/>
    <w:unhideWhenUsed/>
    <w:pPr>
      <w:ind w:left="850" w:right="0" w:firstLine="0"/>
      <w:spacing w:after="57"/>
    </w:pPr>
  </w:style>
  <w:style w:type="paragraph" w:styleId="183">
    <w:name w:val="toc 5"/>
    <w:basedOn w:val="752"/>
    <w:next w:val="752"/>
    <w:uiPriority w:val="39"/>
    <w:unhideWhenUsed/>
    <w:pPr>
      <w:ind w:left="1134" w:right="0" w:firstLine="0"/>
      <w:spacing w:after="57"/>
    </w:pPr>
  </w:style>
  <w:style w:type="paragraph" w:styleId="184">
    <w:name w:val="toc 6"/>
    <w:basedOn w:val="752"/>
    <w:next w:val="752"/>
    <w:uiPriority w:val="39"/>
    <w:unhideWhenUsed/>
    <w:pPr>
      <w:ind w:left="1417" w:right="0" w:firstLine="0"/>
      <w:spacing w:after="57"/>
    </w:pPr>
  </w:style>
  <w:style w:type="paragraph" w:styleId="185">
    <w:name w:val="toc 7"/>
    <w:basedOn w:val="752"/>
    <w:next w:val="752"/>
    <w:uiPriority w:val="39"/>
    <w:unhideWhenUsed/>
    <w:pPr>
      <w:ind w:left="1701" w:right="0" w:firstLine="0"/>
      <w:spacing w:after="57"/>
    </w:pPr>
  </w:style>
  <w:style w:type="paragraph" w:styleId="186">
    <w:name w:val="toc 8"/>
    <w:basedOn w:val="752"/>
    <w:next w:val="752"/>
    <w:uiPriority w:val="39"/>
    <w:unhideWhenUsed/>
    <w:pPr>
      <w:ind w:left="1984" w:right="0" w:firstLine="0"/>
      <w:spacing w:after="57"/>
    </w:pPr>
  </w:style>
  <w:style w:type="paragraph" w:styleId="187">
    <w:name w:val="toc 9"/>
    <w:basedOn w:val="752"/>
    <w:next w:val="752"/>
    <w:uiPriority w:val="39"/>
    <w:unhideWhenUsed/>
    <w:pPr>
      <w:ind w:left="2268" w:right="0" w:firstLine="0"/>
      <w:spacing w:after="57"/>
    </w:pPr>
  </w:style>
  <w:style w:type="paragraph" w:styleId="188">
    <w:name w:val="TOC Heading"/>
    <w:uiPriority w:val="39"/>
    <w:unhideWhenUsed/>
  </w:style>
  <w:style w:type="paragraph" w:styleId="189">
    <w:name w:val="table of figures"/>
    <w:basedOn w:val="752"/>
    <w:next w:val="752"/>
    <w:uiPriority w:val="99"/>
    <w:unhideWhenUsed/>
    <w:pPr>
      <w:spacing w:after="0" w:afterAutospacing="0"/>
    </w:pPr>
  </w:style>
  <w:style w:type="paragraph" w:styleId="752" w:default="1">
    <w:name w:val="Normal"/>
    <w:qFormat/>
  </w:style>
  <w:style w:type="paragraph" w:styleId="753">
    <w:name w:val="Heading 1"/>
    <w:basedOn w:val="752"/>
    <w:next w:val="752"/>
    <w:link w:val="786"/>
    <w:qFormat/>
    <w:uiPriority w:val="9"/>
    <w:rPr>
      <w:rFonts w:ascii="Calibri Light" w:hAnsi="Calibri Light" w:cs="Calibri Light" w:eastAsia="Calibri Light"/>
      <w:color w:val="2F5496" w:themeColor="accent1" w:themeShade="BF"/>
      <w:sz w:val="32"/>
      <w:szCs w:val="32"/>
    </w:rPr>
    <w:pPr>
      <w:keepLines/>
      <w:keepNext/>
      <w:spacing w:after="0" w:before="240"/>
      <w:outlineLvl w:val="0"/>
    </w:pPr>
  </w:style>
  <w:style w:type="paragraph" w:styleId="754">
    <w:name w:val="Heading 4"/>
    <w:basedOn w:val="752"/>
    <w:link w:val="758"/>
    <w:qFormat/>
    <w:uiPriority w:val="9"/>
    <w:rPr>
      <w:rFonts w:ascii="Times New Roman" w:hAnsi="Times New Roman" w:cs="Times New Roman" w:eastAsia="Times New Roman"/>
      <w:b/>
      <w:bCs/>
      <w:sz w:val="24"/>
      <w:szCs w:val="24"/>
      <w:lang w:eastAsia="ru-RU"/>
    </w:rPr>
    <w:pPr>
      <w:spacing w:lineRule="auto" w:line="240" w:after="100" w:afterAutospacing="1" w:before="100" w:beforeAutospacing="1"/>
      <w:outlineLvl w:val="3"/>
    </w:pPr>
  </w:style>
  <w:style w:type="character" w:styleId="755" w:default="1">
    <w:name w:val="Default Paragraph Font"/>
    <w:uiPriority w:val="1"/>
    <w:semiHidden/>
    <w:unhideWhenUsed/>
  </w:style>
  <w:style w:type="table" w:styleId="75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57" w:default="1">
    <w:name w:val="No List"/>
    <w:uiPriority w:val="99"/>
    <w:semiHidden/>
    <w:unhideWhenUsed/>
  </w:style>
  <w:style w:type="character" w:styleId="758" w:customStyle="1">
    <w:name w:val="Заголовок 4 Знак"/>
    <w:basedOn w:val="755"/>
    <w:link w:val="754"/>
    <w:uiPriority w:val="9"/>
    <w:rPr>
      <w:rFonts w:ascii="Times New Roman" w:hAnsi="Times New Roman" w:cs="Times New Roman" w:eastAsia="Times New Roman"/>
      <w:b/>
      <w:bCs/>
      <w:sz w:val="24"/>
      <w:szCs w:val="24"/>
      <w:lang w:eastAsia="ru-RU"/>
    </w:rPr>
  </w:style>
  <w:style w:type="paragraph" w:styleId="759">
    <w:name w:val="Normal (Web)"/>
    <w:basedOn w:val="752"/>
    <w:uiPriority w:val="99"/>
    <w:unhideWhenUsed/>
    <w:rPr>
      <w:rFonts w:ascii="Times New Roman" w:hAnsi="Times New Roman" w:cs="Times New Roman" w:eastAsia="Times New Roman"/>
      <w:sz w:val="24"/>
      <w:szCs w:val="24"/>
      <w:lang w:eastAsia="ru-RU"/>
    </w:rPr>
    <w:pPr>
      <w:spacing w:lineRule="auto" w:line="240" w:after="100" w:afterAutospacing="1" w:before="100" w:beforeAutospacing="1"/>
    </w:pPr>
  </w:style>
  <w:style w:type="paragraph" w:styleId="760">
    <w:name w:val="List Paragraph"/>
    <w:basedOn w:val="752"/>
    <w:qFormat/>
    <w:uiPriority w:val="34"/>
    <w:pPr>
      <w:contextualSpacing w:val="true"/>
      <w:ind w:left="720"/>
    </w:pPr>
  </w:style>
  <w:style w:type="character" w:styleId="761" w:customStyle="1">
    <w:name w:val="Основной текст (2)_"/>
    <w:basedOn w:val="755"/>
    <w:link w:val="762"/>
    <w:rPr>
      <w:rFonts w:ascii="Times New Roman" w:hAnsi="Times New Roman" w:cs="Times New Roman" w:eastAsia="Times New Roman"/>
      <w:sz w:val="28"/>
      <w:szCs w:val="28"/>
      <w:shd w:val="clear" w:fill="FFFFFF" w:color="FFFFFF"/>
      <w:lang w:bidi="ru-RU" w:eastAsia="ru-RU"/>
    </w:rPr>
  </w:style>
  <w:style w:type="paragraph" w:styleId="762" w:customStyle="1">
    <w:name w:val="Основной текст (2)"/>
    <w:basedOn w:val="752"/>
    <w:link w:val="761"/>
    <w:rPr>
      <w:rFonts w:ascii="Times New Roman" w:hAnsi="Times New Roman" w:cs="Times New Roman" w:eastAsia="Times New Roman"/>
      <w:sz w:val="28"/>
      <w:szCs w:val="28"/>
      <w:lang w:bidi="ru-RU" w:eastAsia="ru-RU"/>
    </w:rPr>
    <w:pPr>
      <w:jc w:val="center"/>
      <w:spacing w:lineRule="exact" w:line="480" w:after="0"/>
      <w:shd w:val="clear" w:fill="FFFFFF" w:color="FFFFFF"/>
      <w:widowControl w:val="off"/>
    </w:pPr>
  </w:style>
  <w:style w:type="character" w:styleId="763" w:customStyle="1">
    <w:name w:val="Основной текст (2) + 10;5 pt;Полужирный"/>
    <w:basedOn w:val="761"/>
    <w:rPr>
      <w:rFonts w:ascii="Times New Roman" w:hAnsi="Times New Roman" w:cs="Times New Roman" w:eastAsia="Times New Roman"/>
      <w:b/>
      <w:bCs/>
      <w:color w:val="000000"/>
      <w:spacing w:val="0"/>
      <w:position w:val="0"/>
      <w:sz w:val="21"/>
      <w:szCs w:val="21"/>
      <w:shd w:val="clear" w:fill="FFFFFF" w:color="FFFFFF"/>
      <w:lang w:val="ru-RU" w:bidi="ru-RU" w:eastAsia="ru-RU"/>
    </w:rPr>
  </w:style>
  <w:style w:type="table" w:styleId="764">
    <w:name w:val="Table Grid"/>
    <w:basedOn w:val="756"/>
    <w:uiPriority w:val="39"/>
    <w:pPr>
      <w:spacing w:lineRule="auto" w:line="240" w:after="0"/>
    </w:pPr>
    <w:tblPr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</w:tblPr>
  </w:style>
  <w:style w:type="character" w:styleId="765" w:customStyle="1">
    <w:name w:val="Подпись к таблице_"/>
    <w:basedOn w:val="755"/>
    <w:link w:val="766"/>
    <w:rPr>
      <w:rFonts w:ascii="Times New Roman" w:hAnsi="Times New Roman" w:cs="Times New Roman" w:eastAsia="Times New Roman"/>
      <w:sz w:val="28"/>
      <w:szCs w:val="28"/>
      <w:shd w:val="clear" w:fill="FFFFFF" w:color="FFFFFF"/>
      <w:lang w:bidi="ru-RU" w:eastAsia="ru-RU"/>
    </w:rPr>
  </w:style>
  <w:style w:type="paragraph" w:styleId="766" w:customStyle="1">
    <w:name w:val="Подпись к таблице"/>
    <w:basedOn w:val="752"/>
    <w:link w:val="765"/>
    <w:rPr>
      <w:rFonts w:ascii="Times New Roman" w:hAnsi="Times New Roman" w:cs="Times New Roman" w:eastAsia="Times New Roman"/>
      <w:sz w:val="28"/>
      <w:szCs w:val="28"/>
      <w:lang w:bidi="ru-RU" w:eastAsia="ru-RU"/>
    </w:rPr>
    <w:pPr>
      <w:spacing w:lineRule="atLeast" w:line="0" w:after="0"/>
      <w:shd w:val="clear" w:fill="FFFFFF" w:color="FFFFFF"/>
      <w:widowControl w:val="off"/>
    </w:pPr>
  </w:style>
  <w:style w:type="character" w:styleId="767">
    <w:name w:val="Strong"/>
    <w:basedOn w:val="755"/>
    <w:qFormat/>
    <w:uiPriority w:val="22"/>
    <w:rPr>
      <w:b/>
      <w:bCs/>
    </w:rPr>
  </w:style>
  <w:style w:type="character" w:styleId="768" w:customStyle="1">
    <w:name w:val="Основной текст (2) + Полужирный"/>
    <w:basedOn w:val="761"/>
    <w:rPr>
      <w:rFonts w:ascii="Times New Roman" w:hAnsi="Times New Roman" w:cs="Times New Roman" w:eastAsia="Times New Roman"/>
      <w:b/>
      <w:bCs/>
      <w:i w:val="false"/>
      <w:iCs w:val="false"/>
      <w:smallCaps w:val="false"/>
      <w:strike w:val="false"/>
      <w:color w:val="000000"/>
      <w:spacing w:val="0"/>
      <w:position w:val="0"/>
      <w:sz w:val="28"/>
      <w:szCs w:val="28"/>
      <w:u w:val="none"/>
      <w:shd w:val="clear" w:fill="FFFFFF" w:color="FFFFFF"/>
      <w:lang w:val="ru-RU" w:bidi="ru-RU" w:eastAsia="ru-RU"/>
    </w:rPr>
  </w:style>
  <w:style w:type="character" w:styleId="769" w:customStyle="1">
    <w:name w:val="Заголовок №2_"/>
    <w:basedOn w:val="755"/>
    <w:link w:val="770"/>
    <w:rPr>
      <w:rFonts w:ascii="Times New Roman" w:hAnsi="Times New Roman" w:cs="Times New Roman" w:eastAsia="Times New Roman"/>
      <w:b/>
      <w:bCs/>
      <w:sz w:val="28"/>
      <w:szCs w:val="28"/>
      <w:shd w:val="clear" w:fill="FFFFFF" w:color="FFFFFF"/>
      <w:lang w:bidi="ru-RU" w:eastAsia="ru-RU"/>
    </w:rPr>
  </w:style>
  <w:style w:type="paragraph" w:styleId="770" w:customStyle="1">
    <w:name w:val="Заголовок №2"/>
    <w:basedOn w:val="752"/>
    <w:link w:val="769"/>
    <w:rPr>
      <w:rFonts w:ascii="Times New Roman" w:hAnsi="Times New Roman" w:cs="Times New Roman" w:eastAsia="Times New Roman"/>
      <w:b/>
      <w:bCs/>
      <w:sz w:val="28"/>
      <w:szCs w:val="28"/>
      <w:lang w:bidi="ru-RU" w:eastAsia="ru-RU"/>
    </w:rPr>
    <w:pPr>
      <w:jc w:val="center"/>
      <w:spacing w:lineRule="atLeast" w:line="0" w:after="1080"/>
      <w:shd w:val="clear" w:fill="FFFFFF" w:color="FFFFFF"/>
      <w:widowControl w:val="off"/>
      <w:outlineLvl w:val="1"/>
    </w:pPr>
  </w:style>
  <w:style w:type="character" w:styleId="771">
    <w:name w:val="Hyperlink"/>
    <w:basedOn w:val="755"/>
    <w:uiPriority w:val="99"/>
    <w:unhideWhenUsed/>
    <w:rPr>
      <w:color w:val="0000FF"/>
      <w:u w:val="single"/>
    </w:rPr>
  </w:style>
  <w:style w:type="character" w:styleId="772" w:customStyle="1">
    <w:name w:val="b"/>
    <w:basedOn w:val="755"/>
  </w:style>
  <w:style w:type="paragraph" w:styleId="773">
    <w:name w:val="HTML Preformatted"/>
    <w:basedOn w:val="752"/>
    <w:link w:val="774"/>
    <w:uiPriority w:val="99"/>
    <w:unhideWhenUsed/>
    <w:rPr>
      <w:rFonts w:ascii="Courier New" w:hAnsi="Courier New" w:cs="Courier New" w:eastAsia="Times New Roman"/>
      <w:sz w:val="20"/>
      <w:szCs w:val="20"/>
      <w:lang w:eastAsia="ru-RU"/>
    </w:rPr>
    <w:pPr>
      <w:spacing w:lineRule="auto" w:line="240" w:after="0"/>
      <w:tabs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</w:style>
  <w:style w:type="character" w:styleId="774" w:customStyle="1">
    <w:name w:val="Стандартный HTML Знак"/>
    <w:basedOn w:val="755"/>
    <w:link w:val="773"/>
    <w:uiPriority w:val="99"/>
    <w:rPr>
      <w:rFonts w:ascii="Courier New" w:hAnsi="Courier New" w:cs="Courier New" w:eastAsia="Times New Roman"/>
      <w:sz w:val="20"/>
      <w:szCs w:val="20"/>
      <w:lang w:eastAsia="ru-RU"/>
    </w:rPr>
  </w:style>
  <w:style w:type="character" w:styleId="775">
    <w:name w:val="HTML Code"/>
    <w:basedOn w:val="755"/>
    <w:uiPriority w:val="99"/>
    <w:semiHidden/>
    <w:unhideWhenUsed/>
    <w:rPr>
      <w:rFonts w:ascii="Courier New" w:hAnsi="Courier New" w:cs="Courier New" w:eastAsia="Times New Roman"/>
      <w:sz w:val="20"/>
      <w:szCs w:val="20"/>
    </w:rPr>
  </w:style>
  <w:style w:type="character" w:styleId="776" w:customStyle="1">
    <w:name w:val="token"/>
    <w:basedOn w:val="755"/>
  </w:style>
  <w:style w:type="character" w:styleId="777" w:customStyle="1">
    <w:name w:val="Заголовок №1_"/>
    <w:basedOn w:val="755"/>
    <w:link w:val="778"/>
    <w:rPr>
      <w:rFonts w:ascii="Times New Roman" w:hAnsi="Times New Roman" w:cs="Times New Roman" w:eastAsia="Times New Roman"/>
      <w:b/>
      <w:bCs/>
      <w:sz w:val="28"/>
      <w:szCs w:val="28"/>
      <w:shd w:val="clear" w:fill="FFFFFF" w:color="FFFFFF"/>
      <w:lang w:bidi="ru-RU" w:eastAsia="ru-RU"/>
    </w:rPr>
  </w:style>
  <w:style w:type="paragraph" w:styleId="778" w:customStyle="1">
    <w:name w:val="Заголовок №1"/>
    <w:basedOn w:val="752"/>
    <w:link w:val="777"/>
    <w:rPr>
      <w:rFonts w:ascii="Times New Roman" w:hAnsi="Times New Roman" w:cs="Times New Roman" w:eastAsia="Times New Roman"/>
      <w:b/>
      <w:bCs/>
      <w:sz w:val="28"/>
      <w:szCs w:val="28"/>
      <w:lang w:bidi="ru-RU" w:eastAsia="ru-RU"/>
    </w:rPr>
    <w:pPr>
      <w:jc w:val="center"/>
      <w:spacing w:lineRule="atLeast" w:line="0" w:after="300" w:before="2400"/>
      <w:shd w:val="clear" w:fill="FFFFFF" w:color="FFFFFF"/>
      <w:widowControl w:val="off"/>
      <w:outlineLvl w:val="0"/>
    </w:pPr>
  </w:style>
  <w:style w:type="character" w:styleId="779" w:customStyle="1">
    <w:name w:val="Оглавление 2 Знак"/>
    <w:basedOn w:val="755"/>
    <w:link w:val="780"/>
    <w:rPr>
      <w:rFonts w:ascii="Times New Roman" w:hAnsi="Times New Roman" w:cs="Times New Roman" w:eastAsia="Times New Roman"/>
      <w:sz w:val="28"/>
      <w:szCs w:val="28"/>
      <w:shd w:val="clear" w:fill="FFFFFF" w:color="FFFFFF"/>
      <w:lang w:bidi="ru-RU" w:eastAsia="ru-RU"/>
    </w:rPr>
  </w:style>
  <w:style w:type="paragraph" w:styleId="780">
    <w:name w:val="toc 2"/>
    <w:basedOn w:val="752"/>
    <w:link w:val="779"/>
    <w:rPr>
      <w:rFonts w:ascii="Times New Roman" w:hAnsi="Times New Roman" w:cs="Times New Roman" w:eastAsia="Times New Roman"/>
      <w:sz w:val="28"/>
      <w:szCs w:val="28"/>
      <w:lang w:bidi="ru-RU" w:eastAsia="ru-RU"/>
    </w:rPr>
    <w:pPr>
      <w:jc w:val="both"/>
      <w:spacing w:lineRule="exact" w:line="480" w:after="0" w:before="1080"/>
      <w:shd w:val="clear" w:fill="FFFFFF" w:color="FFFFFF"/>
      <w:widowControl w:val="off"/>
    </w:pPr>
  </w:style>
  <w:style w:type="paragraph" w:styleId="781">
    <w:name w:val="Header"/>
    <w:basedOn w:val="752"/>
    <w:link w:val="782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782" w:customStyle="1">
    <w:name w:val="Верхний колонтитул Знак"/>
    <w:basedOn w:val="755"/>
    <w:link w:val="781"/>
    <w:uiPriority w:val="99"/>
  </w:style>
  <w:style w:type="paragraph" w:styleId="783">
    <w:name w:val="Footer"/>
    <w:basedOn w:val="752"/>
    <w:link w:val="784"/>
    <w:uiPriority w:val="99"/>
    <w:unhideWhenUsed/>
    <w:pPr>
      <w:spacing w:lineRule="auto" w:line="240" w:after="0"/>
      <w:tabs>
        <w:tab w:val="center" w:pos="4677" w:leader="none"/>
        <w:tab w:val="right" w:pos="9355" w:leader="none"/>
      </w:tabs>
    </w:pPr>
  </w:style>
  <w:style w:type="character" w:styleId="784" w:customStyle="1">
    <w:name w:val="Нижний колонтитул Знак"/>
    <w:basedOn w:val="755"/>
    <w:link w:val="783"/>
    <w:uiPriority w:val="99"/>
  </w:style>
  <w:style w:type="paragraph" w:styleId="785" w:customStyle="1">
    <w:name w:val="docdata"/>
    <w:basedOn w:val="752"/>
    <w:rPr>
      <w:rFonts w:ascii="Times New Roman" w:hAnsi="Times New Roman" w:cs="Times New Roman" w:eastAsia="Times New Roman"/>
      <w:sz w:val="24"/>
      <w:szCs w:val="24"/>
      <w:lang w:eastAsia="ru-RU"/>
    </w:rPr>
    <w:pPr>
      <w:spacing w:lineRule="auto" w:line="240" w:after="100" w:afterAutospacing="1" w:before="100" w:beforeAutospacing="1"/>
    </w:pPr>
  </w:style>
  <w:style w:type="character" w:styleId="786" w:customStyle="1">
    <w:name w:val="Заголовок 1 Знак"/>
    <w:basedOn w:val="755"/>
    <w:link w:val="753"/>
    <w:uiPriority w:val="9"/>
    <w:rPr>
      <w:rFonts w:ascii="Calibri Light" w:hAnsi="Calibri Light" w:cs="Calibri Light" w:eastAsia="Calibri Light"/>
      <w:color w:val="2F5496" w:themeColor="accent1" w:themeShade="BF"/>
      <w:sz w:val="32"/>
      <w:szCs w:val="32"/>
    </w:rPr>
  </w:style>
  <w:style w:type="character" w:styleId="787">
    <w:name w:val="Unresolved Mention"/>
    <w:basedOn w:val="755"/>
    <w:uiPriority w:val="99"/>
    <w:semiHidden/>
    <w:unhideWhenUsed/>
    <w:rPr>
      <w:color w:val="605E5C"/>
      <w:shd w:val="clear" w:fill="E1DFDD" w:color="E1DFDD"/>
    </w:rPr>
  </w:style>
  <w:style w:type="paragraph" w:styleId="788" w:customStyle="1">
    <w:name w:val="msonormal"/>
    <w:basedOn w:val="752"/>
    <w:rPr>
      <w:rFonts w:ascii="Times New Roman" w:hAnsi="Times New Roman" w:cs="Times New Roman" w:eastAsia="Times New Roman"/>
      <w:sz w:val="24"/>
      <w:szCs w:val="24"/>
      <w:lang w:eastAsia="ru-RU"/>
    </w:rPr>
    <w:pPr>
      <w:spacing w:lineRule="auto" w:line="240" w:after="100" w:afterAutospacing="1" w:before="100" w:beforeAutospacing="1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jp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hyperlink" Target="https://docs.microsoft.com/ru-ru/aspnet/core/?view=aspnetcore-5.0" TargetMode="External"/><Relationship Id="rId24" Type="http://schemas.openxmlformats.org/officeDocument/2006/relationships/hyperlink" Target="https://dev.mysql.com/doc" TargetMode="External"/><Relationship Id="rId25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R7-Office/6.2.2.17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Тимур Мазитов</dc:creator>
  <cp:keywords/>
  <dc:description/>
  <cp:lastModifiedBy>Тимур Мазитов</cp:lastModifiedBy>
  <cp:revision>57</cp:revision>
  <dcterms:created xsi:type="dcterms:W3CDTF">2021-05-13T12:07:00Z</dcterms:created>
  <dcterms:modified xsi:type="dcterms:W3CDTF">2021-06-07T16:51:52Z</dcterms:modified>
</cp:coreProperties>
</file>