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11077" w14:textId="77777777" w:rsidR="006E6FFC" w:rsidRDefault="006E6FFC" w:rsidP="09E29A4B">
      <w:pPr>
        <w:pStyle w:val="Heading1"/>
        <w:keepNext/>
        <w:keepLines/>
        <w:spacing w:before="240"/>
        <w:rPr>
          <w:rFonts w:ascii="Calibri Light" w:eastAsia="Calibri Light" w:hAnsi="Calibri Light" w:cs="Calibri Light"/>
          <w:color w:val="2E74B5" w:themeColor="accent1" w:themeShade="BF"/>
        </w:rPr>
      </w:pPr>
    </w:p>
    <w:p w14:paraId="08416F4A" w14:textId="19DC2A57" w:rsidR="00E97EF3" w:rsidRPr="004628DD" w:rsidRDefault="7AF60D52" w:rsidP="09E29A4B">
      <w:pPr>
        <w:pStyle w:val="Heading1"/>
        <w:keepNext/>
        <w:keepLines/>
        <w:spacing w:before="240"/>
        <w:rPr>
          <w:rFonts w:ascii="Calibri Light" w:eastAsia="Calibri Light" w:hAnsi="Calibri Light" w:cs="Calibri Light"/>
          <w:b w:val="0"/>
          <w:bCs w:val="0"/>
          <w:color w:val="2E74B5" w:themeColor="accent1" w:themeShade="BF"/>
        </w:rPr>
      </w:pPr>
      <w:r>
        <w:rPr>
          <w:rFonts w:ascii="Calibri Light" w:eastAsia="Calibri Light" w:hAnsi="Calibri Light" w:cs="Calibri Light"/>
          <w:color w:val="2E74B5" w:themeColor="accent1" w:themeShade="BF"/>
        </w:rPr>
        <w:t>Dataset Level Metadata: Information Sheet</w:t>
      </w:r>
    </w:p>
    <w:p w14:paraId="194F7959" w14:textId="5F0B5B6A" w:rsidR="34972A10" w:rsidRDefault="34972A10" w:rsidP="09E29A4B">
      <w:pPr>
        <w:rPr>
          <w:color w:val="808080" w:themeColor="background1" w:themeShade="80"/>
          <w:sz w:val="40"/>
          <w:szCs w:val="40"/>
        </w:rPr>
      </w:pPr>
    </w:p>
    <w:p w14:paraId="6EF3EF6C" w14:textId="26F75AE7" w:rsidR="34972A10" w:rsidRDefault="13FF0D83" w:rsidP="09E29A4B">
      <w:pPr>
        <w:rPr>
          <w:rFonts w:asciiTheme="minorHAnsi" w:eastAsiaTheme="minorEastAsia" w:hAnsiTheme="minorHAnsi" w:cstheme="minorBidi"/>
          <w:color w:val="808080" w:themeColor="background1" w:themeShade="80"/>
        </w:rPr>
      </w:pPr>
      <w:r>
        <w:rPr>
          <w:rFonts w:asciiTheme="minorHAnsi" w:eastAsiaTheme="minorEastAsia" w:hAnsiTheme="minorHAnsi" w:cstheme="minorBidi"/>
        </w:rPr>
        <w:t xml:space="preserve">Datasets published on DataStream are accompanied by comprehensive metadata (information about the dataset). </w:t>
      </w:r>
    </w:p>
    <w:p w14:paraId="455002D6" w14:textId="4E8C28E0" w:rsidR="34972A10" w:rsidRDefault="13FF0D83" w:rsidP="09E29A4B">
      <w:pPr>
        <w:rPr>
          <w:rFonts w:asciiTheme="minorHAnsi" w:eastAsiaTheme="minorEastAsia" w:hAnsiTheme="minorHAnsi" w:cstheme="minorBidi"/>
          <w:color w:val="808080" w:themeColor="background1" w:themeShade="80"/>
        </w:rPr>
      </w:pPr>
      <w:r>
        <w:rPr>
          <w:rFonts w:asciiTheme="minorHAnsi" w:eastAsiaTheme="minorEastAsia" w:hAnsiTheme="minorHAnsi" w:cstheme="minorBidi"/>
        </w:rPr>
        <w:t xml:space="preserve"> </w:t>
      </w:r>
    </w:p>
    <w:p w14:paraId="13EAD87E" w14:textId="4146174E" w:rsidR="34972A10" w:rsidRDefault="4ADB5E15" w:rsidP="1D8D23FD">
      <w:pPr>
        <w:rPr>
          <w:rFonts w:asciiTheme="minorHAnsi" w:eastAsiaTheme="minorEastAsia" w:hAnsiTheme="minorHAnsi" w:cstheme="minorBidi"/>
          <w:color w:val="808080" w:themeColor="background1" w:themeShade="80"/>
        </w:rPr>
      </w:pPr>
      <w:r>
        <w:rPr>
          <w:rFonts w:asciiTheme="minorHAnsi" w:eastAsiaTheme="minorEastAsia" w:hAnsiTheme="minorHAnsi" w:cstheme="minorBidi"/>
        </w:rPr>
        <w:t>When you are ready to upload your dataset .csv file to DataStream, you will also enter the dataset-level metadata in an online form</w:t>
      </w:r>
      <w:r>
        <w:rPr>
          <w:rFonts w:asciiTheme="minorHAnsi" w:eastAsiaTheme="minorEastAsia" w:hAnsiTheme="minorHAnsi" w:cstheme="minorBidi"/>
          <w:color w:val="808080" w:themeColor="background1" w:themeShade="80"/>
        </w:rPr>
        <w:t xml:space="preserve"> (</w:t>
      </w:r>
      <w:hyperlink r:id="rId11">
        <w:r>
          <w:rPr>
            <w:rStyle w:val="Hyperlink"/>
            <w:rFonts w:asciiTheme="minorHAnsi" w:eastAsiaTheme="minorEastAsia" w:hAnsiTheme="minorHAnsi" w:cstheme="minorBidi"/>
          </w:rPr>
          <w:t>see instructions here</w:t>
        </w:r>
      </w:hyperlink>
      <w:r>
        <w:rPr>
          <w:rFonts w:asciiTheme="minorHAnsi" w:eastAsiaTheme="minorEastAsia" w:hAnsiTheme="minorHAnsi" w:cstheme="minorBidi"/>
          <w:color w:val="808080" w:themeColor="background1" w:themeShade="80"/>
        </w:rPr>
        <w:t xml:space="preserve">). </w:t>
      </w:r>
      <w:r>
        <w:rPr>
          <w:rFonts w:asciiTheme="minorHAnsi" w:eastAsiaTheme="minorEastAsia" w:hAnsiTheme="minorHAnsi" w:cstheme="minorBidi"/>
        </w:rPr>
        <w:t>This document can be used to prepare the information in advance, so you have the details on hand when you fill in the online form.</w:t>
      </w:r>
    </w:p>
    <w:p w14:paraId="02580D7A" w14:textId="572846D5" w:rsidR="691F044D" w:rsidRDefault="691F044D" w:rsidP="5E61366B">
      <w:pPr>
        <w:ind w:left="1440" w:hanging="1440"/>
        <w:contextualSpacing/>
        <w:rPr>
          <w:rFonts w:ascii="Calibri" w:eastAsia="Calibri" w:hAnsi="Calibri" w:cs="Calibri"/>
          <w:color w:val="808080" w:themeColor="background1" w:themeShade="80"/>
        </w:rPr>
      </w:pPr>
    </w:p>
    <w:p w14:paraId="36868530" w14:textId="1AF8DC63" w:rsidR="691F044D" w:rsidRPr="00405998" w:rsidRDefault="5F800446" w:rsidP="5E61366B">
      <w:pPr>
        <w:pStyle w:val="Heading2"/>
        <w:rPr>
          <w:rFonts w:ascii="Calibri Light" w:eastAsia="Calibri Light" w:hAnsi="Calibri Light" w:cs="Calibri Light"/>
          <w:sz w:val="28"/>
          <w:szCs w:val="28"/>
        </w:rPr>
      </w:pPr>
      <w:r>
        <w:rPr>
          <w:rFonts w:ascii="Calibri Light" w:eastAsia="Calibri Light" w:hAnsi="Calibri Light" w:cs="Calibri Light"/>
          <w:sz w:val="28"/>
          <w:szCs w:val="28"/>
        </w:rPr>
        <w:t>Dataset Information</w:t>
      </w:r>
    </w:p>
    <w:p w14:paraId="764F0578" w14:textId="716709D7" w:rsidR="691F044D" w:rsidRDefault="691F044D" w:rsidP="691F044D"/>
    <w:p w14:paraId="467A66D1" w14:textId="77777777" w:rsidR="00014E61" w:rsidRPr="00950A28" w:rsidRDefault="02AAEAE8" w:rsidP="34972A10">
      <w:pPr>
        <w:contextualSpacing/>
        <w:rPr>
          <w:rStyle w:val="Strong"/>
          <w:rFonts w:ascii="Calibri" w:hAnsi="Calibri" w:cs="Calibri"/>
          <w:b w:val="0"/>
          <w:bCs w:val="0"/>
        </w:rPr>
      </w:pPr>
      <w:r>
        <w:rPr>
          <w:rStyle w:val="Heading1Char"/>
        </w:rPr>
        <w:t xml:space="preserve">Dataset Name: </w:t>
      </w:r>
      <w:r>
        <w:rPr>
          <w:rStyle w:val="Strong"/>
          <w:rFonts w:ascii="Calibri" w:hAnsi="Calibri" w:cs="Calibri"/>
          <w:b w:val="0"/>
          <w:bCs w:val="0"/>
          <w:color w:val="C00000"/>
          <w:sz w:val="28"/>
          <w:szCs w:val="28"/>
        </w:rPr>
        <w:t>(</w:t>
      </w:r>
      <w:commentRangeStart w:id="0"/>
      <w:r>
        <w:rPr>
          <w:rStyle w:val="Strong"/>
          <w:rFonts w:ascii="Calibri" w:hAnsi="Calibri" w:cs="Calibri"/>
          <w:b w:val="0"/>
          <w:bCs w:val="0"/>
          <w:color w:val="C00000"/>
          <w:sz w:val="28"/>
          <w:szCs w:val="28"/>
        </w:rPr>
        <w:t>Required</w:t>
      </w:r>
      <w:commentRangeEnd w:id="0"/>
      <w:r>
        <w:rPr>
          <w:rStyle w:val="CommentReference"/>
          <w:rFonts w:ascii="Calibri" w:hAnsi="Calibri" w:cs="Calibri"/>
          <w:color w:val="C00000"/>
          <w:sz w:val="28"/>
          <w:szCs w:val="28"/>
        </w:rPr>
        <w:commentReference w:id="0"/>
      </w:r>
      <w:r>
        <w:rPr>
          <w:rStyle w:val="Strong"/>
          <w:rFonts w:ascii="Calibri" w:hAnsi="Calibri" w:cs="Calibri"/>
          <w:b w:val="0"/>
          <w:bCs w:val="0"/>
          <w:color w:val="C00000"/>
          <w:sz w:val="28"/>
          <w:szCs w:val="28"/>
        </w:rPr>
        <w:t>)</w:t>
      </w:r>
      <w:r>
        <w:tab/>
      </w:r>
      <w:r>
        <w:tab/>
      </w:r>
      <w:r>
        <w:tab/>
      </w:r>
    </w:p>
    <w:p w14:paraId="406883A8" w14:textId="1580890E" w:rsidR="14BE003F" w:rsidRDefault="29F0F817" w:rsidP="691F044D">
      <w:pPr>
        <w:contextualSpacing/>
        <w:rPr>
          <w:rStyle w:val="Strong"/>
          <w:rFonts w:ascii="Calibri" w:hAnsi="Calibri" w:cs="Calibri"/>
          <w:b w:val="0"/>
          <w:bCs w:val="0"/>
          <w:color w:val="000000" w:themeColor="text1"/>
        </w:rPr>
      </w:pPr>
      <w:r>
        <w:rPr>
          <w:rStyle w:val="Strong"/>
          <w:rFonts w:ascii="Calibri" w:hAnsi="Calibri" w:cs="Calibri"/>
          <w:b w:val="0"/>
          <w:bCs w:val="0"/>
          <w:color w:val="000000" w:themeColor="text1"/>
        </w:rPr>
        <w:t xml:space="preserve">A short descriptive title for your dataset. When using acronyms, spell out the full term first, followed by the acronym in brackets. If monitoring is ongoing, choose a stable name that avoids date ranges. This name should match the </w:t>
      </w:r>
      <w:r>
        <w:rPr>
          <w:rStyle w:val="Strong"/>
          <w:rFonts w:ascii="Calibri" w:hAnsi="Calibri" w:cs="Calibri"/>
          <w:color w:val="000000" w:themeColor="text1"/>
        </w:rPr>
        <w:t xml:space="preserve">DatasetName </w:t>
      </w:r>
      <w:r>
        <w:rPr>
          <w:rStyle w:val="Strong"/>
          <w:rFonts w:ascii="Calibri" w:hAnsi="Calibri" w:cs="Calibri"/>
          <w:b w:val="0"/>
          <w:bCs w:val="0"/>
          <w:color w:val="000000" w:themeColor="text1"/>
        </w:rPr>
        <w:t>field value in your upload csv file.</w:t>
      </w:r>
    </w:p>
    <w:p w14:paraId="4E49418C" w14:textId="799DB354" w:rsidR="34972A10" w:rsidRDefault="34972A10" w:rsidP="34972A10">
      <w:pPr>
        <w:contextualSpacing/>
        <w:rPr>
          <w:rStyle w:val="Strong"/>
          <w:rFonts w:ascii="Calibri" w:hAnsi="Calibri" w:cs="Calibri"/>
          <w:b w:val="0"/>
          <w:bCs w:val="0"/>
          <w:color w:val="000000" w:themeColor="text1"/>
        </w:rPr>
      </w:pPr>
    </w:p>
    <w:tbl>
      <w:tblPr>
        <w:tblStyle w:val="TableGrid"/>
        <w:tblW w:w="0" w:type="auto"/>
        <w:tblLook w:val="06A0" w:firstRow="1" w:lastRow="0" w:firstColumn="1" w:lastColumn="0" w:noHBand="1" w:noVBand="1"/>
      </w:tblPr>
      <w:tblGrid>
        <w:gridCol w:w="10070"/>
      </w:tblGrid>
      <w:tr w:rsidR="34972A10" w14:paraId="097FBDFA" w14:textId="77777777" w:rsidTr="09E29A4B">
        <w:trPr>
          <w:trHeight w:val="495"/>
        </w:trPr>
        <w:tc>
          <w:tcPr>
            <w:tcW w:w="10080" w:type="dxa"/>
          </w:tcPr>
          <w:p w14:paraId="178FEBE7" w14:textId="4744FE88" w:rsidR="34972A10" w:rsidRDefault="34972A10" w:rsidP="34972A10">
            <w:pPr>
              <w:rPr>
                <w:rFonts w:ascii="Calibri" w:hAnsi="Calibri" w:cs="Calibri"/>
                <w:color w:val="000000" w:themeColor="text1"/>
              </w:rPr>
            </w:pPr>
            <w:r>
              <w:rPr>
                <w:rFonts w:ascii="Calibri" w:hAnsi="Calibri" w:cs="Calibri"/>
                <w:color w:val="000000" w:themeColor="text1"/>
              </w:rPr>
              <w:t>Sub-hourly Water Temperature Data Collected by UNBC’s Northern Hydrometeorology Group (NHG) across northern BC</w:t>
            </w:r>
          </w:p>
        </w:tc>
      </w:tr>
    </w:tbl>
    <w:p w14:paraId="08CEC62E" w14:textId="77777777" w:rsidR="002D177D" w:rsidRDefault="002D177D" w:rsidP="0000180A">
      <w:pPr>
        <w:contextualSpacing/>
        <w:rPr>
          <w:rFonts w:ascii="Calibri" w:hAnsi="Calibri" w:cs="Calibri"/>
          <w:b/>
        </w:rPr>
      </w:pPr>
    </w:p>
    <w:p w14:paraId="5911EA84" w14:textId="1AE77D75" w:rsidR="004E6675" w:rsidRPr="00950A28" w:rsidRDefault="5C3445B6" w:rsidP="34972A10">
      <w:pPr>
        <w:contextualSpacing/>
        <w:rPr>
          <w:rFonts w:ascii="Calibri" w:hAnsi="Calibri" w:cs="Calibri"/>
          <w:color w:val="C00000"/>
          <w:sz w:val="28"/>
          <w:szCs w:val="28"/>
        </w:rPr>
      </w:pPr>
      <w:r>
        <w:rPr>
          <w:rStyle w:val="Heading1Char"/>
        </w:rPr>
        <w:t xml:space="preserve">Contact Email </w:t>
      </w:r>
      <w:r>
        <w:rPr>
          <w:rFonts w:ascii="Calibri" w:hAnsi="Calibri" w:cs="Calibri"/>
          <w:color w:val="C00000"/>
          <w:sz w:val="28"/>
          <w:szCs w:val="28"/>
        </w:rPr>
        <w:t xml:space="preserve">(Required) </w:t>
      </w:r>
    </w:p>
    <w:p w14:paraId="1F5EB4E1" w14:textId="423F04E0" w:rsidR="004E6675" w:rsidRPr="00950A28" w:rsidRDefault="00087855" w:rsidP="34972A10">
      <w:pPr>
        <w:contextualSpacing/>
        <w:rPr>
          <w:rFonts w:ascii="Calibri" w:hAnsi="Calibri" w:cs="Calibri"/>
          <w:b/>
          <w:bCs/>
          <w:color w:val="000000" w:themeColor="text1"/>
        </w:rPr>
      </w:pPr>
      <w:r>
        <w:rPr>
          <w:rFonts w:ascii="Calibri" w:hAnsi="Calibri" w:cs="Calibri"/>
          <w:color w:val="000000" w:themeColor="text1"/>
        </w:rPr>
        <w:t xml:space="preserve">The email address that will be publicly associated with this dataset. This should be an email address that people can use to get in contact if they have questions about using or understanding your data. </w:t>
      </w:r>
    </w:p>
    <w:p w14:paraId="61FC69AD" w14:textId="137CD089" w:rsidR="34972A10" w:rsidRDefault="34972A10" w:rsidP="34972A10">
      <w:pPr>
        <w:contextualSpacing/>
        <w:rPr>
          <w:rFonts w:ascii="Calibri" w:hAnsi="Calibri" w:cs="Calibri"/>
          <w:color w:val="000000" w:themeColor="text1"/>
        </w:rPr>
      </w:pPr>
    </w:p>
    <w:tbl>
      <w:tblPr>
        <w:tblStyle w:val="TableGrid"/>
        <w:tblW w:w="0" w:type="auto"/>
        <w:tblLook w:val="06A0" w:firstRow="1" w:lastRow="0" w:firstColumn="1" w:lastColumn="0" w:noHBand="1" w:noVBand="1"/>
      </w:tblPr>
      <w:tblGrid>
        <w:gridCol w:w="10070"/>
      </w:tblGrid>
      <w:tr w:rsidR="34972A10" w14:paraId="5B9B3CE5" w14:textId="77777777" w:rsidTr="09E29A4B">
        <w:trPr>
          <w:trHeight w:val="510"/>
        </w:trPr>
        <w:tc>
          <w:tcPr>
            <w:tcW w:w="10080" w:type="dxa"/>
          </w:tcPr>
          <w:p w14:paraId="2DC03509" w14:textId="7628AD10" w:rsidR="34972A10" w:rsidRDefault="00F23BB6" w:rsidP="34972A10">
            <w:pPr>
              <w:rPr>
                <w:rFonts w:ascii="Calibri" w:hAnsi="Calibri" w:cs="Calibri"/>
                <w:b/>
                <w:bCs/>
              </w:rPr>
            </w:pPr>
            <w:hyperlink r:id="rId16" w:history="1">
              <w:r>
                <w:rPr>
                  <w:rStyle w:val="Hyperlink"/>
                  <w:rFonts w:ascii="Calibri" w:hAnsi="Calibri" w:cs="Calibri"/>
                  <w:b/>
                  <w:bCs/>
                </w:rPr>
                <w:t>Stephen.Dery@unbc.ca</w:t>
              </w:r>
            </w:hyperlink>
          </w:p>
        </w:tc>
      </w:tr>
    </w:tbl>
    <w:p w14:paraId="16B0A318" w14:textId="77777777" w:rsidR="34972A10" w:rsidRDefault="34972A10" w:rsidP="34972A10">
      <w:pPr>
        <w:contextualSpacing/>
        <w:rPr>
          <w:rFonts w:ascii="Calibri" w:hAnsi="Calibri" w:cs="Calibri"/>
          <w:b/>
          <w:bCs/>
        </w:rPr>
      </w:pPr>
    </w:p>
    <w:p w14:paraId="5471EF2A" w14:textId="62B1CFED" w:rsidR="36D368E5" w:rsidRDefault="6D0C53CC" w:rsidP="34972A10">
      <w:pPr>
        <w:contextualSpacing/>
        <w:rPr>
          <w:rFonts w:ascii="Calibri" w:hAnsi="Calibri" w:cs="Calibri"/>
          <w:color w:val="C00000"/>
          <w:sz w:val="28"/>
          <w:szCs w:val="28"/>
        </w:rPr>
      </w:pPr>
      <w:r>
        <w:rPr>
          <w:rStyle w:val="Heading1Char"/>
        </w:rPr>
        <w:t>Data Upload Organization(s)</w:t>
      </w:r>
      <w:r>
        <w:rPr>
          <w:rFonts w:ascii="Calibri" w:hAnsi="Calibri" w:cs="Calibri"/>
          <w:b/>
          <w:bCs/>
          <w:color w:val="000000" w:themeColor="text1"/>
          <w:sz w:val="28"/>
          <w:szCs w:val="28"/>
        </w:rPr>
        <w:t xml:space="preserve"> </w:t>
      </w:r>
      <w:r>
        <w:rPr>
          <w:rFonts w:ascii="Calibri" w:hAnsi="Calibri" w:cs="Calibri"/>
          <w:color w:val="C00000"/>
          <w:sz w:val="28"/>
          <w:szCs w:val="28"/>
        </w:rPr>
        <w:t>(Required)</w:t>
      </w:r>
    </w:p>
    <w:p w14:paraId="25C8F14F" w14:textId="2DB3DDD3" w:rsidR="6D0C53CC" w:rsidRDefault="6D0C53CC" w:rsidP="691F044D">
      <w:pPr>
        <w:contextualSpacing/>
        <w:rPr>
          <w:rFonts w:ascii="Calibri" w:hAnsi="Calibri" w:cs="Calibri"/>
          <w:color w:val="000000" w:themeColor="text1"/>
        </w:rPr>
      </w:pPr>
      <w:r>
        <w:rPr>
          <w:rFonts w:ascii="Calibri" w:hAnsi="Calibri" w:cs="Calibri"/>
          <w:color w:val="000000" w:themeColor="text1"/>
        </w:rPr>
        <w:t xml:space="preserve">The name of the organization(s) or researcher(s) uploading the data to DataStream. Use the full organization name, followed by the acronym (if applicable). Separate multiple Upload Organizations by semi-colon (;). </w:t>
      </w:r>
    </w:p>
    <w:p w14:paraId="4738094E" w14:textId="7C750B3A" w:rsidR="691F044D" w:rsidRDefault="691F044D" w:rsidP="691F044D">
      <w:pPr>
        <w:contextualSpacing/>
        <w:rPr>
          <w:rFonts w:ascii="Calibri" w:hAnsi="Calibri" w:cs="Calibri"/>
          <w:color w:val="000000" w:themeColor="text1"/>
          <w:highlight w:val="yellow"/>
        </w:rPr>
      </w:pPr>
    </w:p>
    <w:p w14:paraId="324F4876" w14:textId="5F782570" w:rsidR="691F044D" w:rsidRDefault="691F044D" w:rsidP="116F8790">
      <w:pPr>
        <w:ind w:left="1440" w:hanging="1440"/>
        <w:contextualSpacing/>
        <w:rPr>
          <w:rFonts w:ascii="Calibri" w:hAnsi="Calibri" w:cs="Calibri"/>
          <w:i/>
          <w:iCs/>
          <w:color w:val="808080" w:themeColor="background1" w:themeShade="80"/>
          <w:highlight w:val="yellow"/>
        </w:rPr>
      </w:pPr>
      <w:r>
        <w:rPr>
          <w:rFonts w:ascii="Calibri" w:hAnsi="Calibri" w:cs="Calibri"/>
          <w:i/>
          <w:iCs/>
          <w:color w:val="808080" w:themeColor="background1" w:themeShade="80"/>
          <w:u w:val="single"/>
        </w:rPr>
        <w:t>Example:</w:t>
      </w:r>
      <w:r>
        <w:tab/>
      </w:r>
      <w:r>
        <w:rPr>
          <w:rFonts w:ascii="Calibri" w:hAnsi="Calibri" w:cs="Calibri"/>
          <w:i/>
          <w:iCs/>
          <w:color w:val="808080" w:themeColor="background1" w:themeShade="80"/>
        </w:rPr>
        <w:t>Government of Ontario, Ministry of the Environment, Conservation and Parks (MECP); Jane Doe, University of Calgary; Blue Water Lab, University of Waterloo</w:t>
      </w:r>
    </w:p>
    <w:p w14:paraId="57E9F30F" w14:textId="676990C8" w:rsidR="34972A10" w:rsidRDefault="34972A10" w:rsidP="34972A10">
      <w:pPr>
        <w:contextualSpacing/>
        <w:rPr>
          <w:rFonts w:ascii="Calibri" w:hAnsi="Calibri" w:cs="Calibri"/>
          <w:color w:val="000000" w:themeColor="text1"/>
        </w:rPr>
      </w:pPr>
    </w:p>
    <w:tbl>
      <w:tblPr>
        <w:tblStyle w:val="TableGrid"/>
        <w:tblW w:w="0" w:type="auto"/>
        <w:tblLook w:val="06A0" w:firstRow="1" w:lastRow="0" w:firstColumn="1" w:lastColumn="0" w:noHBand="1" w:noVBand="1"/>
      </w:tblPr>
      <w:tblGrid>
        <w:gridCol w:w="10070"/>
      </w:tblGrid>
      <w:tr w:rsidR="34972A10" w14:paraId="47040A38" w14:textId="77777777" w:rsidTr="09E29A4B">
        <w:trPr>
          <w:trHeight w:val="480"/>
        </w:trPr>
        <w:tc>
          <w:tcPr>
            <w:tcW w:w="10080" w:type="dxa"/>
          </w:tcPr>
          <w:p w14:paraId="1F049E22" w14:textId="56E6C4DE" w:rsidR="34972A10" w:rsidRDefault="34972A10" w:rsidP="34972A10">
            <w:pPr>
              <w:rPr>
                <w:rFonts w:ascii="Calibri" w:hAnsi="Calibri" w:cs="Calibri"/>
              </w:rPr>
            </w:pPr>
            <w:r>
              <w:rPr>
                <w:rFonts w:ascii="Calibri" w:hAnsi="Calibri" w:cs="Calibri"/>
                <w:color w:val="000000" w:themeColor="text1"/>
              </w:rPr>
              <w:t>University of Northern British Columbia (UNBC); Northern Hydrometeorology Group (NHG)</w:t>
            </w:r>
          </w:p>
        </w:tc>
      </w:tr>
    </w:tbl>
    <w:p w14:paraId="030A53C2" w14:textId="1A120F83" w:rsidR="34972A10" w:rsidRDefault="34972A10" w:rsidP="34972A10">
      <w:pPr>
        <w:contextualSpacing/>
        <w:rPr>
          <w:rFonts w:ascii="Calibri" w:hAnsi="Calibri" w:cs="Calibri"/>
          <w:b/>
          <w:bCs/>
          <w:sz w:val="28"/>
          <w:szCs w:val="28"/>
        </w:rPr>
      </w:pPr>
    </w:p>
    <w:p w14:paraId="4B89A210" w14:textId="14C38DBF" w:rsidR="556370AA" w:rsidRDefault="556370AA" w:rsidP="556370AA">
      <w:pPr>
        <w:contextualSpacing/>
        <w:rPr>
          <w:rFonts w:ascii="Calibri" w:hAnsi="Calibri" w:cs="Calibri"/>
          <w:b/>
          <w:bCs/>
          <w:sz w:val="28"/>
          <w:szCs w:val="28"/>
        </w:rPr>
      </w:pPr>
    </w:p>
    <w:p w14:paraId="1710EB37" w14:textId="5346BC41" w:rsidR="556370AA" w:rsidRDefault="556370AA" w:rsidP="556370AA">
      <w:pPr>
        <w:contextualSpacing/>
        <w:rPr>
          <w:rFonts w:ascii="Calibri" w:hAnsi="Calibri" w:cs="Calibri"/>
          <w:b/>
          <w:bCs/>
          <w:sz w:val="28"/>
          <w:szCs w:val="28"/>
        </w:rPr>
      </w:pPr>
    </w:p>
    <w:p w14:paraId="2C791E8C" w14:textId="1882836B" w:rsidR="556370AA" w:rsidRDefault="556370AA" w:rsidP="556370AA">
      <w:pPr>
        <w:contextualSpacing/>
        <w:rPr>
          <w:rFonts w:ascii="Calibri" w:hAnsi="Calibri" w:cs="Calibri"/>
          <w:b/>
          <w:bCs/>
          <w:sz w:val="28"/>
          <w:szCs w:val="28"/>
        </w:rPr>
      </w:pPr>
    </w:p>
    <w:p w14:paraId="17F75944" w14:textId="00F52D85" w:rsidR="556370AA" w:rsidRDefault="556370AA" w:rsidP="556370AA">
      <w:pPr>
        <w:contextualSpacing/>
        <w:rPr>
          <w:rFonts w:ascii="Calibri" w:hAnsi="Calibri" w:cs="Calibri"/>
          <w:b/>
          <w:bCs/>
          <w:sz w:val="28"/>
          <w:szCs w:val="28"/>
        </w:rPr>
      </w:pPr>
    </w:p>
    <w:p w14:paraId="0AE58043" w14:textId="64BEF3AB" w:rsidR="556370AA" w:rsidRDefault="556370AA" w:rsidP="556370AA">
      <w:pPr>
        <w:contextualSpacing/>
        <w:rPr>
          <w:rFonts w:ascii="Calibri" w:hAnsi="Calibri" w:cs="Calibri"/>
          <w:b/>
          <w:bCs/>
          <w:sz w:val="28"/>
          <w:szCs w:val="28"/>
        </w:rPr>
      </w:pPr>
    </w:p>
    <w:p w14:paraId="686BCB33" w14:textId="65E37BFB" w:rsidR="00E62314" w:rsidRPr="00177532" w:rsidRDefault="6704D7DC" w:rsidP="34972A10">
      <w:pPr>
        <w:contextualSpacing/>
        <w:rPr>
          <w:rFonts w:ascii="Calibri" w:hAnsi="Calibri" w:cs="Calibri"/>
          <w:b/>
          <w:bCs/>
          <w:color w:val="C00000"/>
          <w:sz w:val="28"/>
          <w:szCs w:val="28"/>
        </w:rPr>
      </w:pPr>
      <w:r>
        <w:rPr>
          <w:rFonts w:ascii="Calibri" w:hAnsi="Calibri" w:cs="Calibri"/>
          <w:b/>
          <w:bCs/>
          <w:sz w:val="28"/>
          <w:szCs w:val="28"/>
        </w:rPr>
        <w:t xml:space="preserve">Data Collection Organization(s) </w:t>
      </w:r>
      <w:r>
        <w:rPr>
          <w:rFonts w:ascii="Calibri" w:hAnsi="Calibri" w:cs="Calibri"/>
          <w:color w:val="C00000"/>
          <w:sz w:val="28"/>
          <w:szCs w:val="28"/>
        </w:rPr>
        <w:t>(Required)</w:t>
      </w:r>
    </w:p>
    <w:p w14:paraId="0A5F40BE" w14:textId="41D50A1B" w:rsidR="00E62314" w:rsidRPr="00FD46EA" w:rsidRDefault="6704D7DC" w:rsidP="34972A10">
      <w:pPr>
        <w:contextualSpacing/>
        <w:rPr>
          <w:rFonts w:ascii="Calibri" w:hAnsi="Calibri" w:cs="Calibri"/>
        </w:rPr>
      </w:pPr>
      <w:r>
        <w:rPr>
          <w:rFonts w:ascii="Calibri" w:hAnsi="Calibri" w:cs="Calibri"/>
        </w:rPr>
        <w:t>Name of the organization(s) or other parties responsible for collecting the data. This field will be used to populate the recommended dataset citation (see below). Use the full organization name, followed by the acronym (if applicable). Separate multiple Collection Organizations by semi-colon (;).</w:t>
      </w:r>
    </w:p>
    <w:p w14:paraId="60890762" w14:textId="083ADEF0" w:rsidR="691F044D" w:rsidRDefault="691F044D" w:rsidP="691F044D">
      <w:pPr>
        <w:ind w:left="1440" w:hanging="1440"/>
        <w:contextualSpacing/>
        <w:rPr>
          <w:rFonts w:ascii="Calibri" w:hAnsi="Calibri" w:cs="Calibri"/>
          <w:i/>
          <w:iCs/>
          <w:color w:val="000000" w:themeColor="text1"/>
          <w:u w:val="single"/>
        </w:rPr>
      </w:pPr>
    </w:p>
    <w:p w14:paraId="37D72110" w14:textId="4662C189" w:rsidR="691F044D" w:rsidRDefault="691F044D" w:rsidP="5A68AC98">
      <w:pPr>
        <w:ind w:left="1440" w:hanging="1440"/>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tab/>
      </w:r>
      <w:r>
        <w:rPr>
          <w:rFonts w:ascii="Calibri" w:hAnsi="Calibri" w:cs="Calibri"/>
          <w:i/>
          <w:iCs/>
          <w:color w:val="808080" w:themeColor="background1" w:themeShade="80"/>
        </w:rPr>
        <w:t>Government of Ontario, Ministry of the Environment, Conservation and Parks (MECP); Jane Doe, University of Calgary; Blue Water Lab, University of Waterloo</w:t>
      </w:r>
    </w:p>
    <w:p w14:paraId="12C16474" w14:textId="66B1CDD8" w:rsidR="691F044D" w:rsidRDefault="691F044D" w:rsidP="691F044D">
      <w:pPr>
        <w:contextualSpacing/>
        <w:rPr>
          <w:rFonts w:ascii="Calibri" w:hAnsi="Calibri" w:cs="Calibri"/>
        </w:rPr>
      </w:pPr>
    </w:p>
    <w:tbl>
      <w:tblPr>
        <w:tblStyle w:val="TableGrid"/>
        <w:tblW w:w="0" w:type="auto"/>
        <w:tblLook w:val="06A0" w:firstRow="1" w:lastRow="0" w:firstColumn="1" w:lastColumn="0" w:noHBand="1" w:noVBand="1"/>
      </w:tblPr>
      <w:tblGrid>
        <w:gridCol w:w="10070"/>
      </w:tblGrid>
      <w:tr w:rsidR="691F044D" w14:paraId="28F6DBDF" w14:textId="77777777" w:rsidTr="09E29A4B">
        <w:trPr>
          <w:trHeight w:val="450"/>
        </w:trPr>
        <w:tc>
          <w:tcPr>
            <w:tcW w:w="10080" w:type="dxa"/>
          </w:tcPr>
          <w:p w14:paraId="2C4F947D" w14:textId="47C66C58" w:rsidR="691F044D" w:rsidRDefault="691F044D" w:rsidP="691F044D">
            <w:pPr>
              <w:rPr>
                <w:rFonts w:ascii="Calibri" w:hAnsi="Calibri" w:cs="Calibri"/>
              </w:rPr>
            </w:pPr>
            <w:r>
              <w:rPr>
                <w:rFonts w:ascii="Calibri" w:hAnsi="Calibri" w:cs="Calibri"/>
                <w:color w:val="000000" w:themeColor="text1"/>
              </w:rPr>
              <w:t>University of Northern British Columbia (UNBC); Northern Hydrometeorology Group (NHG)</w:t>
            </w:r>
          </w:p>
        </w:tc>
      </w:tr>
    </w:tbl>
    <w:p w14:paraId="56969B30" w14:textId="75088EDD" w:rsidR="00E62314" w:rsidRPr="00950A28" w:rsidRDefault="00E62314" w:rsidP="34972A10">
      <w:pPr>
        <w:contextualSpacing/>
        <w:rPr>
          <w:rFonts w:ascii="Calibri" w:hAnsi="Calibri" w:cs="Calibri"/>
          <w:b/>
          <w:bCs/>
        </w:rPr>
      </w:pPr>
    </w:p>
    <w:p w14:paraId="4F0E0CE0" w14:textId="1591F23C" w:rsidR="00E62314" w:rsidRPr="00950A28" w:rsidRDefault="63163DFB" w:rsidP="34972A10">
      <w:pPr>
        <w:contextualSpacing/>
        <w:rPr>
          <w:rFonts w:ascii="Calibri" w:hAnsi="Calibri" w:cs="Calibri"/>
          <w:color w:val="C00000"/>
          <w:sz w:val="28"/>
          <w:szCs w:val="28"/>
        </w:rPr>
      </w:pPr>
      <w:r>
        <w:rPr>
          <w:rFonts w:ascii="Calibri" w:hAnsi="Calibri" w:cs="Calibri"/>
          <w:b/>
          <w:bCs/>
          <w:sz w:val="28"/>
          <w:szCs w:val="28"/>
        </w:rPr>
        <w:t xml:space="preserve">Citation </w:t>
      </w:r>
    </w:p>
    <w:p w14:paraId="62DB488C" w14:textId="2A6D333E" w:rsidR="00E62314" w:rsidRPr="00950A28" w:rsidRDefault="63163DFB" w:rsidP="556370AA">
      <w:pPr>
        <w:spacing w:before="240" w:after="240"/>
        <w:contextualSpacing/>
        <w:rPr>
          <w:rFonts w:ascii="Calibri" w:hAnsi="Calibri" w:cs="Calibri"/>
          <w:color w:val="000000" w:themeColor="text1"/>
        </w:rPr>
      </w:pPr>
      <w:r>
        <w:rPr>
          <w:rFonts w:ascii="Calibri" w:hAnsi="Calibri" w:cs="Calibri"/>
          <w:color w:val="000000" w:themeColor="text1"/>
        </w:rPr>
        <w:t xml:space="preserve">This will be </w:t>
      </w:r>
      <w:bookmarkStart w:id="1" w:name="_Int_LRwmZtsm"/>
      <w:r>
        <w:rPr>
          <w:rFonts w:ascii="Calibri" w:hAnsi="Calibri" w:cs="Calibri"/>
          <w:color w:val="000000" w:themeColor="text1"/>
        </w:rPr>
        <w:t>auto-populated</w:t>
      </w:r>
      <w:bookmarkEnd w:id="1"/>
      <w:r>
        <w:rPr>
          <w:rFonts w:ascii="Calibri" w:hAnsi="Calibri" w:cs="Calibri"/>
          <w:color w:val="000000" w:themeColor="text1"/>
        </w:rPr>
        <w:t xml:space="preserve"> by DataStream.</w:t>
      </w:r>
    </w:p>
    <w:p w14:paraId="4546EBF5" w14:textId="127A4913" w:rsidR="00E62314" w:rsidRPr="00950A28" w:rsidRDefault="63163DFB" w:rsidP="34972A10">
      <w:pPr>
        <w:spacing w:before="240" w:after="240"/>
        <w:contextualSpacing/>
        <w:rPr>
          <w:rFonts w:ascii="Calibri" w:hAnsi="Calibri" w:cs="Calibri"/>
          <w:color w:val="000000" w:themeColor="text1"/>
        </w:rPr>
      </w:pPr>
      <w:r>
        <w:rPr>
          <w:rFonts w:ascii="Calibri" w:hAnsi="Calibri" w:cs="Calibri"/>
          <w:b/>
          <w:bCs/>
          <w:color w:val="000000" w:themeColor="text1"/>
        </w:rPr>
        <w:t xml:space="preserve">Format: </w:t>
      </w:r>
    </w:p>
    <w:p w14:paraId="451D3F30" w14:textId="6F56B407" w:rsidR="00E62314" w:rsidRPr="00950A28" w:rsidRDefault="63163DFB" w:rsidP="09E29A4B">
      <w:pPr>
        <w:contextualSpacing/>
        <w:rPr>
          <w:rFonts w:ascii="Calibri" w:hAnsi="Calibri" w:cs="Calibri"/>
          <w:i/>
          <w:iCs/>
          <w:color w:val="808080" w:themeColor="background1" w:themeShade="80"/>
        </w:rPr>
      </w:pPr>
      <w:r>
        <w:rPr>
          <w:rFonts w:ascii="Calibri" w:hAnsi="Calibri" w:cs="Calibri"/>
          <w:i/>
          <w:iCs/>
          <w:color w:val="808080" w:themeColor="background1" w:themeShade="80"/>
        </w:rPr>
        <w:t>Data Collection Organization(s). Publication Year. "Dataset Name" (dataset). Version. DataStream. https://doi.org/#####/####-####.</w:t>
      </w:r>
      <w:r>
        <w:rPr>
          <w:rFonts w:ascii="Calibri" w:hAnsi="Calibri" w:cs="Calibri"/>
          <w:b/>
          <w:bCs/>
          <w:color w:val="808080" w:themeColor="background1" w:themeShade="80"/>
        </w:rPr>
        <w:t xml:space="preserve"> </w:t>
      </w:r>
    </w:p>
    <w:p w14:paraId="20B52CB9" w14:textId="0B677BBD" w:rsidR="00E62314" w:rsidRPr="00950A28" w:rsidRDefault="00E62314" w:rsidP="34972A10">
      <w:pPr>
        <w:contextualSpacing/>
        <w:rPr>
          <w:rFonts w:ascii="Calibri" w:hAnsi="Calibri" w:cs="Calibri"/>
          <w:b/>
          <w:bCs/>
          <w:sz w:val="28"/>
          <w:szCs w:val="28"/>
        </w:rPr>
      </w:pPr>
    </w:p>
    <w:p w14:paraId="049CFE88" w14:textId="33BC4455" w:rsidR="00E62314" w:rsidRPr="00950A28" w:rsidRDefault="455EEA89" w:rsidP="691F044D">
      <w:pPr>
        <w:contextualSpacing/>
        <w:rPr>
          <w:rFonts w:ascii="Calibri" w:hAnsi="Calibri" w:cs="Calibri"/>
          <w:color w:val="C00000"/>
          <w:sz w:val="28"/>
          <w:szCs w:val="28"/>
        </w:rPr>
      </w:pPr>
      <w:r>
        <w:rPr>
          <w:rFonts w:ascii="Calibri" w:hAnsi="Calibri" w:cs="Calibri"/>
          <w:b/>
          <w:bCs/>
          <w:sz w:val="28"/>
          <w:szCs w:val="28"/>
        </w:rPr>
        <w:t xml:space="preserve">Licence &amp; Attribution </w:t>
      </w:r>
      <w:r>
        <w:rPr>
          <w:rFonts w:ascii="Calibri" w:hAnsi="Calibri" w:cs="Calibri"/>
          <w:color w:val="C00000"/>
          <w:sz w:val="28"/>
          <w:szCs w:val="28"/>
        </w:rPr>
        <w:t>(Required)</w:t>
      </w:r>
    </w:p>
    <w:p w14:paraId="7FC23D18" w14:textId="77777777" w:rsidR="00E62314" w:rsidRPr="00950A28" w:rsidRDefault="01C782F5" w:rsidP="34972A10">
      <w:pPr>
        <w:contextualSpacing/>
        <w:rPr>
          <w:rFonts w:ascii="Calibri" w:hAnsi="Calibri" w:cs="Calibri"/>
          <w:color w:val="000000" w:themeColor="text1"/>
        </w:rPr>
      </w:pPr>
      <w:r>
        <w:rPr>
          <w:rFonts w:ascii="Calibri" w:hAnsi="Calibri" w:cs="Calibri"/>
          <w:color w:val="000000" w:themeColor="text1"/>
        </w:rPr>
        <w:t>Choose one of the following options:</w:t>
      </w:r>
    </w:p>
    <w:p w14:paraId="56F8DA6D" w14:textId="77777777" w:rsidR="00306A96" w:rsidRDefault="00306A96" w:rsidP="00306A96">
      <w:pPr>
        <w:rPr>
          <w:rFonts w:ascii="Calibri" w:hAnsi="Calibri" w:cs="Calibri"/>
          <w:color w:val="C00000"/>
        </w:rPr>
      </w:pPr>
    </w:p>
    <w:p w14:paraId="0EEBB2D8" w14:textId="2966DAB1" w:rsidR="00E62314" w:rsidRPr="00D77970" w:rsidRDefault="00D77970">
      <w:pPr>
        <w:ind w:left="360"/>
        <w:rPr>
          <w:rFonts w:ascii="Calibri" w:hAnsi="Calibri" w:cs="Calibri"/>
          <w:b/>
          <w:bCs/>
          <w:color w:val="000000" w:themeColor="text1"/>
          <w:rPrChange w:id="2" w:author="Stephen Dery" w:date="2026-03-23T10:52:00Z" w16du:dateUtc="2026-03-23T17:52:00Z">
            <w:rPr/>
          </w:rPrChange>
        </w:rPr>
        <w:pPrChange w:id="3" w:author="Stephen Dery" w:date="2026-03-23T10:52:00Z" w16du:dateUtc="2026-03-23T17:52:00Z">
          <w:pPr>
            <w:pStyle w:val="ListParagraph"/>
            <w:numPr>
              <w:numId w:val="18"/>
            </w:numPr>
            <w:ind w:hanging="360"/>
          </w:pPr>
        </w:pPrChange>
      </w:pPr>
      <w:r>
        <w:rPr>
          <w:rFonts w:ascii="Calibri" w:hAnsi="Calibri" w:cs="Calibri"/>
          <w:b/>
          <w:bCs/>
          <w:color w:val="000000" w:themeColor="text1"/>
        </w:rPr>
        <w:t xml:space="preserve">X </w:t>
      </w:r>
      <w:r>
        <w:rPr>
          <w:rFonts w:ascii="Calibri" w:hAnsi="Calibri" w:cs="Calibri"/>
          <w:b/>
          <w:bCs/>
          <w:color w:val="000000" w:themeColor="text1"/>
          <w:rPrChange w:id="4" w:author="Stephen Dery" w:date="2026-03-23T10:52:00Z" w16du:dateUtc="2026-03-23T17:52:00Z">
            <w:rPr/>
          </w:rPrChange>
        </w:rPr>
        <w:t>Attribution License (ODC-By) v1.0</w:t>
      </w:r>
    </w:p>
    <w:p w14:paraId="457B3453" w14:textId="3FDBEACF" w:rsidR="00E62314" w:rsidRPr="00950A28" w:rsidRDefault="01C782F5" w:rsidP="34972A10">
      <w:pPr>
        <w:ind w:left="720"/>
        <w:contextualSpacing/>
        <w:rPr>
          <w:rFonts w:ascii="Calibri" w:hAnsi="Calibri" w:cs="Calibri"/>
          <w:color w:val="000000" w:themeColor="text1"/>
        </w:rPr>
      </w:pPr>
      <w:r>
        <w:rPr>
          <w:rFonts w:ascii="Calibri" w:hAnsi="Calibri" w:cs="Calibri"/>
          <w:color w:val="000000" w:themeColor="text1"/>
        </w:rPr>
        <w:t xml:space="preserve">You are free to share, copy, distribute, use, modify, transform, build upon, and produce works from the data as long as you attribute any public use of the data, or works produced from the data, in the manner specified in the license. For any use or redistribution of the data, or works produced from it, you must make clear to others the license of the data and keep intact any notices on the original data. Full legal text: </w:t>
      </w:r>
      <w:hyperlink r:id="rId17">
        <w:r>
          <w:rPr>
            <w:rStyle w:val="Hyperlink"/>
            <w:rFonts w:ascii="Calibri" w:hAnsi="Calibri" w:cs="Calibri"/>
          </w:rPr>
          <w:t>https://opendatacommons.org/licenses/by/1.0/</w:t>
        </w:r>
      </w:hyperlink>
      <w:r>
        <w:rPr>
          <w:rFonts w:ascii="Calibri" w:hAnsi="Calibri" w:cs="Calibri"/>
          <w:color w:val="000000" w:themeColor="text1"/>
        </w:rPr>
        <w:t xml:space="preserve"> </w:t>
      </w:r>
    </w:p>
    <w:p w14:paraId="72ACF383" w14:textId="10B92300" w:rsidR="00E62314" w:rsidRPr="00950A28" w:rsidRDefault="00E62314" w:rsidP="34972A10">
      <w:pPr>
        <w:contextualSpacing/>
        <w:rPr>
          <w:rFonts w:ascii="Calibri" w:hAnsi="Calibri" w:cs="Calibri"/>
          <w:b/>
          <w:bCs/>
          <w:color w:val="000000" w:themeColor="text1"/>
        </w:rPr>
      </w:pPr>
    </w:p>
    <w:p w14:paraId="15147501" w14:textId="40AC207F" w:rsidR="00E62314" w:rsidRPr="00950A28" w:rsidRDefault="455EEA89" w:rsidP="34972A10">
      <w:pPr>
        <w:contextualSpacing/>
        <w:rPr>
          <w:rFonts w:ascii="Calibri" w:hAnsi="Calibri" w:cs="Calibri"/>
          <w:i/>
          <w:iCs/>
          <w:color w:val="000000" w:themeColor="text1"/>
        </w:rPr>
      </w:pPr>
      <w:r>
        <w:rPr>
          <w:rFonts w:ascii="Calibri" w:hAnsi="Calibri" w:cs="Calibri"/>
          <w:i/>
          <w:iCs/>
          <w:color w:val="000000" w:themeColor="text1"/>
        </w:rPr>
        <w:t xml:space="preserve">Statement to appear on dataset download: “This dataset is made available under the Open Data Commons Attribution License: </w:t>
      </w:r>
      <w:hyperlink r:id="rId18">
        <w:r>
          <w:rPr>
            <w:rStyle w:val="Hyperlink"/>
            <w:rFonts w:ascii="Calibri" w:hAnsi="Calibri" w:cs="Calibri"/>
            <w:i/>
            <w:iCs/>
          </w:rPr>
          <w:t>https://opendatacommons.org/licenses/by/1.0/</w:t>
        </w:r>
      </w:hyperlink>
      <w:r>
        <w:rPr>
          <w:rFonts w:ascii="Calibri" w:hAnsi="Calibri" w:cs="Calibri"/>
          <w:i/>
          <w:iCs/>
          <w:color w:val="000000" w:themeColor="text1"/>
        </w:rPr>
        <w:t xml:space="preserve"> </w:t>
      </w:r>
    </w:p>
    <w:p w14:paraId="3F66BD3B" w14:textId="1734986D" w:rsidR="691F044D" w:rsidRDefault="691F044D" w:rsidP="691F044D">
      <w:pPr>
        <w:contextualSpacing/>
        <w:rPr>
          <w:rFonts w:ascii="Calibri" w:hAnsi="Calibri" w:cs="Calibri"/>
          <w:b/>
          <w:bCs/>
          <w:color w:val="000000" w:themeColor="text1"/>
        </w:rPr>
      </w:pPr>
    </w:p>
    <w:p w14:paraId="1E395E01" w14:textId="2C747D85" w:rsidR="00E62314" w:rsidRPr="00306A96" w:rsidRDefault="455EEA89" w:rsidP="00306A96">
      <w:pPr>
        <w:pStyle w:val="ListParagraph"/>
        <w:numPr>
          <w:ilvl w:val="0"/>
          <w:numId w:val="18"/>
        </w:numPr>
        <w:rPr>
          <w:rFonts w:ascii="Calibri" w:hAnsi="Calibri" w:cs="Calibri"/>
          <w:b/>
          <w:bCs/>
          <w:color w:val="000000" w:themeColor="text1"/>
        </w:rPr>
      </w:pPr>
      <w:r>
        <w:rPr>
          <w:rFonts w:ascii="Calibri" w:hAnsi="Calibri" w:cs="Calibri"/>
          <w:b/>
          <w:bCs/>
          <w:color w:val="000000" w:themeColor="text1"/>
        </w:rPr>
        <w:t>Public Domain Dedication and License (PDDL) v1.0</w:t>
      </w:r>
    </w:p>
    <w:p w14:paraId="26A265FE" w14:textId="15805638" w:rsidR="00E62314" w:rsidRPr="00950A28" w:rsidRDefault="01C782F5" w:rsidP="34972A10">
      <w:pPr>
        <w:pStyle w:val="ListParagraph"/>
        <w:rPr>
          <w:rFonts w:ascii="Calibri" w:hAnsi="Calibri" w:cs="Calibri"/>
          <w:color w:val="000000" w:themeColor="text1"/>
        </w:rPr>
      </w:pPr>
      <w:r>
        <w:rPr>
          <w:rFonts w:ascii="Calibri" w:hAnsi="Calibri" w:cs="Calibri"/>
          <w:color w:val="000000" w:themeColor="text1"/>
        </w:rPr>
        <w:t xml:space="preserve">This licence places the data in the public domain (waiving all rights). The PDDL imposes no restrictions on your use of the PDDL licensed data. You are free to share, copy, distribute, use, modify, transform, build upon, and produce works from the data. Full legal text: </w:t>
      </w:r>
      <w:hyperlink r:id="rId19">
        <w:r>
          <w:rPr>
            <w:rStyle w:val="Hyperlink"/>
            <w:rFonts w:ascii="Calibri" w:hAnsi="Calibri" w:cs="Calibri"/>
          </w:rPr>
          <w:t>https://opendatacommons.org/licenses/pddl/1.0/</w:t>
        </w:r>
      </w:hyperlink>
      <w:r>
        <w:rPr>
          <w:rFonts w:ascii="Calibri" w:hAnsi="Calibri" w:cs="Calibri"/>
          <w:color w:val="000000" w:themeColor="text1"/>
        </w:rPr>
        <w:t xml:space="preserve"> </w:t>
      </w:r>
    </w:p>
    <w:p w14:paraId="781FF6AE" w14:textId="77777777" w:rsidR="00E62314" w:rsidRPr="00950A28" w:rsidRDefault="00E62314" w:rsidP="34972A10">
      <w:pPr>
        <w:contextualSpacing/>
        <w:rPr>
          <w:rFonts w:ascii="Calibri" w:hAnsi="Calibri" w:cs="Calibri"/>
        </w:rPr>
      </w:pPr>
    </w:p>
    <w:p w14:paraId="198EB0C4" w14:textId="77777777" w:rsidR="00E62314" w:rsidRPr="00950A28" w:rsidRDefault="455EEA89" w:rsidP="34972A10">
      <w:pPr>
        <w:contextualSpacing/>
        <w:rPr>
          <w:rStyle w:val="Hyperlink"/>
          <w:rFonts w:ascii="Calibri" w:hAnsi="Calibri" w:cs="Calibri"/>
          <w:i/>
          <w:iCs/>
        </w:rPr>
      </w:pPr>
      <w:r>
        <w:rPr>
          <w:rFonts w:ascii="Calibri" w:hAnsi="Calibri" w:cs="Calibri"/>
          <w:i/>
          <w:iCs/>
          <w:color w:val="000000" w:themeColor="text1"/>
        </w:rPr>
        <w:t xml:space="preserve">Statement to appear on dataset download: “This dataset is made available under the Public Domain Dedication and License v1.0: </w:t>
      </w:r>
      <w:hyperlink r:id="rId20">
        <w:r>
          <w:rPr>
            <w:rStyle w:val="Hyperlink"/>
            <w:rFonts w:ascii="Calibri" w:hAnsi="Calibri" w:cs="Calibri"/>
            <w:i/>
            <w:iCs/>
          </w:rPr>
          <w:t>http://www.opendatacommons.org/licenses/pddl/1.0/</w:t>
        </w:r>
      </w:hyperlink>
    </w:p>
    <w:p w14:paraId="293B78DE" w14:textId="099395E5" w:rsidR="691F044D" w:rsidRDefault="691F044D" w:rsidP="691F044D">
      <w:pPr>
        <w:contextualSpacing/>
        <w:rPr>
          <w:rFonts w:ascii="Calibri" w:hAnsi="Calibri" w:cs="Calibri"/>
          <w:b/>
          <w:bCs/>
          <w:color w:val="000000" w:themeColor="text1"/>
        </w:rPr>
      </w:pPr>
    </w:p>
    <w:p w14:paraId="7F4659F2" w14:textId="044D754C" w:rsidR="00E62314" w:rsidRPr="00306A96" w:rsidRDefault="455EEA89" w:rsidP="00306A96">
      <w:pPr>
        <w:pStyle w:val="ListParagraph"/>
        <w:numPr>
          <w:ilvl w:val="0"/>
          <w:numId w:val="18"/>
        </w:numPr>
        <w:rPr>
          <w:rFonts w:ascii="Calibri" w:hAnsi="Calibri" w:cs="Calibri"/>
          <w:i/>
          <w:iCs/>
          <w:color w:val="000000" w:themeColor="text1"/>
        </w:rPr>
      </w:pPr>
      <w:r>
        <w:rPr>
          <w:rFonts w:ascii="Calibri" w:hAnsi="Calibri" w:cs="Calibri"/>
          <w:b/>
          <w:bCs/>
          <w:color w:val="000000" w:themeColor="text1"/>
        </w:rPr>
        <w:t>Government Licence, see Disclaimer</w:t>
      </w:r>
    </w:p>
    <w:p w14:paraId="70378EC5" w14:textId="3D44EE86" w:rsidR="00E62314" w:rsidRPr="00950A28" w:rsidRDefault="43495CDB" w:rsidP="09E29A4B">
      <w:pPr>
        <w:pStyle w:val="ListParagraph"/>
      </w:pPr>
      <w:r>
        <w:rPr>
          <w:rFonts w:ascii="Calibri" w:hAnsi="Calibri" w:cs="Calibri"/>
          <w:color w:val="000000" w:themeColor="text1"/>
        </w:rPr>
        <w:lastRenderedPageBreak/>
        <w:t>This licence is available to governments (or other entities) that have a pre-existing open data licence. A url to the data licence must be provided in the dataset level metadata. Any data on DataStream will be openly accessible and therefore the organization’s licence cannot restrict access.</w:t>
      </w:r>
    </w:p>
    <w:p w14:paraId="63DA32A8" w14:textId="76E6A3BF" w:rsidR="1D8D23FD" w:rsidRDefault="1D8D23FD" w:rsidP="1D8D23FD">
      <w:pPr>
        <w:pStyle w:val="ListParagraph"/>
        <w:rPr>
          <w:rFonts w:ascii="Calibri" w:hAnsi="Calibri" w:cs="Calibri"/>
          <w:color w:val="000000" w:themeColor="text1"/>
        </w:rPr>
      </w:pPr>
    </w:p>
    <w:p w14:paraId="4D82BE13" w14:textId="3A573B54" w:rsidR="00E62314" w:rsidRPr="00950A28" w:rsidRDefault="00E62314" w:rsidP="34972A10">
      <w:pPr>
        <w:contextualSpacing/>
        <w:rPr>
          <w:rFonts w:ascii="Calibri" w:hAnsi="Calibri" w:cs="Calibri"/>
          <w:b/>
          <w:bCs/>
        </w:rPr>
      </w:pPr>
    </w:p>
    <w:p w14:paraId="0008476F" w14:textId="5C5D7C4A" w:rsidR="00E62314" w:rsidRPr="00950A28" w:rsidRDefault="00E62314" w:rsidP="34972A10">
      <w:pPr>
        <w:contextualSpacing/>
        <w:rPr>
          <w:rFonts w:ascii="Calibri" w:hAnsi="Calibri" w:cs="Calibri"/>
          <w:b/>
          <w:bCs/>
        </w:rPr>
      </w:pPr>
    </w:p>
    <w:p w14:paraId="3389579E" w14:textId="77777777" w:rsidR="00E62314" w:rsidRPr="00950A28" w:rsidRDefault="01590978" w:rsidP="691F044D">
      <w:pPr>
        <w:contextualSpacing/>
        <w:rPr>
          <w:rFonts w:ascii="Calibri" w:hAnsi="Calibri" w:cs="Calibri"/>
          <w:color w:val="000000" w:themeColor="text1"/>
          <w:sz w:val="28"/>
          <w:szCs w:val="28"/>
        </w:rPr>
      </w:pPr>
      <w:r>
        <w:rPr>
          <w:rFonts w:ascii="Calibri" w:hAnsi="Calibri" w:cs="Calibri"/>
          <w:b/>
          <w:bCs/>
          <w:sz w:val="28"/>
          <w:szCs w:val="28"/>
        </w:rPr>
        <w:t xml:space="preserve">Data Disclaimer </w:t>
      </w:r>
    </w:p>
    <w:p w14:paraId="24FFE5A3" w14:textId="710F66C4" w:rsidR="00E62314" w:rsidRPr="00950A28" w:rsidRDefault="01590978" w:rsidP="691F044D">
      <w:pPr>
        <w:contextualSpacing/>
        <w:rPr>
          <w:rFonts w:ascii="Calibri" w:hAnsi="Calibri" w:cs="Calibri"/>
          <w:color w:val="000000" w:themeColor="text1"/>
        </w:rPr>
      </w:pPr>
      <w:r>
        <w:rPr>
          <w:rFonts w:ascii="Calibri" w:hAnsi="Calibri" w:cs="Calibri"/>
        </w:rPr>
        <w:t xml:space="preserve">Any additional considerations regarding the use of your data. Note that ODC-By and PDDL licenses include general disclaimers. (For full text see ODC-By Section 5 and PDDL Section 7 via license links). </w:t>
      </w:r>
      <w:r>
        <w:rPr>
          <w:rFonts w:ascii="Calibri" w:hAnsi="Calibri" w:cs="Calibri"/>
          <w:color w:val="000000" w:themeColor="text1"/>
        </w:rPr>
        <w:t>Limit of 3000 characters.</w:t>
      </w:r>
    </w:p>
    <w:p w14:paraId="45BCE5D0" w14:textId="65E2C950" w:rsidR="00E62314" w:rsidRPr="00950A28" w:rsidRDefault="00E62314" w:rsidP="34972A10">
      <w:pPr>
        <w:contextualSpacing/>
        <w:rPr>
          <w:rFonts w:ascii="Calibri" w:hAnsi="Calibri" w:cs="Calibri"/>
        </w:rPr>
      </w:pPr>
    </w:p>
    <w:tbl>
      <w:tblPr>
        <w:tblStyle w:val="TableGrid"/>
        <w:tblW w:w="0" w:type="auto"/>
        <w:tblLook w:val="06A0" w:firstRow="1" w:lastRow="0" w:firstColumn="1" w:lastColumn="0" w:noHBand="1" w:noVBand="1"/>
      </w:tblPr>
      <w:tblGrid>
        <w:gridCol w:w="10070"/>
      </w:tblGrid>
      <w:tr w:rsidR="34972A10" w14:paraId="7CFF323E" w14:textId="77777777" w:rsidTr="09E29A4B">
        <w:trPr>
          <w:trHeight w:val="1380"/>
        </w:trPr>
        <w:tc>
          <w:tcPr>
            <w:tcW w:w="10080" w:type="dxa"/>
          </w:tcPr>
          <w:p w14:paraId="29EA0BFC" w14:textId="3699A668" w:rsidR="34972A10" w:rsidRPr="009801B6" w:rsidRDefault="009801B6" w:rsidP="34972A10">
            <w:pPr>
              <w:rPr>
                <w:rFonts w:ascii="Calibri" w:hAnsi="Calibri" w:cs="Calibri"/>
              </w:rPr>
            </w:pPr>
            <w:r>
              <w:rPr>
                <w:rFonts w:ascii="Calibri" w:hAnsi="Calibri" w:cs="Calibri"/>
              </w:rPr>
              <w:t>These data are collected from monitoring sites operated by the Northern Hydrometeorology Group (NHG) at the University of Northern British Columbia (UNBC) and its partners. Data are provided as-is following automated QA/QC procedures. Users should review the quality flags in the ResultComment field before using the data for analysis. For questions or to report issues, please contact the dataset maintainers via the contact email provided.</w:t>
            </w:r>
          </w:p>
        </w:tc>
      </w:tr>
    </w:tbl>
    <w:p w14:paraId="5B51E830" w14:textId="4A6B1875" w:rsidR="00E62314" w:rsidRPr="00950A28" w:rsidRDefault="00E62314" w:rsidP="34972A10">
      <w:pPr>
        <w:contextualSpacing/>
        <w:rPr>
          <w:rFonts w:ascii="Calibri" w:hAnsi="Calibri" w:cs="Calibri"/>
          <w:b/>
          <w:bCs/>
          <w:sz w:val="28"/>
          <w:szCs w:val="28"/>
        </w:rPr>
      </w:pPr>
    </w:p>
    <w:p w14:paraId="5D05011A" w14:textId="5D772C26" w:rsidR="00E62314" w:rsidRPr="00950A28" w:rsidRDefault="712008EA" w:rsidP="09E29A4B">
      <w:pPr>
        <w:contextualSpacing/>
        <w:rPr>
          <w:rFonts w:ascii="Calibri" w:hAnsi="Calibri" w:cs="Calibri"/>
          <w:sz w:val="28"/>
          <w:szCs w:val="28"/>
        </w:rPr>
      </w:pPr>
      <w:r>
        <w:rPr>
          <w:rFonts w:ascii="Calibri" w:hAnsi="Calibri" w:cs="Calibri"/>
          <w:b/>
          <w:bCs/>
          <w:sz w:val="28"/>
          <w:szCs w:val="28"/>
        </w:rPr>
        <w:t xml:space="preserve">Abstract </w:t>
      </w:r>
      <w:r>
        <w:rPr>
          <w:rFonts w:ascii="Calibri" w:hAnsi="Calibri" w:cs="Calibri"/>
          <w:color w:val="C00000"/>
          <w:sz w:val="28"/>
          <w:szCs w:val="28"/>
        </w:rPr>
        <w:t>(</w:t>
      </w:r>
      <w:commentRangeStart w:id="5"/>
      <w:r>
        <w:rPr>
          <w:rFonts w:ascii="Calibri" w:hAnsi="Calibri" w:cs="Calibri"/>
          <w:color w:val="C00000"/>
          <w:sz w:val="28"/>
          <w:szCs w:val="28"/>
        </w:rPr>
        <w:t>Required</w:t>
      </w:r>
      <w:commentRangeEnd w:id="5"/>
      <w:r>
        <w:rPr>
          <w:rStyle w:val="CommentReference"/>
          <w:rFonts w:ascii="Calibri" w:hAnsi="Calibri" w:cs="Calibri"/>
          <w:color w:val="C00000"/>
          <w:sz w:val="28"/>
          <w:szCs w:val="28"/>
        </w:rPr>
        <w:commentReference w:id="5"/>
      </w:r>
      <w:r>
        <w:rPr>
          <w:rFonts w:ascii="Calibri" w:hAnsi="Calibri" w:cs="Calibri"/>
          <w:color w:val="C00000"/>
          <w:sz w:val="28"/>
          <w:szCs w:val="28"/>
        </w:rPr>
        <w:t>)</w:t>
      </w:r>
    </w:p>
    <w:p w14:paraId="4BD90CC6" w14:textId="33AA0498" w:rsidR="00E62314" w:rsidRPr="00950A28" w:rsidRDefault="01590978" w:rsidP="691F044D">
      <w:pPr>
        <w:contextualSpacing/>
        <w:rPr>
          <w:rFonts w:ascii="Calibri" w:hAnsi="Calibri" w:cs="Calibri"/>
          <w:color w:val="000000" w:themeColor="text1"/>
        </w:rPr>
      </w:pPr>
      <w:r>
        <w:rPr>
          <w:rFonts w:ascii="Calibri" w:hAnsi="Calibri" w:cs="Calibri"/>
          <w:color w:val="000000" w:themeColor="text1"/>
        </w:rPr>
        <w:t xml:space="preserve">A concise description of your dataset including the purpose, nature, and scope of your monitoring efforts. Limit of 2000 characters.  </w:t>
      </w:r>
    </w:p>
    <w:p w14:paraId="6BFA61E6" w14:textId="77777777" w:rsidR="00E62314" w:rsidRPr="00950A28" w:rsidRDefault="00E62314" w:rsidP="34972A10">
      <w:pPr>
        <w:contextualSpacing/>
        <w:rPr>
          <w:rFonts w:ascii="Calibri" w:hAnsi="Calibri" w:cs="Calibri"/>
          <w:color w:val="FF0000"/>
        </w:rPr>
      </w:pPr>
    </w:p>
    <w:p w14:paraId="050179D3" w14:textId="326D0402" w:rsidR="3732B4F7" w:rsidRPr="0063070C" w:rsidRDefault="01590978" w:rsidP="0063070C">
      <w:pPr>
        <w:ind w:left="1440" w:hanging="1440"/>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rPr>
          <w:rFonts w:ascii="Calibri" w:hAnsi="Calibri" w:cs="Calibri"/>
          <w:color w:val="808080" w:themeColor="background1" w:themeShade="80"/>
          <w:u w:val="single"/>
        </w:rPr>
        <w:t xml:space="preserve"> </w:t>
      </w:r>
      <w:r>
        <w:tab/>
      </w:r>
      <w:r>
        <w:rPr>
          <w:rFonts w:asciiTheme="minorHAnsi" w:eastAsiaTheme="minorEastAsia" w:hAnsiTheme="minorHAnsi" w:cstheme="minorBidi"/>
          <w:i/>
          <w:iCs/>
          <w:color w:val="808080" w:themeColor="background1" w:themeShade="80"/>
        </w:rPr>
        <w:t>This dataset records water quality results gathered by [...], beginning in [...]. This ongoing monitoring program is designed to [...]. The dataset includes measures of [...]. Data collection is carried out seasonally by [...] using [...].</w:t>
      </w:r>
    </w:p>
    <w:p w14:paraId="55A47372" w14:textId="7684F42F" w:rsidR="00E62314" w:rsidRPr="00950A28" w:rsidRDefault="00E62314" w:rsidP="34972A10">
      <w:pPr>
        <w:ind w:left="1440" w:hanging="1440"/>
        <w:contextualSpacing/>
        <w:rPr>
          <w:rFonts w:ascii="Calibri" w:hAnsi="Calibri" w:cs="Calibri"/>
          <w:i/>
          <w:iCs/>
          <w:color w:val="808284"/>
        </w:rPr>
      </w:pPr>
    </w:p>
    <w:tbl>
      <w:tblPr>
        <w:tblStyle w:val="TableGrid"/>
        <w:tblW w:w="0" w:type="auto"/>
        <w:tblLook w:val="06A0" w:firstRow="1" w:lastRow="0" w:firstColumn="1" w:lastColumn="0" w:noHBand="1" w:noVBand="1"/>
      </w:tblPr>
      <w:tblGrid>
        <w:gridCol w:w="10070"/>
      </w:tblGrid>
      <w:tr w:rsidR="34972A10" w14:paraId="73A2BFBD" w14:textId="77777777" w:rsidTr="09E29A4B">
        <w:trPr>
          <w:trHeight w:val="1455"/>
        </w:trPr>
        <w:tc>
          <w:tcPr>
            <w:tcW w:w="10080" w:type="dxa"/>
          </w:tcPr>
          <w:p w14:paraId="6246E269" w14:textId="3C84FCD7" w:rsidR="34972A10" w:rsidRDefault="34972A10" w:rsidP="34972A10">
            <w:pPr>
              <w:rPr>
                <w:rFonts w:ascii="Calibri" w:hAnsi="Calibri" w:cs="Calibri"/>
              </w:rPr>
            </w:pPr>
            <w:r>
              <w:rPr>
                <w:rFonts w:ascii="Calibri" w:hAnsi="Calibri" w:cs="Calibri"/>
                <w:color w:val="000000" w:themeColor="text1"/>
              </w:rPr>
              <w:t xml:space="preserve">This dataset records sub-hourly water temperature measurements collected by the Northern Hydrometeorology Group (NHG) at the University of Northern British Columbia (UNBC), beginning in July 2019. This ongoing monitoring program characterizes stream and lake thermal regimes across the Nechako Watershed and surrounding regions in northern British Columbia. The dataset includes continuous time-series of water temperature data from </w:t>
            </w:r>
            <w:commentRangeStart w:id="6"/>
            <w:r>
              <w:rPr>
                <w:rFonts w:ascii="Calibri" w:hAnsi="Calibri" w:cs="Calibri"/>
                <w:color w:val="000000" w:themeColor="text1"/>
              </w:rPr>
              <w:t xml:space="preserve">38 river, stream </w:t>
            </w:r>
            <w:commentRangeEnd w:id="6"/>
            <w:r>
              <w:rPr>
                <w:rStyle w:val="CommentReference"/>
                <w:rFonts w:ascii="Calibri" w:hAnsi="Calibri" w:cs="Calibri"/>
                <w:color w:val="000000" w:themeColor="text1"/>
                <w:sz w:val="24"/>
                <w:szCs w:val="24"/>
              </w:rPr>
              <w:commentReference w:id="6"/>
            </w:r>
            <w:r>
              <w:rPr>
                <w:rFonts w:ascii="Calibri" w:hAnsi="Calibri" w:cs="Calibri"/>
                <w:color w:val="000000" w:themeColor="text1"/>
              </w:rPr>
              <w:t xml:space="preserve">and lake monitoring sites, recorded at 15-minute intervals using HOBO MX2201 and MX2203 Bluetooth Water Temperature Data Loggers (Onset Computer Corporation). Each observation is accompanied by a quality flag indicating data status (e.g. Pass, Spike, Missing, </w:t>
            </w:r>
            <w:commentRangeStart w:id="7"/>
            <w:r>
              <w:rPr>
                <w:rFonts w:ascii="Calibri" w:hAnsi="Calibri" w:cs="Calibri"/>
                <w:color w:val="000000" w:themeColor="text1"/>
              </w:rPr>
              <w:t>Backwate</w:t>
            </w:r>
            <w:commentRangeEnd w:id="7"/>
            <w:r>
              <w:rPr>
                <w:rStyle w:val="CommentReference"/>
                <w:rFonts w:ascii="Calibri" w:hAnsi="Calibri" w:cs="Calibri"/>
                <w:color w:val="000000" w:themeColor="text1"/>
                <w:sz w:val="24"/>
                <w:szCs w:val="24"/>
              </w:rPr>
              <w:commentReference w:id="7"/>
            </w:r>
            <w:r>
              <w:rPr>
                <w:rFonts w:ascii="Calibri" w:hAnsi="Calibri" w:cs="Calibri"/>
                <w:color w:val="000000" w:themeColor="text1"/>
              </w:rPr>
              <w:t>r, Air/Dewatered). Data are publicly accessible via the NHG Water Temperature Dashboard at https://nhgwatertemp.unbc.ca/. Data collection is ongoing.</w:t>
            </w:r>
          </w:p>
        </w:tc>
      </w:tr>
    </w:tbl>
    <w:p w14:paraId="24EF33E4" w14:textId="5EF8F37C" w:rsidR="00E62314" w:rsidRPr="00950A28" w:rsidRDefault="00E62314" w:rsidP="34972A10">
      <w:pPr>
        <w:contextualSpacing/>
        <w:rPr>
          <w:rFonts w:ascii="Calibri" w:hAnsi="Calibri" w:cs="Calibri"/>
          <w:b/>
          <w:bCs/>
        </w:rPr>
      </w:pPr>
    </w:p>
    <w:p w14:paraId="70A594BC" w14:textId="1987B659" w:rsidR="00E62314" w:rsidRPr="00950A28" w:rsidRDefault="07120E31" w:rsidP="34972A10">
      <w:pPr>
        <w:contextualSpacing/>
        <w:rPr>
          <w:rFonts w:ascii="Calibri" w:hAnsi="Calibri" w:cs="Calibri"/>
          <w:color w:val="808080" w:themeColor="background1" w:themeShade="80"/>
          <w:sz w:val="28"/>
          <w:szCs w:val="28"/>
        </w:rPr>
      </w:pPr>
      <w:r>
        <w:rPr>
          <w:rFonts w:ascii="Calibri" w:hAnsi="Calibri" w:cs="Calibri"/>
          <w:b/>
          <w:bCs/>
          <w:sz w:val="28"/>
          <w:szCs w:val="28"/>
        </w:rPr>
        <w:t>ISO Topic Category</w:t>
      </w:r>
      <w:r>
        <w:rPr>
          <w:rFonts w:ascii="Calibri" w:hAnsi="Calibri" w:cs="Calibri"/>
          <w:sz w:val="28"/>
          <w:szCs w:val="28"/>
        </w:rPr>
        <w:t xml:space="preserve"> </w:t>
      </w:r>
      <w:r>
        <w:rPr>
          <w:rFonts w:ascii="Calibri" w:hAnsi="Calibri" w:cs="Calibri"/>
          <w:color w:val="C00000"/>
          <w:sz w:val="28"/>
          <w:szCs w:val="28"/>
        </w:rPr>
        <w:t xml:space="preserve">(Required) </w:t>
      </w:r>
    </w:p>
    <w:p w14:paraId="5A0E5464" w14:textId="0B62364D" w:rsidR="00E62314" w:rsidRPr="00950A28" w:rsidRDefault="07120E31" w:rsidP="691F044D">
      <w:pPr>
        <w:contextualSpacing/>
        <w:rPr>
          <w:rFonts w:ascii="Calibri" w:hAnsi="Calibri" w:cs="Calibri"/>
          <w:color w:val="000000" w:themeColor="text1"/>
          <w:lang w:eastAsia="en-CA"/>
        </w:rPr>
      </w:pPr>
      <w:r>
        <w:rPr>
          <w:rFonts w:ascii="Calibri" w:hAnsi="Calibri" w:cs="Calibri"/>
          <w:color w:val="000000" w:themeColor="text1"/>
          <w:lang w:eastAsia="en-CA"/>
        </w:rPr>
        <w:t>Comes from the ISO 19115 standard for Geographic Information Metadata from the International Organization for Standardization.</w:t>
      </w:r>
      <w:r>
        <w:t xml:space="preserve"> </w:t>
      </w:r>
      <w:r>
        <w:rPr>
          <w:rFonts w:ascii="Calibri" w:hAnsi="Calibri" w:cs="Calibri"/>
          <w:color w:val="000000" w:themeColor="text1"/>
          <w:lang w:eastAsia="en-CA"/>
        </w:rPr>
        <w:t xml:space="preserve">The category </w:t>
      </w:r>
      <w:r>
        <w:rPr>
          <w:rFonts w:ascii="Calibri" w:hAnsi="Calibri" w:cs="Calibri"/>
          <w:b/>
          <w:bCs/>
          <w:color w:val="000000" w:themeColor="text1"/>
          <w:lang w:eastAsia="en-CA"/>
        </w:rPr>
        <w:t>inlandWaters</w:t>
      </w:r>
      <w:r>
        <w:rPr>
          <w:rFonts w:ascii="Calibri" w:hAnsi="Calibri" w:cs="Calibri"/>
          <w:color w:val="000000" w:themeColor="text1"/>
          <w:lang w:eastAsia="en-CA"/>
        </w:rPr>
        <w:t xml:space="preserve"> is applied to freshwater data, </w:t>
      </w:r>
      <w:r>
        <w:rPr>
          <w:rFonts w:ascii="Calibri" w:hAnsi="Calibri" w:cs="Calibri"/>
          <w:b/>
          <w:bCs/>
          <w:color w:val="000000" w:themeColor="text1"/>
          <w:lang w:eastAsia="en-CA"/>
        </w:rPr>
        <w:t>oceans</w:t>
      </w:r>
      <w:r>
        <w:rPr>
          <w:rFonts w:ascii="Calibri" w:hAnsi="Calibri" w:cs="Calibri"/>
          <w:color w:val="000000" w:themeColor="text1"/>
          <w:lang w:eastAsia="en-CA"/>
        </w:rPr>
        <w:t xml:space="preserve"> is applied to marine water data, and </w:t>
      </w:r>
      <w:r>
        <w:rPr>
          <w:rFonts w:ascii="Calibri" w:hAnsi="Calibri" w:cs="Calibri"/>
          <w:b/>
          <w:bCs/>
          <w:color w:val="000000" w:themeColor="text1"/>
          <w:lang w:eastAsia="en-CA"/>
        </w:rPr>
        <w:t>climatologyMeteorologyAtmosphere</w:t>
      </w:r>
      <w:r>
        <w:rPr>
          <w:rFonts w:ascii="Calibri" w:hAnsi="Calibri" w:cs="Calibri"/>
          <w:color w:val="000000" w:themeColor="text1"/>
          <w:lang w:eastAsia="en-CA"/>
        </w:rPr>
        <w:t xml:space="preserve"> for climate data. Multiple categories may be selected. </w:t>
      </w:r>
    </w:p>
    <w:p w14:paraId="0ADDAFB9" w14:textId="257DB663" w:rsidR="00E62314" w:rsidRPr="00950A28" w:rsidRDefault="07120E31" w:rsidP="691F044D">
      <w:pPr>
        <w:contextualSpacing/>
        <w:rPr>
          <w:rFonts w:ascii="Calibri" w:hAnsi="Calibri" w:cs="Calibri"/>
          <w:color w:val="000000" w:themeColor="text1"/>
          <w:lang w:eastAsia="en-CA"/>
        </w:rPr>
      </w:pPr>
      <w:r>
        <w:rPr>
          <w:rFonts w:ascii="Calibri" w:hAnsi="Calibri" w:cs="Calibri"/>
          <w:color w:val="000000" w:themeColor="text1"/>
          <w:lang w:eastAsia="en-CA"/>
        </w:rPr>
        <w:t>Options:</w:t>
      </w:r>
    </w:p>
    <w:p w14:paraId="0D242322" w14:textId="087754DE" w:rsidR="09E29A4B" w:rsidRDefault="09E29A4B" w:rsidP="09E29A4B">
      <w:pPr>
        <w:contextualSpacing/>
        <w:rPr>
          <w:rFonts w:ascii="Calibri" w:hAnsi="Calibri" w:cs="Calibri"/>
          <w:color w:val="000000" w:themeColor="text1"/>
          <w:lang w:eastAsia="en-CA"/>
        </w:rPr>
      </w:pPr>
    </w:p>
    <w:p w14:paraId="28F917DD" w14:textId="6CD92571" w:rsidR="00E62314" w:rsidRPr="00950A28" w:rsidRDefault="4999E72B" w:rsidP="691F044D">
      <w:pPr>
        <w:pStyle w:val="ListParagraph"/>
        <w:numPr>
          <w:ilvl w:val="0"/>
          <w:numId w:val="10"/>
        </w:numPr>
        <w:rPr>
          <w:rFonts w:ascii="Calibri" w:hAnsi="Calibri" w:cs="Calibri"/>
          <w:color w:val="000000" w:themeColor="text1"/>
          <w:lang w:eastAsia="en-CA"/>
        </w:rPr>
      </w:pPr>
      <w:r>
        <w:rPr>
          <w:rFonts w:ascii="Calibri" w:hAnsi="Calibri" w:cs="Calibri"/>
          <w:color w:val="000000" w:themeColor="text1"/>
          <w:lang w:eastAsia="en-CA"/>
        </w:rPr>
        <w:t>ClimatologyMeteorologyAtmosphere</w:t>
      </w:r>
    </w:p>
    <w:p w14:paraId="116F6DFA" w14:textId="6F49E5C0" w:rsidR="00E62314" w:rsidRPr="00C7728E" w:rsidRDefault="07120E31" w:rsidP="691F044D">
      <w:pPr>
        <w:pStyle w:val="ListParagraph"/>
        <w:numPr>
          <w:ilvl w:val="0"/>
          <w:numId w:val="10"/>
        </w:numPr>
        <w:rPr>
          <w:rFonts w:ascii="Calibri" w:hAnsi="Calibri" w:cs="Calibri"/>
          <w:color w:val="000000" w:themeColor="text1"/>
          <w:highlight w:val="yellow"/>
          <w:lang w:eastAsia="en-CA"/>
        </w:rPr>
      </w:pPr>
      <w:r>
        <w:rPr>
          <w:rFonts w:ascii="Calibri" w:hAnsi="Calibri" w:cs="Calibri"/>
          <w:color w:val="000000" w:themeColor="text1"/>
          <w:highlight w:val="yellow"/>
          <w:lang w:eastAsia="en-CA"/>
        </w:rPr>
        <w:t>InlandWaters</w:t>
      </w:r>
    </w:p>
    <w:p w14:paraId="4987C859" w14:textId="3F2D2CDA" w:rsidR="556370AA" w:rsidRDefault="2C95D257" w:rsidP="1D8D23FD">
      <w:pPr>
        <w:pStyle w:val="ListParagraph"/>
        <w:numPr>
          <w:ilvl w:val="0"/>
          <w:numId w:val="10"/>
        </w:numPr>
        <w:rPr>
          <w:rFonts w:ascii="Calibri" w:hAnsi="Calibri" w:cs="Calibri"/>
          <w:color w:val="000000" w:themeColor="text1"/>
          <w:lang w:eastAsia="en-CA"/>
        </w:rPr>
      </w:pPr>
      <w:r>
        <w:rPr>
          <w:rFonts w:ascii="Calibri" w:hAnsi="Calibri" w:cs="Calibri"/>
          <w:color w:val="000000" w:themeColor="text1"/>
          <w:lang w:eastAsia="en-CA"/>
        </w:rPr>
        <w:t>Oceans</w:t>
      </w:r>
    </w:p>
    <w:p w14:paraId="013A0ACA" w14:textId="1D5E272E" w:rsidR="556370AA" w:rsidRDefault="556370AA" w:rsidP="556370AA">
      <w:pPr>
        <w:contextualSpacing/>
        <w:rPr>
          <w:rFonts w:ascii="Calibri" w:hAnsi="Calibri" w:cs="Calibri"/>
          <w:b/>
          <w:bCs/>
          <w:sz w:val="28"/>
          <w:szCs w:val="28"/>
        </w:rPr>
      </w:pPr>
    </w:p>
    <w:p w14:paraId="0EBE33C3" w14:textId="77777777" w:rsidR="00E62314" w:rsidRPr="00950A28" w:rsidRDefault="5277389C" w:rsidP="34972A10">
      <w:pPr>
        <w:contextualSpacing/>
        <w:rPr>
          <w:rFonts w:ascii="Calibri" w:hAnsi="Calibri" w:cs="Calibri"/>
          <w:sz w:val="28"/>
          <w:szCs w:val="28"/>
        </w:rPr>
      </w:pPr>
      <w:r>
        <w:rPr>
          <w:rFonts w:ascii="Calibri" w:hAnsi="Calibri" w:cs="Calibri"/>
          <w:b/>
          <w:bCs/>
          <w:sz w:val="28"/>
          <w:szCs w:val="28"/>
        </w:rPr>
        <w:t>Data Collection</w:t>
      </w:r>
      <w:r>
        <w:rPr>
          <w:rFonts w:ascii="Calibri" w:hAnsi="Calibri" w:cs="Calibri"/>
          <w:sz w:val="28"/>
          <w:szCs w:val="28"/>
        </w:rPr>
        <w:t xml:space="preserve"> </w:t>
      </w:r>
      <w:commentRangeStart w:id="8"/>
      <w:r>
        <w:rPr>
          <w:rFonts w:ascii="Calibri" w:hAnsi="Calibri" w:cs="Calibri"/>
          <w:b/>
          <w:bCs/>
          <w:sz w:val="28"/>
          <w:szCs w:val="28"/>
        </w:rPr>
        <w:t>Information</w:t>
      </w:r>
      <w:commentRangeEnd w:id="8"/>
      <w:r>
        <w:rPr>
          <w:rStyle w:val="CommentReference"/>
          <w:rFonts w:ascii="Calibri" w:hAnsi="Calibri" w:cs="Calibri"/>
          <w:b/>
          <w:bCs/>
          <w:sz w:val="28"/>
          <w:szCs w:val="28"/>
        </w:rPr>
        <w:commentReference w:id="8"/>
      </w:r>
      <w:r>
        <w:rPr>
          <w:rFonts w:ascii="Calibri" w:hAnsi="Calibri" w:cs="Calibri"/>
          <w:b/>
          <w:bCs/>
          <w:sz w:val="28"/>
          <w:szCs w:val="28"/>
        </w:rPr>
        <w:t xml:space="preserve"> </w:t>
      </w:r>
    </w:p>
    <w:p w14:paraId="5F779343" w14:textId="77777777" w:rsidR="00E62314" w:rsidRPr="00950A28" w:rsidRDefault="7A76BC7D" w:rsidP="34972A10">
      <w:pPr>
        <w:contextualSpacing/>
        <w:rPr>
          <w:rFonts w:ascii="Calibri" w:hAnsi="Calibri" w:cs="Calibri"/>
          <w:color w:val="000000" w:themeColor="text1"/>
        </w:rPr>
      </w:pPr>
      <w:r>
        <w:rPr>
          <w:rFonts w:ascii="Calibri" w:hAnsi="Calibri" w:cs="Calibri"/>
          <w:color w:val="000000" w:themeColor="text1"/>
        </w:rPr>
        <w:t xml:space="preserve">Provide any additional information about how data were collected such as sampling methods, equipment, calibration, QA/QC samples collected. </w:t>
      </w:r>
    </w:p>
    <w:p w14:paraId="5A75AEB8" w14:textId="77777777" w:rsidR="00E62314" w:rsidRPr="00950A28" w:rsidRDefault="00E62314" w:rsidP="34972A10">
      <w:pPr>
        <w:contextualSpacing/>
        <w:rPr>
          <w:rFonts w:ascii="Calibri" w:hAnsi="Calibri" w:cs="Calibri"/>
          <w:color w:val="000000" w:themeColor="text1"/>
        </w:rPr>
      </w:pPr>
    </w:p>
    <w:p w14:paraId="4631DBA6" w14:textId="233FF156" w:rsidR="00E62314" w:rsidRPr="00950A28" w:rsidRDefault="5277389C" w:rsidP="09E29A4B">
      <w:pPr>
        <w:ind w:left="1440" w:hanging="1440"/>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rPr>
          <w:rFonts w:ascii="Calibri" w:hAnsi="Calibri" w:cs="Calibri"/>
          <w:color w:val="808080" w:themeColor="background1" w:themeShade="80"/>
        </w:rPr>
        <w:t xml:space="preserve"> </w:t>
      </w:r>
      <w:r>
        <w:tab/>
      </w:r>
      <w:r>
        <w:rPr>
          <w:rFonts w:ascii="Calibri" w:hAnsi="Calibri" w:cs="Calibri"/>
          <w:i/>
          <w:iCs/>
          <w:color w:val="808080" w:themeColor="background1" w:themeShade="80"/>
        </w:rPr>
        <w:t>A YSI probe (EXO2 Multiparameter Sonde) is used to collect data on physio-chemical parameters at all sampling locations. To assess additional chemical parameters, a 1-litre grab sample of water is collected from locations in each of two key wetland macro-habitats (open water, emergent vegetation).</w:t>
      </w:r>
    </w:p>
    <w:p w14:paraId="0EFE4952" w14:textId="7E48C66C" w:rsidR="00E62314" w:rsidRPr="00950A28" w:rsidRDefault="00E62314" w:rsidP="34972A10">
      <w:pPr>
        <w:ind w:left="1440" w:hanging="1440"/>
        <w:contextualSpacing/>
        <w:rPr>
          <w:rFonts w:ascii="Calibri" w:hAnsi="Calibri" w:cs="Calibri"/>
          <w:i/>
          <w:iCs/>
          <w:color w:val="7F7F7F" w:themeColor="text1" w:themeTint="80"/>
        </w:rPr>
      </w:pPr>
    </w:p>
    <w:tbl>
      <w:tblPr>
        <w:tblStyle w:val="TableGrid"/>
        <w:tblW w:w="0" w:type="auto"/>
        <w:tblLook w:val="06A0" w:firstRow="1" w:lastRow="0" w:firstColumn="1" w:lastColumn="0" w:noHBand="1" w:noVBand="1"/>
      </w:tblPr>
      <w:tblGrid>
        <w:gridCol w:w="10070"/>
      </w:tblGrid>
      <w:tr w:rsidR="34972A10" w14:paraId="4E5DF3B4" w14:textId="77777777" w:rsidTr="09E29A4B">
        <w:trPr>
          <w:trHeight w:val="1035"/>
        </w:trPr>
        <w:tc>
          <w:tcPr>
            <w:tcW w:w="10080" w:type="dxa"/>
          </w:tcPr>
          <w:p w14:paraId="260BE935" w14:textId="008202D2" w:rsidR="34972A10" w:rsidRDefault="34972A10" w:rsidP="34972A10">
            <w:pPr>
              <w:rPr>
                <w:rFonts w:ascii="Calibri" w:hAnsi="Calibri" w:cs="Calibri"/>
                <w:color w:val="000000" w:themeColor="text1"/>
              </w:rPr>
            </w:pPr>
            <w:r>
              <w:rPr>
                <w:rFonts w:ascii="Calibri" w:hAnsi="Calibri" w:cs="Calibri"/>
                <w:color w:val="000000" w:themeColor="text1"/>
              </w:rPr>
              <w:t xml:space="preserve">Continuous water temperature data were collected using </w:t>
            </w:r>
            <w:commentRangeStart w:id="9"/>
            <w:r>
              <w:rPr>
                <w:rFonts w:ascii="Calibri" w:hAnsi="Calibri" w:cs="Calibri"/>
                <w:color w:val="000000" w:themeColor="text1"/>
              </w:rPr>
              <w:t xml:space="preserve">HOBO MX2201 and MX2203 </w:t>
            </w:r>
            <w:commentRangeEnd w:id="9"/>
            <w:r>
              <w:rPr>
                <w:rStyle w:val="CommentReference"/>
                <w:rFonts w:ascii="Calibri" w:hAnsi="Calibri" w:cs="Calibri"/>
                <w:color w:val="000000" w:themeColor="text1"/>
                <w:sz w:val="24"/>
                <w:szCs w:val="24"/>
              </w:rPr>
              <w:commentReference w:id="9"/>
            </w:r>
            <w:r>
              <w:rPr>
                <w:rFonts w:ascii="Calibri" w:hAnsi="Calibri" w:cs="Calibri"/>
                <w:color w:val="000000" w:themeColor="text1"/>
              </w:rPr>
              <w:t>Bluetooth Water Temperature Data Loggers (Onset Computer Corporation) deployed at 38 river and stream monitoring sites across the Nechako Watershed and surrounding regions in northern British Columbia. Loggers were programmed to record water temperature at 15-minute intervals. Each logger is identified by a unique serial number documented in the dataset. Loggers were deployed in the stream channel and retrieved periodically for data offloading, battery replacement, and maintenance. Deployment and retrieval dates are tracked by station. The equipment model (MX2201 or MX2203) for each observation is recorded in the ResultAnalyticalMethodID field.</w:t>
            </w:r>
          </w:p>
        </w:tc>
      </w:tr>
    </w:tbl>
    <w:p w14:paraId="52D50A0C" w14:textId="3015AE22" w:rsidR="00E62314" w:rsidRPr="00950A28" w:rsidRDefault="00E62314" w:rsidP="34972A10">
      <w:pPr>
        <w:contextualSpacing/>
        <w:rPr>
          <w:rFonts w:ascii="Calibri" w:hAnsi="Calibri" w:cs="Calibri"/>
          <w:b/>
          <w:bCs/>
          <w:sz w:val="28"/>
          <w:szCs w:val="28"/>
        </w:rPr>
      </w:pPr>
    </w:p>
    <w:p w14:paraId="06929C95" w14:textId="06F59C5A" w:rsidR="00E62314" w:rsidRPr="00950A28" w:rsidRDefault="5277389C" w:rsidP="691F044D">
      <w:pPr>
        <w:contextualSpacing/>
        <w:rPr>
          <w:rFonts w:ascii="Calibri" w:hAnsi="Calibri" w:cs="Calibri"/>
          <w:b/>
          <w:bCs/>
          <w:color w:val="000000" w:themeColor="text1"/>
          <w:sz w:val="28"/>
          <w:szCs w:val="28"/>
        </w:rPr>
      </w:pPr>
      <w:r>
        <w:rPr>
          <w:rFonts w:ascii="Calibri" w:hAnsi="Calibri" w:cs="Calibri"/>
          <w:b/>
          <w:bCs/>
          <w:color w:val="000000" w:themeColor="text1"/>
          <w:sz w:val="28"/>
          <w:szCs w:val="28"/>
        </w:rPr>
        <w:t xml:space="preserve">Data </w:t>
      </w:r>
      <w:commentRangeStart w:id="10"/>
      <w:r>
        <w:rPr>
          <w:rFonts w:ascii="Calibri" w:hAnsi="Calibri" w:cs="Calibri"/>
          <w:b/>
          <w:bCs/>
          <w:color w:val="000000" w:themeColor="text1"/>
          <w:sz w:val="28"/>
          <w:szCs w:val="28"/>
        </w:rPr>
        <w:t>Processing</w:t>
      </w:r>
      <w:commentRangeEnd w:id="10"/>
      <w:r w:rsidRPr="00950A28">
        <w:rPr>
          <w:rStyle w:val="CommentReference"/>
          <w:rFonts w:ascii="Calibri" w:hAnsi="Calibri" w:cs="Calibri"/>
          <w:b/>
          <w:bCs/>
          <w:color w:val="000000" w:themeColor="text1"/>
          <w:sz w:val="28"/>
          <w:szCs w:val="28"/>
        </w:rPr>
        <w:commentReference w:id="10"/>
      </w:r>
    </w:p>
    <w:p w14:paraId="783777E8" w14:textId="77777777" w:rsidR="00E62314" w:rsidRPr="00950A28" w:rsidRDefault="7A76BC7D" w:rsidP="34972A10">
      <w:pPr>
        <w:contextualSpacing/>
        <w:rPr>
          <w:rFonts w:asciiTheme="minorHAnsi" w:eastAsiaTheme="minorEastAsia" w:hAnsiTheme="minorHAnsi" w:cstheme="minorBidi"/>
          <w:i/>
          <w:iCs/>
          <w:color w:val="808080" w:themeColor="background1" w:themeShade="80"/>
        </w:rPr>
      </w:pPr>
      <w:r>
        <w:rPr>
          <w:rFonts w:asciiTheme="minorHAnsi" w:eastAsiaTheme="minorEastAsia" w:hAnsiTheme="minorHAnsi" w:cstheme="minorBidi"/>
          <w:lang w:val="en-US"/>
        </w:rPr>
        <w:t>Describe any data cleaning, processing and/or QA/QC that was done to the data.</w:t>
      </w:r>
      <w:r>
        <w:rPr>
          <w:rFonts w:asciiTheme="minorHAnsi" w:eastAsiaTheme="minorEastAsia" w:hAnsiTheme="minorHAnsi" w:cstheme="minorBidi"/>
          <w:i/>
          <w:iCs/>
          <w:color w:val="808080" w:themeColor="background1" w:themeShade="80"/>
        </w:rPr>
        <w:t xml:space="preserve"> </w:t>
      </w:r>
    </w:p>
    <w:p w14:paraId="38ECA732" w14:textId="77777777" w:rsidR="00E62314" w:rsidRPr="00950A28" w:rsidRDefault="00E62314" w:rsidP="09E29A4B">
      <w:pPr>
        <w:contextualSpacing/>
        <w:rPr>
          <w:rFonts w:ascii="Calibri" w:hAnsi="Calibri" w:cs="Calibri"/>
          <w:i/>
          <w:iCs/>
          <w:color w:val="808080" w:themeColor="background1" w:themeShade="80"/>
        </w:rPr>
      </w:pPr>
    </w:p>
    <w:p w14:paraId="462BC6B9" w14:textId="0C34FA59" w:rsidR="00E62314" w:rsidRPr="00950A28" w:rsidRDefault="5277389C" w:rsidP="5A68AC98">
      <w:pPr>
        <w:ind w:left="1440" w:hanging="1440"/>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tab/>
      </w:r>
      <w:r>
        <w:rPr>
          <w:rFonts w:ascii="Calibri" w:hAnsi="Calibri" w:cs="Calibri"/>
          <w:i/>
          <w:iCs/>
          <w:color w:val="808080" w:themeColor="background1" w:themeShade="80"/>
        </w:rPr>
        <w:t>A threshold value of relative percent difference between replicate or split samples was applied to the dataset, and parameters with unacceptably high difference were removed/flagged.</w:t>
      </w:r>
      <w:r>
        <w:rPr>
          <w:rFonts w:ascii="Calibri" w:hAnsi="Calibri" w:cs="Calibri"/>
          <w:b/>
          <w:bCs/>
          <w:color w:val="808080" w:themeColor="background1" w:themeShade="80"/>
        </w:rPr>
        <w:t xml:space="preserve"> </w:t>
      </w:r>
    </w:p>
    <w:p w14:paraId="1764B46E" w14:textId="2E914A84" w:rsidR="00E62314" w:rsidRPr="00950A28" w:rsidRDefault="00E62314" w:rsidP="34972A10">
      <w:pPr>
        <w:contextualSpacing/>
        <w:rPr>
          <w:rFonts w:ascii="Calibri" w:hAnsi="Calibri" w:cs="Calibri"/>
          <w:b/>
          <w:bCs/>
        </w:rPr>
      </w:pPr>
    </w:p>
    <w:tbl>
      <w:tblPr>
        <w:tblStyle w:val="TableGrid"/>
        <w:tblW w:w="0" w:type="auto"/>
        <w:tblLook w:val="06A0" w:firstRow="1" w:lastRow="0" w:firstColumn="1" w:lastColumn="0" w:noHBand="1" w:noVBand="1"/>
      </w:tblPr>
      <w:tblGrid>
        <w:gridCol w:w="10070"/>
      </w:tblGrid>
      <w:tr w:rsidR="34972A10" w14:paraId="37FCCD03" w14:textId="77777777" w:rsidTr="09E29A4B">
        <w:trPr>
          <w:trHeight w:val="1230"/>
        </w:trPr>
        <w:tc>
          <w:tcPr>
            <w:tcW w:w="10080" w:type="dxa"/>
          </w:tcPr>
          <w:p w14:paraId="0A94C4B2" w14:textId="77777777" w:rsidR="00064BEB" w:rsidRDefault="003D3349" w:rsidP="34972A10">
            <w:pPr>
              <w:rPr>
                <w:rFonts w:ascii="Calibri" w:hAnsi="Calibri" w:cs="Calibri"/>
                <w:b/>
                <w:bCs/>
              </w:rPr>
            </w:pPr>
            <w:r>
              <w:rPr>
                <w:rFonts w:ascii="Calibri" w:hAnsi="Calibri" w:cs="Calibri"/>
                <w:b/>
                <w:bCs/>
              </w:rPr>
              <w:t xml:space="preserve">Observations with the ResultStatusID “Validated” have undergone automated QA/QC protocols. Result flags are included in the ResultComment field. A full description of the flag coding scheme and QA/QC methodology is available at [https://github.com/maziyardowlat/water_qaqc]. </w:t>
            </w:r>
          </w:p>
          <w:p w14:paraId="3038F9B7" w14:textId="77777777" w:rsidR="00064BEB" w:rsidRDefault="003D3349" w:rsidP="34972A10">
            <w:pPr>
              <w:rPr>
                <w:rFonts w:ascii="Calibri" w:hAnsi="Calibri" w:cs="Calibri"/>
                <w:b/>
                <w:bCs/>
              </w:rPr>
            </w:pPr>
            <w:r>
              <w:rPr>
                <w:rFonts w:ascii="Calibri" w:hAnsi="Calibri" w:cs="Calibri"/>
                <w:b/>
                <w:bCs/>
              </w:rPr>
              <w:t xml:space="preserve">Flag values and their meanings are: </w:t>
            </w:r>
          </w:p>
          <w:p w14:paraId="2F51FEFD"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“Pass” — data passed quality review; </w:t>
            </w:r>
          </w:p>
          <w:p w14:paraId="35DD8EA8"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“Spike” — spike or jump detected in temperature; </w:t>
            </w:r>
          </w:p>
          <w:p w14:paraId="6C761FA1"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“Error” — value outside valid range (&lt; −20°C or &gt; 50°C); </w:t>
            </w:r>
          </w:p>
          <w:p w14:paraId="75F77239"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“High temperature” — temperature ≥ 35°C warning; </w:t>
            </w:r>
          </w:p>
          <w:p w14:paraId="7D6DA8CB" w14:textId="557BD127" w:rsidR="00064BEB" w:rsidRDefault="003D3349" w:rsidP="00064BEB">
            <w:pPr>
              <w:pStyle w:val="ListParagraph"/>
              <w:numPr>
                <w:ilvl w:val="0"/>
                <w:numId w:val="19"/>
              </w:numPr>
              <w:rPr>
                <w:rFonts w:ascii="Calibri" w:hAnsi="Calibri" w:cs="Calibri"/>
                <w:b/>
                <w:bCs/>
              </w:rPr>
            </w:pPr>
            <w:r>
              <w:rPr>
                <w:rFonts w:ascii="Calibri" w:hAnsi="Calibri" w:cs="Calibri"/>
                <w:b/>
                <w:bCs/>
              </w:rPr>
              <w:t>“</w:t>
            </w:r>
            <w:r w:rsidR="00885D8B">
              <w:rPr>
                <w:rFonts w:ascii="Calibri" w:hAnsi="Calibri" w:cs="Calibri"/>
                <w:b/>
                <w:bCs/>
              </w:rPr>
              <w:t>Backwater</w:t>
            </w:r>
            <w:r>
              <w:rPr>
                <w:rFonts w:ascii="Calibri" w:hAnsi="Calibri" w:cs="Calibri"/>
                <w:b/>
                <w:bCs/>
              </w:rPr>
              <w:t xml:space="preserve">” — below-freezing or ice conditions; </w:t>
            </w:r>
          </w:p>
          <w:p w14:paraId="31BDFCB0"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“Missing” — gap in the data record (ResultDetectionCondition: Unable to Measure); </w:t>
            </w:r>
          </w:p>
          <w:p w14:paraId="1E3D848D" w14:textId="77777777" w:rsidR="00064BEB" w:rsidRDefault="003D3349" w:rsidP="00064BEB">
            <w:pPr>
              <w:pStyle w:val="ListParagraph"/>
              <w:numPr>
                <w:ilvl w:val="0"/>
                <w:numId w:val="19"/>
              </w:numPr>
              <w:rPr>
                <w:rFonts w:ascii="Calibri" w:hAnsi="Calibri" w:cs="Calibri"/>
                <w:b/>
                <w:bCs/>
              </w:rPr>
            </w:pPr>
            <w:r>
              <w:rPr>
                <w:rFonts w:ascii="Calibri" w:hAnsi="Calibri" w:cs="Calibri"/>
                <w:b/>
                <w:bCs/>
              </w:rPr>
              <w:t xml:space="preserve">“Visit” — data affected by a field visit or equipment disturbance; </w:t>
            </w:r>
          </w:p>
          <w:p w14:paraId="2433B21E" w14:textId="77777777" w:rsidR="00FD1750" w:rsidRDefault="00064BEB" w:rsidP="00064BEB">
            <w:pPr>
              <w:pStyle w:val="ListParagraph"/>
              <w:numPr>
                <w:ilvl w:val="0"/>
                <w:numId w:val="19"/>
              </w:numPr>
              <w:rPr>
                <w:rFonts w:ascii="Calibri" w:hAnsi="Calibri" w:cs="Calibri"/>
                <w:b/>
                <w:bCs/>
              </w:rPr>
            </w:pPr>
            <w:r>
              <w:rPr>
                <w:rFonts w:ascii="Calibri" w:hAnsi="Calibri" w:cs="Calibri"/>
                <w:b/>
                <w:bCs/>
              </w:rPr>
              <w:t xml:space="preserve">“Air/Dewatered” — daily diurnal range exceeds 10°C, </w:t>
            </w:r>
          </w:p>
          <w:p w14:paraId="188A3426" w14:textId="4165EE1A" w:rsidR="00A53210" w:rsidRDefault="00A53210" w:rsidP="00064BEB">
            <w:pPr>
              <w:pStyle w:val="ListParagraph"/>
              <w:numPr>
                <w:ilvl w:val="0"/>
                <w:numId w:val="19"/>
              </w:numPr>
              <w:rPr>
                <w:rFonts w:ascii="Calibri" w:hAnsi="Calibri" w:cs="Calibri"/>
                <w:b/>
                <w:bCs/>
              </w:rPr>
            </w:pPr>
            <w:r>
              <w:rPr>
                <w:rFonts w:ascii="Calibri" w:hAnsi="Calibri" w:cs="Calibri"/>
                <w:b/>
                <w:bCs/>
              </w:rPr>
              <w:lastRenderedPageBreak/>
              <w:t>“Average” – when a station has two loggers that are averaged out and both values Pass, then the Average flag appears</w:t>
            </w:r>
          </w:p>
          <w:p w14:paraId="50118C6E" w14:textId="0D5164D6" w:rsidR="00C742C8" w:rsidRDefault="00C742C8" w:rsidP="00064BEB">
            <w:pPr>
              <w:pStyle w:val="ListParagraph"/>
              <w:numPr>
                <w:ilvl w:val="0"/>
                <w:numId w:val="19"/>
              </w:numPr>
              <w:rPr>
                <w:rFonts w:ascii="Calibri" w:hAnsi="Calibri" w:cs="Calibri"/>
                <w:b/>
                <w:bCs/>
              </w:rPr>
            </w:pPr>
            <w:r>
              <w:rPr>
                <w:rFonts w:ascii="Calibri" w:hAnsi="Calibri" w:cs="Calibri"/>
                <w:b/>
                <w:bCs/>
              </w:rPr>
              <w:t>Caution – When neither of the values of the averaged out loggers does not have a pass flag.</w:t>
            </w:r>
          </w:p>
          <w:p w14:paraId="0707FC4E" w14:textId="44216086" w:rsidR="34972A10" w:rsidRPr="00FD1750" w:rsidRDefault="003D3349" w:rsidP="00FD1750">
            <w:pPr>
              <w:rPr>
                <w:rFonts w:ascii="Calibri" w:hAnsi="Calibri" w:cs="Calibri"/>
                <w:b/>
                <w:bCs/>
              </w:rPr>
            </w:pPr>
            <w:r>
              <w:rPr>
                <w:rFonts w:ascii="Calibri" w:hAnsi="Calibri" w:cs="Calibri"/>
                <w:b/>
                <w:bCs/>
              </w:rPr>
              <w:t xml:space="preserve"> “Where ResultValue is absent, ResultDetectionCondition is set to “Unable to Measure” and ResultUnit is left empty, per DataStream schema requirements.</w:t>
            </w:r>
          </w:p>
        </w:tc>
      </w:tr>
    </w:tbl>
    <w:p w14:paraId="49F5F7FB" w14:textId="7ABA656E" w:rsidR="00E62314" w:rsidRPr="00950A28" w:rsidRDefault="00E62314" w:rsidP="09E29A4B">
      <w:pPr>
        <w:rPr>
          <w:rFonts w:ascii="Calibri" w:hAnsi="Calibri" w:cs="Calibri"/>
          <w:b/>
          <w:bCs/>
          <w:sz w:val="28"/>
          <w:szCs w:val="28"/>
        </w:rPr>
      </w:pPr>
    </w:p>
    <w:p w14:paraId="3F535DE2" w14:textId="77777777" w:rsidR="00E62314" w:rsidRPr="00950A28" w:rsidRDefault="2799C4A1" w:rsidP="691F044D">
      <w:pPr>
        <w:contextualSpacing/>
        <w:rPr>
          <w:rFonts w:ascii="Calibri" w:hAnsi="Calibri" w:cs="Calibri"/>
          <w:b/>
          <w:bCs/>
          <w:color w:val="000000" w:themeColor="text1"/>
          <w:sz w:val="28"/>
          <w:szCs w:val="28"/>
        </w:rPr>
      </w:pPr>
      <w:r>
        <w:rPr>
          <w:rFonts w:ascii="Calibri" w:hAnsi="Calibri" w:cs="Calibri"/>
          <w:b/>
          <w:bCs/>
          <w:color w:val="000000" w:themeColor="text1"/>
          <w:sz w:val="28"/>
          <w:szCs w:val="28"/>
        </w:rPr>
        <w:t>Other Data Sources</w:t>
      </w:r>
    </w:p>
    <w:p w14:paraId="50E5C424" w14:textId="6F29EC7C" w:rsidR="00E62314" w:rsidRPr="00950A28" w:rsidRDefault="2799C4A1" w:rsidP="34972A10">
      <w:pPr>
        <w:contextualSpacing/>
        <w:rPr>
          <w:rFonts w:asciiTheme="minorHAnsi" w:eastAsiaTheme="minorEastAsia" w:hAnsiTheme="minorHAnsi" w:cstheme="minorBidi"/>
          <w:lang w:val="en-US"/>
        </w:rPr>
      </w:pPr>
      <w:r>
        <w:rPr>
          <w:rFonts w:asciiTheme="minorHAnsi" w:eastAsiaTheme="minorEastAsia" w:hAnsiTheme="minorHAnsi" w:cstheme="minorBidi"/>
          <w:lang w:val="en-US"/>
        </w:rPr>
        <w:t xml:space="preserve">Please credit the source for any third-party data (i.e. data collected by another organization) included in this dataset. </w:t>
      </w:r>
    </w:p>
    <w:p w14:paraId="1BF05D22" w14:textId="3A675B11" w:rsidR="00E62314" w:rsidRPr="00950A28" w:rsidRDefault="75825EAA" w:rsidP="34972A10">
      <w:pPr>
        <w:contextualSpacing/>
        <w:rPr>
          <w:rFonts w:asciiTheme="minorHAnsi" w:eastAsiaTheme="minorEastAsia" w:hAnsiTheme="minorHAnsi" w:cstheme="minorBidi"/>
          <w:lang w:val="en-US"/>
        </w:rPr>
      </w:pPr>
      <w:r>
        <w:rPr>
          <w:rFonts w:asciiTheme="minorHAnsi" w:eastAsiaTheme="minorEastAsia" w:hAnsiTheme="minorHAnsi" w:cstheme="minorBidi"/>
          <w:color w:val="000000" w:themeColor="text1"/>
          <w:u w:val="single"/>
        </w:rPr>
        <w:t>Suggested format:</w:t>
      </w:r>
      <w:r>
        <w:rPr>
          <w:rFonts w:asciiTheme="minorHAnsi" w:eastAsiaTheme="minorEastAsia" w:hAnsiTheme="minorHAnsi" w:cstheme="minorBidi"/>
          <w:color w:val="000000" w:themeColor="text1"/>
        </w:rPr>
        <w:t xml:space="preserve"> </w:t>
      </w:r>
      <w:r>
        <w:rPr>
          <w:rFonts w:asciiTheme="minorHAnsi" w:eastAsiaTheme="minorEastAsia" w:hAnsiTheme="minorHAnsi" w:cstheme="minorBidi"/>
          <w:lang w:val="en-US"/>
        </w:rPr>
        <w:t>Creator (Publication Year). Dataset Title. Version. (Dataset). Publisher. DOI (or another link to dataset).</w:t>
      </w:r>
    </w:p>
    <w:p w14:paraId="76D570DE" w14:textId="77777777" w:rsidR="00E62314" w:rsidRPr="00950A28" w:rsidRDefault="00E62314" w:rsidP="34972A10">
      <w:pPr>
        <w:contextualSpacing/>
        <w:rPr>
          <w:rFonts w:ascii="AppleSystemUIFont" w:eastAsiaTheme="minorEastAsia" w:hAnsi="AppleSystemUIFont" w:cs="AppleSystemUIFont"/>
          <w:lang w:val="en-US"/>
        </w:rPr>
      </w:pPr>
    </w:p>
    <w:p w14:paraId="15A71D86" w14:textId="1C00D956" w:rsidR="00E62314" w:rsidRPr="00950A28" w:rsidRDefault="75825EAA" w:rsidP="5A68AC98">
      <w:pPr>
        <w:ind w:left="1440" w:hanging="1440"/>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tab/>
      </w:r>
      <w:r>
        <w:rPr>
          <w:rFonts w:ascii="Calibri" w:hAnsi="Calibri" w:cs="Calibri"/>
          <w:i/>
          <w:iCs/>
          <w:color w:val="808080" w:themeColor="background1" w:themeShade="80"/>
        </w:rPr>
        <w:t>Water Monitoring Association (2018). Green River Watershed Community-Based Water Monitoring. Version 1. (Dataset). Accessed on Data Platform. DOI</w:t>
      </w:r>
    </w:p>
    <w:p w14:paraId="70506844" w14:textId="759EDC62" w:rsidR="00E62314" w:rsidRPr="00950A28" w:rsidRDefault="00E62314" w:rsidP="34972A10">
      <w:pPr>
        <w:ind w:left="1440" w:hanging="1440"/>
        <w:contextualSpacing/>
        <w:rPr>
          <w:rFonts w:ascii="Calibri" w:hAnsi="Calibri" w:cs="Calibri"/>
          <w:i/>
          <w:iCs/>
          <w:color w:val="7F7F7F" w:themeColor="text1" w:themeTint="80"/>
        </w:rPr>
      </w:pPr>
    </w:p>
    <w:tbl>
      <w:tblPr>
        <w:tblStyle w:val="TableGrid"/>
        <w:tblW w:w="0" w:type="auto"/>
        <w:tblLook w:val="06A0" w:firstRow="1" w:lastRow="0" w:firstColumn="1" w:lastColumn="0" w:noHBand="1" w:noVBand="1"/>
      </w:tblPr>
      <w:tblGrid>
        <w:gridCol w:w="10070"/>
      </w:tblGrid>
      <w:tr w:rsidR="34972A10" w14:paraId="7E0AE0D8" w14:textId="77777777" w:rsidTr="556370AA">
        <w:trPr>
          <w:trHeight w:val="825"/>
        </w:trPr>
        <w:tc>
          <w:tcPr>
            <w:tcW w:w="10080" w:type="dxa"/>
          </w:tcPr>
          <w:p w14:paraId="185A5A0E" w14:textId="5C11AA74" w:rsidR="34972A10" w:rsidRDefault="34972A10" w:rsidP="34972A10">
            <w:pPr>
              <w:rPr>
                <w:rFonts w:ascii="Calibri" w:hAnsi="Calibri" w:cs="Calibri"/>
                <w:b/>
                <w:bCs/>
              </w:rPr>
            </w:pPr>
          </w:p>
        </w:tc>
      </w:tr>
    </w:tbl>
    <w:p w14:paraId="3C1D38D0" w14:textId="41096784" w:rsidR="00E62314" w:rsidRPr="00950A28" w:rsidRDefault="00E62314" w:rsidP="34972A10">
      <w:pPr>
        <w:contextualSpacing/>
        <w:rPr>
          <w:rFonts w:ascii="Calibri" w:hAnsi="Calibri" w:cs="Calibri"/>
          <w:b/>
          <w:bCs/>
        </w:rPr>
      </w:pPr>
    </w:p>
    <w:p w14:paraId="71520715" w14:textId="2C2A8FCA" w:rsidR="556370AA" w:rsidRDefault="556370AA" w:rsidP="556370AA">
      <w:pPr>
        <w:contextualSpacing/>
        <w:rPr>
          <w:rFonts w:asciiTheme="minorHAnsi" w:eastAsiaTheme="minorEastAsia" w:hAnsiTheme="minorHAnsi" w:cstheme="minorBidi"/>
          <w:b/>
          <w:bCs/>
          <w:sz w:val="28"/>
          <w:szCs w:val="28"/>
          <w:lang w:val="en-US"/>
        </w:rPr>
      </w:pPr>
    </w:p>
    <w:p w14:paraId="1FD2CABC" w14:textId="646D0DB5" w:rsidR="6E4C59C8" w:rsidRDefault="6E4C59C8" w:rsidP="09E29A4B">
      <w:pPr>
        <w:contextualSpacing/>
        <w:rPr>
          <w:rFonts w:asciiTheme="minorHAnsi" w:eastAsiaTheme="minorEastAsia" w:hAnsiTheme="minorHAnsi" w:cstheme="minorBidi"/>
          <w:b/>
          <w:bCs/>
          <w:sz w:val="28"/>
          <w:szCs w:val="28"/>
          <w:lang w:val="en-US"/>
        </w:rPr>
      </w:pPr>
      <w:r>
        <w:rPr>
          <w:rFonts w:asciiTheme="minorHAnsi" w:eastAsiaTheme="minorEastAsia" w:hAnsiTheme="minorHAnsi" w:cstheme="minorBidi"/>
          <w:b/>
          <w:bCs/>
          <w:sz w:val="28"/>
          <w:szCs w:val="28"/>
          <w:lang w:val="en-US"/>
        </w:rPr>
        <w:t xml:space="preserve">Is this data already available </w:t>
      </w:r>
      <w:commentRangeStart w:id="11"/>
      <w:r>
        <w:rPr>
          <w:rFonts w:asciiTheme="minorHAnsi" w:eastAsiaTheme="minorEastAsia" w:hAnsiTheme="minorHAnsi" w:cstheme="minorBidi"/>
          <w:b/>
          <w:bCs/>
          <w:sz w:val="28"/>
          <w:szCs w:val="28"/>
          <w:lang w:val="en-US"/>
        </w:rPr>
        <w:t>online</w:t>
      </w:r>
      <w:commentRangeEnd w:id="11"/>
      <w:r>
        <w:rPr>
          <w:rStyle w:val="CommentReference"/>
          <w:rFonts w:asciiTheme="minorHAnsi" w:eastAsiaTheme="minorEastAsia" w:hAnsiTheme="minorHAnsi" w:cstheme="minorBidi"/>
          <w:b/>
          <w:bCs/>
          <w:sz w:val="28"/>
          <w:szCs w:val="28"/>
          <w:lang w:val="en-US"/>
        </w:rPr>
        <w:commentReference w:id="11"/>
      </w:r>
      <w:r>
        <w:rPr>
          <w:rFonts w:asciiTheme="minorHAnsi" w:eastAsiaTheme="minorEastAsia" w:hAnsiTheme="minorHAnsi" w:cstheme="minorBidi"/>
          <w:b/>
          <w:bCs/>
          <w:sz w:val="28"/>
          <w:szCs w:val="28"/>
          <w:lang w:val="en-US"/>
        </w:rPr>
        <w:t>?</w:t>
      </w:r>
    </w:p>
    <w:p w14:paraId="755A57F1" w14:textId="48AD90CC" w:rsidR="6E4C59C8" w:rsidRDefault="6E4C59C8" w:rsidP="09E29A4B">
      <w:pPr>
        <w:pStyle w:val="ListParagraph"/>
        <w:numPr>
          <w:ilvl w:val="0"/>
          <w:numId w:val="4"/>
        </w:numPr>
        <w:rPr>
          <w:rFonts w:asciiTheme="minorHAnsi" w:eastAsiaTheme="minorEastAsia" w:hAnsiTheme="minorHAnsi" w:cstheme="minorBidi"/>
          <w:lang w:val="en-US"/>
        </w:rPr>
      </w:pPr>
      <w:r>
        <w:rPr>
          <w:rFonts w:asciiTheme="minorHAnsi" w:eastAsiaTheme="minorEastAsia" w:hAnsiTheme="minorHAnsi" w:cstheme="minorBidi"/>
          <w:lang w:val="en-US"/>
        </w:rPr>
        <w:t>Yes</w:t>
      </w:r>
    </w:p>
    <w:p w14:paraId="6B5772E6" w14:textId="666787DE" w:rsidR="6E4C59C8" w:rsidRDefault="6E4C59C8" w:rsidP="09E29A4B">
      <w:pPr>
        <w:pStyle w:val="ListParagraph"/>
        <w:numPr>
          <w:ilvl w:val="0"/>
          <w:numId w:val="4"/>
        </w:numPr>
        <w:rPr>
          <w:rFonts w:asciiTheme="minorHAnsi" w:eastAsiaTheme="minorEastAsia" w:hAnsiTheme="minorHAnsi" w:cstheme="minorBidi"/>
          <w:lang w:val="en-US"/>
        </w:rPr>
      </w:pPr>
      <w:r>
        <w:rPr>
          <w:rFonts w:asciiTheme="minorHAnsi" w:eastAsiaTheme="minorEastAsia" w:hAnsiTheme="minorHAnsi" w:cstheme="minorBidi"/>
          <w:lang w:val="en-US"/>
        </w:rPr>
        <w:t>No</w:t>
      </w:r>
    </w:p>
    <w:p w14:paraId="61EBF1ED" w14:textId="304EECED" w:rsidR="691F044D" w:rsidRDefault="691F044D" w:rsidP="09E29A4B">
      <w:pPr>
        <w:pStyle w:val="ListParagraph"/>
        <w:rPr>
          <w:rFonts w:asciiTheme="minorHAnsi" w:eastAsiaTheme="minorEastAsia" w:hAnsiTheme="minorHAnsi" w:cstheme="minorBidi"/>
          <w:lang w:val="en-US"/>
        </w:rPr>
      </w:pPr>
    </w:p>
    <w:p w14:paraId="20C1F852" w14:textId="174BF12D" w:rsidR="00E62314" w:rsidRPr="00950A28" w:rsidRDefault="05C375D2" w:rsidP="09E29A4B">
      <w:pPr>
        <w:contextualSpacing/>
        <w:rPr>
          <w:rFonts w:asciiTheme="minorHAnsi" w:eastAsiaTheme="minorEastAsia" w:hAnsiTheme="minorHAnsi" w:cstheme="minorBidi"/>
          <w:i/>
          <w:iCs/>
          <w:color w:val="808080" w:themeColor="background1" w:themeShade="80"/>
        </w:rPr>
      </w:pPr>
      <w:r>
        <w:rPr>
          <w:rFonts w:asciiTheme="minorHAnsi" w:eastAsiaTheme="minorEastAsia" w:hAnsiTheme="minorHAnsi" w:cstheme="minorBidi"/>
          <w:b/>
          <w:bCs/>
          <w:lang w:val="en-US"/>
        </w:rPr>
        <w:t>If “Yes”</w:t>
      </w:r>
      <w:r>
        <w:rPr>
          <w:rFonts w:asciiTheme="minorHAnsi" w:eastAsiaTheme="minorEastAsia" w:hAnsiTheme="minorHAnsi" w:cstheme="minorBidi"/>
          <w:lang w:val="en-US"/>
        </w:rPr>
        <w:t xml:space="preserve"> and the dataset is being cross-posted, provide the link to the original source of the data.</w:t>
      </w:r>
    </w:p>
    <w:p w14:paraId="7CB8742A" w14:textId="39B51DE4" w:rsidR="047142C1" w:rsidRDefault="047142C1" w:rsidP="691F044D">
      <w:pPr>
        <w:contextualSpacing/>
        <w:rPr>
          <w:rFonts w:ascii="Calibri" w:hAnsi="Calibri" w:cs="Calibri"/>
          <w:b/>
          <w:bCs/>
          <w:color w:val="000000" w:themeColor="text1"/>
          <w:sz w:val="28"/>
          <w:szCs w:val="28"/>
        </w:rPr>
      </w:pPr>
      <w:r>
        <w:rPr>
          <w:rFonts w:ascii="Calibri" w:hAnsi="Calibri" w:cs="Calibri"/>
          <w:b/>
          <w:bCs/>
          <w:color w:val="000000" w:themeColor="text1"/>
          <w:sz w:val="28"/>
          <w:szCs w:val="28"/>
        </w:rPr>
        <w:t>Data Source URL</w:t>
      </w:r>
    </w:p>
    <w:p w14:paraId="1FAFE4B1" w14:textId="428626C1" w:rsidR="09E29A4B" w:rsidRDefault="09E29A4B" w:rsidP="09E29A4B">
      <w:pPr>
        <w:contextualSpacing/>
        <w:rPr>
          <w:rFonts w:ascii="Calibri" w:hAnsi="Calibri" w:cs="Calibri"/>
          <w:b/>
          <w:bCs/>
          <w:color w:val="000000" w:themeColor="text1"/>
          <w:sz w:val="28"/>
          <w:szCs w:val="28"/>
        </w:rPr>
      </w:pPr>
    </w:p>
    <w:p w14:paraId="3DE4420F" w14:textId="1DAE79DD" w:rsidR="108ABA9D" w:rsidRDefault="108ABA9D" w:rsidP="5A68AC98">
      <w:pPr>
        <w:ind w:left="1440" w:hanging="1440"/>
        <w:contextualSpacing/>
        <w:rPr>
          <w:rFonts w:ascii="Calibri" w:eastAsia="Calibri" w:hAnsi="Calibri" w:cs="Calibri"/>
          <w:color w:val="000000" w:themeColor="text1"/>
        </w:rPr>
      </w:pPr>
      <w:r>
        <w:rPr>
          <w:rFonts w:ascii="Calibri" w:eastAsia="Calibri" w:hAnsi="Calibri" w:cs="Calibri"/>
          <w:i/>
          <w:iCs/>
          <w:color w:val="808080" w:themeColor="background1" w:themeShade="80"/>
          <w:u w:val="single"/>
        </w:rPr>
        <w:t>Example:</w:t>
      </w:r>
      <w:r>
        <w:tab/>
      </w:r>
      <w:r>
        <w:rPr>
          <w:rFonts w:ascii="Calibri" w:eastAsia="Calibri" w:hAnsi="Calibri" w:cs="Calibri"/>
          <w:i/>
          <w:iCs/>
          <w:color w:val="808080" w:themeColor="background1" w:themeShade="80"/>
        </w:rPr>
        <w:t>www.datasource.com/path/to/datase</w:t>
      </w:r>
      <w:r>
        <w:rPr>
          <w:rFonts w:ascii="Calibri" w:eastAsia="Calibri" w:hAnsi="Calibri" w:cs="Calibri"/>
          <w:i/>
          <w:iCs/>
          <w:color w:val="000000" w:themeColor="text1"/>
        </w:rPr>
        <w:t>t</w:t>
      </w:r>
    </w:p>
    <w:p w14:paraId="1EE16CB3" w14:textId="372A8B95" w:rsidR="691F044D" w:rsidRDefault="691F044D" w:rsidP="691F044D">
      <w:pPr>
        <w:contextualSpacing/>
        <w:rPr>
          <w:rFonts w:ascii="Calibri" w:hAnsi="Calibri" w:cs="Calibri"/>
          <w:b/>
          <w:bCs/>
          <w:color w:val="000000" w:themeColor="text1"/>
          <w:sz w:val="28"/>
          <w:szCs w:val="28"/>
        </w:rPr>
      </w:pPr>
    </w:p>
    <w:tbl>
      <w:tblPr>
        <w:tblStyle w:val="TableGrid"/>
        <w:tblW w:w="0" w:type="auto"/>
        <w:tblLook w:val="06A0" w:firstRow="1" w:lastRow="0" w:firstColumn="1" w:lastColumn="0" w:noHBand="1" w:noVBand="1"/>
      </w:tblPr>
      <w:tblGrid>
        <w:gridCol w:w="10070"/>
      </w:tblGrid>
      <w:tr w:rsidR="691F044D" w14:paraId="4E7B4904" w14:textId="77777777" w:rsidTr="556370AA">
        <w:trPr>
          <w:trHeight w:val="375"/>
        </w:trPr>
        <w:tc>
          <w:tcPr>
            <w:tcW w:w="10080" w:type="dxa"/>
          </w:tcPr>
          <w:p w14:paraId="03B3D2B0" w14:textId="1CCD7AA2" w:rsidR="691F044D" w:rsidRDefault="691F044D" w:rsidP="691F044D">
            <w:pPr>
              <w:rPr>
                <w:rFonts w:ascii="Calibri" w:hAnsi="Calibri" w:cs="Calibri"/>
                <w:color w:val="000000" w:themeColor="text1"/>
              </w:rPr>
            </w:pPr>
            <w:r>
              <w:rPr>
                <w:rFonts w:ascii="Calibri" w:hAnsi="Calibri" w:cs="Calibri"/>
                <w:color w:val="000000" w:themeColor="text1"/>
              </w:rPr>
              <w:t>https://nhgwatertemp.unbc.ca/</w:t>
            </w:r>
          </w:p>
        </w:tc>
      </w:tr>
    </w:tbl>
    <w:p w14:paraId="04DF0CD0" w14:textId="14D1C6E0" w:rsidR="691F044D" w:rsidRDefault="691F044D" w:rsidP="691F044D">
      <w:pPr>
        <w:rPr>
          <w:rFonts w:ascii="Calibri" w:hAnsi="Calibri" w:cs="Calibri"/>
          <w:b/>
          <w:bCs/>
          <w:color w:val="000000" w:themeColor="text1"/>
          <w:sz w:val="28"/>
          <w:szCs w:val="28"/>
        </w:rPr>
      </w:pPr>
    </w:p>
    <w:p w14:paraId="6384B2B4" w14:textId="67D6460C" w:rsidR="00E62314" w:rsidRPr="00950A28" w:rsidRDefault="05C375D2" w:rsidP="691F044D">
      <w:pPr>
        <w:contextualSpacing/>
        <w:rPr>
          <w:rFonts w:ascii="Calibri" w:hAnsi="Calibri" w:cs="Calibri"/>
          <w:b/>
          <w:bCs/>
          <w:color w:val="000000" w:themeColor="text1"/>
          <w:sz w:val="28"/>
          <w:szCs w:val="28"/>
        </w:rPr>
      </w:pPr>
      <w:r>
        <w:rPr>
          <w:rFonts w:ascii="Calibri" w:hAnsi="Calibri" w:cs="Calibri"/>
          <w:b/>
          <w:bCs/>
          <w:color w:val="000000" w:themeColor="text1"/>
          <w:sz w:val="28"/>
          <w:szCs w:val="28"/>
        </w:rPr>
        <w:t>Funding Sources</w:t>
      </w:r>
    </w:p>
    <w:p w14:paraId="2E595A58" w14:textId="05712CA8" w:rsidR="00E62314" w:rsidRPr="00950A28" w:rsidRDefault="062F254A" w:rsidP="34972A10">
      <w:pPr>
        <w:contextualSpacing/>
        <w:rPr>
          <w:rFonts w:ascii="Calibri" w:hAnsi="Calibri" w:cs="Calibri"/>
          <w:color w:val="000000" w:themeColor="text1"/>
        </w:rPr>
      </w:pPr>
      <w:r>
        <w:rPr>
          <w:rFonts w:ascii="Calibri" w:hAnsi="Calibri" w:cs="Calibri"/>
          <w:color w:val="000000" w:themeColor="text1"/>
        </w:rPr>
        <w:t>Funders of your monitoring project.</w:t>
      </w:r>
    </w:p>
    <w:p w14:paraId="085F3FDC" w14:textId="53D90063" w:rsidR="00E62314" w:rsidRPr="00950A28" w:rsidRDefault="00E62314" w:rsidP="09E29A4B">
      <w:pPr>
        <w:contextualSpacing/>
        <w:rPr>
          <w:rFonts w:ascii="Calibri" w:hAnsi="Calibri" w:cs="Calibri"/>
          <w:b/>
          <w:bCs/>
          <w:color w:val="808080" w:themeColor="background1" w:themeShade="80"/>
        </w:rPr>
      </w:pPr>
    </w:p>
    <w:p w14:paraId="11908F22" w14:textId="64FD2264" w:rsidR="00E62314" w:rsidRPr="00950A28" w:rsidRDefault="062F254A" w:rsidP="09E29A4B">
      <w:pPr>
        <w:ind w:left="1440" w:hanging="1440"/>
        <w:contextualSpacing/>
        <w:rPr>
          <w:rFonts w:ascii="Calibri" w:hAnsi="Calibri" w:cs="Calibri"/>
          <w:b/>
          <w:bCs/>
          <w:color w:val="808080" w:themeColor="background1" w:themeShade="80"/>
        </w:rPr>
      </w:pPr>
      <w:r>
        <w:rPr>
          <w:rFonts w:ascii="Calibri" w:hAnsi="Calibri" w:cs="Calibri"/>
          <w:i/>
          <w:iCs/>
          <w:color w:val="808080" w:themeColor="background1" w:themeShade="80"/>
          <w:u w:val="single"/>
        </w:rPr>
        <w:t>Example:</w:t>
      </w:r>
      <w:r>
        <w:tab/>
      </w:r>
      <w:r>
        <w:rPr>
          <w:rFonts w:ascii="Calibri" w:hAnsi="Calibri" w:cs="Calibri"/>
          <w:i/>
          <w:iCs/>
          <w:color w:val="808080" w:themeColor="background1" w:themeShade="80"/>
        </w:rPr>
        <w:t>Government Environmental Fund</w:t>
      </w:r>
    </w:p>
    <w:p w14:paraId="7BBC665C" w14:textId="39FF3D4C" w:rsidR="00E62314" w:rsidRPr="00950A28" w:rsidRDefault="00E62314" w:rsidP="34972A10">
      <w:pPr>
        <w:contextualSpacing/>
        <w:rPr>
          <w:rFonts w:ascii="Calibri" w:hAnsi="Calibri" w:cs="Calibri"/>
          <w:b/>
          <w:bCs/>
        </w:rPr>
      </w:pPr>
    </w:p>
    <w:tbl>
      <w:tblPr>
        <w:tblStyle w:val="TableGrid"/>
        <w:tblW w:w="0" w:type="auto"/>
        <w:tblLook w:val="06A0" w:firstRow="1" w:lastRow="0" w:firstColumn="1" w:lastColumn="0" w:noHBand="1" w:noVBand="1"/>
      </w:tblPr>
      <w:tblGrid>
        <w:gridCol w:w="10070"/>
      </w:tblGrid>
      <w:tr w:rsidR="34972A10" w14:paraId="70C4B5D8" w14:textId="77777777" w:rsidTr="556370AA">
        <w:trPr>
          <w:trHeight w:val="465"/>
        </w:trPr>
        <w:tc>
          <w:tcPr>
            <w:tcW w:w="10080" w:type="dxa"/>
          </w:tcPr>
          <w:p w14:paraId="10872EAA" w14:textId="1B4AF01C" w:rsidR="34972A10" w:rsidRDefault="00723690" w:rsidP="34972A10">
            <w:pPr>
              <w:rPr>
                <w:rFonts w:ascii="Calibri" w:hAnsi="Calibri" w:cs="Calibri"/>
                <w:b/>
                <w:bCs/>
              </w:rPr>
            </w:pPr>
            <w:r>
              <w:rPr>
                <w:rFonts w:ascii="Calibri" w:hAnsi="Calibri" w:cs="Calibri"/>
                <w:b/>
                <w:bCs/>
              </w:rPr>
              <w:t>Funding was provided by the Natural Sciences and Engineering Research Council of Canada, Rio Tinto, and UNBC, with additional support from Eco Canada, the Nechako Environmental Enhancement Fund, Environment and Climate Change Canada and Project Learning Tree Canada.</w:t>
            </w:r>
          </w:p>
        </w:tc>
      </w:tr>
    </w:tbl>
    <w:p w14:paraId="29551626" w14:textId="59194CE7" w:rsidR="00E62314" w:rsidRPr="00950A28" w:rsidRDefault="00E62314" w:rsidP="34972A10">
      <w:pPr>
        <w:contextualSpacing/>
        <w:rPr>
          <w:rFonts w:ascii="Calibri" w:hAnsi="Calibri" w:cs="Calibri"/>
          <w:b/>
          <w:bCs/>
        </w:rPr>
      </w:pPr>
    </w:p>
    <w:p w14:paraId="4FCF1CF5" w14:textId="77777777" w:rsidR="00E62314" w:rsidRPr="00950A28" w:rsidRDefault="2ED6E8E1" w:rsidP="34972A10">
      <w:pPr>
        <w:contextualSpacing/>
        <w:rPr>
          <w:rFonts w:ascii="Calibri" w:hAnsi="Calibri" w:cs="Calibri"/>
          <w:color w:val="FF0000"/>
          <w:sz w:val="28"/>
          <w:szCs w:val="28"/>
        </w:rPr>
      </w:pPr>
      <w:r>
        <w:rPr>
          <w:rFonts w:ascii="Calibri" w:hAnsi="Calibri" w:cs="Calibri"/>
          <w:b/>
          <w:bCs/>
          <w:sz w:val="28"/>
          <w:szCs w:val="28"/>
        </w:rPr>
        <w:t xml:space="preserve">Keywords </w:t>
      </w:r>
    </w:p>
    <w:p w14:paraId="6B3D06DC" w14:textId="77777777" w:rsidR="00E62314" w:rsidRPr="00950A28" w:rsidRDefault="109D2E9F" w:rsidP="34972A10">
      <w:pPr>
        <w:contextualSpacing/>
        <w:rPr>
          <w:rFonts w:ascii="Calibri" w:hAnsi="Calibri" w:cs="Calibri"/>
          <w:color w:val="000000" w:themeColor="text1"/>
        </w:rPr>
      </w:pPr>
      <w:r>
        <w:rPr>
          <w:rFonts w:ascii="Calibri" w:hAnsi="Calibri" w:cs="Calibri"/>
          <w:color w:val="000000" w:themeColor="text1"/>
        </w:rPr>
        <w:t xml:space="preserve">3-5 keywords that relate to your dataset. Separate by commas. </w:t>
      </w:r>
    </w:p>
    <w:p w14:paraId="05703267" w14:textId="77777777" w:rsidR="00E62314" w:rsidRPr="00950A28" w:rsidRDefault="00E62314" w:rsidP="34972A10">
      <w:pPr>
        <w:contextualSpacing/>
        <w:rPr>
          <w:rFonts w:ascii="Calibri" w:hAnsi="Calibri" w:cs="Calibri"/>
          <w:color w:val="808080" w:themeColor="background1" w:themeShade="80"/>
        </w:rPr>
      </w:pPr>
    </w:p>
    <w:p w14:paraId="4CDCB512" w14:textId="27AF035F" w:rsidR="00E62314" w:rsidRPr="00950A28" w:rsidRDefault="109D2E9F" w:rsidP="09E29A4B">
      <w:pPr>
        <w:contextualSpacing/>
        <w:rPr>
          <w:rFonts w:ascii="Calibri" w:hAnsi="Calibri" w:cs="Calibri"/>
          <w:i/>
          <w:iCs/>
          <w:color w:val="808080" w:themeColor="background1" w:themeShade="80"/>
        </w:rPr>
      </w:pPr>
      <w:r>
        <w:rPr>
          <w:rFonts w:ascii="Calibri" w:hAnsi="Calibri" w:cs="Calibri"/>
          <w:i/>
          <w:iCs/>
          <w:color w:val="808080" w:themeColor="background1" w:themeShade="80"/>
          <w:u w:val="single"/>
        </w:rPr>
        <w:t>Example:</w:t>
      </w:r>
      <w:r>
        <w:rPr>
          <w:rFonts w:ascii="Calibri" w:hAnsi="Calibri" w:cs="Calibri"/>
          <w:color w:val="808080" w:themeColor="background1" w:themeShade="80"/>
        </w:rPr>
        <w:t xml:space="preserve"> </w:t>
      </w:r>
      <w:r>
        <w:tab/>
      </w:r>
      <w:r>
        <w:rPr>
          <w:rFonts w:ascii="Calibri" w:hAnsi="Calibri" w:cs="Calibri"/>
          <w:i/>
          <w:iCs/>
          <w:color w:val="808080" w:themeColor="background1" w:themeShade="80"/>
        </w:rPr>
        <w:t>Water quality, phosphorus, isotopes, Blue River</w:t>
      </w:r>
      <w:r>
        <w:rPr>
          <w:rFonts w:ascii="Calibri" w:hAnsi="Calibri" w:cs="Calibri"/>
          <w:b/>
          <w:bCs/>
          <w:color w:val="808080" w:themeColor="background1" w:themeShade="80"/>
        </w:rPr>
        <w:t xml:space="preserve"> </w:t>
      </w:r>
    </w:p>
    <w:p w14:paraId="37F6FE13" w14:textId="7787C700" w:rsidR="00E62314" w:rsidRPr="00950A28" w:rsidRDefault="00E62314" w:rsidP="34972A10">
      <w:pPr>
        <w:contextualSpacing/>
        <w:rPr>
          <w:rFonts w:ascii="Calibri" w:hAnsi="Calibri" w:cs="Calibri"/>
          <w:b/>
          <w:bCs/>
          <w:color w:val="000000" w:themeColor="text1"/>
        </w:rPr>
      </w:pPr>
    </w:p>
    <w:tbl>
      <w:tblPr>
        <w:tblStyle w:val="TableGrid"/>
        <w:tblW w:w="0" w:type="auto"/>
        <w:tblLook w:val="06A0" w:firstRow="1" w:lastRow="0" w:firstColumn="1" w:lastColumn="0" w:noHBand="1" w:noVBand="1"/>
      </w:tblPr>
      <w:tblGrid>
        <w:gridCol w:w="10070"/>
      </w:tblGrid>
      <w:tr w:rsidR="34972A10" w14:paraId="29283DC2" w14:textId="77777777" w:rsidTr="09E29A4B">
        <w:trPr>
          <w:trHeight w:val="465"/>
        </w:trPr>
        <w:tc>
          <w:tcPr>
            <w:tcW w:w="10080" w:type="dxa"/>
          </w:tcPr>
          <w:p w14:paraId="0ED74351" w14:textId="6487BF87" w:rsidR="34972A10" w:rsidRDefault="34972A10" w:rsidP="34972A10">
            <w:pPr>
              <w:rPr>
                <w:rFonts w:ascii="Calibri" w:hAnsi="Calibri" w:cs="Calibri"/>
                <w:color w:val="000000" w:themeColor="text1"/>
              </w:rPr>
            </w:pPr>
            <w:r>
              <w:rPr>
                <w:rFonts w:ascii="Calibri" w:hAnsi="Calibri" w:cs="Calibri"/>
                <w:color w:val="000000" w:themeColor="text1"/>
              </w:rPr>
              <w:t>water temperature, stream temperature, continuous monitoring, British Columbia, northern British Columbia</w:t>
            </w:r>
          </w:p>
        </w:tc>
      </w:tr>
    </w:tbl>
    <w:p w14:paraId="2E74F509" w14:textId="0BF2A533" w:rsidR="00E62314" w:rsidRPr="00950A28" w:rsidRDefault="00E62314" w:rsidP="34972A10">
      <w:pPr>
        <w:contextualSpacing/>
        <w:rPr>
          <w:rFonts w:ascii="Calibri" w:hAnsi="Calibri" w:cs="Calibri"/>
          <w:b/>
          <w:bCs/>
          <w:color w:val="000000" w:themeColor="text1"/>
        </w:rPr>
      </w:pPr>
    </w:p>
    <w:p w14:paraId="11781360" w14:textId="619BDA6C" w:rsidR="00E62314" w:rsidRPr="00950A28" w:rsidRDefault="5D734BBB" w:rsidP="34972A10">
      <w:pPr>
        <w:contextualSpacing/>
        <w:rPr>
          <w:rFonts w:ascii="Calibri" w:hAnsi="Calibri" w:cs="Calibri"/>
          <w:color w:val="C00000"/>
          <w:sz w:val="28"/>
          <w:szCs w:val="28"/>
        </w:rPr>
      </w:pPr>
      <w:r>
        <w:rPr>
          <w:rFonts w:ascii="Calibri" w:hAnsi="Calibri" w:cs="Calibri"/>
          <w:b/>
          <w:bCs/>
          <w:color w:val="000000" w:themeColor="text1"/>
          <w:sz w:val="28"/>
          <w:szCs w:val="28"/>
        </w:rPr>
        <w:t xml:space="preserve">Maintenance Frequency </w:t>
      </w:r>
      <w:r>
        <w:rPr>
          <w:rFonts w:ascii="Calibri" w:hAnsi="Calibri" w:cs="Calibri"/>
          <w:color w:val="C00000"/>
          <w:sz w:val="28"/>
          <w:szCs w:val="28"/>
        </w:rPr>
        <w:t>(Required)</w:t>
      </w:r>
    </w:p>
    <w:p w14:paraId="39E87EB5" w14:textId="7D3DFBC8" w:rsidR="56AFCCEC" w:rsidRDefault="56AFCCEC" w:rsidP="09E29A4B">
      <w:pPr>
        <w:contextualSpacing/>
        <w:rPr>
          <w:rFonts w:ascii="Calibri" w:hAnsi="Calibri" w:cs="Calibri"/>
        </w:rPr>
      </w:pPr>
      <w:r>
        <w:rPr>
          <w:rFonts w:ascii="Calibri" w:hAnsi="Calibri" w:cs="Calibri"/>
        </w:rPr>
        <w:t>Indicate how often you expect to add new data or make other updates to your dataset (such as revising past results or updating your dataset metadata).</w:t>
      </w:r>
    </w:p>
    <w:p w14:paraId="6D0328CA" w14:textId="149A6E27" w:rsidR="00E62314" w:rsidRPr="00950A28" w:rsidRDefault="5D734BBB" w:rsidP="34972A10">
      <w:pPr>
        <w:contextualSpacing/>
        <w:rPr>
          <w:rFonts w:ascii="Calibri" w:hAnsi="Calibri" w:cs="Calibri"/>
          <w:color w:val="000000" w:themeColor="text1"/>
        </w:rPr>
      </w:pPr>
      <w:r>
        <w:rPr>
          <w:rFonts w:ascii="Calibri" w:hAnsi="Calibri" w:cs="Calibri"/>
          <w:color w:val="000000" w:themeColor="text1"/>
        </w:rPr>
        <w:t xml:space="preserve">. </w:t>
      </w:r>
    </w:p>
    <w:p w14:paraId="5A553095" w14:textId="6BCBE2EE" w:rsidR="00E62314" w:rsidRPr="00950A28" w:rsidRDefault="5D734BBB" w:rsidP="691F044D">
      <w:pPr>
        <w:contextualSpacing/>
        <w:rPr>
          <w:rFonts w:ascii="Calibri" w:hAnsi="Calibri" w:cs="Calibri"/>
          <w:color w:val="000000" w:themeColor="text1"/>
        </w:rPr>
      </w:pPr>
      <w:r>
        <w:rPr>
          <w:rFonts w:ascii="Calibri" w:hAnsi="Calibri" w:cs="Calibri"/>
          <w:color w:val="000000" w:themeColor="text1"/>
        </w:rPr>
        <w:t>Options (select one):</w:t>
      </w:r>
    </w:p>
    <w:p w14:paraId="6AF5E9E0" w14:textId="2EB7130D" w:rsidR="00E62314" w:rsidRPr="00950A28" w:rsidRDefault="00E62314" w:rsidP="691F044D">
      <w:pPr>
        <w:contextualSpacing/>
        <w:rPr>
          <w:rFonts w:ascii="Calibri" w:hAnsi="Calibri" w:cs="Calibri"/>
          <w:color w:val="000000" w:themeColor="text1"/>
        </w:rPr>
      </w:pP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6A0" w:firstRow="1" w:lastRow="0" w:firstColumn="1" w:lastColumn="0" w:noHBand="1" w:noVBand="1"/>
      </w:tblPr>
      <w:tblGrid>
        <w:gridCol w:w="2460"/>
        <w:gridCol w:w="7620"/>
      </w:tblGrid>
      <w:tr w:rsidR="691F044D" w14:paraId="0A204F81" w14:textId="77777777" w:rsidTr="116F8790">
        <w:trPr>
          <w:trHeight w:val="300"/>
        </w:trPr>
        <w:tc>
          <w:tcPr>
            <w:tcW w:w="2460" w:type="dxa"/>
          </w:tcPr>
          <w:p w14:paraId="0B47C3B9" w14:textId="0FB60D6F" w:rsidR="5D734BBB" w:rsidRDefault="40123BEB" w:rsidP="691F044D">
            <w:pPr>
              <w:pStyle w:val="ListParagraph"/>
              <w:numPr>
                <w:ilvl w:val="0"/>
                <w:numId w:val="5"/>
              </w:numPr>
              <w:rPr>
                <w:rFonts w:ascii="Calibri" w:hAnsi="Calibri" w:cs="Calibri"/>
                <w:color w:val="000000" w:themeColor="text1"/>
              </w:rPr>
            </w:pPr>
            <w:r>
              <w:rPr>
                <w:rFonts w:ascii="Calibri" w:hAnsi="Calibri" w:cs="Calibri"/>
                <w:b/>
                <w:bCs/>
                <w:color w:val="000000" w:themeColor="text1"/>
                <w:highlight w:val="yellow"/>
              </w:rPr>
              <w:t>Continual</w:t>
            </w:r>
          </w:p>
          <w:p w14:paraId="21BCF759" w14:textId="388715D9" w:rsidR="1C9D6C6D" w:rsidRDefault="1C9D6C6D" w:rsidP="691F044D">
            <w:pPr>
              <w:pStyle w:val="ListParagraph"/>
              <w:numPr>
                <w:ilvl w:val="0"/>
                <w:numId w:val="5"/>
              </w:numPr>
              <w:rPr>
                <w:rFonts w:ascii="Calibri" w:hAnsi="Calibri" w:cs="Calibri"/>
                <w:color w:val="000000" w:themeColor="text1"/>
              </w:rPr>
            </w:pPr>
            <w:r>
              <w:rPr>
                <w:rFonts w:ascii="Calibri" w:hAnsi="Calibri" w:cs="Calibri"/>
                <w:b/>
                <w:bCs/>
                <w:color w:val="000000" w:themeColor="text1"/>
              </w:rPr>
              <w:t>Daily</w:t>
            </w:r>
          </w:p>
          <w:p w14:paraId="1D0B0473" w14:textId="376C8726"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Weekly</w:t>
            </w:r>
          </w:p>
          <w:p w14:paraId="7E2D268C" w14:textId="467B7B95"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Fortnightly</w:t>
            </w:r>
          </w:p>
          <w:p w14:paraId="2B8BA953" w14:textId="70FAA667" w:rsidR="691F044D" w:rsidRDefault="1C9D6C6D" w:rsidP="116F8790">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Monthly</w:t>
            </w:r>
          </w:p>
        </w:tc>
        <w:tc>
          <w:tcPr>
            <w:tcW w:w="7620" w:type="dxa"/>
          </w:tcPr>
          <w:p w14:paraId="15D35CD5" w14:textId="0A1050F0"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Quarterly</w:t>
            </w:r>
          </w:p>
          <w:p w14:paraId="7EB89C7E" w14:textId="687D4532"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Biannually</w:t>
            </w:r>
          </w:p>
          <w:p w14:paraId="23EAC215" w14:textId="1AD77ED5"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Annually</w:t>
            </w:r>
          </w:p>
          <w:p w14:paraId="78C17BE8" w14:textId="394EB0E8"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As Needed</w:t>
            </w:r>
          </w:p>
          <w:p w14:paraId="13608089" w14:textId="22068535"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Not Planned</w:t>
            </w:r>
          </w:p>
          <w:p w14:paraId="15B1C6E7" w14:textId="5FA021CE" w:rsidR="1C9D6C6D" w:rsidRDefault="1C9D6C6D" w:rsidP="691F044D">
            <w:pPr>
              <w:pStyle w:val="ListParagraph"/>
              <w:numPr>
                <w:ilvl w:val="0"/>
                <w:numId w:val="5"/>
              </w:numPr>
              <w:rPr>
                <w:rFonts w:ascii="Calibri" w:hAnsi="Calibri" w:cs="Calibri"/>
                <w:b/>
                <w:bCs/>
                <w:color w:val="000000" w:themeColor="text1"/>
              </w:rPr>
            </w:pPr>
            <w:r>
              <w:rPr>
                <w:rFonts w:ascii="Calibri" w:hAnsi="Calibri" w:cs="Calibri"/>
                <w:b/>
                <w:bCs/>
                <w:color w:val="000000" w:themeColor="text1"/>
              </w:rPr>
              <w:t>Unknown</w:t>
            </w:r>
          </w:p>
          <w:p w14:paraId="7A7DF090" w14:textId="384937E3" w:rsidR="691F044D" w:rsidRDefault="691F044D" w:rsidP="691F044D">
            <w:pPr>
              <w:rPr>
                <w:rFonts w:ascii="Calibri" w:hAnsi="Calibri" w:cs="Calibri"/>
                <w:color w:val="000000" w:themeColor="text1"/>
              </w:rPr>
            </w:pPr>
          </w:p>
        </w:tc>
      </w:tr>
    </w:tbl>
    <w:p w14:paraId="1794CB1D" w14:textId="23727015" w:rsidR="00E62314" w:rsidRPr="00950A28" w:rsidRDefault="6704D7DC" w:rsidP="116F8790">
      <w:pPr>
        <w:contextualSpacing/>
        <w:rPr>
          <w:rFonts w:ascii="Calibri" w:hAnsi="Calibri" w:cs="Calibri"/>
          <w:color w:val="FF0000"/>
          <w:sz w:val="28"/>
          <w:szCs w:val="28"/>
        </w:rPr>
      </w:pPr>
      <w:r>
        <w:rPr>
          <w:rFonts w:ascii="Calibri" w:hAnsi="Calibri" w:cs="Calibri"/>
          <w:b/>
          <w:bCs/>
          <w:sz w:val="28"/>
          <w:szCs w:val="28"/>
        </w:rPr>
        <w:t xml:space="preserve">Monitoring Program Status </w:t>
      </w:r>
      <w:r>
        <w:rPr>
          <w:rFonts w:ascii="Calibri" w:hAnsi="Calibri" w:cs="Calibri"/>
          <w:color w:val="C00000"/>
          <w:sz w:val="28"/>
          <w:szCs w:val="28"/>
        </w:rPr>
        <w:t>(Required)</w:t>
      </w:r>
    </w:p>
    <w:p w14:paraId="4240D234" w14:textId="77777777" w:rsidR="00E62314" w:rsidRPr="005A73FA" w:rsidRDefault="00E62314" w:rsidP="00E62314">
      <w:pPr>
        <w:autoSpaceDE w:val="0"/>
        <w:autoSpaceDN w:val="0"/>
        <w:adjustRightInd w:val="0"/>
        <w:rPr>
          <w:rFonts w:ascii="Calibri" w:hAnsi="Calibri" w:cs="Calibri"/>
          <w:color w:val="000000" w:themeColor="text1"/>
        </w:rPr>
      </w:pPr>
      <w:r>
        <w:rPr>
          <w:rFonts w:ascii="Calibri" w:hAnsi="Calibri" w:cs="Calibri"/>
          <w:color w:val="000000" w:themeColor="text1"/>
        </w:rPr>
        <w:t xml:space="preserve">Please indicate whether this dataset is part of an active monitoring program. This can be changed at any time using the </w:t>
      </w:r>
      <w:r>
        <w:rPr>
          <w:rFonts w:ascii="Calibri" w:hAnsi="Calibri" w:cs="Calibri"/>
          <w:b/>
          <w:color w:val="000000" w:themeColor="text1"/>
        </w:rPr>
        <w:t>Edit Metadata</w:t>
      </w:r>
      <w:r>
        <w:rPr>
          <w:rFonts w:ascii="Calibri" w:hAnsi="Calibri" w:cs="Calibri"/>
          <w:color w:val="000000" w:themeColor="text1"/>
        </w:rPr>
        <w:t xml:space="preserve"> feature on the My Datasets page.</w:t>
      </w:r>
    </w:p>
    <w:p w14:paraId="4BCCF759" w14:textId="524E94FF" w:rsidR="00E62314" w:rsidRDefault="6704D7DC" w:rsidP="34972A10">
      <w:pPr>
        <w:autoSpaceDE w:val="0"/>
        <w:autoSpaceDN w:val="0"/>
        <w:adjustRightInd w:val="0"/>
        <w:rPr>
          <w:rFonts w:ascii="Calibri" w:hAnsi="Calibri" w:cs="Calibri"/>
          <w:color w:val="000000" w:themeColor="text1"/>
        </w:rPr>
      </w:pPr>
      <w:r>
        <w:rPr>
          <w:rFonts w:ascii="Calibri" w:hAnsi="Calibri" w:cs="Calibri"/>
          <w:color w:val="000000" w:themeColor="text1"/>
        </w:rPr>
        <w:t>Options (select one):</w:t>
      </w:r>
    </w:p>
    <w:p w14:paraId="7C93266A" w14:textId="22DD6EFB" w:rsidR="691F044D" w:rsidRDefault="691F044D" w:rsidP="691F044D">
      <w:pPr>
        <w:rPr>
          <w:rFonts w:ascii="Calibri" w:hAnsi="Calibri" w:cs="Calibri"/>
          <w:b/>
          <w:bCs/>
          <w:color w:val="000000" w:themeColor="text1"/>
        </w:rPr>
      </w:pPr>
    </w:p>
    <w:p w14:paraId="4CD1ADA9" w14:textId="4B372BC2" w:rsidR="00E62314" w:rsidRPr="0012460F" w:rsidRDefault="7A047220" w:rsidP="691F044D">
      <w:pPr>
        <w:pStyle w:val="ListParagraph"/>
        <w:numPr>
          <w:ilvl w:val="0"/>
          <w:numId w:val="6"/>
        </w:numPr>
        <w:autoSpaceDE w:val="0"/>
        <w:autoSpaceDN w:val="0"/>
        <w:adjustRightInd w:val="0"/>
        <w:rPr>
          <w:rFonts w:ascii="Calibri" w:hAnsi="Calibri" w:cs="Calibri"/>
          <w:i/>
          <w:iCs/>
          <w:color w:val="000000" w:themeColor="text1"/>
        </w:rPr>
      </w:pPr>
      <w:r>
        <w:rPr>
          <w:rFonts w:ascii="Calibri" w:hAnsi="Calibri" w:cs="Calibri"/>
          <w:b/>
          <w:bCs/>
          <w:color w:val="000000" w:themeColor="text1"/>
          <w:highlight w:val="yellow"/>
        </w:rPr>
        <w:t>Ongoing</w:t>
      </w:r>
      <w:r>
        <w:rPr>
          <w:rFonts w:ascii="Calibri" w:hAnsi="Calibri" w:cs="Calibri"/>
          <w:color w:val="000000" w:themeColor="text1"/>
        </w:rPr>
        <w:t xml:space="preserve">: </w:t>
      </w:r>
      <w:r>
        <w:rPr>
          <w:rFonts w:ascii="Calibri" w:hAnsi="Calibri" w:cs="Calibri"/>
          <w:i/>
          <w:iCs/>
          <w:color w:val="000000" w:themeColor="text1"/>
        </w:rPr>
        <w:t>This program is continuing to collect data and users can expect more data to be added to this dataset</w:t>
      </w:r>
    </w:p>
    <w:p w14:paraId="74229E1F" w14:textId="66C6B65A" w:rsidR="00E62314" w:rsidRPr="0012460F" w:rsidRDefault="6704D7DC" w:rsidP="691F044D">
      <w:pPr>
        <w:pStyle w:val="ListParagraph"/>
        <w:numPr>
          <w:ilvl w:val="0"/>
          <w:numId w:val="6"/>
        </w:numPr>
        <w:autoSpaceDE w:val="0"/>
        <w:autoSpaceDN w:val="0"/>
        <w:adjustRightInd w:val="0"/>
        <w:rPr>
          <w:rFonts w:ascii="Calibri" w:hAnsi="Calibri" w:cs="Calibri"/>
          <w:i/>
          <w:iCs/>
          <w:color w:val="000000" w:themeColor="text1"/>
        </w:rPr>
      </w:pPr>
      <w:r>
        <w:rPr>
          <w:rFonts w:ascii="Calibri" w:hAnsi="Calibri" w:cs="Calibri"/>
          <w:b/>
          <w:bCs/>
          <w:color w:val="000000" w:themeColor="text1"/>
        </w:rPr>
        <w:t xml:space="preserve">Completed: </w:t>
      </w:r>
      <w:r>
        <w:rPr>
          <w:rFonts w:ascii="Calibri" w:hAnsi="Calibri" w:cs="Calibri"/>
          <w:i/>
          <w:iCs/>
          <w:color w:val="000000" w:themeColor="text1"/>
        </w:rPr>
        <w:t>This program is not currently collecting any data and users can expect that no more data will be added to the dataset</w:t>
      </w:r>
    </w:p>
    <w:p w14:paraId="29E2A12E" w14:textId="5778DC1D" w:rsidR="00E62314" w:rsidRDefault="00E62314" w:rsidP="34972A10">
      <w:pPr>
        <w:contextualSpacing/>
        <w:rPr>
          <w:rFonts w:ascii="Calibri" w:hAnsi="Calibri" w:cs="Calibri"/>
          <w:color w:val="000000" w:themeColor="text1"/>
        </w:rPr>
        <w:sectPr w:rsidR="00E62314" w:rsidSect="00087855">
          <w:headerReference w:type="default" r:id="rId21"/>
          <w:footerReference w:type="even" r:id="rId22"/>
          <w:footerReference w:type="default" r:id="rId23"/>
          <w:pgSz w:w="12240" w:h="15840"/>
          <w:pgMar w:top="1440" w:right="1080" w:bottom="1440" w:left="1080" w:header="720" w:footer="720" w:gutter="0"/>
          <w:cols w:space="720"/>
          <w:docGrid w:linePitch="360"/>
        </w:sectPr>
      </w:pPr>
    </w:p>
    <w:p w14:paraId="31F93CC7" w14:textId="77777777" w:rsidR="00E62314" w:rsidRDefault="00E62314" w:rsidP="00087855">
      <w:pPr>
        <w:autoSpaceDE w:val="0"/>
        <w:autoSpaceDN w:val="0"/>
        <w:adjustRightInd w:val="0"/>
        <w:rPr>
          <w:rFonts w:ascii="Calibri" w:hAnsi="Calibri" w:cs="Calibri"/>
          <w:b/>
        </w:rPr>
        <w:sectPr w:rsidR="00E62314" w:rsidSect="00E62314">
          <w:type w:val="continuous"/>
          <w:pgSz w:w="12240" w:h="15840"/>
          <w:pgMar w:top="1440" w:right="1080" w:bottom="1440" w:left="1080" w:header="720" w:footer="720" w:gutter="0"/>
          <w:cols w:num="4" w:space="720"/>
          <w:docGrid w:linePitch="360"/>
        </w:sectPr>
      </w:pPr>
    </w:p>
    <w:p w14:paraId="74B3BBD1" w14:textId="7FA15D0C" w:rsidR="00E62314" w:rsidRDefault="00E62314" w:rsidP="34972A10">
      <w:pPr>
        <w:contextualSpacing/>
        <w:rPr>
          <w:rFonts w:ascii="Calibri" w:hAnsi="Calibri" w:cs="Calibri"/>
          <w:b/>
          <w:bCs/>
        </w:rPr>
      </w:pPr>
    </w:p>
    <w:p w14:paraId="53E48078" w14:textId="2F07DE1B" w:rsidR="00E62314" w:rsidRDefault="00E62314" w:rsidP="34972A10">
      <w:pPr>
        <w:contextualSpacing/>
        <w:rPr>
          <w:rFonts w:ascii="Calibri" w:hAnsi="Calibri" w:cs="Calibri"/>
          <w:b/>
          <w:bCs/>
        </w:rPr>
      </w:pPr>
    </w:p>
    <w:p w14:paraId="153B725D" w14:textId="60AB9B86" w:rsidR="0022054A" w:rsidRDefault="0022054A" w:rsidP="34972A10">
      <w:pPr>
        <w:rPr>
          <w:rFonts w:ascii="Calibri" w:hAnsi="Calibri" w:cs="Calibri"/>
          <w:lang w:eastAsia="en-CA"/>
        </w:rPr>
        <w:sectPr w:rsidR="0022054A" w:rsidSect="00E62314">
          <w:type w:val="continuous"/>
          <w:pgSz w:w="12240" w:h="15840"/>
          <w:pgMar w:top="1440" w:right="1080" w:bottom="1440" w:left="1080" w:header="720" w:footer="720" w:gutter="0"/>
          <w:cols w:space="720"/>
          <w:docGrid w:linePitch="360"/>
        </w:sectPr>
      </w:pPr>
    </w:p>
    <w:p w14:paraId="07BDB322" w14:textId="77777777" w:rsidR="0022054A" w:rsidRDefault="0022054A" w:rsidP="00E62314">
      <w:pPr>
        <w:contextualSpacing/>
        <w:rPr>
          <w:rFonts w:ascii="Calibri" w:hAnsi="Calibri" w:cs="Calibri"/>
          <w:color w:val="000000" w:themeColor="text1"/>
        </w:rPr>
        <w:sectPr w:rsidR="0022054A" w:rsidSect="0022054A">
          <w:type w:val="continuous"/>
          <w:pgSz w:w="12240" w:h="15840"/>
          <w:pgMar w:top="1440" w:right="1080" w:bottom="1440" w:left="1080" w:header="720" w:footer="720" w:gutter="0"/>
          <w:cols w:num="3" w:space="1567"/>
          <w:docGrid w:linePitch="360"/>
        </w:sectPr>
      </w:pPr>
    </w:p>
    <w:p w14:paraId="7DC3B2D4" w14:textId="012939F0" w:rsidR="00E62314" w:rsidRDefault="00E62314" w:rsidP="34972A10">
      <w:pPr>
        <w:autoSpaceDE w:val="0"/>
        <w:autoSpaceDN w:val="0"/>
        <w:adjustRightInd w:val="0"/>
        <w:contextualSpacing/>
        <w:rPr>
          <w:rFonts w:ascii="Calibri" w:hAnsi="Calibri" w:cs="Calibri"/>
          <w:color w:val="000000" w:themeColor="text1"/>
        </w:rPr>
      </w:pPr>
    </w:p>
    <w:sectPr w:rsidR="00E62314" w:rsidSect="00E62314">
      <w:type w:val="continuous"/>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ell Libera" w:date="2026-02-25T15:24:00Z" w:initials="NL">
    <w:p w14:paraId="73367657" w14:textId="77777777" w:rsidR="000E2430" w:rsidRDefault="000E2430" w:rsidP="000E2430">
      <w:pPr>
        <w:pStyle w:val="CommentText"/>
      </w:pPr>
      <w:r>
        <w:rPr>
          <w:rStyle w:val="CommentReference"/>
        </w:rPr>
        <w:annotationRef/>
      </w:r>
      <w:r>
        <w:t>Up to you, but I’d recommend something similar to what you have on Zenodo, but without the date range</w:t>
      </w:r>
    </w:p>
    <w:p w14:paraId="0B66D18F" w14:textId="77777777" w:rsidR="000E2430" w:rsidRDefault="000E2430" w:rsidP="000E2430">
      <w:pPr>
        <w:pStyle w:val="CommentText"/>
      </w:pPr>
    </w:p>
    <w:p w14:paraId="0D89B631" w14:textId="77777777" w:rsidR="000E2430" w:rsidRDefault="000E2430" w:rsidP="000E2430">
      <w:pPr>
        <w:pStyle w:val="CommentText"/>
      </w:pPr>
      <w:r>
        <w:rPr>
          <w:color w:val="000000"/>
          <w:highlight w:val="white"/>
        </w:rPr>
        <w:t>Sub-hourly water temperature data collected by UNBC's northern hydrometeorology group (NHG) across the Nechako Watershed</w:t>
      </w:r>
    </w:p>
  </w:comment>
  <w:comment w:id="5" w:author="Nell Libera" w:date="2026-02-25T15:22:00Z" w:initials="NL">
    <w:p w14:paraId="1E089B3B" w14:textId="77777777" w:rsidR="00B17B61" w:rsidRDefault="00B17B61" w:rsidP="00B17B61">
      <w:pPr>
        <w:pStyle w:val="CommentText"/>
      </w:pPr>
      <w:r>
        <w:rPr>
          <w:rStyle w:val="CommentReference"/>
        </w:rPr>
        <w:annotationRef/>
      </w:r>
      <w:r>
        <w:t xml:space="preserve">As noted below, I’d recommend putting links to the data dashboard etc here </w:t>
      </w:r>
      <w:hyperlink r:id="rId1" w:history="1">
        <w:r w:rsidRPr="00AC2F28">
          <w:rPr>
            <w:rStyle w:val="Hyperlink"/>
          </w:rPr>
          <w:t>https://nhgwatertemp.unbc.ca/</w:t>
        </w:r>
      </w:hyperlink>
    </w:p>
  </w:comment>
  <w:comment w:id="6" w:author="Stephen Dery" w:date="2026-03-23T10:54:00Z" w:initials="SD">
    <w:p w14:paraId="538AC2D0" w14:textId="77777777" w:rsidR="0065057F" w:rsidRDefault="0065057F" w:rsidP="0065057F">
      <w:pPr>
        <w:pStyle w:val="CommentText"/>
      </w:pPr>
      <w:r>
        <w:rPr>
          <w:rStyle w:val="CommentReference"/>
        </w:rPr>
        <w:annotationRef/>
      </w:r>
      <w:r>
        <w:t>Are we including the Quesnel watershed data?</w:t>
      </w:r>
    </w:p>
  </w:comment>
  <w:comment w:id="7" w:author="Stephen Dery" w:date="2026-03-23T10:56:00Z" w:initials="SD">
    <w:p w14:paraId="14EE5B9D" w14:textId="77777777" w:rsidR="0065057F" w:rsidRDefault="0065057F" w:rsidP="0065057F">
      <w:pPr>
        <w:pStyle w:val="CommentText"/>
      </w:pPr>
      <w:r>
        <w:rPr>
          <w:rStyle w:val="CommentReference"/>
        </w:rPr>
        <w:annotationRef/>
      </w:r>
      <w:r>
        <w:t>Please use “Backwater” - this implies icing issues.</w:t>
      </w:r>
    </w:p>
  </w:comment>
  <w:comment w:id="8" w:author="Nell Libera" w:date="2026-02-25T15:25:00Z" w:initials="NL">
    <w:p w14:paraId="1649AADE" w14:textId="77777777" w:rsidR="00850B5D" w:rsidRDefault="00850B5D" w:rsidP="00850B5D">
      <w:pPr>
        <w:pStyle w:val="CommentText"/>
      </w:pPr>
      <w:r>
        <w:rPr>
          <w:rStyle w:val="CommentReference"/>
        </w:rPr>
        <w:annotationRef/>
      </w:r>
      <w:r>
        <w:t xml:space="preserve">See here for more info </w:t>
      </w:r>
      <w:hyperlink r:id="rId2" w:history="1">
        <w:r w:rsidRPr="006E39F8">
          <w:rPr>
            <w:rStyle w:val="Hyperlink"/>
          </w:rPr>
          <w:t>https://datastream.org/en-ca/documentation/continuous-time-series-data-guidance</w:t>
        </w:r>
      </w:hyperlink>
    </w:p>
  </w:comment>
  <w:comment w:id="9" w:author="Stephen Dery" w:date="2026-03-23T10:59:00Z" w:initials="SD">
    <w:p w14:paraId="745FE3B9" w14:textId="77777777" w:rsidR="0065057F" w:rsidRDefault="0065057F" w:rsidP="0065057F">
      <w:pPr>
        <w:pStyle w:val="CommentText"/>
      </w:pPr>
      <w:r>
        <w:rPr>
          <w:rStyle w:val="CommentReference"/>
        </w:rPr>
        <w:annotationRef/>
      </w:r>
      <w:r>
        <w:t>Exception being at weather stations like Ness Lake, where water temperature is measured with Campbell Scientific T109 probes.</w:t>
      </w:r>
    </w:p>
  </w:comment>
  <w:comment w:id="10" w:author="Nell Libera" w:date="2026-02-25T15:20:00Z" w:initials="NL">
    <w:p w14:paraId="26C57480" w14:textId="77777777" w:rsidR="00050C08" w:rsidRDefault="00376CBA" w:rsidP="00050C08">
      <w:pPr>
        <w:pStyle w:val="CommentText"/>
      </w:pPr>
      <w:r>
        <w:rPr>
          <w:rStyle w:val="CommentReference"/>
        </w:rPr>
        <w:annotationRef/>
      </w:r>
      <w:r w:rsidR="00050C08">
        <w:t>Describe the wtmp_flag values as in the Zenodo abstract, and explain how you’ve used the observation-level field ResultStatusID and/or ResultComment</w:t>
      </w:r>
    </w:p>
    <w:p w14:paraId="001318B6" w14:textId="77777777" w:rsidR="00050C08" w:rsidRDefault="00050C08" w:rsidP="00050C08">
      <w:pPr>
        <w:pStyle w:val="CommentText"/>
      </w:pPr>
    </w:p>
    <w:p w14:paraId="77A7B928" w14:textId="77777777" w:rsidR="00050C08" w:rsidRDefault="00050C08" w:rsidP="00050C08">
      <w:pPr>
        <w:pStyle w:val="CommentText"/>
      </w:pPr>
    </w:p>
    <w:p w14:paraId="787738D4" w14:textId="77777777" w:rsidR="00050C08" w:rsidRDefault="00050C08" w:rsidP="00050C08">
      <w:pPr>
        <w:pStyle w:val="CommentText"/>
      </w:pPr>
      <w:r>
        <w:t xml:space="preserve">The text I started is just an example/starting point </w:t>
      </w:r>
    </w:p>
    <w:p w14:paraId="10CC09E4" w14:textId="77777777" w:rsidR="00050C08" w:rsidRDefault="00050C08" w:rsidP="00050C08">
      <w:pPr>
        <w:pStyle w:val="CommentText"/>
      </w:pPr>
    </w:p>
    <w:p w14:paraId="65878AF9" w14:textId="77777777" w:rsidR="00050C08" w:rsidRDefault="00050C08" w:rsidP="00050C08">
      <w:pPr>
        <w:pStyle w:val="CommentText"/>
      </w:pPr>
      <w:hyperlink r:id="rId3" w:history="1">
        <w:r w:rsidRPr="00CA1759">
          <w:rPr>
            <w:rStyle w:val="Hyperlink"/>
          </w:rPr>
          <w:t>https://datastream.org/en-ca/documentation/continuous-time-series-data-guidance</w:t>
        </w:r>
      </w:hyperlink>
    </w:p>
  </w:comment>
  <w:comment w:id="11" w:author="Nell Libera" w:date="2026-02-25T15:21:00Z" w:initials="NL">
    <w:p w14:paraId="0BC321B7" w14:textId="797DFDEB" w:rsidR="00561774" w:rsidRDefault="00561774" w:rsidP="00561774">
      <w:pPr>
        <w:pStyle w:val="CommentText"/>
      </w:pPr>
      <w:r>
        <w:rPr>
          <w:rStyle w:val="CommentReference"/>
        </w:rPr>
        <w:annotationRef/>
      </w:r>
      <w:r>
        <w:t>This field is used for automated integrations from other data platforms</w:t>
      </w:r>
    </w:p>
    <w:p w14:paraId="64179449" w14:textId="77777777" w:rsidR="00561774" w:rsidRDefault="00561774" w:rsidP="00561774">
      <w:pPr>
        <w:pStyle w:val="CommentText"/>
      </w:pPr>
      <w:r>
        <w:t>I’d recommend linking to your dashboard in the abstract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89B631" w15:done="0"/>
  <w15:commentEx w15:paraId="1E089B3B" w15:done="0"/>
  <w15:commentEx w15:paraId="538AC2D0" w15:done="0"/>
  <w15:commentEx w15:paraId="14EE5B9D" w15:done="0"/>
  <w15:commentEx w15:paraId="1649AADE" w15:done="0"/>
  <w15:commentEx w15:paraId="745FE3B9" w15:done="0"/>
  <w15:commentEx w15:paraId="65878AF9" w15:done="0"/>
  <w15:commentEx w15:paraId="6417944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612105" w16cex:dateUtc="2026-02-25T23:24:00Z">
    <w16cex:extLst>
      <w16:ext w16:uri="{CE6994B0-6A32-4C9F-8C6B-6E91EDA988CE}">
        <cr:reactions xmlns:cr="http://schemas.microsoft.com/office/comments/2020/reactions">
          <cr:reaction reactionType="1">
            <cr:reactionInfo dateUtc="2026-03-19T18:46:00Z">
              <cr:user userId="S::maziyard@student.ubc.ca::5624781c-699d-47f5-9917-67ac56413b9a" userProvider="AD" userName="maziyard@student.ubc.ca"/>
            </cr:reactionInfo>
          </cr:reaction>
        </cr:reactions>
      </w16:ext>
    </w16cex:extLst>
  </w16cex:commentExtensible>
  <w16cex:commentExtensible w16cex:durableId="11C18EDC" w16cex:dateUtc="2026-02-25T23:22:00Z"/>
  <w16cex:commentExtensible w16cex:durableId="7A362253" w16cex:dateUtc="2026-03-23T17:54:00Z"/>
  <w16cex:commentExtensible w16cex:durableId="1466DF3B" w16cex:dateUtc="2026-03-23T17:56:00Z"/>
  <w16cex:commentExtensible w16cex:durableId="1E18A7C9" w16cex:dateUtc="2026-02-25T23:25:00Z"/>
  <w16cex:commentExtensible w16cex:durableId="2B000A26" w16cex:dateUtc="2026-03-23T17:59:00Z"/>
  <w16cex:commentExtensible w16cex:durableId="3043A993" w16cex:dateUtc="2026-02-25T23:20:00Z"/>
  <w16cex:commentExtensible w16cex:durableId="4D0701B1" w16cex:dateUtc="2026-02-25T2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89B631" w16cid:durableId="32612105"/>
  <w16cid:commentId w16cid:paraId="1E089B3B" w16cid:durableId="11C18EDC"/>
  <w16cid:commentId w16cid:paraId="538AC2D0" w16cid:durableId="7A362253"/>
  <w16cid:commentId w16cid:paraId="14EE5B9D" w16cid:durableId="1466DF3B"/>
  <w16cid:commentId w16cid:paraId="1649AADE" w16cid:durableId="1E18A7C9"/>
  <w16cid:commentId w16cid:paraId="745FE3B9" w16cid:durableId="2B000A26"/>
  <w16cid:commentId w16cid:paraId="65878AF9" w16cid:durableId="3043A993"/>
  <w16cid:commentId w16cid:paraId="64179449" w16cid:durableId="4D0701B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B6CA1" w14:textId="77777777" w:rsidR="00AE213C" w:rsidRDefault="00AE213C" w:rsidP="006374EA">
      <w:r>
        <w:separator/>
      </w:r>
    </w:p>
  </w:endnote>
  <w:endnote w:type="continuationSeparator" w:id="0">
    <w:p w14:paraId="06E44EAC" w14:textId="77777777" w:rsidR="00AE213C" w:rsidRDefault="00AE213C" w:rsidP="00637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55E60" w14:textId="77777777" w:rsidR="000C1931" w:rsidRDefault="000C19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2E28076" w14:textId="77777777" w:rsidR="000C1931" w:rsidRDefault="000C1931" w:rsidP="000C193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0178210"/>
      <w:docPartObj>
        <w:docPartGallery w:val="Page Numbers (Bottom of Page)"/>
        <w:docPartUnique/>
      </w:docPartObj>
    </w:sdtPr>
    <w:sdtContent>
      <w:p w14:paraId="39306027" w14:textId="4E99B95B" w:rsidR="000C1931" w:rsidRDefault="000C193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E222F1">
          <w:rPr>
            <w:rStyle w:val="PageNumber"/>
            <w:noProof/>
          </w:rPr>
          <w:t>3</w:t>
        </w:r>
        <w:r>
          <w:rPr>
            <w:rStyle w:val="PageNumber"/>
          </w:rPr>
          <w:fldChar w:fldCharType="end"/>
        </w:r>
      </w:p>
    </w:sdtContent>
  </w:sdt>
  <w:p w14:paraId="0FE581AD" w14:textId="77777777" w:rsidR="000C1931" w:rsidRDefault="000C1931" w:rsidP="000C193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E3442" w14:textId="77777777" w:rsidR="00AE213C" w:rsidRDefault="00AE213C" w:rsidP="006374EA">
      <w:r>
        <w:separator/>
      </w:r>
    </w:p>
  </w:footnote>
  <w:footnote w:type="continuationSeparator" w:id="0">
    <w:p w14:paraId="3A6E5F40" w14:textId="77777777" w:rsidR="00AE213C" w:rsidRDefault="00AE213C" w:rsidP="00637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3E0C72" w14:textId="7569BC0A" w:rsidR="006374EA" w:rsidRDefault="009A7749" w:rsidP="006374EA">
    <w:pPr>
      <w:pStyle w:val="Header"/>
      <w:jc w:val="right"/>
    </w:pPr>
    <w:r>
      <w:rPr>
        <w:noProof/>
        <w:lang w:eastAsia="en-CA"/>
      </w:rPr>
      <w:drawing>
        <wp:inline distT="0" distB="0" distL="0" distR="0" wp14:anchorId="745FC0E5" wp14:editId="1877F560">
          <wp:extent cx="1989320" cy="2691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Stream_eps.eps"/>
                  <pic:cNvPicPr/>
                </pic:nvPicPr>
                <pic:blipFill>
                  <a:blip r:embed="rId1">
                    <a:extLst>
                      <a:ext uri="{28A0092B-C50C-407E-A947-70E740481C1C}">
                        <a14:useLocalDpi xmlns:a14="http://schemas.microsoft.com/office/drawing/2010/main" val="0"/>
                      </a:ext>
                    </a:extLst>
                  </a:blip>
                  <a:stretch>
                    <a:fillRect/>
                  </a:stretch>
                </pic:blipFill>
                <pic:spPr>
                  <a:xfrm>
                    <a:off x="0" y="0"/>
                    <a:ext cx="2038230" cy="27580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mzsstOEe5wemOD" int2:id="PEsamxED">
      <int2:state int2:value="Rejected" int2:type="spell"/>
    </int2:textHash>
    <int2:bookmark int2:bookmarkName="_Int_LRwmZtsm" int2:invalidationBookmarkName="" int2:hashCode="dmCJxc3COS/N2k" int2:id="uQNjyuX3">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76AC7"/>
    <w:multiLevelType w:val="hybridMultilevel"/>
    <w:tmpl w:val="A9F6D770"/>
    <w:lvl w:ilvl="0" w:tplc="756C4E16">
      <w:start w:val="1"/>
      <w:numFmt w:val="bullet"/>
      <w:lvlText w:val=""/>
      <w:lvlJc w:val="left"/>
      <w:pPr>
        <w:ind w:left="720" w:hanging="360"/>
      </w:pPr>
      <w:rPr>
        <w:rFonts w:ascii="Wingdings" w:hAnsi="Wingdings" w:hint="default"/>
      </w:rPr>
    </w:lvl>
    <w:lvl w:ilvl="1" w:tplc="0E2ADE98">
      <w:start w:val="1"/>
      <w:numFmt w:val="bullet"/>
      <w:lvlText w:val=""/>
      <w:lvlJc w:val="left"/>
      <w:pPr>
        <w:ind w:left="1440" w:hanging="360"/>
      </w:pPr>
      <w:rPr>
        <w:rFonts w:ascii="Wingdings" w:hAnsi="Wingdings" w:hint="default"/>
      </w:rPr>
    </w:lvl>
    <w:lvl w:ilvl="2" w:tplc="2B3E409A">
      <w:start w:val="1"/>
      <w:numFmt w:val="bullet"/>
      <w:lvlText w:val=""/>
      <w:lvlJc w:val="left"/>
      <w:pPr>
        <w:ind w:left="2160" w:hanging="360"/>
      </w:pPr>
      <w:rPr>
        <w:rFonts w:ascii="Wingdings" w:hAnsi="Wingdings" w:hint="default"/>
      </w:rPr>
    </w:lvl>
    <w:lvl w:ilvl="3" w:tplc="E0B06828">
      <w:start w:val="1"/>
      <w:numFmt w:val="bullet"/>
      <w:lvlText w:val=""/>
      <w:lvlJc w:val="left"/>
      <w:pPr>
        <w:ind w:left="2880" w:hanging="360"/>
      </w:pPr>
      <w:rPr>
        <w:rFonts w:ascii="Wingdings" w:hAnsi="Wingdings" w:hint="default"/>
      </w:rPr>
    </w:lvl>
    <w:lvl w:ilvl="4" w:tplc="2D2A2000">
      <w:start w:val="1"/>
      <w:numFmt w:val="bullet"/>
      <w:lvlText w:val=""/>
      <w:lvlJc w:val="left"/>
      <w:pPr>
        <w:ind w:left="3600" w:hanging="360"/>
      </w:pPr>
      <w:rPr>
        <w:rFonts w:ascii="Wingdings" w:hAnsi="Wingdings" w:hint="default"/>
      </w:rPr>
    </w:lvl>
    <w:lvl w:ilvl="5" w:tplc="08FE33CE">
      <w:start w:val="1"/>
      <w:numFmt w:val="bullet"/>
      <w:lvlText w:val=""/>
      <w:lvlJc w:val="left"/>
      <w:pPr>
        <w:ind w:left="4320" w:hanging="360"/>
      </w:pPr>
      <w:rPr>
        <w:rFonts w:ascii="Wingdings" w:hAnsi="Wingdings" w:hint="default"/>
      </w:rPr>
    </w:lvl>
    <w:lvl w:ilvl="6" w:tplc="CA84A30C">
      <w:start w:val="1"/>
      <w:numFmt w:val="bullet"/>
      <w:lvlText w:val=""/>
      <w:lvlJc w:val="left"/>
      <w:pPr>
        <w:ind w:left="5040" w:hanging="360"/>
      </w:pPr>
      <w:rPr>
        <w:rFonts w:ascii="Wingdings" w:hAnsi="Wingdings" w:hint="default"/>
      </w:rPr>
    </w:lvl>
    <w:lvl w:ilvl="7" w:tplc="70D4D7CC">
      <w:start w:val="1"/>
      <w:numFmt w:val="bullet"/>
      <w:lvlText w:val=""/>
      <w:lvlJc w:val="left"/>
      <w:pPr>
        <w:ind w:left="5760" w:hanging="360"/>
      </w:pPr>
      <w:rPr>
        <w:rFonts w:ascii="Wingdings" w:hAnsi="Wingdings" w:hint="default"/>
      </w:rPr>
    </w:lvl>
    <w:lvl w:ilvl="8" w:tplc="417CAD2E">
      <w:start w:val="1"/>
      <w:numFmt w:val="bullet"/>
      <w:lvlText w:val=""/>
      <w:lvlJc w:val="left"/>
      <w:pPr>
        <w:ind w:left="6480" w:hanging="360"/>
      </w:pPr>
      <w:rPr>
        <w:rFonts w:ascii="Wingdings" w:hAnsi="Wingdings" w:hint="default"/>
      </w:rPr>
    </w:lvl>
  </w:abstractNum>
  <w:abstractNum w:abstractNumId="1" w15:restartNumberingAfterBreak="0">
    <w:nsid w:val="08F665F0"/>
    <w:multiLevelType w:val="hybridMultilevel"/>
    <w:tmpl w:val="7EB43166"/>
    <w:lvl w:ilvl="0" w:tplc="9078BCB0">
      <w:start w:val="1"/>
      <w:numFmt w:val="bullet"/>
      <w:lvlText w:val=""/>
      <w:lvlJc w:val="left"/>
      <w:pPr>
        <w:ind w:left="720" w:hanging="360"/>
      </w:pPr>
      <w:rPr>
        <w:rFonts w:ascii="Wingdings" w:hAnsi="Wingdings" w:hint="default"/>
      </w:rPr>
    </w:lvl>
    <w:lvl w:ilvl="1" w:tplc="2998000E">
      <w:start w:val="1"/>
      <w:numFmt w:val="bullet"/>
      <w:lvlText w:val=""/>
      <w:lvlJc w:val="left"/>
      <w:pPr>
        <w:ind w:left="1440" w:hanging="360"/>
      </w:pPr>
      <w:rPr>
        <w:rFonts w:ascii="Wingdings" w:hAnsi="Wingdings" w:hint="default"/>
      </w:rPr>
    </w:lvl>
    <w:lvl w:ilvl="2" w:tplc="533ECEA0">
      <w:start w:val="1"/>
      <w:numFmt w:val="bullet"/>
      <w:lvlText w:val=""/>
      <w:lvlJc w:val="left"/>
      <w:pPr>
        <w:ind w:left="2160" w:hanging="360"/>
      </w:pPr>
      <w:rPr>
        <w:rFonts w:ascii="Wingdings" w:hAnsi="Wingdings" w:hint="default"/>
      </w:rPr>
    </w:lvl>
    <w:lvl w:ilvl="3" w:tplc="61D00354">
      <w:start w:val="1"/>
      <w:numFmt w:val="bullet"/>
      <w:lvlText w:val=""/>
      <w:lvlJc w:val="left"/>
      <w:pPr>
        <w:ind w:left="2880" w:hanging="360"/>
      </w:pPr>
      <w:rPr>
        <w:rFonts w:ascii="Wingdings" w:hAnsi="Wingdings" w:hint="default"/>
      </w:rPr>
    </w:lvl>
    <w:lvl w:ilvl="4" w:tplc="1D8E3F10">
      <w:start w:val="1"/>
      <w:numFmt w:val="bullet"/>
      <w:lvlText w:val=""/>
      <w:lvlJc w:val="left"/>
      <w:pPr>
        <w:ind w:left="3600" w:hanging="360"/>
      </w:pPr>
      <w:rPr>
        <w:rFonts w:ascii="Wingdings" w:hAnsi="Wingdings" w:hint="default"/>
      </w:rPr>
    </w:lvl>
    <w:lvl w:ilvl="5" w:tplc="9ACAB3F0">
      <w:start w:val="1"/>
      <w:numFmt w:val="bullet"/>
      <w:lvlText w:val=""/>
      <w:lvlJc w:val="left"/>
      <w:pPr>
        <w:ind w:left="4320" w:hanging="360"/>
      </w:pPr>
      <w:rPr>
        <w:rFonts w:ascii="Wingdings" w:hAnsi="Wingdings" w:hint="default"/>
      </w:rPr>
    </w:lvl>
    <w:lvl w:ilvl="6" w:tplc="84F66912">
      <w:start w:val="1"/>
      <w:numFmt w:val="bullet"/>
      <w:lvlText w:val=""/>
      <w:lvlJc w:val="left"/>
      <w:pPr>
        <w:ind w:left="5040" w:hanging="360"/>
      </w:pPr>
      <w:rPr>
        <w:rFonts w:ascii="Wingdings" w:hAnsi="Wingdings" w:hint="default"/>
      </w:rPr>
    </w:lvl>
    <w:lvl w:ilvl="7" w:tplc="53CE5C8A">
      <w:start w:val="1"/>
      <w:numFmt w:val="bullet"/>
      <w:lvlText w:val=""/>
      <w:lvlJc w:val="left"/>
      <w:pPr>
        <w:ind w:left="5760" w:hanging="360"/>
      </w:pPr>
      <w:rPr>
        <w:rFonts w:ascii="Wingdings" w:hAnsi="Wingdings" w:hint="default"/>
      </w:rPr>
    </w:lvl>
    <w:lvl w:ilvl="8" w:tplc="7D884E66">
      <w:start w:val="1"/>
      <w:numFmt w:val="bullet"/>
      <w:lvlText w:val=""/>
      <w:lvlJc w:val="left"/>
      <w:pPr>
        <w:ind w:left="6480" w:hanging="360"/>
      </w:pPr>
      <w:rPr>
        <w:rFonts w:ascii="Wingdings" w:hAnsi="Wingdings" w:hint="default"/>
      </w:rPr>
    </w:lvl>
  </w:abstractNum>
  <w:abstractNum w:abstractNumId="2" w15:restartNumberingAfterBreak="0">
    <w:nsid w:val="184A0385"/>
    <w:multiLevelType w:val="hybridMultilevel"/>
    <w:tmpl w:val="696E0B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A8B7B18"/>
    <w:multiLevelType w:val="hybridMultilevel"/>
    <w:tmpl w:val="43E2B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F4BAFCE"/>
    <w:multiLevelType w:val="hybridMultilevel"/>
    <w:tmpl w:val="B7BAF856"/>
    <w:lvl w:ilvl="0" w:tplc="B684997E">
      <w:start w:val="1"/>
      <w:numFmt w:val="bullet"/>
      <w:lvlText w:val=""/>
      <w:lvlJc w:val="left"/>
      <w:pPr>
        <w:ind w:left="720" w:hanging="360"/>
      </w:pPr>
      <w:rPr>
        <w:rFonts w:ascii="Wingdings" w:hAnsi="Wingdings" w:hint="default"/>
      </w:rPr>
    </w:lvl>
    <w:lvl w:ilvl="1" w:tplc="146E2BF4">
      <w:start w:val="1"/>
      <w:numFmt w:val="bullet"/>
      <w:lvlText w:val=""/>
      <w:lvlJc w:val="left"/>
      <w:pPr>
        <w:ind w:left="1440" w:hanging="360"/>
      </w:pPr>
      <w:rPr>
        <w:rFonts w:ascii="Wingdings" w:hAnsi="Wingdings" w:hint="default"/>
      </w:rPr>
    </w:lvl>
    <w:lvl w:ilvl="2" w:tplc="AF34D0F2">
      <w:start w:val="1"/>
      <w:numFmt w:val="bullet"/>
      <w:lvlText w:val=""/>
      <w:lvlJc w:val="left"/>
      <w:pPr>
        <w:ind w:left="2160" w:hanging="360"/>
      </w:pPr>
      <w:rPr>
        <w:rFonts w:ascii="Wingdings" w:hAnsi="Wingdings" w:hint="default"/>
      </w:rPr>
    </w:lvl>
    <w:lvl w:ilvl="3" w:tplc="5D120094">
      <w:start w:val="1"/>
      <w:numFmt w:val="bullet"/>
      <w:lvlText w:val=""/>
      <w:lvlJc w:val="left"/>
      <w:pPr>
        <w:ind w:left="2880" w:hanging="360"/>
      </w:pPr>
      <w:rPr>
        <w:rFonts w:ascii="Wingdings" w:hAnsi="Wingdings" w:hint="default"/>
      </w:rPr>
    </w:lvl>
    <w:lvl w:ilvl="4" w:tplc="A95CA52E">
      <w:start w:val="1"/>
      <w:numFmt w:val="bullet"/>
      <w:lvlText w:val=""/>
      <w:lvlJc w:val="left"/>
      <w:pPr>
        <w:ind w:left="3600" w:hanging="360"/>
      </w:pPr>
      <w:rPr>
        <w:rFonts w:ascii="Wingdings" w:hAnsi="Wingdings" w:hint="default"/>
      </w:rPr>
    </w:lvl>
    <w:lvl w:ilvl="5" w:tplc="6FEC39AC">
      <w:start w:val="1"/>
      <w:numFmt w:val="bullet"/>
      <w:lvlText w:val=""/>
      <w:lvlJc w:val="left"/>
      <w:pPr>
        <w:ind w:left="4320" w:hanging="360"/>
      </w:pPr>
      <w:rPr>
        <w:rFonts w:ascii="Wingdings" w:hAnsi="Wingdings" w:hint="default"/>
      </w:rPr>
    </w:lvl>
    <w:lvl w:ilvl="6" w:tplc="D5AA9CB2">
      <w:start w:val="1"/>
      <w:numFmt w:val="bullet"/>
      <w:lvlText w:val=""/>
      <w:lvlJc w:val="left"/>
      <w:pPr>
        <w:ind w:left="5040" w:hanging="360"/>
      </w:pPr>
      <w:rPr>
        <w:rFonts w:ascii="Wingdings" w:hAnsi="Wingdings" w:hint="default"/>
      </w:rPr>
    </w:lvl>
    <w:lvl w:ilvl="7" w:tplc="EA7E89D6">
      <w:start w:val="1"/>
      <w:numFmt w:val="bullet"/>
      <w:lvlText w:val=""/>
      <w:lvlJc w:val="left"/>
      <w:pPr>
        <w:ind w:left="5760" w:hanging="360"/>
      </w:pPr>
      <w:rPr>
        <w:rFonts w:ascii="Wingdings" w:hAnsi="Wingdings" w:hint="default"/>
      </w:rPr>
    </w:lvl>
    <w:lvl w:ilvl="8" w:tplc="679C4B32">
      <w:start w:val="1"/>
      <w:numFmt w:val="bullet"/>
      <w:lvlText w:val=""/>
      <w:lvlJc w:val="left"/>
      <w:pPr>
        <w:ind w:left="6480" w:hanging="360"/>
      </w:pPr>
      <w:rPr>
        <w:rFonts w:ascii="Wingdings" w:hAnsi="Wingdings" w:hint="default"/>
      </w:rPr>
    </w:lvl>
  </w:abstractNum>
  <w:abstractNum w:abstractNumId="5" w15:restartNumberingAfterBreak="0">
    <w:nsid w:val="1FCAC6AD"/>
    <w:multiLevelType w:val="hybridMultilevel"/>
    <w:tmpl w:val="A72E0B88"/>
    <w:lvl w:ilvl="0" w:tplc="DC24EF0C">
      <w:start w:val="1"/>
      <w:numFmt w:val="bullet"/>
      <w:lvlText w:val=""/>
      <w:lvlJc w:val="left"/>
      <w:pPr>
        <w:ind w:left="720" w:hanging="360"/>
      </w:pPr>
      <w:rPr>
        <w:rFonts w:ascii="Wingdings" w:hAnsi="Wingdings" w:hint="default"/>
      </w:rPr>
    </w:lvl>
    <w:lvl w:ilvl="1" w:tplc="5A2EEB12">
      <w:start w:val="1"/>
      <w:numFmt w:val="bullet"/>
      <w:lvlText w:val=""/>
      <w:lvlJc w:val="left"/>
      <w:pPr>
        <w:ind w:left="1440" w:hanging="360"/>
      </w:pPr>
      <w:rPr>
        <w:rFonts w:ascii="Wingdings" w:hAnsi="Wingdings" w:hint="default"/>
      </w:rPr>
    </w:lvl>
    <w:lvl w:ilvl="2" w:tplc="CBE4881A">
      <w:start w:val="1"/>
      <w:numFmt w:val="bullet"/>
      <w:lvlText w:val=""/>
      <w:lvlJc w:val="left"/>
      <w:pPr>
        <w:ind w:left="2160" w:hanging="360"/>
      </w:pPr>
      <w:rPr>
        <w:rFonts w:ascii="Wingdings" w:hAnsi="Wingdings" w:hint="default"/>
      </w:rPr>
    </w:lvl>
    <w:lvl w:ilvl="3" w:tplc="BCC0A06A">
      <w:start w:val="1"/>
      <w:numFmt w:val="bullet"/>
      <w:lvlText w:val=""/>
      <w:lvlJc w:val="left"/>
      <w:pPr>
        <w:ind w:left="2880" w:hanging="360"/>
      </w:pPr>
      <w:rPr>
        <w:rFonts w:ascii="Wingdings" w:hAnsi="Wingdings" w:hint="default"/>
      </w:rPr>
    </w:lvl>
    <w:lvl w:ilvl="4" w:tplc="72BE863A">
      <w:start w:val="1"/>
      <w:numFmt w:val="bullet"/>
      <w:lvlText w:val=""/>
      <w:lvlJc w:val="left"/>
      <w:pPr>
        <w:ind w:left="3600" w:hanging="360"/>
      </w:pPr>
      <w:rPr>
        <w:rFonts w:ascii="Wingdings" w:hAnsi="Wingdings" w:hint="default"/>
      </w:rPr>
    </w:lvl>
    <w:lvl w:ilvl="5" w:tplc="C7361C18">
      <w:start w:val="1"/>
      <w:numFmt w:val="bullet"/>
      <w:lvlText w:val=""/>
      <w:lvlJc w:val="left"/>
      <w:pPr>
        <w:ind w:left="4320" w:hanging="360"/>
      </w:pPr>
      <w:rPr>
        <w:rFonts w:ascii="Wingdings" w:hAnsi="Wingdings" w:hint="default"/>
      </w:rPr>
    </w:lvl>
    <w:lvl w:ilvl="6" w:tplc="4A064A86">
      <w:start w:val="1"/>
      <w:numFmt w:val="bullet"/>
      <w:lvlText w:val=""/>
      <w:lvlJc w:val="left"/>
      <w:pPr>
        <w:ind w:left="5040" w:hanging="360"/>
      </w:pPr>
      <w:rPr>
        <w:rFonts w:ascii="Wingdings" w:hAnsi="Wingdings" w:hint="default"/>
      </w:rPr>
    </w:lvl>
    <w:lvl w:ilvl="7" w:tplc="7074AFF8">
      <w:start w:val="1"/>
      <w:numFmt w:val="bullet"/>
      <w:lvlText w:val=""/>
      <w:lvlJc w:val="left"/>
      <w:pPr>
        <w:ind w:left="5760" w:hanging="360"/>
      </w:pPr>
      <w:rPr>
        <w:rFonts w:ascii="Wingdings" w:hAnsi="Wingdings" w:hint="default"/>
      </w:rPr>
    </w:lvl>
    <w:lvl w:ilvl="8" w:tplc="6CA2F97A">
      <w:start w:val="1"/>
      <w:numFmt w:val="bullet"/>
      <w:lvlText w:val=""/>
      <w:lvlJc w:val="left"/>
      <w:pPr>
        <w:ind w:left="6480" w:hanging="360"/>
      </w:pPr>
      <w:rPr>
        <w:rFonts w:ascii="Wingdings" w:hAnsi="Wingdings" w:hint="default"/>
      </w:rPr>
    </w:lvl>
  </w:abstractNum>
  <w:abstractNum w:abstractNumId="6" w15:restartNumberingAfterBreak="0">
    <w:nsid w:val="288644C9"/>
    <w:multiLevelType w:val="hybridMultilevel"/>
    <w:tmpl w:val="BD0AE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9F74EB"/>
    <w:multiLevelType w:val="hybridMultilevel"/>
    <w:tmpl w:val="7DF48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2C316C"/>
    <w:multiLevelType w:val="hybridMultilevel"/>
    <w:tmpl w:val="0FEE9E0C"/>
    <w:lvl w:ilvl="0" w:tplc="A04E3D76">
      <w:start w:val="1"/>
      <w:numFmt w:val="bullet"/>
      <w:lvlText w:val=""/>
      <w:lvlJc w:val="left"/>
      <w:pPr>
        <w:ind w:left="720" w:hanging="360"/>
      </w:pPr>
      <w:rPr>
        <w:rFonts w:ascii="Wingdings" w:hAnsi="Wingdings" w:hint="default"/>
      </w:rPr>
    </w:lvl>
    <w:lvl w:ilvl="1" w:tplc="3AE27FC2">
      <w:start w:val="1"/>
      <w:numFmt w:val="bullet"/>
      <w:lvlText w:val=""/>
      <w:lvlJc w:val="left"/>
      <w:pPr>
        <w:ind w:left="1440" w:hanging="360"/>
      </w:pPr>
      <w:rPr>
        <w:rFonts w:ascii="Wingdings" w:hAnsi="Wingdings" w:hint="default"/>
      </w:rPr>
    </w:lvl>
    <w:lvl w:ilvl="2" w:tplc="C9A414B0">
      <w:start w:val="1"/>
      <w:numFmt w:val="bullet"/>
      <w:lvlText w:val=""/>
      <w:lvlJc w:val="left"/>
      <w:pPr>
        <w:ind w:left="2160" w:hanging="360"/>
      </w:pPr>
      <w:rPr>
        <w:rFonts w:ascii="Wingdings" w:hAnsi="Wingdings" w:hint="default"/>
      </w:rPr>
    </w:lvl>
    <w:lvl w:ilvl="3" w:tplc="E7CCF8F6">
      <w:start w:val="1"/>
      <w:numFmt w:val="bullet"/>
      <w:lvlText w:val=""/>
      <w:lvlJc w:val="left"/>
      <w:pPr>
        <w:ind w:left="2880" w:hanging="360"/>
      </w:pPr>
      <w:rPr>
        <w:rFonts w:ascii="Wingdings" w:hAnsi="Wingdings" w:hint="default"/>
      </w:rPr>
    </w:lvl>
    <w:lvl w:ilvl="4" w:tplc="9A02E350">
      <w:start w:val="1"/>
      <w:numFmt w:val="bullet"/>
      <w:lvlText w:val=""/>
      <w:lvlJc w:val="left"/>
      <w:pPr>
        <w:ind w:left="3600" w:hanging="360"/>
      </w:pPr>
      <w:rPr>
        <w:rFonts w:ascii="Wingdings" w:hAnsi="Wingdings" w:hint="default"/>
      </w:rPr>
    </w:lvl>
    <w:lvl w:ilvl="5" w:tplc="1EC4C542">
      <w:start w:val="1"/>
      <w:numFmt w:val="bullet"/>
      <w:lvlText w:val=""/>
      <w:lvlJc w:val="left"/>
      <w:pPr>
        <w:ind w:left="4320" w:hanging="360"/>
      </w:pPr>
      <w:rPr>
        <w:rFonts w:ascii="Wingdings" w:hAnsi="Wingdings" w:hint="default"/>
      </w:rPr>
    </w:lvl>
    <w:lvl w:ilvl="6" w:tplc="FF028220">
      <w:start w:val="1"/>
      <w:numFmt w:val="bullet"/>
      <w:lvlText w:val=""/>
      <w:lvlJc w:val="left"/>
      <w:pPr>
        <w:ind w:left="5040" w:hanging="360"/>
      </w:pPr>
      <w:rPr>
        <w:rFonts w:ascii="Wingdings" w:hAnsi="Wingdings" w:hint="default"/>
      </w:rPr>
    </w:lvl>
    <w:lvl w:ilvl="7" w:tplc="65725DA2">
      <w:start w:val="1"/>
      <w:numFmt w:val="bullet"/>
      <w:lvlText w:val=""/>
      <w:lvlJc w:val="left"/>
      <w:pPr>
        <w:ind w:left="5760" w:hanging="360"/>
      </w:pPr>
      <w:rPr>
        <w:rFonts w:ascii="Wingdings" w:hAnsi="Wingdings" w:hint="default"/>
      </w:rPr>
    </w:lvl>
    <w:lvl w:ilvl="8" w:tplc="74FC83D6">
      <w:start w:val="1"/>
      <w:numFmt w:val="bullet"/>
      <w:lvlText w:val=""/>
      <w:lvlJc w:val="left"/>
      <w:pPr>
        <w:ind w:left="6480" w:hanging="360"/>
      </w:pPr>
      <w:rPr>
        <w:rFonts w:ascii="Wingdings" w:hAnsi="Wingdings" w:hint="default"/>
      </w:rPr>
    </w:lvl>
  </w:abstractNum>
  <w:abstractNum w:abstractNumId="9" w15:restartNumberingAfterBreak="0">
    <w:nsid w:val="494B8431"/>
    <w:multiLevelType w:val="hybridMultilevel"/>
    <w:tmpl w:val="BD7CEAC8"/>
    <w:lvl w:ilvl="0" w:tplc="B33C82EA">
      <w:start w:val="1"/>
      <w:numFmt w:val="bullet"/>
      <w:lvlText w:val=""/>
      <w:lvlJc w:val="left"/>
      <w:pPr>
        <w:ind w:left="720" w:hanging="360"/>
      </w:pPr>
      <w:rPr>
        <w:rFonts w:ascii="Wingdings" w:hAnsi="Wingdings" w:hint="default"/>
      </w:rPr>
    </w:lvl>
    <w:lvl w:ilvl="1" w:tplc="E2882078">
      <w:start w:val="1"/>
      <w:numFmt w:val="bullet"/>
      <w:lvlText w:val=""/>
      <w:lvlJc w:val="left"/>
      <w:pPr>
        <w:ind w:left="1440" w:hanging="360"/>
      </w:pPr>
      <w:rPr>
        <w:rFonts w:ascii="Wingdings" w:hAnsi="Wingdings" w:hint="default"/>
      </w:rPr>
    </w:lvl>
    <w:lvl w:ilvl="2" w:tplc="116008A6">
      <w:start w:val="1"/>
      <w:numFmt w:val="bullet"/>
      <w:lvlText w:val=""/>
      <w:lvlJc w:val="left"/>
      <w:pPr>
        <w:ind w:left="2160" w:hanging="360"/>
      </w:pPr>
      <w:rPr>
        <w:rFonts w:ascii="Wingdings" w:hAnsi="Wingdings" w:hint="default"/>
      </w:rPr>
    </w:lvl>
    <w:lvl w:ilvl="3" w:tplc="4D0E6116">
      <w:start w:val="1"/>
      <w:numFmt w:val="bullet"/>
      <w:lvlText w:val=""/>
      <w:lvlJc w:val="left"/>
      <w:pPr>
        <w:ind w:left="2880" w:hanging="360"/>
      </w:pPr>
      <w:rPr>
        <w:rFonts w:ascii="Wingdings" w:hAnsi="Wingdings" w:hint="default"/>
      </w:rPr>
    </w:lvl>
    <w:lvl w:ilvl="4" w:tplc="F564A7FA">
      <w:start w:val="1"/>
      <w:numFmt w:val="bullet"/>
      <w:lvlText w:val=""/>
      <w:lvlJc w:val="left"/>
      <w:pPr>
        <w:ind w:left="3600" w:hanging="360"/>
      </w:pPr>
      <w:rPr>
        <w:rFonts w:ascii="Wingdings" w:hAnsi="Wingdings" w:hint="default"/>
      </w:rPr>
    </w:lvl>
    <w:lvl w:ilvl="5" w:tplc="BD74B894">
      <w:start w:val="1"/>
      <w:numFmt w:val="bullet"/>
      <w:lvlText w:val=""/>
      <w:lvlJc w:val="left"/>
      <w:pPr>
        <w:ind w:left="4320" w:hanging="360"/>
      </w:pPr>
      <w:rPr>
        <w:rFonts w:ascii="Wingdings" w:hAnsi="Wingdings" w:hint="default"/>
      </w:rPr>
    </w:lvl>
    <w:lvl w:ilvl="6" w:tplc="B9EAF4D8">
      <w:start w:val="1"/>
      <w:numFmt w:val="bullet"/>
      <w:lvlText w:val=""/>
      <w:lvlJc w:val="left"/>
      <w:pPr>
        <w:ind w:left="5040" w:hanging="360"/>
      </w:pPr>
      <w:rPr>
        <w:rFonts w:ascii="Wingdings" w:hAnsi="Wingdings" w:hint="default"/>
      </w:rPr>
    </w:lvl>
    <w:lvl w:ilvl="7" w:tplc="93BC220A">
      <w:start w:val="1"/>
      <w:numFmt w:val="bullet"/>
      <w:lvlText w:val=""/>
      <w:lvlJc w:val="left"/>
      <w:pPr>
        <w:ind w:left="5760" w:hanging="360"/>
      </w:pPr>
      <w:rPr>
        <w:rFonts w:ascii="Wingdings" w:hAnsi="Wingdings" w:hint="default"/>
      </w:rPr>
    </w:lvl>
    <w:lvl w:ilvl="8" w:tplc="215C3BB2">
      <w:start w:val="1"/>
      <w:numFmt w:val="bullet"/>
      <w:lvlText w:val=""/>
      <w:lvlJc w:val="left"/>
      <w:pPr>
        <w:ind w:left="6480" w:hanging="360"/>
      </w:pPr>
      <w:rPr>
        <w:rFonts w:ascii="Wingdings" w:hAnsi="Wingdings" w:hint="default"/>
      </w:rPr>
    </w:lvl>
  </w:abstractNum>
  <w:abstractNum w:abstractNumId="10" w15:restartNumberingAfterBreak="0">
    <w:nsid w:val="4B6D81D6"/>
    <w:multiLevelType w:val="hybridMultilevel"/>
    <w:tmpl w:val="2C24B9A6"/>
    <w:lvl w:ilvl="0" w:tplc="C38A206C">
      <w:start w:val="1"/>
      <w:numFmt w:val="bullet"/>
      <w:lvlText w:val=""/>
      <w:lvlJc w:val="left"/>
      <w:pPr>
        <w:ind w:left="720" w:hanging="360"/>
      </w:pPr>
      <w:rPr>
        <w:rFonts w:ascii="Wingdings" w:hAnsi="Wingdings" w:hint="default"/>
      </w:rPr>
    </w:lvl>
    <w:lvl w:ilvl="1" w:tplc="45227940">
      <w:start w:val="1"/>
      <w:numFmt w:val="bullet"/>
      <w:lvlText w:val=""/>
      <w:lvlJc w:val="left"/>
      <w:pPr>
        <w:ind w:left="1440" w:hanging="360"/>
      </w:pPr>
      <w:rPr>
        <w:rFonts w:ascii="Wingdings" w:hAnsi="Wingdings" w:hint="default"/>
      </w:rPr>
    </w:lvl>
    <w:lvl w:ilvl="2" w:tplc="30081EBE">
      <w:start w:val="1"/>
      <w:numFmt w:val="bullet"/>
      <w:lvlText w:val=""/>
      <w:lvlJc w:val="left"/>
      <w:pPr>
        <w:ind w:left="2160" w:hanging="360"/>
      </w:pPr>
      <w:rPr>
        <w:rFonts w:ascii="Wingdings" w:hAnsi="Wingdings" w:hint="default"/>
      </w:rPr>
    </w:lvl>
    <w:lvl w:ilvl="3" w:tplc="B568F876">
      <w:start w:val="1"/>
      <w:numFmt w:val="bullet"/>
      <w:lvlText w:val=""/>
      <w:lvlJc w:val="left"/>
      <w:pPr>
        <w:ind w:left="2880" w:hanging="360"/>
      </w:pPr>
      <w:rPr>
        <w:rFonts w:ascii="Wingdings" w:hAnsi="Wingdings" w:hint="default"/>
      </w:rPr>
    </w:lvl>
    <w:lvl w:ilvl="4" w:tplc="839C8458">
      <w:start w:val="1"/>
      <w:numFmt w:val="bullet"/>
      <w:lvlText w:val=""/>
      <w:lvlJc w:val="left"/>
      <w:pPr>
        <w:ind w:left="3600" w:hanging="360"/>
      </w:pPr>
      <w:rPr>
        <w:rFonts w:ascii="Wingdings" w:hAnsi="Wingdings" w:hint="default"/>
      </w:rPr>
    </w:lvl>
    <w:lvl w:ilvl="5" w:tplc="A5CAD84A">
      <w:start w:val="1"/>
      <w:numFmt w:val="bullet"/>
      <w:lvlText w:val=""/>
      <w:lvlJc w:val="left"/>
      <w:pPr>
        <w:ind w:left="4320" w:hanging="360"/>
      </w:pPr>
      <w:rPr>
        <w:rFonts w:ascii="Wingdings" w:hAnsi="Wingdings" w:hint="default"/>
      </w:rPr>
    </w:lvl>
    <w:lvl w:ilvl="6" w:tplc="48A2D632">
      <w:start w:val="1"/>
      <w:numFmt w:val="bullet"/>
      <w:lvlText w:val=""/>
      <w:lvlJc w:val="left"/>
      <w:pPr>
        <w:ind w:left="5040" w:hanging="360"/>
      </w:pPr>
      <w:rPr>
        <w:rFonts w:ascii="Wingdings" w:hAnsi="Wingdings" w:hint="default"/>
      </w:rPr>
    </w:lvl>
    <w:lvl w:ilvl="7" w:tplc="DC5C3A5C">
      <w:start w:val="1"/>
      <w:numFmt w:val="bullet"/>
      <w:lvlText w:val=""/>
      <w:lvlJc w:val="left"/>
      <w:pPr>
        <w:ind w:left="5760" w:hanging="360"/>
      </w:pPr>
      <w:rPr>
        <w:rFonts w:ascii="Wingdings" w:hAnsi="Wingdings" w:hint="default"/>
      </w:rPr>
    </w:lvl>
    <w:lvl w:ilvl="8" w:tplc="6D6C4D20">
      <w:start w:val="1"/>
      <w:numFmt w:val="bullet"/>
      <w:lvlText w:val=""/>
      <w:lvlJc w:val="left"/>
      <w:pPr>
        <w:ind w:left="6480" w:hanging="360"/>
      </w:pPr>
      <w:rPr>
        <w:rFonts w:ascii="Wingdings" w:hAnsi="Wingdings" w:hint="default"/>
      </w:rPr>
    </w:lvl>
  </w:abstractNum>
  <w:abstractNum w:abstractNumId="11" w15:restartNumberingAfterBreak="0">
    <w:nsid w:val="565EEAE3"/>
    <w:multiLevelType w:val="hybridMultilevel"/>
    <w:tmpl w:val="CCF43E6A"/>
    <w:lvl w:ilvl="0" w:tplc="E392E318">
      <w:start w:val="1"/>
      <w:numFmt w:val="bullet"/>
      <w:lvlText w:val=""/>
      <w:lvlJc w:val="left"/>
      <w:pPr>
        <w:ind w:left="720" w:hanging="360"/>
      </w:pPr>
      <w:rPr>
        <w:rFonts w:ascii="Wingdings" w:hAnsi="Wingdings" w:hint="default"/>
      </w:rPr>
    </w:lvl>
    <w:lvl w:ilvl="1" w:tplc="ACB2CE0A">
      <w:start w:val="1"/>
      <w:numFmt w:val="bullet"/>
      <w:lvlText w:val=""/>
      <w:lvlJc w:val="left"/>
      <w:pPr>
        <w:ind w:left="1440" w:hanging="360"/>
      </w:pPr>
      <w:rPr>
        <w:rFonts w:ascii="Wingdings" w:hAnsi="Wingdings" w:hint="default"/>
      </w:rPr>
    </w:lvl>
    <w:lvl w:ilvl="2" w:tplc="D4E4A75A">
      <w:start w:val="1"/>
      <w:numFmt w:val="bullet"/>
      <w:lvlText w:val=""/>
      <w:lvlJc w:val="left"/>
      <w:pPr>
        <w:ind w:left="2160" w:hanging="360"/>
      </w:pPr>
      <w:rPr>
        <w:rFonts w:ascii="Wingdings" w:hAnsi="Wingdings" w:hint="default"/>
      </w:rPr>
    </w:lvl>
    <w:lvl w:ilvl="3" w:tplc="992225E0">
      <w:start w:val="1"/>
      <w:numFmt w:val="bullet"/>
      <w:lvlText w:val=""/>
      <w:lvlJc w:val="left"/>
      <w:pPr>
        <w:ind w:left="2880" w:hanging="360"/>
      </w:pPr>
      <w:rPr>
        <w:rFonts w:ascii="Wingdings" w:hAnsi="Wingdings" w:hint="default"/>
      </w:rPr>
    </w:lvl>
    <w:lvl w:ilvl="4" w:tplc="768E8632">
      <w:start w:val="1"/>
      <w:numFmt w:val="bullet"/>
      <w:lvlText w:val=""/>
      <w:lvlJc w:val="left"/>
      <w:pPr>
        <w:ind w:left="3600" w:hanging="360"/>
      </w:pPr>
      <w:rPr>
        <w:rFonts w:ascii="Wingdings" w:hAnsi="Wingdings" w:hint="default"/>
      </w:rPr>
    </w:lvl>
    <w:lvl w:ilvl="5" w:tplc="C3E80CE6">
      <w:start w:val="1"/>
      <w:numFmt w:val="bullet"/>
      <w:lvlText w:val=""/>
      <w:lvlJc w:val="left"/>
      <w:pPr>
        <w:ind w:left="4320" w:hanging="360"/>
      </w:pPr>
      <w:rPr>
        <w:rFonts w:ascii="Wingdings" w:hAnsi="Wingdings" w:hint="default"/>
      </w:rPr>
    </w:lvl>
    <w:lvl w:ilvl="6" w:tplc="4F6E97C2">
      <w:start w:val="1"/>
      <w:numFmt w:val="bullet"/>
      <w:lvlText w:val=""/>
      <w:lvlJc w:val="left"/>
      <w:pPr>
        <w:ind w:left="5040" w:hanging="360"/>
      </w:pPr>
      <w:rPr>
        <w:rFonts w:ascii="Wingdings" w:hAnsi="Wingdings" w:hint="default"/>
      </w:rPr>
    </w:lvl>
    <w:lvl w:ilvl="7" w:tplc="955C7294">
      <w:start w:val="1"/>
      <w:numFmt w:val="bullet"/>
      <w:lvlText w:val=""/>
      <w:lvlJc w:val="left"/>
      <w:pPr>
        <w:ind w:left="5760" w:hanging="360"/>
      </w:pPr>
      <w:rPr>
        <w:rFonts w:ascii="Wingdings" w:hAnsi="Wingdings" w:hint="default"/>
      </w:rPr>
    </w:lvl>
    <w:lvl w:ilvl="8" w:tplc="1A4AE67A">
      <w:start w:val="1"/>
      <w:numFmt w:val="bullet"/>
      <w:lvlText w:val=""/>
      <w:lvlJc w:val="left"/>
      <w:pPr>
        <w:ind w:left="6480" w:hanging="360"/>
      </w:pPr>
      <w:rPr>
        <w:rFonts w:ascii="Wingdings" w:hAnsi="Wingdings" w:hint="default"/>
      </w:rPr>
    </w:lvl>
  </w:abstractNum>
  <w:abstractNum w:abstractNumId="12" w15:restartNumberingAfterBreak="0">
    <w:nsid w:val="58C57EF0"/>
    <w:multiLevelType w:val="hybridMultilevel"/>
    <w:tmpl w:val="E828076E"/>
    <w:lvl w:ilvl="0" w:tplc="6BC4A682">
      <w:start w:val="1"/>
      <w:numFmt w:val="bullet"/>
      <w:lvlText w:val=""/>
      <w:lvlJc w:val="left"/>
      <w:pPr>
        <w:ind w:left="720" w:hanging="360"/>
      </w:pPr>
      <w:rPr>
        <w:rFonts w:ascii="Symbol" w:hAnsi="Symbol" w:hint="default"/>
      </w:rPr>
    </w:lvl>
    <w:lvl w:ilvl="1" w:tplc="37984336">
      <w:start w:val="1"/>
      <w:numFmt w:val="bullet"/>
      <w:lvlText w:val="o"/>
      <w:lvlJc w:val="left"/>
      <w:pPr>
        <w:ind w:left="1440" w:hanging="360"/>
      </w:pPr>
      <w:rPr>
        <w:rFonts w:ascii="Courier New" w:hAnsi="Courier New" w:hint="default"/>
      </w:rPr>
    </w:lvl>
    <w:lvl w:ilvl="2" w:tplc="BC7C7BCE">
      <w:start w:val="1"/>
      <w:numFmt w:val="bullet"/>
      <w:lvlText w:val=""/>
      <w:lvlJc w:val="left"/>
      <w:pPr>
        <w:ind w:left="2160" w:hanging="360"/>
      </w:pPr>
      <w:rPr>
        <w:rFonts w:ascii="Wingdings" w:hAnsi="Wingdings" w:hint="default"/>
      </w:rPr>
    </w:lvl>
    <w:lvl w:ilvl="3" w:tplc="F38E2034">
      <w:start w:val="1"/>
      <w:numFmt w:val="bullet"/>
      <w:lvlText w:val=""/>
      <w:lvlJc w:val="left"/>
      <w:pPr>
        <w:ind w:left="2880" w:hanging="360"/>
      </w:pPr>
      <w:rPr>
        <w:rFonts w:ascii="Symbol" w:hAnsi="Symbol" w:hint="default"/>
      </w:rPr>
    </w:lvl>
    <w:lvl w:ilvl="4" w:tplc="F65837CE">
      <w:start w:val="1"/>
      <w:numFmt w:val="bullet"/>
      <w:lvlText w:val="o"/>
      <w:lvlJc w:val="left"/>
      <w:pPr>
        <w:ind w:left="3600" w:hanging="360"/>
      </w:pPr>
      <w:rPr>
        <w:rFonts w:ascii="Courier New" w:hAnsi="Courier New" w:hint="default"/>
      </w:rPr>
    </w:lvl>
    <w:lvl w:ilvl="5" w:tplc="4A46F7CA">
      <w:start w:val="1"/>
      <w:numFmt w:val="bullet"/>
      <w:lvlText w:val=""/>
      <w:lvlJc w:val="left"/>
      <w:pPr>
        <w:ind w:left="4320" w:hanging="360"/>
      </w:pPr>
      <w:rPr>
        <w:rFonts w:ascii="Wingdings" w:hAnsi="Wingdings" w:hint="default"/>
      </w:rPr>
    </w:lvl>
    <w:lvl w:ilvl="6" w:tplc="A1886032">
      <w:start w:val="1"/>
      <w:numFmt w:val="bullet"/>
      <w:lvlText w:val=""/>
      <w:lvlJc w:val="left"/>
      <w:pPr>
        <w:ind w:left="5040" w:hanging="360"/>
      </w:pPr>
      <w:rPr>
        <w:rFonts w:ascii="Symbol" w:hAnsi="Symbol" w:hint="default"/>
      </w:rPr>
    </w:lvl>
    <w:lvl w:ilvl="7" w:tplc="E68C3758">
      <w:start w:val="1"/>
      <w:numFmt w:val="bullet"/>
      <w:lvlText w:val="o"/>
      <w:lvlJc w:val="left"/>
      <w:pPr>
        <w:ind w:left="5760" w:hanging="360"/>
      </w:pPr>
      <w:rPr>
        <w:rFonts w:ascii="Courier New" w:hAnsi="Courier New" w:hint="default"/>
      </w:rPr>
    </w:lvl>
    <w:lvl w:ilvl="8" w:tplc="8EE094C6">
      <w:start w:val="1"/>
      <w:numFmt w:val="bullet"/>
      <w:lvlText w:val=""/>
      <w:lvlJc w:val="left"/>
      <w:pPr>
        <w:ind w:left="6480" w:hanging="360"/>
      </w:pPr>
      <w:rPr>
        <w:rFonts w:ascii="Wingdings" w:hAnsi="Wingdings" w:hint="default"/>
      </w:rPr>
    </w:lvl>
  </w:abstractNum>
  <w:abstractNum w:abstractNumId="13" w15:restartNumberingAfterBreak="0">
    <w:nsid w:val="598919D7"/>
    <w:multiLevelType w:val="hybridMultilevel"/>
    <w:tmpl w:val="CE6EDF32"/>
    <w:lvl w:ilvl="0" w:tplc="0C4E7626">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C4219E1"/>
    <w:multiLevelType w:val="hybridMultilevel"/>
    <w:tmpl w:val="04A473DC"/>
    <w:lvl w:ilvl="0" w:tplc="25DA6F68">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CD5583"/>
    <w:multiLevelType w:val="hybridMultilevel"/>
    <w:tmpl w:val="731C5A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0E2CA8"/>
    <w:multiLevelType w:val="hybridMultilevel"/>
    <w:tmpl w:val="4262F9A8"/>
    <w:lvl w:ilvl="0" w:tplc="25DA6F6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728379D"/>
    <w:multiLevelType w:val="hybridMultilevel"/>
    <w:tmpl w:val="77D83E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B1630D"/>
    <w:multiLevelType w:val="hybridMultilevel"/>
    <w:tmpl w:val="61FC728A"/>
    <w:lvl w:ilvl="0" w:tplc="A000AFBA">
      <w:start w:val="1"/>
      <w:numFmt w:val="bullet"/>
      <w:lvlText w:val=""/>
      <w:lvlJc w:val="left"/>
      <w:pPr>
        <w:ind w:left="720" w:hanging="360"/>
      </w:pPr>
      <w:rPr>
        <w:rFonts w:ascii="Wingdings" w:hAnsi="Wingdings" w:hint="default"/>
      </w:rPr>
    </w:lvl>
    <w:lvl w:ilvl="1" w:tplc="0EAE783C">
      <w:start w:val="1"/>
      <w:numFmt w:val="bullet"/>
      <w:lvlText w:val=""/>
      <w:lvlJc w:val="left"/>
      <w:pPr>
        <w:ind w:left="1440" w:hanging="360"/>
      </w:pPr>
      <w:rPr>
        <w:rFonts w:ascii="Wingdings" w:hAnsi="Wingdings" w:hint="default"/>
      </w:rPr>
    </w:lvl>
    <w:lvl w:ilvl="2" w:tplc="F0D23CEA">
      <w:start w:val="1"/>
      <w:numFmt w:val="bullet"/>
      <w:lvlText w:val=""/>
      <w:lvlJc w:val="left"/>
      <w:pPr>
        <w:ind w:left="2160" w:hanging="360"/>
      </w:pPr>
      <w:rPr>
        <w:rFonts w:ascii="Wingdings" w:hAnsi="Wingdings" w:hint="default"/>
      </w:rPr>
    </w:lvl>
    <w:lvl w:ilvl="3" w:tplc="5AA62CFE">
      <w:start w:val="1"/>
      <w:numFmt w:val="bullet"/>
      <w:lvlText w:val=""/>
      <w:lvlJc w:val="left"/>
      <w:pPr>
        <w:ind w:left="2880" w:hanging="360"/>
      </w:pPr>
      <w:rPr>
        <w:rFonts w:ascii="Wingdings" w:hAnsi="Wingdings" w:hint="default"/>
      </w:rPr>
    </w:lvl>
    <w:lvl w:ilvl="4" w:tplc="75140F2A">
      <w:start w:val="1"/>
      <w:numFmt w:val="bullet"/>
      <w:lvlText w:val=""/>
      <w:lvlJc w:val="left"/>
      <w:pPr>
        <w:ind w:left="3600" w:hanging="360"/>
      </w:pPr>
      <w:rPr>
        <w:rFonts w:ascii="Wingdings" w:hAnsi="Wingdings" w:hint="default"/>
      </w:rPr>
    </w:lvl>
    <w:lvl w:ilvl="5" w:tplc="39D64A7E">
      <w:start w:val="1"/>
      <w:numFmt w:val="bullet"/>
      <w:lvlText w:val=""/>
      <w:lvlJc w:val="left"/>
      <w:pPr>
        <w:ind w:left="4320" w:hanging="360"/>
      </w:pPr>
      <w:rPr>
        <w:rFonts w:ascii="Wingdings" w:hAnsi="Wingdings" w:hint="default"/>
      </w:rPr>
    </w:lvl>
    <w:lvl w:ilvl="6" w:tplc="13F04C9A">
      <w:start w:val="1"/>
      <w:numFmt w:val="bullet"/>
      <w:lvlText w:val=""/>
      <w:lvlJc w:val="left"/>
      <w:pPr>
        <w:ind w:left="5040" w:hanging="360"/>
      </w:pPr>
      <w:rPr>
        <w:rFonts w:ascii="Wingdings" w:hAnsi="Wingdings" w:hint="default"/>
      </w:rPr>
    </w:lvl>
    <w:lvl w:ilvl="7" w:tplc="2D0E01A8">
      <w:start w:val="1"/>
      <w:numFmt w:val="bullet"/>
      <w:lvlText w:val=""/>
      <w:lvlJc w:val="left"/>
      <w:pPr>
        <w:ind w:left="5760" w:hanging="360"/>
      </w:pPr>
      <w:rPr>
        <w:rFonts w:ascii="Wingdings" w:hAnsi="Wingdings" w:hint="default"/>
      </w:rPr>
    </w:lvl>
    <w:lvl w:ilvl="8" w:tplc="D584A4BE">
      <w:start w:val="1"/>
      <w:numFmt w:val="bullet"/>
      <w:lvlText w:val=""/>
      <w:lvlJc w:val="left"/>
      <w:pPr>
        <w:ind w:left="6480" w:hanging="360"/>
      </w:pPr>
      <w:rPr>
        <w:rFonts w:ascii="Wingdings" w:hAnsi="Wingdings" w:hint="default"/>
      </w:rPr>
    </w:lvl>
  </w:abstractNum>
  <w:num w:numId="1" w16cid:durableId="112138557">
    <w:abstractNumId w:val="0"/>
  </w:num>
  <w:num w:numId="2" w16cid:durableId="232741103">
    <w:abstractNumId w:val="10"/>
  </w:num>
  <w:num w:numId="3" w16cid:durableId="1690718495">
    <w:abstractNumId w:val="12"/>
  </w:num>
  <w:num w:numId="4" w16cid:durableId="1132209318">
    <w:abstractNumId w:val="1"/>
  </w:num>
  <w:num w:numId="5" w16cid:durableId="1215847311">
    <w:abstractNumId w:val="4"/>
  </w:num>
  <w:num w:numId="6" w16cid:durableId="1464734111">
    <w:abstractNumId w:val="11"/>
  </w:num>
  <w:num w:numId="7" w16cid:durableId="1330596061">
    <w:abstractNumId w:val="8"/>
  </w:num>
  <w:num w:numId="8" w16cid:durableId="1313606208">
    <w:abstractNumId w:val="18"/>
  </w:num>
  <w:num w:numId="9" w16cid:durableId="1689596423">
    <w:abstractNumId w:val="9"/>
  </w:num>
  <w:num w:numId="10" w16cid:durableId="330447912">
    <w:abstractNumId w:val="5"/>
  </w:num>
  <w:num w:numId="11" w16cid:durableId="703213305">
    <w:abstractNumId w:val="15"/>
  </w:num>
  <w:num w:numId="12" w16cid:durableId="1890796441">
    <w:abstractNumId w:val="13"/>
  </w:num>
  <w:num w:numId="13" w16cid:durableId="88938513">
    <w:abstractNumId w:val="7"/>
  </w:num>
  <w:num w:numId="14" w16cid:durableId="274487997">
    <w:abstractNumId w:val="2"/>
  </w:num>
  <w:num w:numId="15" w16cid:durableId="732503213">
    <w:abstractNumId w:val="17"/>
  </w:num>
  <w:num w:numId="16" w16cid:durableId="1573079894">
    <w:abstractNumId w:val="3"/>
  </w:num>
  <w:num w:numId="17" w16cid:durableId="1104812328">
    <w:abstractNumId w:val="14"/>
  </w:num>
  <w:num w:numId="18" w16cid:durableId="996541462">
    <w:abstractNumId w:val="16"/>
  </w:num>
  <w:num w:numId="19" w16cid:durableId="8273045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l Libera">
    <w15:presenceInfo w15:providerId="AD" w15:userId="S::nell@datastream.org::37326f9c-529c-4d1a-b23d-d8ad9a938a6e"/>
  </w15:person>
  <w15:person w15:author="Stephen Dery">
    <w15:presenceInfo w15:providerId="AD" w15:userId="S::sdery@unbc.ca::f654c561-bbde-4dd7-be9b-afaf7bc8e8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C43"/>
    <w:rsid w:val="0000180A"/>
    <w:rsid w:val="00014E61"/>
    <w:rsid w:val="00023DD4"/>
    <w:rsid w:val="00034DBC"/>
    <w:rsid w:val="00050C08"/>
    <w:rsid w:val="00064BEB"/>
    <w:rsid w:val="00087855"/>
    <w:rsid w:val="000B1DED"/>
    <w:rsid w:val="000C1931"/>
    <w:rsid w:val="000E04CF"/>
    <w:rsid w:val="000E2430"/>
    <w:rsid w:val="000F176C"/>
    <w:rsid w:val="00102D66"/>
    <w:rsid w:val="00103606"/>
    <w:rsid w:val="0010451C"/>
    <w:rsid w:val="00110360"/>
    <w:rsid w:val="0011112E"/>
    <w:rsid w:val="001141FB"/>
    <w:rsid w:val="00124408"/>
    <w:rsid w:val="0012460F"/>
    <w:rsid w:val="00125C78"/>
    <w:rsid w:val="0013128F"/>
    <w:rsid w:val="00140694"/>
    <w:rsid w:val="0014649D"/>
    <w:rsid w:val="0017195C"/>
    <w:rsid w:val="00177532"/>
    <w:rsid w:val="001A6AE3"/>
    <w:rsid w:val="001A7DE6"/>
    <w:rsid w:val="001B0CB9"/>
    <w:rsid w:val="0022054A"/>
    <w:rsid w:val="00233A72"/>
    <w:rsid w:val="00266988"/>
    <w:rsid w:val="00283F1B"/>
    <w:rsid w:val="002B1784"/>
    <w:rsid w:val="002C04D2"/>
    <w:rsid w:val="002C60B6"/>
    <w:rsid w:val="002D04F8"/>
    <w:rsid w:val="002D177D"/>
    <w:rsid w:val="002E4A80"/>
    <w:rsid w:val="00306A96"/>
    <w:rsid w:val="00314DE2"/>
    <w:rsid w:val="003334EB"/>
    <w:rsid w:val="00356043"/>
    <w:rsid w:val="00374BB9"/>
    <w:rsid w:val="00376CBA"/>
    <w:rsid w:val="003B6AAA"/>
    <w:rsid w:val="003C0978"/>
    <w:rsid w:val="003D3349"/>
    <w:rsid w:val="00405998"/>
    <w:rsid w:val="00413027"/>
    <w:rsid w:val="0041338D"/>
    <w:rsid w:val="00425115"/>
    <w:rsid w:val="00435874"/>
    <w:rsid w:val="004416B6"/>
    <w:rsid w:val="0045132F"/>
    <w:rsid w:val="00456E20"/>
    <w:rsid w:val="00460751"/>
    <w:rsid w:val="004628DD"/>
    <w:rsid w:val="00463941"/>
    <w:rsid w:val="00481207"/>
    <w:rsid w:val="00482EE6"/>
    <w:rsid w:val="004849BE"/>
    <w:rsid w:val="004A0DD2"/>
    <w:rsid w:val="004C280E"/>
    <w:rsid w:val="004D3681"/>
    <w:rsid w:val="004E6675"/>
    <w:rsid w:val="0050007F"/>
    <w:rsid w:val="00500738"/>
    <w:rsid w:val="00507F6A"/>
    <w:rsid w:val="005526FF"/>
    <w:rsid w:val="00561774"/>
    <w:rsid w:val="00564572"/>
    <w:rsid w:val="00572980"/>
    <w:rsid w:val="00584A8C"/>
    <w:rsid w:val="00597A26"/>
    <w:rsid w:val="005A6C8E"/>
    <w:rsid w:val="005A73FA"/>
    <w:rsid w:val="005A7B8E"/>
    <w:rsid w:val="005B72CC"/>
    <w:rsid w:val="005B9FBA"/>
    <w:rsid w:val="005C2CBA"/>
    <w:rsid w:val="005C60D4"/>
    <w:rsid w:val="005D0F59"/>
    <w:rsid w:val="005E4B33"/>
    <w:rsid w:val="005F7AA2"/>
    <w:rsid w:val="00603C5E"/>
    <w:rsid w:val="00621323"/>
    <w:rsid w:val="00621A9F"/>
    <w:rsid w:val="0063070C"/>
    <w:rsid w:val="006374EA"/>
    <w:rsid w:val="0065057F"/>
    <w:rsid w:val="0066610A"/>
    <w:rsid w:val="0068503D"/>
    <w:rsid w:val="00693EF9"/>
    <w:rsid w:val="00694EF2"/>
    <w:rsid w:val="00697D42"/>
    <w:rsid w:val="006C4062"/>
    <w:rsid w:val="006C4564"/>
    <w:rsid w:val="006C5AB5"/>
    <w:rsid w:val="006E6FFC"/>
    <w:rsid w:val="007151C2"/>
    <w:rsid w:val="00723690"/>
    <w:rsid w:val="00740B5E"/>
    <w:rsid w:val="00750953"/>
    <w:rsid w:val="00757224"/>
    <w:rsid w:val="0076025B"/>
    <w:rsid w:val="00785717"/>
    <w:rsid w:val="00786CB5"/>
    <w:rsid w:val="00792500"/>
    <w:rsid w:val="007A02D1"/>
    <w:rsid w:val="007B624C"/>
    <w:rsid w:val="007D2A9B"/>
    <w:rsid w:val="007D2E78"/>
    <w:rsid w:val="007E337E"/>
    <w:rsid w:val="007F3573"/>
    <w:rsid w:val="007F561C"/>
    <w:rsid w:val="00800EF1"/>
    <w:rsid w:val="008060A4"/>
    <w:rsid w:val="008160DD"/>
    <w:rsid w:val="00820AD2"/>
    <w:rsid w:val="00827EFE"/>
    <w:rsid w:val="00831D8A"/>
    <w:rsid w:val="00850B5D"/>
    <w:rsid w:val="008606CA"/>
    <w:rsid w:val="00862993"/>
    <w:rsid w:val="008836DA"/>
    <w:rsid w:val="00885D8B"/>
    <w:rsid w:val="0089681E"/>
    <w:rsid w:val="008B3C20"/>
    <w:rsid w:val="008B4431"/>
    <w:rsid w:val="008D32AF"/>
    <w:rsid w:val="008E0C43"/>
    <w:rsid w:val="008E1562"/>
    <w:rsid w:val="00950A28"/>
    <w:rsid w:val="00961DA1"/>
    <w:rsid w:val="009801B6"/>
    <w:rsid w:val="0098367C"/>
    <w:rsid w:val="009A101D"/>
    <w:rsid w:val="009A6799"/>
    <w:rsid w:val="009A7749"/>
    <w:rsid w:val="009B496A"/>
    <w:rsid w:val="009C1DC1"/>
    <w:rsid w:val="009C419A"/>
    <w:rsid w:val="009C7F8F"/>
    <w:rsid w:val="00A0045C"/>
    <w:rsid w:val="00A12309"/>
    <w:rsid w:val="00A3176B"/>
    <w:rsid w:val="00A45158"/>
    <w:rsid w:val="00A53210"/>
    <w:rsid w:val="00A545F6"/>
    <w:rsid w:val="00A8082D"/>
    <w:rsid w:val="00A86823"/>
    <w:rsid w:val="00A91D66"/>
    <w:rsid w:val="00AC0027"/>
    <w:rsid w:val="00AD146E"/>
    <w:rsid w:val="00AE213C"/>
    <w:rsid w:val="00AE2E82"/>
    <w:rsid w:val="00AF7631"/>
    <w:rsid w:val="00AF7983"/>
    <w:rsid w:val="00B17B61"/>
    <w:rsid w:val="00B245DC"/>
    <w:rsid w:val="00B3038D"/>
    <w:rsid w:val="00B40ED1"/>
    <w:rsid w:val="00B41014"/>
    <w:rsid w:val="00B50484"/>
    <w:rsid w:val="00B748D6"/>
    <w:rsid w:val="00BD2530"/>
    <w:rsid w:val="00BE4BA8"/>
    <w:rsid w:val="00BE56E7"/>
    <w:rsid w:val="00C06317"/>
    <w:rsid w:val="00C441E4"/>
    <w:rsid w:val="00C446E9"/>
    <w:rsid w:val="00C54740"/>
    <w:rsid w:val="00C60037"/>
    <w:rsid w:val="00C633DD"/>
    <w:rsid w:val="00C742C8"/>
    <w:rsid w:val="00C7464A"/>
    <w:rsid w:val="00C7728E"/>
    <w:rsid w:val="00C95E30"/>
    <w:rsid w:val="00CB32D3"/>
    <w:rsid w:val="00CB46FC"/>
    <w:rsid w:val="00CB7F97"/>
    <w:rsid w:val="00CC5184"/>
    <w:rsid w:val="00CF1323"/>
    <w:rsid w:val="00D31D6D"/>
    <w:rsid w:val="00D41373"/>
    <w:rsid w:val="00D459C9"/>
    <w:rsid w:val="00D471E0"/>
    <w:rsid w:val="00D52770"/>
    <w:rsid w:val="00D5295F"/>
    <w:rsid w:val="00D70140"/>
    <w:rsid w:val="00D77970"/>
    <w:rsid w:val="00D86946"/>
    <w:rsid w:val="00D9592E"/>
    <w:rsid w:val="00DA665A"/>
    <w:rsid w:val="00DB279C"/>
    <w:rsid w:val="00DB5BE0"/>
    <w:rsid w:val="00DD5EB6"/>
    <w:rsid w:val="00DE33B4"/>
    <w:rsid w:val="00DE3D70"/>
    <w:rsid w:val="00DF6A04"/>
    <w:rsid w:val="00E03346"/>
    <w:rsid w:val="00E165DE"/>
    <w:rsid w:val="00E21BDC"/>
    <w:rsid w:val="00E222F1"/>
    <w:rsid w:val="00E23149"/>
    <w:rsid w:val="00E26E09"/>
    <w:rsid w:val="00E3228A"/>
    <w:rsid w:val="00E35BE3"/>
    <w:rsid w:val="00E5460B"/>
    <w:rsid w:val="00E62314"/>
    <w:rsid w:val="00E816D4"/>
    <w:rsid w:val="00E97EF3"/>
    <w:rsid w:val="00EA512B"/>
    <w:rsid w:val="00EE378A"/>
    <w:rsid w:val="00F04A5B"/>
    <w:rsid w:val="00F23BB6"/>
    <w:rsid w:val="00F30607"/>
    <w:rsid w:val="00F4228B"/>
    <w:rsid w:val="00F50BAA"/>
    <w:rsid w:val="00F52D0D"/>
    <w:rsid w:val="00F631F4"/>
    <w:rsid w:val="00F64D02"/>
    <w:rsid w:val="00F75968"/>
    <w:rsid w:val="00F93DF9"/>
    <w:rsid w:val="00FD07BE"/>
    <w:rsid w:val="00FD1750"/>
    <w:rsid w:val="00FD243B"/>
    <w:rsid w:val="00FD46EA"/>
    <w:rsid w:val="00FE24E2"/>
    <w:rsid w:val="00FF7915"/>
    <w:rsid w:val="01155034"/>
    <w:rsid w:val="01590978"/>
    <w:rsid w:val="01C782F5"/>
    <w:rsid w:val="01CE0548"/>
    <w:rsid w:val="01E2DC2B"/>
    <w:rsid w:val="021AFA10"/>
    <w:rsid w:val="02AAEAE8"/>
    <w:rsid w:val="02B14628"/>
    <w:rsid w:val="02B4E1F2"/>
    <w:rsid w:val="03063C2F"/>
    <w:rsid w:val="047142C1"/>
    <w:rsid w:val="04825B81"/>
    <w:rsid w:val="04C20793"/>
    <w:rsid w:val="052F067A"/>
    <w:rsid w:val="057117CF"/>
    <w:rsid w:val="05C375D2"/>
    <w:rsid w:val="062F254A"/>
    <w:rsid w:val="06D77C0C"/>
    <w:rsid w:val="06DF22E9"/>
    <w:rsid w:val="07031881"/>
    <w:rsid w:val="07120E31"/>
    <w:rsid w:val="07587DFE"/>
    <w:rsid w:val="079E64CE"/>
    <w:rsid w:val="087E1279"/>
    <w:rsid w:val="08B6E7A2"/>
    <w:rsid w:val="096E983D"/>
    <w:rsid w:val="099D4059"/>
    <w:rsid w:val="09D8D72A"/>
    <w:rsid w:val="09E29A4B"/>
    <w:rsid w:val="0A01B1D8"/>
    <w:rsid w:val="0A5023D1"/>
    <w:rsid w:val="0AB23B8A"/>
    <w:rsid w:val="0B88D7EE"/>
    <w:rsid w:val="0BC1CC5D"/>
    <w:rsid w:val="0CF7664B"/>
    <w:rsid w:val="0D0FF9EE"/>
    <w:rsid w:val="0D89954E"/>
    <w:rsid w:val="0DB7B7D6"/>
    <w:rsid w:val="0E16ACD0"/>
    <w:rsid w:val="0E45B628"/>
    <w:rsid w:val="0E553003"/>
    <w:rsid w:val="0F52CDC5"/>
    <w:rsid w:val="10169D3B"/>
    <w:rsid w:val="102A45CD"/>
    <w:rsid w:val="1035F611"/>
    <w:rsid w:val="10415523"/>
    <w:rsid w:val="108ABA9D"/>
    <w:rsid w:val="109D2E9F"/>
    <w:rsid w:val="116F8790"/>
    <w:rsid w:val="11732AC9"/>
    <w:rsid w:val="11C88161"/>
    <w:rsid w:val="11DFF0EA"/>
    <w:rsid w:val="1246598C"/>
    <w:rsid w:val="12508E37"/>
    <w:rsid w:val="130C2591"/>
    <w:rsid w:val="1356885E"/>
    <w:rsid w:val="13588571"/>
    <w:rsid w:val="13B93115"/>
    <w:rsid w:val="13FF0D83"/>
    <w:rsid w:val="14BE003F"/>
    <w:rsid w:val="14D36A11"/>
    <w:rsid w:val="1517672D"/>
    <w:rsid w:val="15BCC640"/>
    <w:rsid w:val="15E2A3AC"/>
    <w:rsid w:val="15F72BFB"/>
    <w:rsid w:val="1706B63C"/>
    <w:rsid w:val="17432755"/>
    <w:rsid w:val="177B43BA"/>
    <w:rsid w:val="178DB9C4"/>
    <w:rsid w:val="17AAC723"/>
    <w:rsid w:val="17D6CD76"/>
    <w:rsid w:val="186AAD8C"/>
    <w:rsid w:val="18AB3142"/>
    <w:rsid w:val="1A1823E3"/>
    <w:rsid w:val="1AB2E465"/>
    <w:rsid w:val="1B50959C"/>
    <w:rsid w:val="1B72E22D"/>
    <w:rsid w:val="1B8A69B3"/>
    <w:rsid w:val="1B9D2D6F"/>
    <w:rsid w:val="1BFA1C05"/>
    <w:rsid w:val="1C1CC728"/>
    <w:rsid w:val="1C8C966E"/>
    <w:rsid w:val="1C9D6C6D"/>
    <w:rsid w:val="1CB21202"/>
    <w:rsid w:val="1CCDFE0E"/>
    <w:rsid w:val="1D8478C7"/>
    <w:rsid w:val="1D8D23FD"/>
    <w:rsid w:val="1DC21EDB"/>
    <w:rsid w:val="1DC85F6C"/>
    <w:rsid w:val="1DEA8F92"/>
    <w:rsid w:val="1EBF9D39"/>
    <w:rsid w:val="1F7BB8D3"/>
    <w:rsid w:val="1FD42C92"/>
    <w:rsid w:val="2027AC7E"/>
    <w:rsid w:val="202F5849"/>
    <w:rsid w:val="2048E530"/>
    <w:rsid w:val="219105E0"/>
    <w:rsid w:val="2291260F"/>
    <w:rsid w:val="23046EE8"/>
    <w:rsid w:val="234FE02E"/>
    <w:rsid w:val="2373CBAA"/>
    <w:rsid w:val="23869C43"/>
    <w:rsid w:val="2447B03B"/>
    <w:rsid w:val="2469DE52"/>
    <w:rsid w:val="25AB994D"/>
    <w:rsid w:val="25DDCD88"/>
    <w:rsid w:val="2665CECE"/>
    <w:rsid w:val="27068233"/>
    <w:rsid w:val="27342840"/>
    <w:rsid w:val="2760142D"/>
    <w:rsid w:val="27621748"/>
    <w:rsid w:val="2799C4A1"/>
    <w:rsid w:val="27A3EF91"/>
    <w:rsid w:val="282D5D11"/>
    <w:rsid w:val="287AB549"/>
    <w:rsid w:val="28CCEB3E"/>
    <w:rsid w:val="28E9C911"/>
    <w:rsid w:val="29306DB5"/>
    <w:rsid w:val="2932B73C"/>
    <w:rsid w:val="29F0F817"/>
    <w:rsid w:val="2A2B437E"/>
    <w:rsid w:val="2A3DCCC7"/>
    <w:rsid w:val="2B78A533"/>
    <w:rsid w:val="2BC90BD0"/>
    <w:rsid w:val="2BD33F4F"/>
    <w:rsid w:val="2BFC8051"/>
    <w:rsid w:val="2C1AA5BC"/>
    <w:rsid w:val="2C621032"/>
    <w:rsid w:val="2C77A1FF"/>
    <w:rsid w:val="2C95D257"/>
    <w:rsid w:val="2CB0ED04"/>
    <w:rsid w:val="2CBF4A6D"/>
    <w:rsid w:val="2CC13984"/>
    <w:rsid w:val="2CEE2578"/>
    <w:rsid w:val="2D375223"/>
    <w:rsid w:val="2D557189"/>
    <w:rsid w:val="2D5EBD38"/>
    <w:rsid w:val="2D7634F0"/>
    <w:rsid w:val="2D7F16EA"/>
    <w:rsid w:val="2DB85351"/>
    <w:rsid w:val="2EB7CB15"/>
    <w:rsid w:val="2EC14480"/>
    <w:rsid w:val="2ED6E8E1"/>
    <w:rsid w:val="2FA2D09D"/>
    <w:rsid w:val="301E1468"/>
    <w:rsid w:val="302437C5"/>
    <w:rsid w:val="30A65E26"/>
    <w:rsid w:val="3106C85A"/>
    <w:rsid w:val="3130BA16"/>
    <w:rsid w:val="31722B93"/>
    <w:rsid w:val="322088FA"/>
    <w:rsid w:val="32798A1B"/>
    <w:rsid w:val="32AA23C8"/>
    <w:rsid w:val="3378AF18"/>
    <w:rsid w:val="33FA3F91"/>
    <w:rsid w:val="3488B817"/>
    <w:rsid w:val="34972A10"/>
    <w:rsid w:val="34EFD22D"/>
    <w:rsid w:val="3602C70C"/>
    <w:rsid w:val="3622FF44"/>
    <w:rsid w:val="369D2783"/>
    <w:rsid w:val="36D368E5"/>
    <w:rsid w:val="37061FB9"/>
    <w:rsid w:val="370C75E1"/>
    <w:rsid w:val="372822D5"/>
    <w:rsid w:val="3732B4F7"/>
    <w:rsid w:val="375A033D"/>
    <w:rsid w:val="37C54005"/>
    <w:rsid w:val="3800F89E"/>
    <w:rsid w:val="3818F0E1"/>
    <w:rsid w:val="3847486C"/>
    <w:rsid w:val="386F5A3D"/>
    <w:rsid w:val="3888334B"/>
    <w:rsid w:val="38CE94A0"/>
    <w:rsid w:val="3927D84E"/>
    <w:rsid w:val="396C3480"/>
    <w:rsid w:val="39E15CE4"/>
    <w:rsid w:val="3A2806E9"/>
    <w:rsid w:val="3A334326"/>
    <w:rsid w:val="3ACDE3C5"/>
    <w:rsid w:val="3B1A5731"/>
    <w:rsid w:val="3B50EA6E"/>
    <w:rsid w:val="3B6EF8E0"/>
    <w:rsid w:val="3B7EF4F4"/>
    <w:rsid w:val="3BD415DC"/>
    <w:rsid w:val="3BF323B6"/>
    <w:rsid w:val="3D097A39"/>
    <w:rsid w:val="3D11BB07"/>
    <w:rsid w:val="3D236B71"/>
    <w:rsid w:val="3E31E8B2"/>
    <w:rsid w:val="3EBBA76D"/>
    <w:rsid w:val="3EE46DC0"/>
    <w:rsid w:val="3F340411"/>
    <w:rsid w:val="3F5EC9D0"/>
    <w:rsid w:val="3FE4B9BD"/>
    <w:rsid w:val="40123BEB"/>
    <w:rsid w:val="4066BD2B"/>
    <w:rsid w:val="407CD884"/>
    <w:rsid w:val="40C6F4A5"/>
    <w:rsid w:val="42414B52"/>
    <w:rsid w:val="4244E8B3"/>
    <w:rsid w:val="42D39B15"/>
    <w:rsid w:val="42D5A530"/>
    <w:rsid w:val="42E44C93"/>
    <w:rsid w:val="43222609"/>
    <w:rsid w:val="43495CDB"/>
    <w:rsid w:val="435DA54E"/>
    <w:rsid w:val="44C5555A"/>
    <w:rsid w:val="450ED2A9"/>
    <w:rsid w:val="455EEA89"/>
    <w:rsid w:val="45E4EC2F"/>
    <w:rsid w:val="461102A6"/>
    <w:rsid w:val="46236BA5"/>
    <w:rsid w:val="46721A93"/>
    <w:rsid w:val="474A8D8B"/>
    <w:rsid w:val="480BCE94"/>
    <w:rsid w:val="480C92A8"/>
    <w:rsid w:val="487559BC"/>
    <w:rsid w:val="48AF027A"/>
    <w:rsid w:val="49084820"/>
    <w:rsid w:val="4909E16C"/>
    <w:rsid w:val="497C4BF4"/>
    <w:rsid w:val="4999E72B"/>
    <w:rsid w:val="49E9BCCD"/>
    <w:rsid w:val="4A78D277"/>
    <w:rsid w:val="4ADB5E15"/>
    <w:rsid w:val="4B39375B"/>
    <w:rsid w:val="4B9BB031"/>
    <w:rsid w:val="4BA7D003"/>
    <w:rsid w:val="4C088C14"/>
    <w:rsid w:val="4C923C5C"/>
    <w:rsid w:val="4CAB815F"/>
    <w:rsid w:val="4CE6C208"/>
    <w:rsid w:val="4DFBA298"/>
    <w:rsid w:val="4E214D2A"/>
    <w:rsid w:val="4E430869"/>
    <w:rsid w:val="4ECCC24E"/>
    <w:rsid w:val="4EFEC8A1"/>
    <w:rsid w:val="4F696CAE"/>
    <w:rsid w:val="4FCCD74D"/>
    <w:rsid w:val="510A9E89"/>
    <w:rsid w:val="520C0BF0"/>
    <w:rsid w:val="52587351"/>
    <w:rsid w:val="5277389C"/>
    <w:rsid w:val="534B1B9B"/>
    <w:rsid w:val="53C47AC2"/>
    <w:rsid w:val="53E2E5B2"/>
    <w:rsid w:val="5466DA37"/>
    <w:rsid w:val="54B50D9B"/>
    <w:rsid w:val="54D8A34B"/>
    <w:rsid w:val="550DB18B"/>
    <w:rsid w:val="553B5D22"/>
    <w:rsid w:val="553F9233"/>
    <w:rsid w:val="555BDFD2"/>
    <w:rsid w:val="556370AA"/>
    <w:rsid w:val="558E53EB"/>
    <w:rsid w:val="55CFEA31"/>
    <w:rsid w:val="563416B4"/>
    <w:rsid w:val="56AFCCEC"/>
    <w:rsid w:val="56BE4174"/>
    <w:rsid w:val="56C94BFD"/>
    <w:rsid w:val="56E88785"/>
    <w:rsid w:val="56F78D02"/>
    <w:rsid w:val="57447CD6"/>
    <w:rsid w:val="57D53F4A"/>
    <w:rsid w:val="5881F62F"/>
    <w:rsid w:val="58B7DA66"/>
    <w:rsid w:val="58D7DD23"/>
    <w:rsid w:val="58F93643"/>
    <w:rsid w:val="597CB7A2"/>
    <w:rsid w:val="59B38BB4"/>
    <w:rsid w:val="59D2072D"/>
    <w:rsid w:val="5A05FE7A"/>
    <w:rsid w:val="5A1B75B4"/>
    <w:rsid w:val="5A35A6FB"/>
    <w:rsid w:val="5A68AC98"/>
    <w:rsid w:val="5AFE2CA6"/>
    <w:rsid w:val="5B70B381"/>
    <w:rsid w:val="5BADC329"/>
    <w:rsid w:val="5BD28475"/>
    <w:rsid w:val="5C1295D4"/>
    <w:rsid w:val="5C3445B6"/>
    <w:rsid w:val="5C9FA31D"/>
    <w:rsid w:val="5CA52F2D"/>
    <w:rsid w:val="5CAE4AE5"/>
    <w:rsid w:val="5CC9BAF4"/>
    <w:rsid w:val="5D12F515"/>
    <w:rsid w:val="5D1EFA6C"/>
    <w:rsid w:val="5D734BBB"/>
    <w:rsid w:val="5E0D0837"/>
    <w:rsid w:val="5E61366B"/>
    <w:rsid w:val="5E73D143"/>
    <w:rsid w:val="5ED38463"/>
    <w:rsid w:val="5F19B305"/>
    <w:rsid w:val="5F800446"/>
    <w:rsid w:val="5FB201DE"/>
    <w:rsid w:val="6222BCC9"/>
    <w:rsid w:val="62B26346"/>
    <w:rsid w:val="62D82A13"/>
    <w:rsid w:val="6307E36B"/>
    <w:rsid w:val="63163DFB"/>
    <w:rsid w:val="631FD6D6"/>
    <w:rsid w:val="634FEFFC"/>
    <w:rsid w:val="63B02E20"/>
    <w:rsid w:val="640A32F9"/>
    <w:rsid w:val="6429218B"/>
    <w:rsid w:val="647785CB"/>
    <w:rsid w:val="6503B795"/>
    <w:rsid w:val="6555C20F"/>
    <w:rsid w:val="66019B00"/>
    <w:rsid w:val="66114559"/>
    <w:rsid w:val="661C7336"/>
    <w:rsid w:val="6633CABF"/>
    <w:rsid w:val="666EA94C"/>
    <w:rsid w:val="66C2E1F6"/>
    <w:rsid w:val="6704D7DC"/>
    <w:rsid w:val="673C32A7"/>
    <w:rsid w:val="67BFE783"/>
    <w:rsid w:val="682326D2"/>
    <w:rsid w:val="68B9A2A8"/>
    <w:rsid w:val="691F044D"/>
    <w:rsid w:val="69A6935C"/>
    <w:rsid w:val="6A30435A"/>
    <w:rsid w:val="6A694D48"/>
    <w:rsid w:val="6A755912"/>
    <w:rsid w:val="6AADB377"/>
    <w:rsid w:val="6ABC92D7"/>
    <w:rsid w:val="6C10BF62"/>
    <w:rsid w:val="6CB80068"/>
    <w:rsid w:val="6CEC5E8B"/>
    <w:rsid w:val="6D0C53CC"/>
    <w:rsid w:val="6DE1FCBC"/>
    <w:rsid w:val="6E4C59C8"/>
    <w:rsid w:val="6EE290AE"/>
    <w:rsid w:val="6F0C239F"/>
    <w:rsid w:val="6FDBF331"/>
    <w:rsid w:val="70AB321D"/>
    <w:rsid w:val="70F7218E"/>
    <w:rsid w:val="712008EA"/>
    <w:rsid w:val="718F49A8"/>
    <w:rsid w:val="71E3BF0B"/>
    <w:rsid w:val="728E351B"/>
    <w:rsid w:val="72C59CE3"/>
    <w:rsid w:val="73404240"/>
    <w:rsid w:val="739FA09B"/>
    <w:rsid w:val="73AE3D0E"/>
    <w:rsid w:val="73B6439C"/>
    <w:rsid w:val="7436188B"/>
    <w:rsid w:val="74452EAC"/>
    <w:rsid w:val="74F330C4"/>
    <w:rsid w:val="75825EAA"/>
    <w:rsid w:val="75A3D681"/>
    <w:rsid w:val="75B5A2CE"/>
    <w:rsid w:val="760FF7DD"/>
    <w:rsid w:val="76A7BE18"/>
    <w:rsid w:val="77699504"/>
    <w:rsid w:val="779601C7"/>
    <w:rsid w:val="77BE9F53"/>
    <w:rsid w:val="77C14388"/>
    <w:rsid w:val="782640C4"/>
    <w:rsid w:val="7895E86B"/>
    <w:rsid w:val="78A1E88B"/>
    <w:rsid w:val="78E7EA3A"/>
    <w:rsid w:val="7A047220"/>
    <w:rsid w:val="7A349D5A"/>
    <w:rsid w:val="7A584D7C"/>
    <w:rsid w:val="7A745C95"/>
    <w:rsid w:val="7A76BC7D"/>
    <w:rsid w:val="7AAACE4A"/>
    <w:rsid w:val="7AF60D52"/>
    <w:rsid w:val="7AF76C29"/>
    <w:rsid w:val="7B45CB3E"/>
    <w:rsid w:val="7B909951"/>
    <w:rsid w:val="7BAC613C"/>
    <w:rsid w:val="7BC8DF85"/>
    <w:rsid w:val="7BF0842F"/>
    <w:rsid w:val="7CD4C251"/>
    <w:rsid w:val="7D037FCB"/>
    <w:rsid w:val="7D719DD5"/>
    <w:rsid w:val="7E45A1EF"/>
    <w:rsid w:val="7E4FDA64"/>
    <w:rsid w:val="7E720A48"/>
    <w:rsid w:val="7E98B6B4"/>
    <w:rsid w:val="7EDA2A5D"/>
    <w:rsid w:val="7F5BEC79"/>
    <w:rsid w:val="7F690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667051"/>
  <w15:chartTrackingRefBased/>
  <w15:docId w15:val="{C20714B1-96DC-44DE-907C-C99CAD839C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A"/>
    <w:pPr>
      <w:spacing w:after="0" w:line="240" w:lineRule="auto"/>
    </w:pPr>
    <w:rPr>
      <w:rFonts w:ascii="Times New Roman" w:eastAsia="Times New Roman" w:hAnsi="Times New Roman" w:cs="Times New Roman"/>
      <w:sz w:val="24"/>
      <w:szCs w:val="24"/>
      <w:lang w:val="en-CA"/>
    </w:rPr>
  </w:style>
  <w:style w:type="paragraph" w:styleId="Heading1">
    <w:name w:val="heading 1"/>
    <w:basedOn w:val="Normal"/>
    <w:next w:val="Normal"/>
    <w:link w:val="Heading1Char"/>
    <w:uiPriority w:val="9"/>
    <w:qFormat/>
    <w:rsid w:val="66114559"/>
    <w:pPr>
      <w:contextualSpacing/>
      <w:outlineLvl w:val="0"/>
    </w:pPr>
    <w:rPr>
      <w:rFonts w:asciiTheme="minorHAnsi" w:eastAsiaTheme="minorEastAsia" w:hAnsiTheme="minorHAnsi" w:cstheme="minorBidi"/>
      <w:b/>
      <w:bCs/>
      <w:sz w:val="28"/>
      <w:szCs w:val="28"/>
    </w:rPr>
  </w:style>
  <w:style w:type="paragraph" w:styleId="Heading2">
    <w:name w:val="heading 2"/>
    <w:basedOn w:val="Normal"/>
    <w:next w:val="Normal"/>
    <w:link w:val="Heading2Char"/>
    <w:uiPriority w:val="9"/>
    <w:unhideWhenUsed/>
    <w:qFormat/>
    <w:rsid w:val="0011036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5">
    <w:name w:val="heading 5"/>
    <w:basedOn w:val="Normal"/>
    <w:next w:val="Normal"/>
    <w:link w:val="Heading5Char"/>
    <w:uiPriority w:val="9"/>
    <w:semiHidden/>
    <w:unhideWhenUsed/>
    <w:qFormat/>
    <w:rsid w:val="005526F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66114559"/>
    <w:rPr>
      <w:rFonts w:asciiTheme="minorHAnsi" w:eastAsiaTheme="minorEastAsia" w:hAnsiTheme="minorHAnsi" w:cstheme="minorBidi"/>
      <w:b/>
      <w:bCs/>
      <w:sz w:val="28"/>
      <w:szCs w:val="28"/>
    </w:rPr>
  </w:style>
  <w:style w:type="character" w:customStyle="1" w:styleId="Heading2Char">
    <w:name w:val="Heading 2 Char"/>
    <w:basedOn w:val="DefaultParagraphFont"/>
    <w:link w:val="Heading2"/>
    <w:uiPriority w:val="9"/>
    <w:rsid w:val="00110360"/>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1103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360"/>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110360"/>
    <w:rPr>
      <w:b/>
      <w:bCs/>
    </w:rPr>
  </w:style>
  <w:style w:type="character" w:styleId="Hyperlink">
    <w:name w:val="Hyperlink"/>
    <w:basedOn w:val="DefaultParagraphFont"/>
    <w:uiPriority w:val="99"/>
    <w:unhideWhenUsed/>
    <w:rsid w:val="00B245DC"/>
    <w:rPr>
      <w:color w:val="0563C1" w:themeColor="hyperlink"/>
      <w:u w:val="single"/>
    </w:rPr>
  </w:style>
  <w:style w:type="character" w:styleId="FollowedHyperlink">
    <w:name w:val="FollowedHyperlink"/>
    <w:basedOn w:val="DefaultParagraphFont"/>
    <w:uiPriority w:val="99"/>
    <w:semiHidden/>
    <w:unhideWhenUsed/>
    <w:rsid w:val="00B245DC"/>
    <w:rPr>
      <w:color w:val="954F72" w:themeColor="followedHyperlink"/>
      <w:u w:val="single"/>
    </w:rPr>
  </w:style>
  <w:style w:type="character" w:styleId="IntenseEmphasis">
    <w:name w:val="Intense Emphasis"/>
    <w:basedOn w:val="DefaultParagraphFont"/>
    <w:uiPriority w:val="21"/>
    <w:qFormat/>
    <w:rsid w:val="007E337E"/>
    <w:rPr>
      <w:i/>
      <w:iCs/>
      <w:color w:val="5B9BD5" w:themeColor="accent1"/>
    </w:rPr>
  </w:style>
  <w:style w:type="paragraph" w:styleId="ListParagraph">
    <w:name w:val="List Paragraph"/>
    <w:basedOn w:val="Normal"/>
    <w:uiPriority w:val="34"/>
    <w:qFormat/>
    <w:rsid w:val="007E337E"/>
    <w:pPr>
      <w:ind w:left="720"/>
      <w:contextualSpacing/>
    </w:pPr>
  </w:style>
  <w:style w:type="paragraph" w:styleId="NormalWeb">
    <w:name w:val="Normal (Web)"/>
    <w:basedOn w:val="Normal"/>
    <w:uiPriority w:val="99"/>
    <w:semiHidden/>
    <w:unhideWhenUsed/>
    <w:rsid w:val="004C280E"/>
    <w:pPr>
      <w:spacing w:before="100" w:beforeAutospacing="1" w:after="100" w:afterAutospacing="1"/>
    </w:pPr>
  </w:style>
  <w:style w:type="paragraph" w:styleId="Header">
    <w:name w:val="header"/>
    <w:basedOn w:val="Normal"/>
    <w:link w:val="HeaderChar"/>
    <w:uiPriority w:val="99"/>
    <w:unhideWhenUsed/>
    <w:rsid w:val="006374EA"/>
    <w:pPr>
      <w:tabs>
        <w:tab w:val="center" w:pos="4680"/>
        <w:tab w:val="right" w:pos="9360"/>
      </w:tabs>
    </w:pPr>
  </w:style>
  <w:style w:type="character" w:customStyle="1" w:styleId="HeaderChar">
    <w:name w:val="Header Char"/>
    <w:basedOn w:val="DefaultParagraphFont"/>
    <w:link w:val="Header"/>
    <w:uiPriority w:val="99"/>
    <w:rsid w:val="006374EA"/>
  </w:style>
  <w:style w:type="paragraph" w:styleId="Footer">
    <w:name w:val="footer"/>
    <w:basedOn w:val="Normal"/>
    <w:link w:val="FooterChar"/>
    <w:uiPriority w:val="99"/>
    <w:unhideWhenUsed/>
    <w:rsid w:val="006374EA"/>
    <w:pPr>
      <w:tabs>
        <w:tab w:val="center" w:pos="4680"/>
        <w:tab w:val="right" w:pos="9360"/>
      </w:tabs>
    </w:pPr>
  </w:style>
  <w:style w:type="character" w:customStyle="1" w:styleId="FooterChar">
    <w:name w:val="Footer Char"/>
    <w:basedOn w:val="DefaultParagraphFont"/>
    <w:link w:val="Footer"/>
    <w:uiPriority w:val="99"/>
    <w:rsid w:val="006374EA"/>
  </w:style>
  <w:style w:type="character" w:customStyle="1" w:styleId="Heading5Char">
    <w:name w:val="Heading 5 Char"/>
    <w:basedOn w:val="DefaultParagraphFont"/>
    <w:link w:val="Heading5"/>
    <w:uiPriority w:val="9"/>
    <w:semiHidden/>
    <w:rsid w:val="005526FF"/>
    <w:rPr>
      <w:rFonts w:asciiTheme="majorHAnsi" w:eastAsiaTheme="majorEastAsia" w:hAnsiTheme="majorHAnsi" w:cstheme="majorBidi"/>
      <w:color w:val="2E74B5" w:themeColor="accent1" w:themeShade="BF"/>
    </w:rPr>
  </w:style>
  <w:style w:type="character" w:styleId="PageNumber">
    <w:name w:val="page number"/>
    <w:basedOn w:val="DefaultParagraphFont"/>
    <w:uiPriority w:val="99"/>
    <w:semiHidden/>
    <w:unhideWhenUsed/>
    <w:rsid w:val="000C1931"/>
  </w:style>
  <w:style w:type="character" w:styleId="CommentReference">
    <w:name w:val="annotation reference"/>
    <w:basedOn w:val="DefaultParagraphFont"/>
    <w:uiPriority w:val="99"/>
    <w:semiHidden/>
    <w:unhideWhenUsed/>
    <w:rsid w:val="00584A8C"/>
    <w:rPr>
      <w:sz w:val="16"/>
      <w:szCs w:val="16"/>
    </w:rPr>
  </w:style>
  <w:style w:type="paragraph" w:styleId="CommentText">
    <w:name w:val="annotation text"/>
    <w:basedOn w:val="Normal"/>
    <w:link w:val="CommentTextChar"/>
    <w:uiPriority w:val="99"/>
    <w:unhideWhenUsed/>
    <w:rsid w:val="00584A8C"/>
    <w:rPr>
      <w:sz w:val="20"/>
      <w:szCs w:val="20"/>
    </w:rPr>
  </w:style>
  <w:style w:type="character" w:customStyle="1" w:styleId="CommentTextChar">
    <w:name w:val="Comment Text Char"/>
    <w:basedOn w:val="DefaultParagraphFont"/>
    <w:link w:val="CommentText"/>
    <w:uiPriority w:val="99"/>
    <w:rsid w:val="00584A8C"/>
    <w:rPr>
      <w:rFonts w:ascii="Times New Roman" w:eastAsia="Times New Roman" w:hAnsi="Times New Roman" w:cs="Times New Roman"/>
      <w:sz w:val="20"/>
      <w:szCs w:val="20"/>
      <w:lang w:val="en-CA"/>
    </w:rPr>
  </w:style>
  <w:style w:type="paragraph" w:styleId="CommentSubject">
    <w:name w:val="annotation subject"/>
    <w:basedOn w:val="CommentText"/>
    <w:next w:val="CommentText"/>
    <w:link w:val="CommentSubjectChar"/>
    <w:uiPriority w:val="99"/>
    <w:semiHidden/>
    <w:unhideWhenUsed/>
    <w:rsid w:val="00584A8C"/>
    <w:rPr>
      <w:b/>
      <w:bCs/>
    </w:rPr>
  </w:style>
  <w:style w:type="character" w:customStyle="1" w:styleId="CommentSubjectChar">
    <w:name w:val="Comment Subject Char"/>
    <w:basedOn w:val="CommentTextChar"/>
    <w:link w:val="CommentSubject"/>
    <w:uiPriority w:val="99"/>
    <w:semiHidden/>
    <w:rsid w:val="00584A8C"/>
    <w:rPr>
      <w:rFonts w:ascii="Times New Roman" w:eastAsia="Times New Roman" w:hAnsi="Times New Roman" w:cs="Times New Roman"/>
      <w:b/>
      <w:bCs/>
      <w:sz w:val="20"/>
      <w:szCs w:val="20"/>
      <w:lang w:val="en-CA"/>
    </w:rPr>
  </w:style>
  <w:style w:type="paragraph" w:styleId="BalloonText">
    <w:name w:val="Balloon Text"/>
    <w:basedOn w:val="Normal"/>
    <w:link w:val="BalloonTextChar"/>
    <w:uiPriority w:val="99"/>
    <w:semiHidden/>
    <w:unhideWhenUsed/>
    <w:rsid w:val="00584A8C"/>
    <w:rPr>
      <w:sz w:val="18"/>
      <w:szCs w:val="18"/>
    </w:rPr>
  </w:style>
  <w:style w:type="character" w:customStyle="1" w:styleId="BalloonTextChar">
    <w:name w:val="Balloon Text Char"/>
    <w:basedOn w:val="DefaultParagraphFont"/>
    <w:link w:val="BalloonText"/>
    <w:uiPriority w:val="99"/>
    <w:semiHidden/>
    <w:rsid w:val="00584A8C"/>
    <w:rPr>
      <w:rFonts w:ascii="Times New Roman" w:eastAsia="Times New Roman" w:hAnsi="Times New Roman" w:cs="Times New Roman"/>
      <w:sz w:val="18"/>
      <w:szCs w:val="18"/>
      <w:lang w:val="en-CA"/>
    </w:rPr>
  </w:style>
  <w:style w:type="character" w:customStyle="1" w:styleId="UnresolvedMention1">
    <w:name w:val="Unresolved Mention1"/>
    <w:basedOn w:val="DefaultParagraphFont"/>
    <w:uiPriority w:val="99"/>
    <w:semiHidden/>
    <w:unhideWhenUsed/>
    <w:rsid w:val="000E04CF"/>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17B61"/>
    <w:rPr>
      <w:color w:val="605E5C"/>
      <w:shd w:val="clear" w:color="auto" w:fill="E1DFDD"/>
    </w:rPr>
  </w:style>
  <w:style w:type="paragraph" w:styleId="Revision">
    <w:name w:val="Revision"/>
    <w:hidden/>
    <w:uiPriority w:val="99"/>
    <w:semiHidden/>
    <w:rsid w:val="00D77970"/>
    <w:pPr>
      <w:spacing w:after="0"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0991">
      <w:bodyDiv w:val="1"/>
      <w:marLeft w:val="0"/>
      <w:marRight w:val="0"/>
      <w:marTop w:val="0"/>
      <w:marBottom w:val="0"/>
      <w:divBdr>
        <w:top w:val="none" w:sz="0" w:space="0" w:color="auto"/>
        <w:left w:val="none" w:sz="0" w:space="0" w:color="auto"/>
        <w:bottom w:val="none" w:sz="0" w:space="0" w:color="auto"/>
        <w:right w:val="none" w:sz="0" w:space="0" w:color="auto"/>
      </w:divBdr>
    </w:div>
    <w:div w:id="337317496">
      <w:bodyDiv w:val="1"/>
      <w:marLeft w:val="0"/>
      <w:marRight w:val="0"/>
      <w:marTop w:val="0"/>
      <w:marBottom w:val="0"/>
      <w:divBdr>
        <w:top w:val="none" w:sz="0" w:space="0" w:color="auto"/>
        <w:left w:val="none" w:sz="0" w:space="0" w:color="auto"/>
        <w:bottom w:val="none" w:sz="0" w:space="0" w:color="auto"/>
        <w:right w:val="none" w:sz="0" w:space="0" w:color="auto"/>
      </w:divBdr>
    </w:div>
    <w:div w:id="395518177">
      <w:bodyDiv w:val="1"/>
      <w:marLeft w:val="0"/>
      <w:marRight w:val="0"/>
      <w:marTop w:val="0"/>
      <w:marBottom w:val="0"/>
      <w:divBdr>
        <w:top w:val="none" w:sz="0" w:space="0" w:color="auto"/>
        <w:left w:val="none" w:sz="0" w:space="0" w:color="auto"/>
        <w:bottom w:val="none" w:sz="0" w:space="0" w:color="auto"/>
        <w:right w:val="none" w:sz="0" w:space="0" w:color="auto"/>
      </w:divBdr>
    </w:div>
    <w:div w:id="803503479">
      <w:bodyDiv w:val="1"/>
      <w:marLeft w:val="0"/>
      <w:marRight w:val="0"/>
      <w:marTop w:val="0"/>
      <w:marBottom w:val="0"/>
      <w:divBdr>
        <w:top w:val="none" w:sz="0" w:space="0" w:color="auto"/>
        <w:left w:val="none" w:sz="0" w:space="0" w:color="auto"/>
        <w:bottom w:val="none" w:sz="0" w:space="0" w:color="auto"/>
        <w:right w:val="none" w:sz="0" w:space="0" w:color="auto"/>
      </w:divBdr>
    </w:div>
    <w:div w:id="1083994867">
      <w:bodyDiv w:val="1"/>
      <w:marLeft w:val="0"/>
      <w:marRight w:val="0"/>
      <w:marTop w:val="0"/>
      <w:marBottom w:val="0"/>
      <w:divBdr>
        <w:top w:val="none" w:sz="0" w:space="0" w:color="auto"/>
        <w:left w:val="none" w:sz="0" w:space="0" w:color="auto"/>
        <w:bottom w:val="none" w:sz="0" w:space="0" w:color="auto"/>
        <w:right w:val="none" w:sz="0" w:space="0" w:color="auto"/>
      </w:divBdr>
    </w:div>
    <w:div w:id="1097167674">
      <w:bodyDiv w:val="1"/>
      <w:marLeft w:val="0"/>
      <w:marRight w:val="0"/>
      <w:marTop w:val="0"/>
      <w:marBottom w:val="0"/>
      <w:divBdr>
        <w:top w:val="none" w:sz="0" w:space="0" w:color="auto"/>
        <w:left w:val="none" w:sz="0" w:space="0" w:color="auto"/>
        <w:bottom w:val="none" w:sz="0" w:space="0" w:color="auto"/>
        <w:right w:val="none" w:sz="0" w:space="0" w:color="auto"/>
      </w:divBdr>
    </w:div>
    <w:div w:id="1343051036">
      <w:bodyDiv w:val="1"/>
      <w:marLeft w:val="0"/>
      <w:marRight w:val="0"/>
      <w:marTop w:val="0"/>
      <w:marBottom w:val="0"/>
      <w:divBdr>
        <w:top w:val="none" w:sz="0" w:space="0" w:color="auto"/>
        <w:left w:val="none" w:sz="0" w:space="0" w:color="auto"/>
        <w:bottom w:val="none" w:sz="0" w:space="0" w:color="auto"/>
        <w:right w:val="none" w:sz="0" w:space="0" w:color="auto"/>
      </w:divBdr>
    </w:div>
    <w:div w:id="1563252646">
      <w:bodyDiv w:val="1"/>
      <w:marLeft w:val="0"/>
      <w:marRight w:val="0"/>
      <w:marTop w:val="0"/>
      <w:marBottom w:val="0"/>
      <w:divBdr>
        <w:top w:val="none" w:sz="0" w:space="0" w:color="auto"/>
        <w:left w:val="none" w:sz="0" w:space="0" w:color="auto"/>
        <w:bottom w:val="none" w:sz="0" w:space="0" w:color="auto"/>
        <w:right w:val="none" w:sz="0" w:space="0" w:color="auto"/>
      </w:divBdr>
    </w:div>
    <w:div w:id="1977638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datastream.org/en-ca/documentation/continuous-time-series-data-guidance" TargetMode="External"/><Relationship Id="rId2" Type="http://schemas.openxmlformats.org/officeDocument/2006/relationships/hyperlink" Target="https://datastream.org/en-ca/documentation/continuous-time-series-data-guidance" TargetMode="External"/><Relationship Id="rId1" Type="http://schemas.openxmlformats.org/officeDocument/2006/relationships/hyperlink" Target="https://nhgwatertemp.unbc.ca/"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https://opendatacommons.org/licenses/by/1.0/"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https://opendatacommons.org/licenses/by/1.0/"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Stephen.Dery@unbc.ca" TargetMode="External"/><Relationship Id="rId20" Type="http://schemas.openxmlformats.org/officeDocument/2006/relationships/hyperlink" Target="http://www.opendatacommons.org/licenses/pddl/1.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atastream.org/en-ca/documentation/upload-data" TargetMode="Externa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2.xml"/><Relationship Id="rId28"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yperlink" Target="https://opendatacommons.org/licenses/pddl/1.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footer" Target="footer1.xml"/><Relationship Id="rId27"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documenttasks/documenttasks1.xml><?xml version="1.0" encoding="utf-8"?>
<t:Tasks xmlns:t="http://schemas.microsoft.com/office/tasks/2019/documenttasks" xmlns:oel="http://schemas.microsoft.com/office/2019/extlst">
  <t:Task id="{1166BE9B-4456-4BE0-8A38-D4CE05B8605A}">
    <t:Anchor>
      <t:Comment id="1054268905"/>
    </t:Anchor>
    <t:History>
      <t:Event id="{AACF7AA3-7A14-46C2-9648-75ABB599B818}" time="2025-12-04T14:52:26.519Z">
        <t:Attribution userId="S::lindsay@datastream.org::ed7e7ae5-f733-4331-8b0f-9a3288f6ec7b" userProvider="AD" userName="Lindsay Day"/>
        <t:Anchor>
          <t:Comment id="1054268905"/>
        </t:Anchor>
        <t:Create/>
      </t:Event>
      <t:Event id="{A1F3C892-069D-4ACF-8CF4-18F86F2E7F54}" time="2025-12-04T14:52:26.519Z">
        <t:Attribution userId="S::lindsay@datastream.org::ed7e7ae5-f733-4331-8b0f-9a3288f6ec7b" userProvider="AD" userName="Lindsay Day"/>
        <t:Anchor>
          <t:Comment id="1054268905"/>
        </t:Anchor>
        <t:Assign userId="S::meghan@datastream.org::62e97841-6edd-40b1-ac20-732d626a5cbf" userProvider="AD" userName="Meghan McLeod"/>
      </t:Event>
      <t:Event id="{FF782547-4E93-4B4A-A256-E18791D06FB9}" time="2025-12-04T14:52:26.519Z">
        <t:Attribution userId="S::lindsay@datastream.org::ed7e7ae5-f733-4331-8b0f-9a3288f6ec7b" userProvider="AD" userName="Lindsay Day"/>
        <t:Anchor>
          <t:Comment id="1054268905"/>
        </t:Anchor>
        <t:SetTitle title="@Meghan McLeod I think this was edited, no? We'll want to keep track changes showing so we know in what ways to update the FR form."/>
      </t:Event>
    </t:History>
  </t:Task>
  <t:Task id="{7F4FC939-1055-48F2-B33C-19A5AEC7876A}">
    <t:Anchor>
      <t:Comment id="501274280"/>
    </t:Anchor>
    <t:History>
      <t:Event id="{9E2FCC20-3AC3-4506-B99E-0603ED842F28}" time="2025-12-03T20:58:48.461Z">
        <t:Attribution userId="S::meghan@datastream.org::62e97841-6edd-40b1-ac20-732d626a5cbf" userProvider="AD" userName="Meghan McLeod"/>
        <t:Anchor>
          <t:Comment id="1943972793"/>
        </t:Anchor>
        <t:Create/>
      </t:Event>
      <t:Event id="{359ED458-C5B8-48BA-8ECE-20C235FE2B7B}" time="2025-12-03T20:58:48.461Z">
        <t:Attribution userId="S::meghan@datastream.org::62e97841-6edd-40b1-ac20-732d626a5cbf" userProvider="AD" userName="Meghan McLeod"/>
        <t:Anchor>
          <t:Comment id="1943972793"/>
        </t:Anchor>
        <t:Assign userId="S::lindsay@datastream.org::ed7e7ae5-f733-4331-8b0f-9a3288f6ec7b" userProvider="AD" userName="Lindsay Day"/>
      </t:Event>
      <t:Event id="{588A36B1-43E6-4F68-A7BE-D3A9E306CE42}" time="2025-12-03T20:58:48.461Z">
        <t:Attribution userId="S::meghan@datastream.org::62e97841-6edd-40b1-ac20-732d626a5cbf" userProvider="AD" userName="Meghan McLeod"/>
        <t:Anchor>
          <t:Comment id="1943972793"/>
        </t:Anchor>
        <t:SetTitle title="@Lindsay Day Cool! - should we still mention the fact that the title should match the dataset name field in the dataset? If so, we could do something like &quot;A short descriptive title for your dataset. Spell out full terms followed by any acronyms in …"/>
      </t:Event>
      <t:Event id="{0BC2FBBC-8A90-401E-83C8-8CE8989730F0}" time="2025-12-03T21:33:22.667Z">
        <t:Attribution userId="S::meghan@datastream.org::62e97841-6edd-40b1-ac20-732d626a5cbf" userProvider="AD" userName="Meghan McLeod"/>
        <t:Progress percentComplete="100"/>
      </t:Event>
    </t:History>
  </t:Task>
  <t:Task id="{7CD30CEF-4C86-428F-8C9A-87B94B7D83BF}">
    <t:Anchor>
      <t:Comment id="2040516136"/>
    </t:Anchor>
    <t:History>
      <t:Event id="{82F68630-C2DB-4008-8CC2-8D63B621B214}" time="2025-12-04T15:18:36.118Z">
        <t:Attribution userId="S::lindsay@datastream.org::ed7e7ae5-f733-4331-8b0f-9a3288f6ec7b" userProvider="AD" userName="Lindsay Day"/>
        <t:Anchor>
          <t:Comment id="2040516136"/>
        </t:Anchor>
        <t:Create/>
      </t:Event>
      <t:Event id="{929F1831-9906-496E-A90E-EA7B29197A4B}" time="2025-12-04T15:18:36.118Z">
        <t:Attribution userId="S::lindsay@datastream.org::ed7e7ae5-f733-4331-8b0f-9a3288f6ec7b" userProvider="AD" userName="Lindsay Day"/>
        <t:Anchor>
          <t:Comment id="2040516136"/>
        </t:Anchor>
        <t:Assign userId="S::meghan@datastream.org::62e97841-6edd-40b1-ac20-732d626a5cbf" userProvider="AD" userName="Meghan McLeod"/>
      </t:Event>
      <t:Event id="{41998285-E4B6-4CC7-9C8A-D87A2687B230}" time="2025-12-04T15:18:36.118Z">
        <t:Attribution userId="S::lindsay@datastream.org::ed7e7ae5-f733-4331-8b0f-9a3288f6ec7b" userProvider="AD" userName="Lindsay Day"/>
        <t:Anchor>
          <t:Comment id="2040516136"/>
        </t:Anchor>
        <t:SetTitle title="@Meghan McLeod In existing form all examples are in grey font. I think that helps set them apart from key informational text. Do you feel otherwise?"/>
      </t:Event>
      <t:Event id="{1D6549EC-4AD2-40E4-A1BD-27E2D196729D}" time="2025-12-05T19:30:10.655Z">
        <t:Attribution userId="S::meghan@datastream.org::62e97841-6edd-40b1-ac20-732d626a5cbf" userProvider="AD" userName="Meghan McLeod"/>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FC6CC6C3ACFE2489819B42FA6C3616C" ma:contentTypeVersion="15" ma:contentTypeDescription="Create a new document." ma:contentTypeScope="" ma:versionID="32eff474061a620dfa3d65bdc82ea32d">
  <xsd:schema xmlns:xsd="http://www.w3.org/2001/XMLSchema" xmlns:xs="http://www.w3.org/2001/XMLSchema" xmlns:p="http://schemas.microsoft.com/office/2006/metadata/properties" xmlns:ns1="http://schemas.microsoft.com/sharepoint/v3" xmlns:ns2="58422f05-8d6c-45b5-b1a9-d8cb23df0338" xmlns:ns3="7765b2f1-ab6b-46b8-b948-60705f089506" targetNamespace="http://schemas.microsoft.com/office/2006/metadata/properties" ma:root="true" ma:fieldsID="05fc572f62a88791d7cb84619225f106" ns1:_="" ns2:_="" ns3:_="">
    <xsd:import namespace="http://schemas.microsoft.com/sharepoint/v3"/>
    <xsd:import namespace="58422f05-8d6c-45b5-b1a9-d8cb23df0338"/>
    <xsd:import namespace="7765b2f1-ab6b-46b8-b948-60705f08950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notes" minOccurs="0"/>
                <xsd:element ref="ns1:_ip_UnifiedCompliancePolicyProperties" minOccurs="0"/>
                <xsd:element ref="ns1:_ip_UnifiedCompliancePolicyUIAc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422f05-8d6c-45b5-b1a9-d8cb23df033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8ca7590f-ab36-4d70-99c1-b64881d39c55}" ma:internalName="TaxCatchAll" ma:showField="CatchAllData" ma:web="58422f05-8d6c-45b5-b1a9-d8cb23df033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765b2f1-ab6b-46b8-b948-60705f089506"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6f0019a-7a3b-4900-a6ad-a4551ec0b410"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7" nillable="true" ma:displayName="notes" ma:format="Dropdown" ma:internalName="notes">
      <xsd:simpleType>
        <xsd:restriction base="dms:Text">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65b2f1-ab6b-46b8-b948-60705f089506">
      <Terms xmlns="http://schemas.microsoft.com/office/infopath/2007/PartnerControls"/>
    </lcf76f155ced4ddcb4097134ff3c332f>
    <TaxCatchAll xmlns="58422f05-8d6c-45b5-b1a9-d8cb23df0338" xsi:nil="true"/>
    <SharedWithUsers xmlns="58422f05-8d6c-45b5-b1a9-d8cb23df0338">
      <UserInfo>
        <DisplayName>Carolyn DuBois</DisplayName>
        <AccountId>14</AccountId>
        <AccountType/>
      </UserInfo>
      <UserInfo>
        <DisplayName>Cristina Cismasu</DisplayName>
        <AccountId>23</AccountId>
        <AccountType/>
      </UserInfo>
      <UserInfo>
        <DisplayName>Daniel Marshall</DisplayName>
        <AccountId>25</AccountId>
        <AccountType/>
      </UserInfo>
      <UserInfo>
        <DisplayName>Lilian Tran</DisplayName>
        <AccountId>15</AccountId>
        <AccountType/>
      </UserInfo>
      <UserInfo>
        <DisplayName>Lindsay Day</DisplayName>
        <AccountId>16</AccountId>
        <AccountType/>
      </UserInfo>
      <UserInfo>
        <DisplayName>Mary Kruk</DisplayName>
        <AccountId>27</AccountId>
        <AccountType/>
      </UserInfo>
      <UserInfo>
        <DisplayName>Nell Libera</DisplayName>
        <AccountId>29</AccountId>
        <AccountType/>
      </UserInfo>
    </SharedWithUsers>
    <notes xmlns="7765b2f1-ab6b-46b8-b948-60705f089506"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5A1765-6589-4C88-8E1B-AEDB2650ABF0}">
  <ds:schemaRefs>
    <ds:schemaRef ds:uri="http://schemas.openxmlformats.org/officeDocument/2006/bibliography"/>
  </ds:schemaRefs>
</ds:datastoreItem>
</file>

<file path=customXml/itemProps2.xml><?xml version="1.0" encoding="utf-8"?>
<ds:datastoreItem xmlns:ds="http://schemas.openxmlformats.org/officeDocument/2006/customXml" ds:itemID="{8B3424A1-4DEE-47D4-A230-09C08E2D80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8422f05-8d6c-45b5-b1a9-d8cb23df0338"/>
    <ds:schemaRef ds:uri="7765b2f1-ab6b-46b8-b948-60705f0895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1A0AC0-9C1B-4904-BE4D-2E6D761CA1A8}">
  <ds:schemaRefs>
    <ds:schemaRef ds:uri="http://schemas.microsoft.com/office/2006/metadata/properties"/>
    <ds:schemaRef ds:uri="http://schemas.microsoft.com/office/infopath/2007/PartnerControls"/>
    <ds:schemaRef ds:uri="7765b2f1-ab6b-46b8-b948-60705f089506"/>
    <ds:schemaRef ds:uri="58422f05-8d6c-45b5-b1a9-d8cb23df0338"/>
    <ds:schemaRef ds:uri="http://schemas.microsoft.com/sharepoint/v3"/>
  </ds:schemaRefs>
</ds:datastoreItem>
</file>

<file path=customXml/itemProps4.xml><?xml version="1.0" encoding="utf-8"?>
<ds:datastoreItem xmlns:ds="http://schemas.openxmlformats.org/officeDocument/2006/customXml" ds:itemID="{B24EDA62-C98D-4DB7-B8AD-DE70BE5926C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1720</Words>
  <Characters>9807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Day</dc:creator>
  <cp:keywords/>
  <dc:description/>
  <cp:lastModifiedBy>maziyard@student.ubc.ca</cp:lastModifiedBy>
  <cp:revision>4</cp:revision>
  <dcterms:created xsi:type="dcterms:W3CDTF">2026-03-24T23:20:00Z</dcterms:created>
  <dcterms:modified xsi:type="dcterms:W3CDTF">2026-03-24T23:33:00Z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0x0101008FC6CC6C3ACFE2489819B42FA6C3616C</vt:lpwstr>
  </property>
  <property fmtid="{D5CDD505-2E9C-101B-9397-08002B2CF9AE}" pid="3" name="xd_ProgID">
    <vt:lpwstr/>
  </property>
  <property fmtid="{D5CDD505-2E9C-101B-9397-08002B2CF9AE}" pid="4" name="MediaServiceImageTags">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GUID">
    <vt:lpwstr>8e8890a1-ec98-435b-9028-edb5bb31f831</vt:lpwstr>
  </property>
  <property fmtid="{D5CDD505-2E9C-101B-9397-08002B2CF9AE}" pid="10" name="xd_Signature">
    <vt:bool>false</vt:bool>
  </property>
</Properties>
</file>