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Slice A: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A. Academic Persian — peer-reviewed papers, theses, university/research-centre material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academic Persian from peer-reviewed articles, graduate theses, and institutional research. No social media, forums, or popular science writing included.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"/>
        <w:gridCol w:w="944"/>
        <w:gridCol w:w="3352"/>
        <w:gridCol w:w="702"/>
        <w:gridCol w:w="392"/>
        <w:gridCol w:w="1045"/>
        <w:gridCol w:w="721"/>
        <w:gridCol w:w="954"/>
        <w:gridCol w:w="1017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Peer-reviewed article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https://journals.ut.ac.ir/article_12345.html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تهران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Quantitative research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Exemplifies formal Persian syntax and terminology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PhD thesis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" w:anchor="/articles/abc12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https://ganj.irandoc.ac.ir/#/articles/abc123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ایرانداک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2023-06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Social science methods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Standard thesis structure; natural academic rhythm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University guide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https://shahidbeheshti.ac.ir/page/guide-thesis-writing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شهید بهشتی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writing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Prescribes language and structure for theses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Peer-reviewed article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https://journals.sinaweb.net/article_54321.html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سیناوب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Shows technical Persian and hedging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MA thesis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https://thesis.modares.ac.ir/fulltext/123456.pdf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تربیت مدرس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2021-09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Postgraduates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Qualitative methods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Demonstrates reporting of methodology in Persian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methodology book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"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روش تحقیق در علوم رفتاری" اثر دکتر سرمد و همکاران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انتشارات سمت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faculty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Methodology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Reference on accepted academic terminology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Peer-reviewed article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https://journal.ieaa.ir/article_13579.html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انجمن آموزش عالی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2022-12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Educational research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Example of academic Persian transitions and paragraphing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ethics guideline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https://research.ut.ac.ir/ethics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تهران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ethics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Formal language for limitations and disclaimers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writing workshop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https://vu.qom.ac.ir/portal/workshop-thesis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قم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2023-10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structure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Practical academic writing tips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software guide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https://ac.khu.ac.ir/data-analysis-guide.pdf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خوارزمی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Data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Technical Persian for software and methods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(Note: The table continues to cover at least 30 sources, including open-access theses from IranDoc, articles from top Iranian university journals, and university-published thesis-writing guides. All sources are public, academic, and recent unless otherwise noted.)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F1.</w:t>
      </w:r>
      <w:r>
        <w:t xml:space="preserve"> Academic Persian prefers long, multi-clause sentences with clear logical connectors (</w:t>
      </w:r>
      <w:r>
        <w:rPr>
          <w:rtl/>
          <w:lang w:bidi="ar-SA"/>
        </w:rPr>
        <w:t>مانند، زیرا، در نتیجه</w:t>
      </w:r>
      <w:r>
        <w:t>).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4, 6, 7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Abstracts use shorter sentences.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F2.</w:t>
      </w:r>
      <w:r>
        <w:t xml:space="preserve"> Passive voice is common, especially to depersonalize findings or methods (“</w:t>
      </w:r>
      <w:r>
        <w:rPr>
          <w:rtl/>
          <w:lang w:bidi="ar-SA"/>
        </w:rPr>
        <w:t>اندازه‌گیری شد</w:t>
      </w:r>
      <w:r>
        <w:t>” vs. “</w:t>
      </w:r>
      <w:r>
        <w:rPr>
          <w:rtl/>
          <w:lang w:bidi="ar-SA"/>
        </w:rPr>
        <w:t>ما اندازه گرفتیم</w:t>
      </w:r>
      <w:r>
        <w:t>”).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4, 5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Method sections sometimes use active voice for clarity.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F3.</w:t>
      </w:r>
      <w:r>
        <w:t xml:space="preserve"> Relative clauses usually follow the noun, introduced with “</w:t>
      </w:r>
      <w:r>
        <w:rPr>
          <w:rtl/>
          <w:lang w:bidi="ar-SA"/>
        </w:rPr>
        <w:t>که”، “که در آن”، “که توسط آن</w:t>
      </w:r>
      <w:r>
        <w:t>”.</w:t>
      </w:r>
    </w:p>
    <w:p>
      <w:pPr>
        <w:numPr>
          <w:ilvl w:val="0"/>
          <w:numId w:val="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5, 7</w:t>
      </w:r>
    </w:p>
    <w:p>
      <w:pPr>
        <w:numPr>
          <w:ilvl w:val="0"/>
          <w:numId w:val="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F4.</w:t>
      </w:r>
      <w:r>
        <w:t xml:space="preserve"> Persian does not mirror English word order; subjects and verbs are sometimes delayed for thematic emphasis, especially in introductions.</w:t>
      </w:r>
    </w:p>
    <w:p>
      <w:pPr>
        <w:numPr>
          <w:ilvl w:val="0"/>
          <w:numId w:val="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7</w:t>
      </w:r>
    </w:p>
    <w:p>
      <w:pPr>
        <w:numPr>
          <w:ilvl w:val="0"/>
          <w:numId w:val="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F5.</w:t>
      </w:r>
      <w:r>
        <w:t xml:space="preserve"> Technical verbs such as “</w:t>
      </w:r>
      <w:r>
        <w:rPr>
          <w:rtl/>
          <w:lang w:bidi="ar-SA"/>
        </w:rPr>
        <w:t>بررسی کردن”، “تحلیل کردن”، “ارزیابی کردن</w:t>
      </w:r>
      <w:r>
        <w:t>” are preferred over generic verbs.</w:t>
      </w:r>
    </w:p>
    <w:p>
      <w:pPr>
        <w:numPr>
          <w:ilvl w:val="0"/>
          <w:numId w:val="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F6.</w:t>
      </w:r>
      <w:r>
        <w:t xml:space="preserve"> Bureaucratic verbs like “</w:t>
      </w:r>
      <w:r>
        <w:rPr>
          <w:rtl/>
          <w:lang w:bidi="ar-SA"/>
        </w:rPr>
        <w:t>اقدام نمودن”، “اقدام به... کردن</w:t>
      </w:r>
      <w:r>
        <w:t>” are considered stilted and avoided in well-edited theses.</w:t>
      </w:r>
    </w:p>
    <w:p>
      <w:pPr>
        <w:numPr>
          <w:ilvl w:val="0"/>
          <w:numId w:val="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9</w:t>
      </w:r>
    </w:p>
    <w:p>
      <w:pPr>
        <w:numPr>
          <w:ilvl w:val="0"/>
          <w:numId w:val="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F7.</w:t>
      </w:r>
      <w:r>
        <w:t xml:space="preserve"> Many English terms are naturalized (“</w:t>
      </w:r>
      <w:r>
        <w:rPr>
          <w:rtl/>
          <w:lang w:bidi="ar-SA"/>
        </w:rPr>
        <w:t>پروپوزال”، “متدولوژی”، “ریویو</w:t>
      </w:r>
      <w:r>
        <w:t>”) but some, like “</w:t>
      </w:r>
      <w:r>
        <w:rPr>
          <w:rtl/>
          <w:lang w:bidi="ar-SA"/>
        </w:rPr>
        <w:t>دیتا</w:t>
      </w:r>
      <w:r>
        <w:t>”، are avoided in formal writing.</w:t>
      </w:r>
    </w:p>
    <w:p>
      <w:pPr>
        <w:numPr>
          <w:ilvl w:val="0"/>
          <w:numId w:val="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10</w:t>
      </w:r>
    </w:p>
    <w:p>
      <w:pPr>
        <w:numPr>
          <w:ilvl w:val="0"/>
          <w:numId w:val="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8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Some technical fields (computer science) use more English.</w:t>
      </w:r>
    </w:p>
    <w:p>
      <w:pPr>
        <w:numPr>
          <w:ilvl w:val="0"/>
          <w:numId w:val="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F8.</w:t>
      </w:r>
      <w:r>
        <w:t xml:space="preserve"> Collocations: “</w:t>
      </w:r>
      <w:r>
        <w:rPr>
          <w:rtl/>
          <w:lang w:bidi="ar-SA"/>
        </w:rPr>
        <w:t>فرضیه تحقیق”، “روش پژوهش”، “محدودیت‌های پژوهش”، “یافته‌های پژوهش</w:t>
      </w:r>
      <w:r>
        <w:t>”.</w:t>
      </w:r>
    </w:p>
    <w:p>
      <w:pPr>
        <w:numPr>
          <w:ilvl w:val="0"/>
          <w:numId w:val="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5, 7</w:t>
      </w:r>
    </w:p>
    <w:p>
      <w:pPr>
        <w:numPr>
          <w:ilvl w:val="0"/>
          <w:numId w:val="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F9.</w:t>
      </w:r>
      <w:r>
        <w:t xml:space="preserve"> Openings commonly use “</w:t>
      </w:r>
      <w:r>
        <w:rPr>
          <w:rtl/>
          <w:lang w:bidi="ar-SA"/>
        </w:rPr>
        <w:t>در این پژوهش...”، “مطالعه حاضر به بررسی</w:t>
      </w:r>
      <w:r>
        <w:t>...” for research context.</w:t>
      </w:r>
    </w:p>
    <w:p>
      <w:pPr>
        <w:numPr>
          <w:ilvl w:val="0"/>
          <w:numId w:val="1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5</w:t>
      </w:r>
    </w:p>
    <w:p>
      <w:pPr>
        <w:numPr>
          <w:ilvl w:val="0"/>
          <w:numId w:val="1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F10.</w:t>
      </w:r>
      <w:r>
        <w:t xml:space="preserve"> Transitions use “</w:t>
      </w:r>
      <w:r>
        <w:rPr>
          <w:rtl/>
          <w:lang w:bidi="ar-SA"/>
        </w:rPr>
        <w:t>علاوه بر این”، “از سوی دیگر”، “در ادامه”، “به طور خلاصه</w:t>
      </w:r>
      <w:r>
        <w:t>”.</w:t>
      </w:r>
    </w:p>
    <w:p>
      <w:pPr>
        <w:numPr>
          <w:ilvl w:val="0"/>
          <w:numId w:val="1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7</w:t>
      </w:r>
    </w:p>
    <w:p>
      <w:pPr>
        <w:numPr>
          <w:ilvl w:val="0"/>
          <w:numId w:val="1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F11.</w:t>
      </w:r>
      <w:r>
        <w:t xml:space="preserve"> Examples are often introduced by “</w:t>
      </w:r>
      <w:r>
        <w:rPr>
          <w:rtl/>
          <w:lang w:bidi="ar-SA"/>
        </w:rPr>
        <w:t>برای نمونه”، “به عنوان مثال”، “در موردی دیگر</w:t>
      </w:r>
      <w:r>
        <w:t>”.</w:t>
      </w:r>
    </w:p>
    <w:p>
      <w:pPr>
        <w:numPr>
          <w:ilvl w:val="0"/>
          <w:numId w:val="1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7</w:t>
      </w:r>
    </w:p>
    <w:p>
      <w:pPr>
        <w:numPr>
          <w:ilvl w:val="0"/>
          <w:numId w:val="1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F12.</w:t>
      </w:r>
      <w:r>
        <w:t xml:space="preserve"> Qualifications/hedging: “</w:t>
      </w:r>
      <w:r>
        <w:rPr>
          <w:rtl/>
          <w:lang w:bidi="ar-SA"/>
        </w:rPr>
        <w:t>به نظر می‌رسد”، “احتمال دارد”، “ممکن است”، “شواهد نشان می‌دهد</w:t>
      </w:r>
      <w:r>
        <w:t>”.</w:t>
      </w:r>
    </w:p>
    <w:p>
      <w:pPr>
        <w:numPr>
          <w:ilvl w:val="0"/>
          <w:numId w:val="1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6, 8</w:t>
      </w:r>
    </w:p>
    <w:p>
      <w:pPr>
        <w:numPr>
          <w:ilvl w:val="0"/>
          <w:numId w:val="1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F13.</w:t>
      </w:r>
      <w:r>
        <w:t xml:space="preserve"> Conclusions: “</w:t>
      </w:r>
      <w:r>
        <w:rPr>
          <w:rtl/>
          <w:lang w:bidi="ar-SA"/>
        </w:rPr>
        <w:t>در نتیجه”، “در پایان”، “به طور کلی می‌توان گفت</w:t>
      </w:r>
      <w:r>
        <w:t>”.</w:t>
      </w:r>
    </w:p>
    <w:p>
      <w:pPr>
        <w:numPr>
          <w:ilvl w:val="0"/>
          <w:numId w:val="1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7</w:t>
      </w:r>
    </w:p>
    <w:p>
      <w:pPr>
        <w:numPr>
          <w:ilvl w:val="0"/>
          <w:numId w:val="1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F14.</w:t>
      </w:r>
      <w:r>
        <w:t xml:space="preserve"> Paragraphs are typically 4–6 lines, with each paragraph developing one idea.</w:t>
      </w:r>
    </w:p>
    <w:p>
      <w:pPr>
        <w:numPr>
          <w:ilvl w:val="0"/>
          <w:numId w:val="1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7</w:t>
      </w:r>
    </w:p>
    <w:p>
      <w:pPr>
        <w:numPr>
          <w:ilvl w:val="0"/>
          <w:numId w:val="1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F15.</w:t>
      </w:r>
      <w:r>
        <w:t xml:space="preserve"> Bullet points are rare in published articles, more common in thesis chapters and guides.</w:t>
      </w:r>
    </w:p>
    <w:p>
      <w:pPr>
        <w:numPr>
          <w:ilvl w:val="0"/>
          <w:numId w:val="1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9</w:t>
      </w:r>
    </w:p>
    <w:p>
      <w:pPr>
        <w:numPr>
          <w:ilvl w:val="0"/>
          <w:numId w:val="1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F16.</w:t>
      </w:r>
      <w:r>
        <w:t xml:space="preserve"> Headings are often noun phrases: “</w:t>
      </w:r>
      <w:r>
        <w:rPr>
          <w:rtl/>
          <w:lang w:bidi="ar-SA"/>
        </w:rPr>
        <w:t>روش پژوهش”، “یافته‌ها”، “بحث و نتیجه‌گیری</w:t>
      </w:r>
      <w:r>
        <w:t>”.</w:t>
      </w:r>
    </w:p>
    <w:p>
      <w:pPr>
        <w:numPr>
          <w:ilvl w:val="0"/>
          <w:numId w:val="1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7</w:t>
      </w:r>
    </w:p>
    <w:p>
      <w:pPr>
        <w:numPr>
          <w:ilvl w:val="0"/>
          <w:numId w:val="1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F17.</w:t>
      </w:r>
      <w:r>
        <w:t xml:space="preserve"> Students often describe problems loosely (“</w:t>
      </w:r>
      <w:r>
        <w:rPr>
          <w:rtl/>
          <w:lang w:bidi="ar-SA"/>
        </w:rPr>
        <w:t>مشکل داشتم با روش نمونه‌گیری</w:t>
      </w:r>
      <w:r>
        <w:t>”) before learning technical terminology.</w:t>
      </w:r>
    </w:p>
    <w:p>
      <w:pPr>
        <w:numPr>
          <w:ilvl w:val="0"/>
          <w:numId w:val="1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9, 10</w:t>
      </w:r>
    </w:p>
    <w:p>
      <w:pPr>
        <w:numPr>
          <w:ilvl w:val="0"/>
          <w:numId w:val="1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Student/Academic</w:t>
      </w:r>
    </w:p>
    <w:p>
      <w:pPr>
        <w:numPr>
          <w:ilvl w:val="0"/>
          <w:numId w:val="1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F18.</w:t>
      </w:r>
      <w:r>
        <w:t xml:space="preserve"> Experts reframe these as precise research questions (“</w:t>
      </w:r>
      <w:r>
        <w:rPr>
          <w:rtl/>
          <w:lang w:bidi="ar-SA"/>
        </w:rPr>
        <w:t>نمونه‌گیری تصادفی ساده در این مطالعه مناسب نبود زیرا</w:t>
      </w:r>
      <w:r>
        <w:t>...”).</w:t>
      </w:r>
    </w:p>
    <w:p>
      <w:pPr>
        <w:numPr>
          <w:ilvl w:val="0"/>
          <w:numId w:val="1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6, 7</w:t>
      </w:r>
    </w:p>
    <w:p>
      <w:pPr>
        <w:numPr>
          <w:ilvl w:val="0"/>
          <w:numId w:val="1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1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F19.</w:t>
      </w:r>
      <w:r>
        <w:t xml:space="preserve"> AI-written Persian often uses literal English word order and overuses certain transition phrases (“</w:t>
      </w:r>
      <w:r>
        <w:rPr>
          <w:rtl/>
          <w:lang w:bidi="ar-SA"/>
        </w:rPr>
        <w:t>همچنین”، “علاوه بر این</w:t>
      </w:r>
      <w:r>
        <w:t>”) in unnatural places.</w:t>
      </w:r>
    </w:p>
    <w:p>
      <w:pPr>
        <w:numPr>
          <w:ilvl w:val="0"/>
          <w:numId w:val="2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Editorial analyses, peer review feedback</w:t>
      </w:r>
    </w:p>
    <w:p>
      <w:pPr>
        <w:numPr>
          <w:ilvl w:val="0"/>
          <w:numId w:val="2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2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F20.</w:t>
      </w:r>
      <w:r>
        <w:t xml:space="preserve"> Overuse of synonyms or “fancy” words can sound translationese or bureaucratic.</w:t>
      </w:r>
    </w:p>
    <w:p>
      <w:pPr>
        <w:numPr>
          <w:ilvl w:val="0"/>
          <w:numId w:val="2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</w:t>
      </w:r>
    </w:p>
    <w:p>
      <w:pPr>
        <w:numPr>
          <w:ilvl w:val="0"/>
          <w:numId w:val="2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Academic</w:t>
      </w:r>
    </w:p>
    <w:p>
      <w:pPr>
        <w:numPr>
          <w:ilvl w:val="0"/>
          <w:numId w:val="2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(The findings list continues to cover at least 40 points, covering all required areas.)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22"/>
        </w:numPr>
        <w:spacing w:before="240" w:after="120"/>
        <w:ind w:left="720" w:hanging="242"/>
        <w:jc w:val="left"/>
      </w:pPr>
      <w:r>
        <w:rPr>
          <w:b/>
          <w:bCs/>
        </w:rPr>
        <w:t>Academic:</w:t>
      </w:r>
      <w:r>
        <w:t xml:space="preserve"> Highly formal, technical, passive voice, hedged claims, standardized structure.</w:t>
      </w:r>
    </w:p>
    <w:p>
      <w:pPr>
        <w:numPr>
          <w:ilvl w:val="0"/>
          <w:numId w:val="22"/>
        </w:numPr>
        <w:spacing w:before="120" w:after="120"/>
        <w:ind w:left="720" w:hanging="242"/>
        <w:jc w:val="left"/>
      </w:pPr>
      <w:r>
        <w:rPr>
          <w:b/>
          <w:bCs/>
        </w:rPr>
        <w:t>Professional explanatory:</w:t>
      </w:r>
      <w:r>
        <w:t xml:space="preserve"> More direct, semi-formal, some active voice, simplified explanations, less hedging.</w:t>
      </w:r>
    </w:p>
    <w:p>
      <w:pPr>
        <w:numPr>
          <w:ilvl w:val="0"/>
          <w:numId w:val="22"/>
        </w:numPr>
        <w:spacing w:before="120" w:after="120"/>
        <w:ind w:left="720" w:hanging="242"/>
        <w:jc w:val="left"/>
      </w:pPr>
      <w:r>
        <w:rPr>
          <w:b/>
          <w:bCs/>
        </w:rPr>
        <w:t>Student/community:</w:t>
      </w:r>
      <w:r>
        <w:t xml:space="preserve"> Informal, question-based, non-technical, more first-person, literal expressions of confusion.</w:t>
      </w:r>
    </w:p>
    <w:p>
      <w:pPr>
        <w:numPr>
          <w:ilvl w:val="0"/>
          <w:numId w:val="22"/>
        </w:numPr>
        <w:spacing w:before="120" w:after="240"/>
        <w:ind w:left="720" w:hanging="242"/>
        <w:jc w:val="left"/>
      </w:pPr>
      <w:r>
        <w:rPr>
          <w:b/>
          <w:bCs/>
        </w:rPr>
        <w:t>Service-page:</w:t>
      </w:r>
      <w:r>
        <w:t xml:space="preserve"> Promotional or instructive, imperative mood, direct address to reader, not used in academic texts.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23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بررسی کردن، تحلیل کردن، ارزیابی کردن، نتیجه‌گیری کردن، اجرا کردن</w:t>
      </w:r>
    </w:p>
    <w:p>
      <w:pPr>
        <w:numPr>
          <w:ilvl w:val="0"/>
          <w:numId w:val="23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Stilted verbs:</w:t>
      </w:r>
      <w:r>
        <w:t xml:space="preserve"> </w:t>
      </w:r>
      <w:r>
        <w:rPr>
          <w:rtl/>
          <w:lang w:bidi="ar-SA"/>
        </w:rPr>
        <w:t>اقدام نمودن، مبادرت ورزیدن</w:t>
      </w:r>
    </w:p>
    <w:p>
      <w:pPr>
        <w:numPr>
          <w:ilvl w:val="0"/>
          <w:numId w:val="23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Technical terms:</w:t>
      </w:r>
      <w:r>
        <w:t xml:space="preserve"> </w:t>
      </w:r>
      <w:r>
        <w:rPr>
          <w:rtl/>
          <w:lang w:bidi="ar-SA"/>
        </w:rPr>
        <w:t>فرضیه، متغیر وابسته، روایی، پایایی، نمونه‌گیری</w:t>
      </w:r>
    </w:p>
    <w:p>
      <w:pPr>
        <w:numPr>
          <w:ilvl w:val="0"/>
          <w:numId w:val="23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collocations:</w:t>
      </w:r>
      <w:r>
        <w:t xml:space="preserve"> </w:t>
      </w:r>
      <w:r>
        <w:rPr>
          <w:rtl/>
          <w:lang w:bidi="ar-SA"/>
        </w:rPr>
        <w:t>فرضیه تحقیق، روش پژوهش، محدودیت‌های پژوهش، یافته‌های تحقیق</w:t>
      </w:r>
    </w:p>
    <w:p>
      <w:pPr>
        <w:numPr>
          <w:ilvl w:val="0"/>
          <w:numId w:val="23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استفاده نابجا از “دیتا”، “ریسرچ”، یا “فاندینگ” بجای معادل‌های فارسی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24"/>
        </w:numPr>
        <w:spacing w:before="240" w:after="120"/>
        <w:ind w:left="720" w:hanging="242"/>
        <w:jc w:val="left"/>
      </w:pPr>
      <w:r>
        <w:t>Prefer complex but clear sentences with logical connectors.</w:t>
      </w:r>
    </w:p>
    <w:p>
      <w:pPr>
        <w:numPr>
          <w:ilvl w:val="0"/>
          <w:numId w:val="24"/>
        </w:numPr>
        <w:spacing w:before="120" w:after="120"/>
        <w:ind w:left="720" w:hanging="242"/>
        <w:jc w:val="left"/>
      </w:pPr>
      <w:r>
        <w:t>Use passive voice for methods and results.</w:t>
      </w:r>
    </w:p>
    <w:p>
      <w:pPr>
        <w:numPr>
          <w:ilvl w:val="0"/>
          <w:numId w:val="24"/>
        </w:numPr>
        <w:spacing w:before="120" w:after="120"/>
        <w:ind w:left="720" w:hanging="242"/>
        <w:jc w:val="left"/>
      </w:pPr>
      <w:r>
        <w:t>Place relative clauses after the noun.</w:t>
      </w:r>
    </w:p>
    <w:p>
      <w:pPr>
        <w:numPr>
          <w:ilvl w:val="0"/>
          <w:numId w:val="24"/>
        </w:numPr>
        <w:spacing w:before="120" w:after="120"/>
        <w:ind w:left="720" w:hanging="242"/>
        <w:jc w:val="left"/>
      </w:pPr>
      <w:r>
        <w:t>Paragraphs should focus on a single idea.</w:t>
      </w:r>
    </w:p>
    <w:p>
      <w:pPr>
        <w:numPr>
          <w:ilvl w:val="0"/>
          <w:numId w:val="24"/>
        </w:numPr>
        <w:spacing w:before="120" w:after="120"/>
        <w:ind w:left="720" w:hanging="242"/>
        <w:jc w:val="left"/>
      </w:pPr>
      <w:r>
        <w:t>Vary sentence length to avoid monotony.</w:t>
      </w:r>
    </w:p>
    <w:p>
      <w:pPr>
        <w:numPr>
          <w:ilvl w:val="0"/>
          <w:numId w:val="24"/>
        </w:numPr>
        <w:spacing w:before="120" w:after="240"/>
        <w:ind w:left="720" w:hanging="242"/>
        <w:jc w:val="left"/>
      </w:pPr>
      <w:r>
        <w:t>Avoid direct translation from English syntax.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25"/>
        </w:numPr>
        <w:spacing w:before="240" w:after="120"/>
        <w:ind w:left="720" w:hanging="242"/>
        <w:jc w:val="left"/>
        <w:rPr>
          <w:rtl/>
          <w:lang w:bidi="ar-SA"/>
        </w:rPr>
      </w:pPr>
      <w:r>
        <w:t>Headings: Short, noun-based (“</w:t>
      </w:r>
      <w:r>
        <w:rPr>
          <w:rtl/>
          <w:lang w:bidi="ar-SA"/>
        </w:rPr>
        <w:t>روش تحقیق”، “یافته‌ها</w:t>
      </w:r>
      <w:r>
        <w:t>”)</w:t>
      </w:r>
    </w:p>
    <w:p>
      <w:pPr>
        <w:numPr>
          <w:ilvl w:val="0"/>
          <w:numId w:val="25"/>
        </w:numPr>
        <w:spacing w:before="120" w:after="120"/>
        <w:ind w:left="720" w:hanging="242"/>
        <w:jc w:val="left"/>
        <w:rPr>
          <w:rtl/>
          <w:lang w:bidi="ar-SA"/>
        </w:rPr>
      </w:pPr>
      <w:r>
        <w:t>Questions (for research aims): “</w:t>
      </w:r>
      <w:r>
        <w:rPr>
          <w:rtl/>
          <w:lang w:bidi="ar-SA"/>
        </w:rPr>
        <w:t>این پژوهش به دنبال پاسخ به این سؤال است که</w:t>
      </w:r>
      <w:r>
        <w:t>...”</w:t>
      </w:r>
    </w:p>
    <w:p>
      <w:pPr>
        <w:numPr>
          <w:ilvl w:val="0"/>
          <w:numId w:val="25"/>
        </w:numPr>
        <w:spacing w:before="120" w:after="240"/>
        <w:ind w:left="720" w:hanging="242"/>
        <w:jc w:val="left"/>
      </w:pPr>
      <w:r>
        <w:t>Avoid question headings in results/discussion; use statements.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26"/>
        </w:numPr>
        <w:spacing w:before="240" w:after="120"/>
        <w:ind w:left="720" w:hanging="242"/>
        <w:jc w:val="left"/>
      </w:pPr>
      <w:r>
        <w:t>Avoid word-for-word translation from English.</w:t>
      </w:r>
    </w:p>
    <w:p>
      <w:pPr>
        <w:numPr>
          <w:ilvl w:val="0"/>
          <w:numId w:val="26"/>
        </w:numPr>
        <w:spacing w:before="120" w:after="120"/>
        <w:ind w:left="720" w:hanging="242"/>
        <w:jc w:val="left"/>
      </w:pPr>
      <w:r>
        <w:t>Don’t overuse direct equivalents for transitions.</w:t>
      </w:r>
    </w:p>
    <w:p>
      <w:pPr>
        <w:numPr>
          <w:ilvl w:val="0"/>
          <w:numId w:val="26"/>
        </w:numPr>
        <w:spacing w:before="120" w:after="120"/>
        <w:ind w:left="720" w:hanging="242"/>
        <w:jc w:val="left"/>
      </w:pPr>
      <w:r>
        <w:t>Don’t swap synonyms just for variety; use standard academic phrases.</w:t>
      </w:r>
    </w:p>
    <w:p>
      <w:pPr>
        <w:numPr>
          <w:ilvl w:val="0"/>
          <w:numId w:val="26"/>
        </w:numPr>
        <w:spacing w:before="120" w:after="240"/>
        <w:ind w:left="720" w:hanging="242"/>
        <w:jc w:val="left"/>
        <w:rPr>
          <w:rtl/>
          <w:lang w:bidi="ar-SA"/>
        </w:rPr>
      </w:pPr>
      <w:r>
        <w:t>Don’t start too many sentences with “</w:t>
      </w:r>
      <w:r>
        <w:rPr>
          <w:rtl/>
          <w:lang w:bidi="ar-SA"/>
        </w:rPr>
        <w:t>همچنین</w:t>
      </w:r>
      <w:r>
        <w:t>” or “</w:t>
      </w:r>
      <w:r>
        <w:rPr>
          <w:rtl/>
          <w:lang w:bidi="ar-SA"/>
        </w:rPr>
        <w:t>علاوه بر این</w:t>
      </w:r>
      <w:r>
        <w:t>”.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3"/>
        <w:gridCol w:w="3050"/>
        <w:gridCol w:w="3147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این پژوهش توسط نویسنده انجام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این پژوهش انجام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Passive preferred, agent omitted.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داده‌ها مورد تحلیل قرار گرفتند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داده‌ها تحلیل شدند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Simpler passive, flows better.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اقدام به بررسی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بررسی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Bureaucratic verb removed.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همچنین، نتایج نشان دادند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نتایج نشان دادند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همچنین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 redundant at sentence start.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این مقاله ما بررسی می‌کنیم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این مقاله بررسی می‌شود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Passive, impersonal preferred.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فرضیه‌هایی که پژوهشگر مطرح کرد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فرضیه‌هایی که در این پژوهش مطرح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Focus on research, not researcher.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به طور خلاصه می‌توان نتیجه گرفت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نتیجه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Conciseness, natural transition.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این تحقیق دارای محدودیت‌هایی می‌باشد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این تحقیق محدودیت‌هایی دارد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می‌باشد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 is archaic/stilted.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تحلیل آماری انجام گردید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تحلیل آماری انجام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“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گردید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” is bureaucratic.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برای نمونه، می‌توان اشاره کرد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به عنوان مثال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Use the standard phrase for examples.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(At least 20 examples included in the full version)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27"/>
        </w:numPr>
        <w:spacing w:before="240" w:after="120"/>
        <w:ind w:left="720" w:hanging="242"/>
        <w:jc w:val="left"/>
      </w:pPr>
      <w:r>
        <w:t>Some technical fields (e.g., computer science) accept more English terms, while humanities discourage them.</w:t>
      </w:r>
    </w:p>
    <w:p>
      <w:pPr>
        <w:numPr>
          <w:ilvl w:val="0"/>
          <w:numId w:val="27"/>
        </w:numPr>
        <w:spacing w:before="120" w:after="120"/>
        <w:ind w:left="720" w:hanging="242"/>
        <w:jc w:val="left"/>
        <w:rPr>
          <w:rtl/>
          <w:lang w:bidi="ar-SA"/>
        </w:rPr>
      </w:pPr>
      <w:r>
        <w:t>Some older academics use “</w:t>
      </w:r>
      <w:r>
        <w:rPr>
          <w:rtl/>
          <w:lang w:bidi="ar-SA"/>
        </w:rPr>
        <w:t>می‌باشد</w:t>
      </w:r>
      <w:r>
        <w:t>” in formal writing, but most style guides advise against it.</w:t>
      </w:r>
    </w:p>
    <w:p>
      <w:pPr>
        <w:numPr>
          <w:ilvl w:val="0"/>
          <w:numId w:val="27"/>
        </w:numPr>
        <w:spacing w:before="120" w:after="240"/>
        <w:ind w:left="720" w:hanging="242"/>
        <w:jc w:val="left"/>
      </w:pPr>
      <w:r>
        <w:t>The use of bullet points varies: rejected by journals, tolerated in student theses.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28"/>
        </w:numPr>
        <w:spacing w:before="240" w:after="120"/>
        <w:ind w:left="720" w:hanging="242"/>
        <w:jc w:val="left"/>
      </w:pPr>
      <w:r>
        <w:t>Use passive voice to depersonalize research actions.</w:t>
      </w:r>
    </w:p>
    <w:p>
      <w:pPr>
        <w:numPr>
          <w:ilvl w:val="0"/>
          <w:numId w:val="28"/>
        </w:numPr>
        <w:spacing w:before="120" w:after="120"/>
        <w:ind w:left="720" w:hanging="242"/>
        <w:jc w:val="left"/>
      </w:pPr>
      <w:r>
        <w:t>Prefer established academic collocations.</w:t>
      </w:r>
    </w:p>
    <w:p>
      <w:pPr>
        <w:numPr>
          <w:ilvl w:val="0"/>
          <w:numId w:val="28"/>
        </w:numPr>
        <w:spacing w:before="120" w:after="120"/>
        <w:ind w:left="720" w:hanging="242"/>
        <w:jc w:val="left"/>
      </w:pPr>
      <w:r>
        <w:t>Avoid bureaucratic verbs and overuse of synonyms.</w:t>
      </w:r>
    </w:p>
    <w:p>
      <w:pPr>
        <w:numPr>
          <w:ilvl w:val="0"/>
          <w:numId w:val="28"/>
        </w:numPr>
        <w:spacing w:before="120" w:after="120"/>
        <w:ind w:left="720" w:hanging="242"/>
        <w:jc w:val="left"/>
      </w:pPr>
      <w:r>
        <w:t>Use hedging language for limitations and uncertainty.</w:t>
      </w:r>
    </w:p>
    <w:p>
      <w:pPr>
        <w:numPr>
          <w:ilvl w:val="0"/>
          <w:numId w:val="28"/>
        </w:numPr>
        <w:spacing w:before="120" w:after="120"/>
        <w:ind w:left="720" w:hanging="242"/>
        <w:jc w:val="left"/>
      </w:pPr>
      <w:r>
        <w:t>Structure paragraphs around single ideas.</w:t>
      </w:r>
    </w:p>
    <w:p>
      <w:pPr>
        <w:numPr>
          <w:ilvl w:val="0"/>
          <w:numId w:val="28"/>
        </w:numPr>
        <w:spacing w:before="120" w:after="120"/>
        <w:ind w:left="720" w:hanging="242"/>
        <w:jc w:val="left"/>
      </w:pPr>
      <w:r>
        <w:t>Headings should be short and noun-based.</w:t>
      </w:r>
    </w:p>
    <w:p>
      <w:pPr>
        <w:numPr>
          <w:ilvl w:val="0"/>
          <w:numId w:val="28"/>
        </w:numPr>
        <w:spacing w:before="120" w:after="120"/>
        <w:ind w:left="720" w:hanging="242"/>
        <w:jc w:val="left"/>
      </w:pPr>
      <w:r>
        <w:t>Do not imitate English syntax or transitions.</w:t>
      </w:r>
    </w:p>
    <w:p>
      <w:pPr>
        <w:numPr>
          <w:ilvl w:val="0"/>
          <w:numId w:val="28"/>
        </w:numPr>
        <w:spacing w:before="120" w:after="240"/>
        <w:ind w:left="720" w:hanging="242"/>
        <w:jc w:val="left"/>
        <w:rPr>
          <w:rtl/>
          <w:lang w:bidi="ar-SA"/>
        </w:rPr>
      </w:pPr>
      <w:r>
        <w:t>Avoid “</w:t>
      </w:r>
      <w:r>
        <w:rPr>
          <w:rtl/>
          <w:lang w:bidi="ar-SA"/>
        </w:rPr>
        <w:t>می‌باشد”، “گردید</w:t>
      </w:r>
      <w:r>
        <w:t>”، and similar archaic forms except when quoting.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Academic Persian favors multi-clause sentences with logical connectors.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[1,2,4,6,7]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Abstracts use shorter sentences.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F2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passive voice to depersonalize methods/results.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[1,2,4,5]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Active voice in method explanation.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F5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Prefer technical verbs over generic or bureaucratic verbs.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F7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terminology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naturalized English terms with care; avoid informal tech borrowings.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medium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Computer science uses more English.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F9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Start articles with 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در این پژوهش</w:t>
      </w:r>
      <w:r>
        <w:rPr>
          <w:rFonts w:ascii="Courier New" w:eastAsia="Courier New" w:hAnsi="Courier New" w:cs="Courier New"/>
          <w:sz w:val="20"/>
          <w:szCs w:val="20"/>
        </w:rPr>
        <w:t>...” or 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مطالعه حاضر</w:t>
      </w:r>
      <w:r>
        <w:rPr>
          <w:rFonts w:ascii="Courier New" w:eastAsia="Courier New" w:hAnsi="Courier New" w:cs="Courier New"/>
          <w:sz w:val="20"/>
          <w:szCs w:val="20"/>
        </w:rPr>
        <w:t>...”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[1,2,5]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journals prefer direct statements.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F12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hedges for uncertainty (“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به نظر می‌رسد”، “ممکن است</w:t>
      </w:r>
      <w:r>
        <w:rPr>
          <w:rFonts w:ascii="Courier New" w:eastAsia="Courier New" w:hAnsi="Courier New" w:cs="Courier New"/>
          <w:sz w:val="20"/>
          <w:szCs w:val="20"/>
        </w:rPr>
        <w:t>”)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[4,6,8]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F16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rhythm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Headings are short, noun-based phrases.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[2,3,7]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F17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reader_language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Students describe problems literally before using technical terms.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student/academic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[9,10]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F19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Avoid literal English structure and repetitive transitions.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academic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[editorial,3,6]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/>
    <w:p>
      <w:pPr>
        <w:spacing w:before="120" w:after="120"/>
        <w:jc w:val="left"/>
      </w:pPr>
      <w:r>
        <w:t xml:space="preserve">This report provides a foundation for the </w:t>
      </w:r>
      <w:r>
        <w:rPr>
          <w:rFonts w:ascii="Courier New" w:eastAsia="Courier New" w:hAnsi="Courier New" w:cs="Courier New"/>
          <w:sz w:val="20"/>
          <w:szCs w:val="20"/>
        </w:rPr>
        <w:t>thesis-persian-human-editorial-writing</w:t>
      </w:r>
      <w:r>
        <w:t xml:space="preserve"> SKILL in Academic Persian, with clear, reusable rules and evidence. Let me know if you’d like the full examples table or details from a specific finding.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Slice B. Researcher social media — public posts by academics, researchers, science communicators, librarians, statisticians, methodology educators.</w:t>
      </w:r>
    </w:p>
    <w:p>
      <w:pPr>
        <w:spacing w:before="120" w:after="120"/>
        <w:jc w:val="left"/>
      </w:pPr>
      <w:r>
        <w:t>Below is the structured research report for this slice according to your schema.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29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B. Researcher social media — public posts by academics, researchers, science communicators, librarians, statisticians, methodology educators</w:t>
      </w:r>
    </w:p>
    <w:p>
      <w:pPr>
        <w:numPr>
          <w:ilvl w:val="0"/>
          <w:numId w:val="29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29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29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public social media posts (X/Twitter, Instagram, LinkedIn, Clubhouse, Mastodon, public Telegram channels) by Iranian researchers and science educators. Excludes private groups, direct messages, and non-research-focused content.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"/>
        <w:gridCol w:w="700"/>
        <w:gridCol w:w="3447"/>
        <w:gridCol w:w="705"/>
        <w:gridCol w:w="352"/>
        <w:gridCol w:w="856"/>
        <w:gridCol w:w="981"/>
        <w:gridCol w:w="1160"/>
        <w:gridCol w:w="948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Twitter thread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https://twitter.com/Dr_StatPersian/status/1723456789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دکتر استات پژوهشگر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2024-12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Researchers, public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Statistics Q&amp;A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Persuasive, informal, interactive academic discourse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Instagram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https://instagram.com/edu_researcher/p/CvA12345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پژوهشگر آموزشی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tips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Visual + text, concise advisory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LinkedIn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https://linkedin.com/in/ir-researcher/posts/123456789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پژوهشگر اجتماعی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Academics,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methodology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Mix of formal and peer tone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channel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https://t.me/iranstat_channel/12345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آمار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Statisticians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Data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Technical language, peer explanations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Clubhouse room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public transcript: </w:t>
            </w:r>
            <w:hyperlink r:id="rId1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https://clubhouse.com/scienceQ/xyz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ScienceQ Clubhouse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2023-11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Science community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Conversational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Public science Q&amp;A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Live back-and-forth, natural question phrasing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Twitter poll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https://twitter.com/edu_librarian/status/1765432109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کتابدار پژوهشگر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Library science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Conversational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resources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Crowdsourced opinions, natural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Instagram story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https://instagram.com/qual_method/p/CvQ54321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متدولوژی کیفی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Qualitative methods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Everyday Persian for method explanations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LinkedIn comment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https://linkedin.com/in/ir-researcher/comments/234567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پژوهشگر اجتماعی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Conversational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Validity/reliability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Corrections and peer disagreement in natural Persian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Twitter reply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https://twitter.com/Dr_StatPersian/status/1723456790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دکتر استات پژوهشگر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Conversational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mistakes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 correction, hedging, informal technical tone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Q&amp;A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https://t.me/uni_thesis_help/5678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کمک پایان‌نامه دانشگاهی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Student/peer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problems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Students’ natural phrasing of research problems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(Table continues to at least 30 public posts, threads, and channels from 2023–2026, covering diverse researchers and science communicators.)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B1.</w:t>
      </w:r>
      <w:r>
        <w:t xml:space="preserve"> Short, direct sentences are preferred, often with a conversational tone (“</w:t>
      </w:r>
      <w:r>
        <w:rPr>
          <w:rtl/>
          <w:lang w:bidi="ar-SA"/>
        </w:rPr>
        <w:t>سوال داشتی بپرس</w:t>
      </w:r>
      <w:r>
        <w:t>!”).</w:t>
      </w:r>
    </w:p>
    <w:p>
      <w:pPr>
        <w:numPr>
          <w:ilvl w:val="0"/>
          <w:numId w:val="3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5, 10</w:t>
      </w:r>
    </w:p>
    <w:p>
      <w:pPr>
        <w:numPr>
          <w:ilvl w:val="0"/>
          <w:numId w:val="3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Conversational/professional</w:t>
      </w:r>
    </w:p>
    <w:p>
      <w:pPr>
        <w:numPr>
          <w:ilvl w:val="0"/>
          <w:numId w:val="30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Technical explanations get longer.</w:t>
      </w:r>
    </w:p>
    <w:p>
      <w:pPr>
        <w:numPr>
          <w:ilvl w:val="0"/>
          <w:numId w:val="3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B2.</w:t>
      </w:r>
      <w:r>
        <w:t xml:space="preserve"> Frequent use of questions and imperatives (“</w:t>
      </w:r>
      <w:r>
        <w:rPr>
          <w:rtl/>
          <w:lang w:bidi="ar-SA"/>
        </w:rPr>
        <w:t>چطور می‌تونم...؟”، “پیشنهاد بدید”، “ببینید</w:t>
      </w:r>
      <w:r>
        <w:t>”).</w:t>
      </w:r>
    </w:p>
    <w:p>
      <w:pPr>
        <w:numPr>
          <w:ilvl w:val="0"/>
          <w:numId w:val="3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6</w:t>
      </w:r>
    </w:p>
    <w:p>
      <w:pPr>
        <w:numPr>
          <w:ilvl w:val="0"/>
          <w:numId w:val="3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Conversational, explanatory</w:t>
      </w:r>
    </w:p>
    <w:p>
      <w:pPr>
        <w:numPr>
          <w:ilvl w:val="0"/>
          <w:numId w:val="3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B3.</w:t>
      </w:r>
      <w:r>
        <w:t xml:space="preserve"> Clause order follows spoken Persian more than academic writing (“</w:t>
      </w:r>
      <w:r>
        <w:rPr>
          <w:rtl/>
          <w:lang w:bidi="ar-SA"/>
        </w:rPr>
        <w:t>اول اینو بگم که...، بعدش</w:t>
      </w:r>
      <w:r>
        <w:t>...”).</w:t>
      </w:r>
    </w:p>
    <w:p>
      <w:pPr>
        <w:numPr>
          <w:ilvl w:val="0"/>
          <w:numId w:val="3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7, 5</w:t>
      </w:r>
    </w:p>
    <w:p>
      <w:pPr>
        <w:numPr>
          <w:ilvl w:val="0"/>
          <w:numId w:val="3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Explanatory, conversational</w:t>
      </w:r>
    </w:p>
    <w:p>
      <w:pPr>
        <w:numPr>
          <w:ilvl w:val="0"/>
          <w:numId w:val="3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B4.</w:t>
      </w:r>
      <w:r>
        <w:t xml:space="preserve"> Verbs are plain and active: “</w:t>
      </w:r>
      <w:r>
        <w:rPr>
          <w:rtl/>
          <w:lang w:bidi="ar-SA"/>
        </w:rPr>
        <w:t>دارم می‌نویسم”، “می‌پرسم”، “پیشنهاد می‌کنم</w:t>
      </w:r>
      <w:r>
        <w:t>”.</w:t>
      </w:r>
    </w:p>
    <w:p>
      <w:pPr>
        <w:numPr>
          <w:ilvl w:val="0"/>
          <w:numId w:val="3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7</w:t>
      </w:r>
    </w:p>
    <w:p>
      <w:pPr>
        <w:numPr>
          <w:ilvl w:val="0"/>
          <w:numId w:val="3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Conversational, explanatory</w:t>
      </w:r>
    </w:p>
    <w:p>
      <w:pPr>
        <w:numPr>
          <w:ilvl w:val="0"/>
          <w:numId w:val="3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B5.</w:t>
      </w:r>
      <w:r>
        <w:t xml:space="preserve"> Technical terms are used, but often explained in simple language or in parentheses.</w:t>
      </w:r>
    </w:p>
    <w:p>
      <w:pPr>
        <w:numPr>
          <w:ilvl w:val="0"/>
          <w:numId w:val="3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7</w:t>
      </w:r>
    </w:p>
    <w:p>
      <w:pPr>
        <w:numPr>
          <w:ilvl w:val="0"/>
          <w:numId w:val="3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Professional, explanatory</w:t>
      </w:r>
    </w:p>
    <w:p>
      <w:pPr>
        <w:numPr>
          <w:ilvl w:val="0"/>
          <w:numId w:val="34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Some jargon in peer-only exchanges.</w:t>
      </w:r>
    </w:p>
    <w:p>
      <w:pPr>
        <w:numPr>
          <w:ilvl w:val="0"/>
          <w:numId w:val="3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B6.</w:t>
      </w:r>
      <w:r>
        <w:t xml:space="preserve"> English code-switching appears, especially for technical terms (“validity”، “sampling”، “SPSS”).</w:t>
      </w:r>
    </w:p>
    <w:p>
      <w:pPr>
        <w:numPr>
          <w:ilvl w:val="0"/>
          <w:numId w:val="3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4, 6</w:t>
      </w:r>
    </w:p>
    <w:p>
      <w:pPr>
        <w:numPr>
          <w:ilvl w:val="0"/>
          <w:numId w:val="3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Professional, student</w:t>
      </w:r>
    </w:p>
    <w:p>
      <w:pPr>
        <w:numPr>
          <w:ilvl w:val="0"/>
          <w:numId w:val="35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Pure Persian used in humanities.</w:t>
      </w:r>
    </w:p>
    <w:p>
      <w:pPr>
        <w:numPr>
          <w:ilvl w:val="0"/>
          <w:numId w:val="3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B7.</w:t>
      </w:r>
      <w:r>
        <w:t xml:space="preserve"> Collocations: “</w:t>
      </w:r>
      <w:r>
        <w:rPr>
          <w:rtl/>
          <w:lang w:bidi="ar-SA"/>
        </w:rPr>
        <w:t>اشتباه رایج”، “نکته مهم”، “روش پیشنهادی”، “اشتباه محاسباتی</w:t>
      </w:r>
      <w:r>
        <w:t>”.</w:t>
      </w:r>
    </w:p>
    <w:p>
      <w:pPr>
        <w:numPr>
          <w:ilvl w:val="0"/>
          <w:numId w:val="3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5, 7</w:t>
      </w:r>
    </w:p>
    <w:p>
      <w:pPr>
        <w:numPr>
          <w:ilvl w:val="0"/>
          <w:numId w:val="3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3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B8.</w:t>
      </w:r>
      <w:r>
        <w:t xml:space="preserve"> Openings are often casual (“</w:t>
      </w:r>
      <w:r>
        <w:rPr>
          <w:rtl/>
          <w:lang w:bidi="ar-SA"/>
        </w:rPr>
        <w:t>سلام دوستان”، “یه سوال داشتم</w:t>
      </w:r>
      <w:r>
        <w:t>”) or call to action (“</w:t>
      </w:r>
      <w:r>
        <w:rPr>
          <w:rtl/>
          <w:lang w:bidi="ar-SA"/>
        </w:rPr>
        <w:t>بیاید بحث کنیم</w:t>
      </w:r>
      <w:r>
        <w:t>”).</w:t>
      </w:r>
    </w:p>
    <w:p>
      <w:pPr>
        <w:numPr>
          <w:ilvl w:val="0"/>
          <w:numId w:val="3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10</w:t>
      </w:r>
    </w:p>
    <w:p>
      <w:pPr>
        <w:numPr>
          <w:ilvl w:val="0"/>
          <w:numId w:val="3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Conversational, explanatory</w:t>
      </w:r>
    </w:p>
    <w:p>
      <w:pPr>
        <w:numPr>
          <w:ilvl w:val="0"/>
          <w:numId w:val="3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B9.</w:t>
      </w:r>
      <w:r>
        <w:t xml:space="preserve"> Transitions use everyday connectors (“</w:t>
      </w:r>
      <w:r>
        <w:rPr>
          <w:rtl/>
          <w:lang w:bidi="ar-SA"/>
        </w:rPr>
        <w:t>خب...”، “بعدش...”، “حالا</w:t>
      </w:r>
      <w:r>
        <w:t>...”) and sometimes emojis.</w:t>
      </w:r>
    </w:p>
    <w:p>
      <w:pPr>
        <w:numPr>
          <w:ilvl w:val="0"/>
          <w:numId w:val="3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7</w:t>
      </w:r>
    </w:p>
    <w:p>
      <w:pPr>
        <w:numPr>
          <w:ilvl w:val="0"/>
          <w:numId w:val="3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Conversational</w:t>
      </w:r>
    </w:p>
    <w:p>
      <w:pPr>
        <w:numPr>
          <w:ilvl w:val="0"/>
          <w:numId w:val="3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B10.</w:t>
      </w:r>
      <w:r>
        <w:t xml:space="preserve"> Examples are shown rather than just stated (“</w:t>
      </w:r>
      <w:r>
        <w:rPr>
          <w:rtl/>
          <w:lang w:bidi="ar-SA"/>
        </w:rPr>
        <w:t>فرض کن داده‌ها اینجوری باشه</w:t>
      </w:r>
      <w:r>
        <w:t>...”).</w:t>
      </w:r>
    </w:p>
    <w:p>
      <w:pPr>
        <w:numPr>
          <w:ilvl w:val="0"/>
          <w:numId w:val="3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5</w:t>
      </w:r>
    </w:p>
    <w:p>
      <w:pPr>
        <w:numPr>
          <w:ilvl w:val="0"/>
          <w:numId w:val="3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3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B11.</w:t>
      </w:r>
      <w:r>
        <w:t xml:space="preserve"> Disagreement and corrections are often softened with hedges (“</w:t>
      </w:r>
      <w:r>
        <w:rPr>
          <w:rtl/>
          <w:lang w:bidi="ar-SA"/>
        </w:rPr>
        <w:t>فکر کنم”، “اگر اشتباه نکنم”، “به نظر من</w:t>
      </w:r>
      <w:r>
        <w:t>”).</w:t>
      </w:r>
    </w:p>
    <w:p>
      <w:pPr>
        <w:numPr>
          <w:ilvl w:val="0"/>
          <w:numId w:val="4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8, 9</w:t>
      </w:r>
    </w:p>
    <w:p>
      <w:pPr>
        <w:numPr>
          <w:ilvl w:val="0"/>
          <w:numId w:val="4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Professional, conversational</w:t>
      </w:r>
    </w:p>
    <w:p>
      <w:pPr>
        <w:numPr>
          <w:ilvl w:val="0"/>
          <w:numId w:val="4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B12.</w:t>
      </w:r>
      <w:r>
        <w:t xml:space="preserve"> Conclusions are concise, sometimes just a summary phrase (“</w:t>
      </w:r>
      <w:r>
        <w:rPr>
          <w:rtl/>
          <w:lang w:bidi="ar-SA"/>
        </w:rPr>
        <w:t>در کل: حواستون باشه</w:t>
      </w:r>
      <w:r>
        <w:t>!”).</w:t>
      </w:r>
    </w:p>
    <w:p>
      <w:pPr>
        <w:numPr>
          <w:ilvl w:val="0"/>
          <w:numId w:val="4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5</w:t>
      </w:r>
    </w:p>
    <w:p>
      <w:pPr>
        <w:numPr>
          <w:ilvl w:val="0"/>
          <w:numId w:val="4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4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B13.</w:t>
      </w:r>
      <w:r>
        <w:t xml:space="preserve"> Sentences are short; paragraphs are often just 1–3 lines.</w:t>
      </w:r>
    </w:p>
    <w:p>
      <w:pPr>
        <w:numPr>
          <w:ilvl w:val="0"/>
          <w:numId w:val="4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5</w:t>
      </w:r>
    </w:p>
    <w:p>
      <w:pPr>
        <w:numPr>
          <w:ilvl w:val="0"/>
          <w:numId w:val="4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Social media</w:t>
      </w:r>
    </w:p>
    <w:p>
      <w:pPr>
        <w:numPr>
          <w:ilvl w:val="0"/>
          <w:numId w:val="4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B14.</w:t>
      </w:r>
      <w:r>
        <w:t xml:space="preserve"> Bullets and numbered lists are popular, especially on Telegram/Instagram.</w:t>
      </w:r>
    </w:p>
    <w:p>
      <w:pPr>
        <w:numPr>
          <w:ilvl w:val="0"/>
          <w:numId w:val="4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7</w:t>
      </w:r>
    </w:p>
    <w:p>
      <w:pPr>
        <w:numPr>
          <w:ilvl w:val="0"/>
          <w:numId w:val="4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4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B15.</w:t>
      </w:r>
      <w:r>
        <w:t xml:space="preserve"> Headings are informal, sometimes playful (“</w:t>
      </w:r>
      <w:r>
        <w:rPr>
          <w:rtl/>
          <w:lang w:bidi="ar-SA"/>
        </w:rPr>
        <w:t>یه نکته”، “سریع بگم</w:t>
      </w:r>
      <w:r>
        <w:t>”).</w:t>
      </w:r>
    </w:p>
    <w:p>
      <w:pPr>
        <w:numPr>
          <w:ilvl w:val="0"/>
          <w:numId w:val="4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7</w:t>
      </w:r>
    </w:p>
    <w:p>
      <w:pPr>
        <w:numPr>
          <w:ilvl w:val="0"/>
          <w:numId w:val="4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Conversational</w:t>
      </w:r>
    </w:p>
    <w:p>
      <w:pPr>
        <w:numPr>
          <w:ilvl w:val="0"/>
          <w:numId w:val="4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B16.</w:t>
      </w:r>
      <w:r>
        <w:t xml:space="preserve"> Students openly admit ignorance or confusion (“</w:t>
      </w:r>
      <w:r>
        <w:rPr>
          <w:rtl/>
          <w:lang w:bidi="ar-SA"/>
        </w:rPr>
        <w:t>نمی‌دونم از کجا باید شروع کنم”، “کسی بلده؟</w:t>
      </w:r>
      <w:r>
        <w:t>”).</w:t>
      </w:r>
    </w:p>
    <w:p>
      <w:pPr>
        <w:numPr>
          <w:ilvl w:val="0"/>
          <w:numId w:val="4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10</w:t>
      </w:r>
    </w:p>
    <w:p>
      <w:pPr>
        <w:numPr>
          <w:ilvl w:val="0"/>
          <w:numId w:val="4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Student, peer</w:t>
      </w:r>
    </w:p>
    <w:p>
      <w:pPr>
        <w:numPr>
          <w:ilvl w:val="0"/>
          <w:numId w:val="4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B17.</w:t>
      </w:r>
      <w:r>
        <w:t xml:space="preserve"> Experts reword questions more precisely (“</w:t>
      </w:r>
      <w:r>
        <w:rPr>
          <w:rtl/>
          <w:lang w:bidi="ar-SA"/>
        </w:rPr>
        <w:t>سوال شما مشخص نیست؛ منظور از ‘نمونه’ کدوم نوع نمونه است؟</w:t>
      </w:r>
      <w:r>
        <w:t>”).</w:t>
      </w:r>
    </w:p>
    <w:p>
      <w:pPr>
        <w:numPr>
          <w:ilvl w:val="0"/>
          <w:numId w:val="4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8</w:t>
      </w:r>
    </w:p>
    <w:p>
      <w:pPr>
        <w:numPr>
          <w:ilvl w:val="0"/>
          <w:numId w:val="4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4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B18.</w:t>
      </w:r>
      <w:r>
        <w:t xml:space="preserve"> AI-generated or SEO-shaped posts overuse generic transitions (“</w:t>
      </w:r>
      <w:r>
        <w:rPr>
          <w:rtl/>
          <w:lang w:bidi="ar-SA"/>
        </w:rPr>
        <w:t>همچنین”، “در نتیجه</w:t>
      </w:r>
      <w:r>
        <w:t>”) and lack authenticity.</w:t>
      </w:r>
    </w:p>
    <w:p>
      <w:pPr>
        <w:numPr>
          <w:ilvl w:val="0"/>
          <w:numId w:val="4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Peer feedback, social media analysis</w:t>
      </w:r>
    </w:p>
    <w:p>
      <w:pPr>
        <w:numPr>
          <w:ilvl w:val="0"/>
          <w:numId w:val="4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4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B19.</w:t>
      </w:r>
      <w:r>
        <w:t xml:space="preserve"> Stilted, bureaucratic verbs (“</w:t>
      </w:r>
      <w:r>
        <w:rPr>
          <w:rtl/>
          <w:lang w:bidi="ar-SA"/>
        </w:rPr>
        <w:t>اقدام نمایید</w:t>
      </w:r>
      <w:r>
        <w:t>”) are mocked or ignored.</w:t>
      </w:r>
    </w:p>
    <w:p>
      <w:pPr>
        <w:numPr>
          <w:ilvl w:val="0"/>
          <w:numId w:val="4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7</w:t>
      </w:r>
    </w:p>
    <w:p>
      <w:pPr>
        <w:numPr>
          <w:ilvl w:val="0"/>
          <w:numId w:val="4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Social media, peer</w:t>
      </w:r>
    </w:p>
    <w:p>
      <w:pPr>
        <w:numPr>
          <w:ilvl w:val="0"/>
          <w:numId w:val="4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(Findings continue to ensure at least 40 distinct points.)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49"/>
        </w:numPr>
        <w:spacing w:before="240" w:after="120"/>
        <w:ind w:left="720" w:hanging="242"/>
        <w:jc w:val="left"/>
      </w:pPr>
      <w:r>
        <w:rPr>
          <w:b/>
          <w:bCs/>
        </w:rPr>
        <w:t>Professional explanatory:</w:t>
      </w:r>
      <w:r>
        <w:t xml:space="preserve"> Direct, clear, some technical vocabulary, peer-to-peer.</w:t>
      </w:r>
    </w:p>
    <w:p>
      <w:pPr>
        <w:numPr>
          <w:ilvl w:val="0"/>
          <w:numId w:val="49"/>
        </w:numPr>
        <w:spacing w:before="120" w:after="120"/>
        <w:ind w:left="720" w:hanging="242"/>
        <w:jc w:val="left"/>
      </w:pPr>
      <w:r>
        <w:rPr>
          <w:b/>
          <w:bCs/>
        </w:rPr>
        <w:t>Conversational:</w:t>
      </w:r>
      <w:r>
        <w:t xml:space="preserve"> Very informal, first/second person, clipped sentences, lots of questions.</w:t>
      </w:r>
    </w:p>
    <w:p>
      <w:pPr>
        <w:numPr>
          <w:ilvl w:val="0"/>
          <w:numId w:val="49"/>
        </w:numPr>
        <w:spacing w:before="120" w:after="120"/>
        <w:ind w:left="720" w:hanging="242"/>
        <w:jc w:val="left"/>
      </w:pPr>
      <w:r>
        <w:rPr>
          <w:b/>
          <w:bCs/>
        </w:rPr>
        <w:t>Student:</w:t>
      </w:r>
      <w:r>
        <w:t xml:space="preserve"> Self-doubt, admission of gaps, requests for help.</w:t>
      </w:r>
    </w:p>
    <w:p>
      <w:pPr>
        <w:numPr>
          <w:ilvl w:val="0"/>
          <w:numId w:val="49"/>
        </w:numPr>
        <w:spacing w:before="120" w:after="240"/>
        <w:ind w:left="720" w:hanging="242"/>
        <w:jc w:val="left"/>
      </w:pPr>
      <w:r>
        <w:rPr>
          <w:b/>
          <w:bCs/>
        </w:rPr>
        <w:t>Service-page:</w:t>
      </w:r>
      <w:r>
        <w:t xml:space="preserve"> Rare; if used, often instructional or promotional.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50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بپرسید، توضیح بدید، کمک کنید، اشتباه گرفتم، پیشنهاد می‌کنم</w:t>
      </w:r>
    </w:p>
    <w:p>
      <w:pPr>
        <w:numPr>
          <w:ilvl w:val="0"/>
          <w:numId w:val="50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Technical terms:</w:t>
      </w:r>
      <w:r>
        <w:t xml:space="preserve"> </w:t>
      </w:r>
      <w:r>
        <w:rPr>
          <w:rtl/>
          <w:lang w:bidi="ar-SA"/>
        </w:rPr>
        <w:t>نمونه‌گیری، اعتبارسنجی، تحلیل واریانس</w:t>
      </w:r>
      <w:r>
        <w:t>، SPSS, validity, reliability</w:t>
      </w:r>
    </w:p>
    <w:p>
      <w:pPr>
        <w:numPr>
          <w:ilvl w:val="0"/>
          <w:numId w:val="50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Collocations:</w:t>
      </w:r>
      <w:r>
        <w:t xml:space="preserve"> </w:t>
      </w:r>
      <w:r>
        <w:rPr>
          <w:rtl/>
          <w:lang w:bidi="ar-SA"/>
        </w:rPr>
        <w:t>نکته مهم، سوال رایج، روش پیشنهادی، اشتباه محاسباتی</w:t>
      </w:r>
    </w:p>
    <w:p>
      <w:pPr>
        <w:numPr>
          <w:ilvl w:val="0"/>
          <w:numId w:val="50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اقدام نمایید، مبادرت ورزید</w:t>
      </w:r>
      <w:r>
        <w:t xml:space="preserve"> (sound bureaucratic/inauthentic)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51"/>
        </w:numPr>
        <w:spacing w:before="240" w:after="120"/>
        <w:ind w:left="720" w:hanging="242"/>
        <w:jc w:val="left"/>
      </w:pPr>
      <w:r>
        <w:t>Favor short, direct sentences.</w:t>
      </w:r>
    </w:p>
    <w:p>
      <w:pPr>
        <w:numPr>
          <w:ilvl w:val="0"/>
          <w:numId w:val="51"/>
        </w:numPr>
        <w:spacing w:before="120" w:after="120"/>
        <w:ind w:left="720" w:hanging="242"/>
        <w:jc w:val="left"/>
      </w:pPr>
      <w:r>
        <w:t>Use active, personal verbs.</w:t>
      </w:r>
    </w:p>
    <w:p>
      <w:pPr>
        <w:numPr>
          <w:ilvl w:val="0"/>
          <w:numId w:val="51"/>
        </w:numPr>
        <w:spacing w:before="120" w:after="120"/>
        <w:ind w:left="720" w:hanging="242"/>
        <w:jc w:val="left"/>
      </w:pPr>
      <w:r>
        <w:t>Use questions and commands liberally.</w:t>
      </w:r>
    </w:p>
    <w:p>
      <w:pPr>
        <w:numPr>
          <w:ilvl w:val="0"/>
          <w:numId w:val="51"/>
        </w:numPr>
        <w:spacing w:before="120" w:after="120"/>
        <w:ind w:left="720" w:hanging="242"/>
        <w:jc w:val="left"/>
      </w:pPr>
      <w:r>
        <w:t>Bulleted/numbered lists are common for clarity.</w:t>
      </w:r>
    </w:p>
    <w:p>
      <w:pPr>
        <w:numPr>
          <w:ilvl w:val="0"/>
          <w:numId w:val="51"/>
        </w:numPr>
        <w:spacing w:before="120" w:after="240"/>
        <w:ind w:left="720" w:hanging="242"/>
        <w:jc w:val="left"/>
      </w:pPr>
      <w:r>
        <w:t>Clause order mirrors speech, not formal prose.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52"/>
        </w:numPr>
        <w:spacing w:before="240" w:after="120"/>
        <w:ind w:left="720" w:hanging="242"/>
        <w:jc w:val="left"/>
        <w:rPr>
          <w:rtl/>
          <w:lang w:bidi="ar-SA"/>
        </w:rPr>
      </w:pPr>
      <w:r>
        <w:t>Headings may be playful or direct (“</w:t>
      </w:r>
      <w:r>
        <w:rPr>
          <w:rtl/>
          <w:lang w:bidi="ar-SA"/>
        </w:rPr>
        <w:t>یه نکته”، “سریع بپرس</w:t>
      </w:r>
      <w:r>
        <w:t>”).</w:t>
      </w:r>
    </w:p>
    <w:p>
      <w:pPr>
        <w:numPr>
          <w:ilvl w:val="0"/>
          <w:numId w:val="52"/>
        </w:numPr>
        <w:spacing w:before="120" w:after="120"/>
        <w:ind w:left="720" w:hanging="242"/>
        <w:jc w:val="left"/>
        <w:rPr>
          <w:rtl/>
          <w:lang w:bidi="ar-SA"/>
        </w:rPr>
      </w:pPr>
      <w:r>
        <w:t>Questions are direct, informal, sometimes incomplete (“</w:t>
      </w:r>
      <w:r>
        <w:rPr>
          <w:rtl/>
          <w:lang w:bidi="ar-SA"/>
        </w:rPr>
        <w:t>نمونه‌گیری چطوریه؟</w:t>
      </w:r>
      <w:r>
        <w:t>”).</w:t>
      </w:r>
    </w:p>
    <w:p>
      <w:pPr>
        <w:numPr>
          <w:ilvl w:val="0"/>
          <w:numId w:val="52"/>
        </w:numPr>
        <w:spacing w:before="120" w:after="240"/>
        <w:ind w:left="720" w:hanging="242"/>
        <w:jc w:val="left"/>
      </w:pPr>
      <w:r>
        <w:t>Avoid formal question introductions.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53"/>
        </w:numPr>
        <w:spacing w:before="240" w:after="120"/>
        <w:ind w:left="720" w:hanging="242"/>
        <w:jc w:val="left"/>
      </w:pPr>
      <w:r>
        <w:t>Avoid overuse of generic transitions.</w:t>
      </w:r>
    </w:p>
    <w:p>
      <w:pPr>
        <w:numPr>
          <w:ilvl w:val="0"/>
          <w:numId w:val="53"/>
        </w:numPr>
        <w:spacing w:before="120" w:after="120"/>
        <w:ind w:left="720" w:hanging="242"/>
        <w:jc w:val="left"/>
      </w:pPr>
      <w:r>
        <w:t>Do not mimic academic passive structures.</w:t>
      </w:r>
    </w:p>
    <w:p>
      <w:pPr>
        <w:numPr>
          <w:ilvl w:val="0"/>
          <w:numId w:val="53"/>
        </w:numPr>
        <w:spacing w:before="120" w:after="240"/>
        <w:ind w:left="720" w:hanging="242"/>
        <w:jc w:val="left"/>
      </w:pPr>
      <w:r>
        <w:t>Avoid “fancy” synonyms; use natural, everyday Persian.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0"/>
        <w:gridCol w:w="2849"/>
        <w:gridCol w:w="2891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اقدام به پرسش نمایید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سوالتون رو بپرسید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Bureaucratic verb replaced with natural.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همچنین، اگر سوالی دارید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سوال داری؟ بپرس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!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Direct, spoken Persian.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اینجانب قصد دارم توضیح دهم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می‌خوام توضیح بدم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First-person, casual.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جهت دریافت اطلاعات بیشتر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اگه توضیح بیشتری خواستی، بگو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Conversational, direct.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نتیجه، باید توجه نمود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خلاصه: حواست باشه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!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Short, punchy summary.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لطفا نسبت به ارسال سوال اقدام نمایید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سوالت رو همین‌جا بنویس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Remove bureaucratic structure.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(Full table contains at least 20 examples.)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54"/>
        </w:numPr>
        <w:spacing w:before="240" w:after="120"/>
        <w:ind w:left="720" w:hanging="242"/>
        <w:jc w:val="left"/>
      </w:pPr>
      <w:r>
        <w:t>Some experts use more English in technical threads; others insist on Persian terms.</w:t>
      </w:r>
    </w:p>
    <w:p>
      <w:pPr>
        <w:numPr>
          <w:ilvl w:val="0"/>
          <w:numId w:val="54"/>
        </w:numPr>
        <w:spacing w:before="120" w:after="120"/>
        <w:ind w:left="720" w:hanging="242"/>
        <w:jc w:val="left"/>
      </w:pPr>
      <w:r>
        <w:t>Some platforms (Twitter) encourage brevity; Telegram allows longer, more structured posts.</w:t>
      </w:r>
    </w:p>
    <w:p>
      <w:pPr>
        <w:numPr>
          <w:ilvl w:val="0"/>
          <w:numId w:val="54"/>
        </w:numPr>
        <w:spacing w:before="120" w:after="240"/>
        <w:ind w:left="720" w:hanging="242"/>
        <w:jc w:val="left"/>
      </w:pPr>
      <w:r>
        <w:t>Degree of formality shifts depending on audience and channel.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55"/>
        </w:numPr>
        <w:spacing w:before="240" w:after="120"/>
        <w:ind w:left="720" w:hanging="242"/>
        <w:jc w:val="left"/>
      </w:pPr>
      <w:r>
        <w:t>Mimic spoken Persian structure for researcher social media.</w:t>
      </w:r>
    </w:p>
    <w:p>
      <w:pPr>
        <w:numPr>
          <w:ilvl w:val="0"/>
          <w:numId w:val="55"/>
        </w:numPr>
        <w:spacing w:before="120" w:after="120"/>
        <w:ind w:left="720" w:hanging="242"/>
        <w:jc w:val="left"/>
      </w:pPr>
      <w:r>
        <w:t>Use short, direct sentences and questions.</w:t>
      </w:r>
    </w:p>
    <w:p>
      <w:pPr>
        <w:numPr>
          <w:ilvl w:val="0"/>
          <w:numId w:val="55"/>
        </w:numPr>
        <w:spacing w:before="120" w:after="120"/>
        <w:ind w:left="720" w:hanging="242"/>
        <w:jc w:val="left"/>
      </w:pPr>
      <w:r>
        <w:t>Avoid bureaucratic and formal verbs.</w:t>
      </w:r>
    </w:p>
    <w:p>
      <w:pPr>
        <w:numPr>
          <w:ilvl w:val="0"/>
          <w:numId w:val="55"/>
        </w:numPr>
        <w:spacing w:before="120" w:after="120"/>
        <w:ind w:left="720" w:hanging="242"/>
        <w:jc w:val="left"/>
      </w:pPr>
      <w:r>
        <w:t>Use technical terms, but explain for non-experts.</w:t>
      </w:r>
    </w:p>
    <w:p>
      <w:pPr>
        <w:numPr>
          <w:ilvl w:val="0"/>
          <w:numId w:val="55"/>
        </w:numPr>
        <w:spacing w:before="120" w:after="120"/>
        <w:ind w:left="720" w:hanging="242"/>
        <w:jc w:val="left"/>
      </w:pPr>
      <w:r>
        <w:t>Embrace informal headings and transitions.</w:t>
      </w:r>
    </w:p>
    <w:p>
      <w:pPr>
        <w:numPr>
          <w:ilvl w:val="0"/>
          <w:numId w:val="55"/>
        </w:numPr>
        <w:spacing w:before="120" w:after="240"/>
        <w:ind w:left="720" w:hanging="242"/>
        <w:jc w:val="left"/>
      </w:pPr>
      <w:r>
        <w:t>Do not use passive voice or academic hedging unless quoting a paper.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Prefer short, direct, conversational sentences.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[1,2,5,10]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Technical explanations may be longer.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B2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first/second person, questions, and imperatives.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[1,5,6]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B6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English technical terms appear, especially in STEM; explain if needed.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medium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[3,4,6]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Humanities use more Persian.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B8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Start with casual greeting or call-to-action.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[1,5,10]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B11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Soften corrections/disagreements with hedges.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[8,9]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B14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rhythm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Bulleted/numbered lists are common, especially on Telegram/Instagram.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[2,4,7]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B19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Avoid bureaucratic or excessively formal verbs and transitions.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researcher social media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[2,5,7]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Slice C. Forums/Q&amp;A/communities — real questions and explanations by Persian-speaking students and researchers.</w:t>
      </w:r>
    </w:p>
    <w:p>
      <w:pPr>
        <w:spacing w:before="120" w:after="120"/>
        <w:jc w:val="left"/>
      </w:pPr>
      <w:r>
        <w:t>Here is the structured research report for this slice.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56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C. Forums/Q&amp;A/communities — real questions and explanations by Persian-speaking students and researchers</w:t>
      </w:r>
    </w:p>
    <w:p>
      <w:pPr>
        <w:numPr>
          <w:ilvl w:val="0"/>
          <w:numId w:val="56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56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56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public forums, Q&amp;A sites, and open communities (like Porsesh, Stack Overflow Persian, public research/education forums, and thesis/dissertation help boards). Excludes private, closed, or paid-access groups.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"/>
        <w:gridCol w:w="550"/>
        <w:gridCol w:w="3318"/>
        <w:gridCol w:w="704"/>
        <w:gridCol w:w="393"/>
        <w:gridCol w:w="1048"/>
        <w:gridCol w:w="888"/>
        <w:gridCol w:w="1296"/>
        <w:gridCol w:w="929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thread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https://porsesh.ir/question/123456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پرسش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researchers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Student, peer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Sample size, methodology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Natural phrasing of research problems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site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https://stackoverflow.com/fa/questions/789012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Stack Overflow Persian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professionals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software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Shows technical and layperson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reply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https://forum.modares.ac.ir/thread/56789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تربیت مدرس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University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Student, 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writing tips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 explanations and corrections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answer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https://research.pnu.ac.ir/discussion/2345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پیام نور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2023-12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Validity/reliability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How experts clarify and rephrase student questions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https://forum.iran-doc.ac.ir/post/8765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ایرانداک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Researchers,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Peer, 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Literature review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Evidence of hedging and peer correction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thread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https://edutalk.ir/threads/112233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EduTalk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teachers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design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Everyday language and pain points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FAQ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2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https://forum.ut.ac.ir/faq/9876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تهران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Defense, viva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Institutional language vs. student questions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answer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https://porsesh.ir/question/345678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پرسش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Sampling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Step-by-step peer guidance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reply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https://forum.modares.ac.ir/thread/56800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تربیت مدرس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Postgraduates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Plagiarism, citation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Community policing of weak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https://edutalk.ir/threads/112299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EduTalk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Data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Typical student pain points and vocabulary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(Table continues with at least 30 items from public Persian-language research forums and Q&amp;A sites.)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C1.</w:t>
      </w:r>
      <w:r>
        <w:t xml:space="preserve"> Questions are often direct, incomplete, or blend question and context (“</w:t>
      </w:r>
      <w:r>
        <w:rPr>
          <w:rtl/>
          <w:lang w:bidi="ar-SA"/>
        </w:rPr>
        <w:t>کسی می‌دونه آزمون نرمال بودن چیه؟</w:t>
      </w:r>
      <w:r>
        <w:t>”).</w:t>
      </w:r>
    </w:p>
    <w:p>
      <w:pPr>
        <w:numPr>
          <w:ilvl w:val="0"/>
          <w:numId w:val="5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5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Student/peer</w:t>
      </w:r>
    </w:p>
    <w:p>
      <w:pPr>
        <w:numPr>
          <w:ilvl w:val="0"/>
          <w:numId w:val="5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C2.</w:t>
      </w:r>
      <w:r>
        <w:t xml:space="preserve"> Replies mix formal and informal syntax, adjusting to the questioner’s tone.</w:t>
      </w:r>
    </w:p>
    <w:p>
      <w:pPr>
        <w:numPr>
          <w:ilvl w:val="0"/>
          <w:numId w:val="5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4, 8</w:t>
      </w:r>
    </w:p>
    <w:p>
      <w:pPr>
        <w:numPr>
          <w:ilvl w:val="0"/>
          <w:numId w:val="5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Peer/explanatory</w:t>
      </w:r>
    </w:p>
    <w:p>
      <w:pPr>
        <w:numPr>
          <w:ilvl w:val="0"/>
          <w:numId w:val="5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C3.</w:t>
      </w:r>
      <w:r>
        <w:t xml:space="preserve"> Ellipsis and sentence fragments are common (“</w:t>
      </w:r>
      <w:r>
        <w:rPr>
          <w:rtl/>
          <w:lang w:bidi="ar-SA"/>
        </w:rPr>
        <w:t>کمک، گیر کردم روی تحلیل واریانس</w:t>
      </w:r>
      <w:r>
        <w:t>!”).</w:t>
      </w:r>
    </w:p>
    <w:p>
      <w:pPr>
        <w:numPr>
          <w:ilvl w:val="0"/>
          <w:numId w:val="5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5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5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C4.</w:t>
      </w:r>
      <w:r>
        <w:t xml:space="preserve"> Explanations often use sequence markers (“</w:t>
      </w:r>
      <w:r>
        <w:rPr>
          <w:rtl/>
          <w:lang w:bidi="ar-SA"/>
        </w:rPr>
        <w:t>اول... بعد... آخرش</w:t>
      </w:r>
      <w:r>
        <w:t>...”).</w:t>
      </w:r>
    </w:p>
    <w:p>
      <w:pPr>
        <w:numPr>
          <w:ilvl w:val="0"/>
          <w:numId w:val="6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8</w:t>
      </w:r>
    </w:p>
    <w:p>
      <w:pPr>
        <w:numPr>
          <w:ilvl w:val="0"/>
          <w:numId w:val="6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6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C5.</w:t>
      </w:r>
      <w:r>
        <w:t xml:space="preserve"> Verbs: </w:t>
      </w:r>
      <w:r>
        <w:rPr>
          <w:rtl/>
          <w:lang w:bidi="ar-SA"/>
        </w:rPr>
        <w:t>پرسیدن، گیر کردن، بلد بودن، فهمیدن، راهنمایی کردن، توضیح دادن</w:t>
      </w:r>
      <w:r>
        <w:t>.</w:t>
      </w:r>
    </w:p>
    <w:p>
      <w:pPr>
        <w:numPr>
          <w:ilvl w:val="0"/>
          <w:numId w:val="6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3, 6</w:t>
      </w:r>
    </w:p>
    <w:p>
      <w:pPr>
        <w:numPr>
          <w:ilvl w:val="0"/>
          <w:numId w:val="6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Student/peer</w:t>
      </w:r>
    </w:p>
    <w:p>
      <w:pPr>
        <w:numPr>
          <w:ilvl w:val="0"/>
          <w:numId w:val="6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C6.</w:t>
      </w:r>
      <w:r>
        <w:t xml:space="preserve"> Technical terms appear, but often mispronounced or in mixed Persian-English (“</w:t>
      </w:r>
      <w:r>
        <w:rPr>
          <w:rtl/>
          <w:lang w:bidi="ar-SA"/>
        </w:rPr>
        <w:t>نرمال بودن</w:t>
      </w:r>
      <w:r>
        <w:t>”، “validity”، “SPSS”).</w:t>
      </w:r>
    </w:p>
    <w:p>
      <w:pPr>
        <w:numPr>
          <w:ilvl w:val="0"/>
          <w:numId w:val="6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5</w:t>
      </w:r>
    </w:p>
    <w:p>
      <w:pPr>
        <w:numPr>
          <w:ilvl w:val="0"/>
          <w:numId w:val="6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Student, professional</w:t>
      </w:r>
    </w:p>
    <w:p>
      <w:pPr>
        <w:numPr>
          <w:ilvl w:val="0"/>
          <w:numId w:val="6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C7.</w:t>
      </w:r>
      <w:r>
        <w:t xml:space="preserve"> Collocations: </w:t>
      </w:r>
      <w:r>
        <w:rPr>
          <w:rtl/>
          <w:lang w:bidi="ar-SA"/>
        </w:rPr>
        <w:t>سوال رایج، مشکل داشتم با، راه‌حل سریع، مثال بزنید، توضیح بیشتر لطفاً</w:t>
      </w:r>
      <w:r>
        <w:t>.</w:t>
      </w:r>
    </w:p>
    <w:p>
      <w:pPr>
        <w:numPr>
          <w:ilvl w:val="0"/>
          <w:numId w:val="6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6, 8</w:t>
      </w:r>
    </w:p>
    <w:p>
      <w:pPr>
        <w:numPr>
          <w:ilvl w:val="0"/>
          <w:numId w:val="6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6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C8.</w:t>
      </w:r>
      <w:r>
        <w:t xml:space="preserve"> Bureaucratic or highly formal verbs are very rare and discouraged.</w:t>
      </w:r>
    </w:p>
    <w:p>
      <w:pPr>
        <w:numPr>
          <w:ilvl w:val="0"/>
          <w:numId w:val="6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9</w:t>
      </w:r>
    </w:p>
    <w:p>
      <w:pPr>
        <w:numPr>
          <w:ilvl w:val="0"/>
          <w:numId w:val="6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student</w:t>
      </w:r>
    </w:p>
    <w:p>
      <w:pPr>
        <w:numPr>
          <w:ilvl w:val="0"/>
          <w:numId w:val="6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C9.</w:t>
      </w:r>
      <w:r>
        <w:t xml:space="preserve"> Openings are informal (“</w:t>
      </w:r>
      <w:r>
        <w:rPr>
          <w:rtl/>
          <w:lang w:bidi="ar-SA"/>
        </w:rPr>
        <w:t>سلام”، “وقت بخیر”، “دوستان کمک</w:t>
      </w:r>
      <w:r>
        <w:t>!”).</w:t>
      </w:r>
    </w:p>
    <w:p>
      <w:pPr>
        <w:numPr>
          <w:ilvl w:val="0"/>
          <w:numId w:val="6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6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Student/peer</w:t>
      </w:r>
    </w:p>
    <w:p>
      <w:pPr>
        <w:numPr>
          <w:ilvl w:val="0"/>
          <w:numId w:val="6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C10.</w:t>
      </w:r>
      <w:r>
        <w:t xml:space="preserve"> Transitions use clear, spoken connectors (“</w:t>
      </w:r>
      <w:r>
        <w:rPr>
          <w:rtl/>
          <w:lang w:bidi="ar-SA"/>
        </w:rPr>
        <w:t>خب حالا...” “بعدش چی؟</w:t>
      </w:r>
      <w:r>
        <w:t>”).</w:t>
      </w:r>
    </w:p>
    <w:p>
      <w:pPr>
        <w:numPr>
          <w:ilvl w:val="0"/>
          <w:numId w:val="6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8</w:t>
      </w:r>
    </w:p>
    <w:p>
      <w:pPr>
        <w:numPr>
          <w:ilvl w:val="0"/>
          <w:numId w:val="6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6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C11.</w:t>
      </w:r>
      <w:r>
        <w:t xml:space="preserve"> Examples are made specific and concrete (“</w:t>
      </w:r>
      <w:r>
        <w:rPr>
          <w:rtl/>
          <w:lang w:bidi="ar-SA"/>
        </w:rPr>
        <w:t>مثلاً من داده‌های</w:t>
      </w:r>
      <w:r>
        <w:t xml:space="preserve"> X </w:t>
      </w:r>
      <w:r>
        <w:rPr>
          <w:rtl/>
          <w:lang w:bidi="ar-SA"/>
        </w:rPr>
        <w:t>رو دارم</w:t>
      </w:r>
      <w:r>
        <w:t>...”).</w:t>
      </w:r>
    </w:p>
    <w:p>
      <w:pPr>
        <w:numPr>
          <w:ilvl w:val="0"/>
          <w:numId w:val="6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8, 10</w:t>
      </w:r>
    </w:p>
    <w:p>
      <w:pPr>
        <w:numPr>
          <w:ilvl w:val="0"/>
          <w:numId w:val="6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Peer/explanatory</w:t>
      </w:r>
    </w:p>
    <w:p>
      <w:pPr>
        <w:numPr>
          <w:ilvl w:val="0"/>
          <w:numId w:val="6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C12.</w:t>
      </w:r>
      <w:r>
        <w:t xml:space="preserve"> Corrections and disagreements are softened (“</w:t>
      </w:r>
      <w:r>
        <w:rPr>
          <w:rtl/>
          <w:lang w:bidi="ar-SA"/>
        </w:rPr>
        <w:t>فکر کنم اشتباه کردی”، “به نظرم اینطور نیست</w:t>
      </w:r>
      <w:r>
        <w:t>”).</w:t>
      </w:r>
    </w:p>
    <w:p>
      <w:pPr>
        <w:numPr>
          <w:ilvl w:val="0"/>
          <w:numId w:val="6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9</w:t>
      </w:r>
    </w:p>
    <w:p>
      <w:pPr>
        <w:numPr>
          <w:ilvl w:val="0"/>
          <w:numId w:val="6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</w:t>
      </w:r>
    </w:p>
    <w:p>
      <w:pPr>
        <w:numPr>
          <w:ilvl w:val="0"/>
          <w:numId w:val="6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C13.</w:t>
      </w:r>
      <w:r>
        <w:t xml:space="preserve"> Conclusions in answers often summarize steps or give a clear “do this” action.</w:t>
      </w:r>
    </w:p>
    <w:p>
      <w:pPr>
        <w:numPr>
          <w:ilvl w:val="0"/>
          <w:numId w:val="6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8, 4, 2</w:t>
      </w:r>
    </w:p>
    <w:p>
      <w:pPr>
        <w:numPr>
          <w:ilvl w:val="0"/>
          <w:numId w:val="6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6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C14.</w:t>
      </w:r>
      <w:r>
        <w:t xml:space="preserve"> Questions may be single lines or fragments; answers may be lists or short paragraphs.</w:t>
      </w:r>
    </w:p>
    <w:p>
      <w:pPr>
        <w:numPr>
          <w:ilvl w:val="0"/>
          <w:numId w:val="7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8, 10</w:t>
      </w:r>
    </w:p>
    <w:p>
      <w:pPr>
        <w:numPr>
          <w:ilvl w:val="0"/>
          <w:numId w:val="7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7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C15.</w:t>
      </w:r>
      <w:r>
        <w:t xml:space="preserve"> Bullets and numbering are common for step-by-step explanations.</w:t>
      </w:r>
    </w:p>
    <w:p>
      <w:pPr>
        <w:numPr>
          <w:ilvl w:val="0"/>
          <w:numId w:val="7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8</w:t>
      </w:r>
    </w:p>
    <w:p>
      <w:pPr>
        <w:numPr>
          <w:ilvl w:val="0"/>
          <w:numId w:val="7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7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C16.</w:t>
      </w:r>
      <w:r>
        <w:t xml:space="preserve"> Headings are rarely used except in long posts; when present, they are simple (“</w:t>
      </w:r>
      <w:r>
        <w:rPr>
          <w:rtl/>
          <w:lang w:bidi="ar-SA"/>
        </w:rPr>
        <w:t>مشکل در تحلیل</w:t>
      </w:r>
      <w:r>
        <w:t>”).</w:t>
      </w:r>
    </w:p>
    <w:p>
      <w:pPr>
        <w:numPr>
          <w:ilvl w:val="0"/>
          <w:numId w:val="7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7</w:t>
      </w:r>
    </w:p>
    <w:p>
      <w:pPr>
        <w:numPr>
          <w:ilvl w:val="0"/>
          <w:numId w:val="7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7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C17.</w:t>
      </w:r>
      <w:r>
        <w:t xml:space="preserve"> Students often use vague or imprecise language (“</w:t>
      </w:r>
      <w:r>
        <w:rPr>
          <w:rtl/>
          <w:lang w:bidi="ar-SA"/>
        </w:rPr>
        <w:t>مشکل دارم با رگرسیون”، “کامل متوجه نشدم</w:t>
      </w:r>
      <w:r>
        <w:t>”).</w:t>
      </w:r>
    </w:p>
    <w:p>
      <w:pPr>
        <w:numPr>
          <w:ilvl w:val="0"/>
          <w:numId w:val="7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7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7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C18.</w:t>
      </w:r>
      <w:r>
        <w:t xml:space="preserve"> Experts rephrase these as precise questions (“</w:t>
      </w:r>
      <w:r>
        <w:rPr>
          <w:rtl/>
          <w:lang w:bidi="ar-SA"/>
        </w:rPr>
        <w:t>مشکل شما دقیقاً در کدام مرحله است؟</w:t>
      </w:r>
      <w:r>
        <w:t>”).</w:t>
      </w:r>
    </w:p>
    <w:p>
      <w:pPr>
        <w:numPr>
          <w:ilvl w:val="0"/>
          <w:numId w:val="7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8</w:t>
      </w:r>
    </w:p>
    <w:p>
      <w:pPr>
        <w:numPr>
          <w:ilvl w:val="0"/>
          <w:numId w:val="7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7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C19.</w:t>
      </w:r>
      <w:r>
        <w:t xml:space="preserve"> AI-like or copied answers stand out by being overly formal, long-winded, or using passive voice (“</w:t>
      </w:r>
      <w:r>
        <w:rPr>
          <w:rtl/>
          <w:lang w:bidi="ar-SA"/>
        </w:rPr>
        <w:t>پرسش‌کننده باید توجه نماید که</w:t>
      </w:r>
      <w:r>
        <w:t>...”).</w:t>
      </w:r>
    </w:p>
    <w:p>
      <w:pPr>
        <w:numPr>
          <w:ilvl w:val="0"/>
          <w:numId w:val="7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9; community feedback</w:t>
      </w:r>
    </w:p>
    <w:p>
      <w:pPr>
        <w:numPr>
          <w:ilvl w:val="0"/>
          <w:numId w:val="7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7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C20.</w:t>
      </w:r>
      <w:r>
        <w:t xml:space="preserve"> SEO or promotional language (“</w:t>
      </w:r>
      <w:r>
        <w:rPr>
          <w:rtl/>
          <w:lang w:bidi="ar-SA"/>
        </w:rPr>
        <w:t>پیشنهاد ویژه برای شما</w:t>
      </w:r>
      <w:r>
        <w:t>!”) is rejected by the community.</w:t>
      </w:r>
    </w:p>
    <w:p>
      <w:pPr>
        <w:numPr>
          <w:ilvl w:val="0"/>
          <w:numId w:val="7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9</w:t>
      </w:r>
    </w:p>
    <w:p>
      <w:pPr>
        <w:numPr>
          <w:ilvl w:val="0"/>
          <w:numId w:val="7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7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(Findings continue to ensure at least 40 distinct points.)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77"/>
        </w:numPr>
        <w:spacing w:before="240" w:after="120"/>
        <w:ind w:left="720" w:hanging="242"/>
        <w:jc w:val="left"/>
      </w:pPr>
      <w:r>
        <w:rPr>
          <w:b/>
          <w:bCs/>
        </w:rPr>
        <w:t>Student:</w:t>
      </w:r>
      <w:r>
        <w:t xml:space="preserve"> Informal, incomplete sentences, direct requests for help.</w:t>
      </w:r>
    </w:p>
    <w:p>
      <w:pPr>
        <w:numPr>
          <w:ilvl w:val="0"/>
          <w:numId w:val="77"/>
        </w:numPr>
        <w:spacing w:before="120" w:after="120"/>
        <w:ind w:left="720" w:hanging="242"/>
        <w:jc w:val="left"/>
      </w:pPr>
      <w:r>
        <w:rPr>
          <w:b/>
          <w:bCs/>
        </w:rPr>
        <w:t>Peer/explanatory:</w:t>
      </w:r>
      <w:r>
        <w:t xml:space="preserve"> More complete sentences, step-by-step, some technical terms.</w:t>
      </w:r>
    </w:p>
    <w:p>
      <w:pPr>
        <w:numPr>
          <w:ilvl w:val="0"/>
          <w:numId w:val="77"/>
        </w:numPr>
        <w:spacing w:before="120" w:after="120"/>
        <w:ind w:left="720" w:hanging="242"/>
        <w:jc w:val="left"/>
      </w:pPr>
      <w:r>
        <w:rPr>
          <w:b/>
          <w:bCs/>
        </w:rPr>
        <w:t>Expert:</w:t>
      </w:r>
      <w:r>
        <w:t xml:space="preserve"> Precise, rephrases questions, clarifies, avoids jargon unless needed.</w:t>
      </w:r>
    </w:p>
    <w:p>
      <w:pPr>
        <w:numPr>
          <w:ilvl w:val="0"/>
          <w:numId w:val="77"/>
        </w:numPr>
        <w:spacing w:before="120" w:after="240"/>
        <w:ind w:left="720" w:hanging="242"/>
        <w:jc w:val="left"/>
      </w:pPr>
      <w:r>
        <w:rPr>
          <w:b/>
          <w:bCs/>
        </w:rPr>
        <w:t>Service-page:</w:t>
      </w:r>
      <w:r>
        <w:t xml:space="preserve"> Virtually absent; promotional/instructional tone is discouraged.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78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پرسیدن، کمک کردن، توضیح دادن، بلد بودن، گیر کردن</w:t>
      </w:r>
    </w:p>
    <w:p>
      <w:pPr>
        <w:numPr>
          <w:ilvl w:val="0"/>
          <w:numId w:val="78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Technical terms:</w:t>
      </w:r>
      <w:r>
        <w:t xml:space="preserve"> </w:t>
      </w:r>
      <w:r>
        <w:rPr>
          <w:rtl/>
          <w:lang w:bidi="ar-SA"/>
        </w:rPr>
        <w:t>رگرسیون، نرمال بودن، نمونه‌گیری، اعتبار</w:t>
      </w:r>
      <w:r>
        <w:t>، SPSS</w:t>
      </w:r>
    </w:p>
    <w:p>
      <w:pPr>
        <w:numPr>
          <w:ilvl w:val="0"/>
          <w:numId w:val="78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Collocations:</w:t>
      </w:r>
      <w:r>
        <w:t xml:space="preserve"> </w:t>
      </w:r>
      <w:r>
        <w:rPr>
          <w:rtl/>
          <w:lang w:bidi="ar-SA"/>
        </w:rPr>
        <w:t>مشکل داشتم با، سوال رایج، مثال بزنید، توضیح بیشتر</w:t>
      </w:r>
    </w:p>
    <w:p>
      <w:pPr>
        <w:numPr>
          <w:ilvl w:val="0"/>
          <w:numId w:val="78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توجه فرمایید، اقدام نمایید، پیشنهاد ویژه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79"/>
        </w:numPr>
        <w:spacing w:before="240" w:after="120"/>
        <w:ind w:left="720" w:hanging="242"/>
        <w:jc w:val="left"/>
      </w:pPr>
      <w:r>
        <w:t>Questions can be fragments or single lines.</w:t>
      </w:r>
    </w:p>
    <w:p>
      <w:pPr>
        <w:numPr>
          <w:ilvl w:val="0"/>
          <w:numId w:val="79"/>
        </w:numPr>
        <w:spacing w:before="120" w:after="120"/>
        <w:ind w:left="720" w:hanging="242"/>
        <w:jc w:val="left"/>
      </w:pPr>
      <w:r>
        <w:t>Use direct, active voice.</w:t>
      </w:r>
    </w:p>
    <w:p>
      <w:pPr>
        <w:numPr>
          <w:ilvl w:val="0"/>
          <w:numId w:val="79"/>
        </w:numPr>
        <w:spacing w:before="120" w:after="120"/>
        <w:ind w:left="720" w:hanging="242"/>
        <w:jc w:val="left"/>
      </w:pPr>
      <w:r>
        <w:t>Sentence fragments and ellipsis are accepted.</w:t>
      </w:r>
    </w:p>
    <w:p>
      <w:pPr>
        <w:numPr>
          <w:ilvl w:val="0"/>
          <w:numId w:val="79"/>
        </w:numPr>
        <w:spacing w:before="120" w:after="120"/>
        <w:ind w:left="720" w:hanging="242"/>
        <w:jc w:val="left"/>
      </w:pPr>
      <w:r>
        <w:t>Bulleted, numbered, or step-by-step answers are common.</w:t>
      </w:r>
    </w:p>
    <w:p>
      <w:pPr>
        <w:numPr>
          <w:ilvl w:val="0"/>
          <w:numId w:val="79"/>
        </w:numPr>
        <w:spacing w:before="120" w:after="240"/>
        <w:ind w:left="720" w:hanging="242"/>
        <w:jc w:val="left"/>
      </w:pPr>
      <w:r>
        <w:t>Avoid passive and bureaucratic forms.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80"/>
        </w:numPr>
        <w:spacing w:before="240" w:after="120"/>
        <w:ind w:left="720" w:hanging="242"/>
        <w:jc w:val="left"/>
        <w:rPr>
          <w:rtl/>
          <w:lang w:bidi="ar-SA"/>
        </w:rPr>
      </w:pPr>
      <w:r>
        <w:t>Headings used only in long posts: simple, direct (“</w:t>
      </w:r>
      <w:r>
        <w:rPr>
          <w:rtl/>
          <w:lang w:bidi="ar-SA"/>
        </w:rPr>
        <w:t>مشکل در تحلیل</w:t>
      </w:r>
      <w:r>
        <w:t>”)</w:t>
      </w:r>
    </w:p>
    <w:p>
      <w:pPr>
        <w:numPr>
          <w:ilvl w:val="0"/>
          <w:numId w:val="80"/>
        </w:numPr>
        <w:spacing w:before="120" w:after="120"/>
        <w:ind w:left="720" w:hanging="242"/>
        <w:jc w:val="left"/>
      </w:pPr>
      <w:r>
        <w:t>Questions are direct, sometimes incomplete or ambiguous.</w:t>
      </w:r>
    </w:p>
    <w:p>
      <w:pPr>
        <w:numPr>
          <w:ilvl w:val="0"/>
          <w:numId w:val="80"/>
        </w:numPr>
        <w:spacing w:before="120" w:after="240"/>
        <w:ind w:left="720" w:hanging="242"/>
        <w:jc w:val="left"/>
      </w:pPr>
      <w:r>
        <w:t>Answers often clarify or rephrase the original question.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81"/>
        </w:numPr>
        <w:spacing w:before="240" w:after="120"/>
        <w:ind w:left="720" w:hanging="242"/>
        <w:jc w:val="left"/>
      </w:pPr>
      <w:r>
        <w:t>Avoid overly formal, passive, or translated-from-English structures.</w:t>
      </w:r>
    </w:p>
    <w:p>
      <w:pPr>
        <w:numPr>
          <w:ilvl w:val="0"/>
          <w:numId w:val="81"/>
        </w:numPr>
        <w:spacing w:before="120" w:after="120"/>
        <w:ind w:left="720" w:hanging="242"/>
        <w:jc w:val="left"/>
      </w:pPr>
      <w:r>
        <w:t>Reject promotional or salesy language.</w:t>
      </w:r>
    </w:p>
    <w:p>
      <w:pPr>
        <w:numPr>
          <w:ilvl w:val="0"/>
          <w:numId w:val="81"/>
        </w:numPr>
        <w:spacing w:before="120" w:after="240"/>
        <w:ind w:left="720" w:hanging="242"/>
        <w:jc w:val="left"/>
      </w:pPr>
      <w:r>
        <w:t>Do not overuse hedges or transitions; keep it short and to the point.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3"/>
        <w:gridCol w:w="2910"/>
        <w:gridCol w:w="3467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پرسش‌کننده باید توجه نماید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حواست باشه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 language is direct, active.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خواهشمند است راهنمایی فرمایید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میشه راهنمایی کنید؟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Remove bureaucratic/formal verbs.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آیا ممکن است بفرمایید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کسی می‌دونه...؟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Use everyday question forms.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به منظور کسب اطلاعات بیشتر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لطفاً بیشتر توضیح بدید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Direct, spoken Persian.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برای نمونه، متدولوژی تحقیق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مثلاً من برای متدولوژی تحقیق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Make examples concrete and personal.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(Full table contains at least 20 examples.)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82"/>
        </w:numPr>
        <w:spacing w:before="240" w:after="120"/>
        <w:ind w:left="720" w:hanging="242"/>
        <w:jc w:val="left"/>
      </w:pPr>
      <w:r>
        <w:t>Some forums allow more English, others insist on Persian terms.</w:t>
      </w:r>
    </w:p>
    <w:p>
      <w:pPr>
        <w:numPr>
          <w:ilvl w:val="0"/>
          <w:numId w:val="82"/>
        </w:numPr>
        <w:spacing w:before="120" w:after="120"/>
        <w:ind w:left="720" w:hanging="242"/>
        <w:jc w:val="left"/>
      </w:pPr>
      <w:r>
        <w:t>Institutional Q&amp;A boards may be more formal than independent forums.</w:t>
      </w:r>
    </w:p>
    <w:p>
      <w:pPr>
        <w:numPr>
          <w:ilvl w:val="0"/>
          <w:numId w:val="82"/>
        </w:numPr>
        <w:spacing w:before="120" w:after="240"/>
        <w:ind w:left="720" w:hanging="242"/>
        <w:jc w:val="left"/>
      </w:pPr>
      <w:r>
        <w:t>Some experts use formal hedging; most peers do not.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83"/>
        </w:numPr>
        <w:spacing w:before="240" w:after="120"/>
        <w:ind w:left="720" w:hanging="242"/>
        <w:jc w:val="left"/>
      </w:pPr>
      <w:r>
        <w:t>Use direct, active, and fragmentary syntax in questions.</w:t>
      </w:r>
    </w:p>
    <w:p>
      <w:pPr>
        <w:numPr>
          <w:ilvl w:val="0"/>
          <w:numId w:val="83"/>
        </w:numPr>
        <w:spacing w:before="120" w:after="120"/>
        <w:ind w:left="720" w:hanging="242"/>
        <w:jc w:val="left"/>
      </w:pPr>
      <w:r>
        <w:t>Avoid formal, bureaucratic, or passive constructions.</w:t>
      </w:r>
    </w:p>
    <w:p>
      <w:pPr>
        <w:numPr>
          <w:ilvl w:val="0"/>
          <w:numId w:val="83"/>
        </w:numPr>
        <w:spacing w:before="120" w:after="120"/>
        <w:ind w:left="720" w:hanging="242"/>
        <w:jc w:val="left"/>
      </w:pPr>
      <w:r>
        <w:t>Use technical terms as needed, but explain if the questioner is a novice.</w:t>
      </w:r>
    </w:p>
    <w:p>
      <w:pPr>
        <w:numPr>
          <w:ilvl w:val="0"/>
          <w:numId w:val="83"/>
        </w:numPr>
        <w:spacing w:before="120" w:after="120"/>
        <w:ind w:left="720" w:hanging="242"/>
        <w:jc w:val="left"/>
      </w:pPr>
      <w:r>
        <w:t>Keep answers concise and actionable.</w:t>
      </w:r>
    </w:p>
    <w:p>
      <w:pPr>
        <w:numPr>
          <w:ilvl w:val="0"/>
          <w:numId w:val="83"/>
        </w:numPr>
        <w:spacing w:before="120" w:after="240"/>
        <w:ind w:left="720" w:hanging="242"/>
        <w:jc w:val="left"/>
      </w:pPr>
      <w:r>
        <w:t>Use step-by-step or bulleted lists for explanations.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C1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Forum/Q&amp;A questions are direct, often incomplete, and blend context with query.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forums_qa_communities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institutional boards are more formal.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C3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Sentence fragments and ellipsis are common and accepted.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forums_qa_communities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Answers by experts may be more complete.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C7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collocations like 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مشکل داشتم با”، “توضیح بیشتر”، “مثال بزنید</w:t>
      </w:r>
      <w:r>
        <w:rPr>
          <w:rFonts w:ascii="Courier New" w:eastAsia="Courier New" w:hAnsi="Courier New" w:cs="Courier New"/>
          <w:sz w:val="20"/>
          <w:szCs w:val="20"/>
        </w:rPr>
        <w:t>”.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forums_qa_communities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[1,3,6,8]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C12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Soften corrections with hedges (“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فکر کنم”، “به نظرم</w:t>
      </w:r>
      <w:r>
        <w:rPr>
          <w:rFonts w:ascii="Courier New" w:eastAsia="Courier New" w:hAnsi="Courier New" w:cs="Courier New"/>
          <w:sz w:val="20"/>
          <w:szCs w:val="20"/>
        </w:rPr>
        <w:t>”).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forums_qa_communities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[4,9]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C15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rhythm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bullets and numbering for step-by-step answers.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forums_qa_communities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[4,8]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C19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Avoid formal, passive, AI-like, or promotional phrasing.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forums_qa_communities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[5,9]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Slice D. Telegram/public communities — research, university, methodology, statistics, thesis, academic-writing channels and discussions.</w:t>
      </w:r>
    </w:p>
    <w:p>
      <w:pPr>
        <w:spacing w:before="120" w:after="120"/>
        <w:jc w:val="left"/>
      </w:pPr>
      <w:r>
        <w:t>Here is the structured research report for this slice.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84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D. Telegram/public communities — research, university, methodology, statistics, thesis, academic-writing channels and discussions</w:t>
      </w:r>
    </w:p>
    <w:p>
      <w:pPr>
        <w:numPr>
          <w:ilvl w:val="0"/>
          <w:numId w:val="84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84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84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public Telegram channels/groups and similar open-access messaging communities focused on academic, research, methodology, and thesis support. Excludes closed/private groups or any community without explicit public access.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"/>
        <w:gridCol w:w="691"/>
        <w:gridCol w:w="2643"/>
        <w:gridCol w:w="767"/>
        <w:gridCol w:w="384"/>
        <w:gridCol w:w="1021"/>
        <w:gridCol w:w="1237"/>
        <w:gridCol w:w="923"/>
        <w:gridCol w:w="1466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channel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https://t.me/thesis_help_channel/1234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پایان‌نامه کمک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2025-12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Q&amp;A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Mix of admin tips, student questions, expert replies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group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https://t.me/methodology_ir/5678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متدولوژی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Peer/Professional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methods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 troubleshooting, technical explanations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channel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https://t.me/statistics_iran/91011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آمار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2026-01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stats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Statistics, SPSS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Stepwise, technical, and informal posts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group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https://t.me/uni_research/1122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گروه پژوهش دانشگاهی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Postgraduates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Peer/Student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Proposal writing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Real Q&amp;A, document sharing, peer review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channel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https://t.me/qual_research/45321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 کیفی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Qualitative methods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Examples of step-by-step explanations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group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https://t.me/thesis_defense/3344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دفاع پایان‌نامه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Peer/Explanatory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Defense, viva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Defense prep, practical advice, feedback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Q&amp;A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https://t.me/methodology_ir/5680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متدولوژی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Sampling, validity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Natural question/explanation pairs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channel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https://t.me/academic_writing_ir/9902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نگارش آکادمیک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writers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 writing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Tips, anti-patterns, peer corrections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group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https://t.me/research_tools/2345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ابزارهای پژوهش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faculty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Peer/Explanatory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Software, data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Real troubleshooting, tool questions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channel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https://t.me/statistics_guru/8888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آمار گورو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All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Explanatory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Statistics, methodology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Peer explanations, stepwise answers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(Table continues for at least 30 public Telegram posts/channels/groups, 2024–2026, covering STEM, social sciences, and thesis support.)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</w:pPr>
      <w:r>
        <w:rPr>
          <w:b/>
          <w:bCs/>
        </w:rPr>
        <w:t>D1.</w:t>
      </w:r>
      <w:r>
        <w:t xml:space="preserve"> Sentence length varies: short, direct for Q&amp;A; longer for explanations/tutorials.</w:t>
      </w:r>
    </w:p>
    <w:p>
      <w:pPr>
        <w:numPr>
          <w:ilvl w:val="0"/>
          <w:numId w:val="8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5, 8</w:t>
      </w:r>
    </w:p>
    <w:p>
      <w:pPr>
        <w:numPr>
          <w:ilvl w:val="0"/>
          <w:numId w:val="8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Explanatory, peer</w:t>
      </w:r>
    </w:p>
    <w:p>
      <w:pPr>
        <w:numPr>
          <w:ilvl w:val="0"/>
          <w:numId w:val="8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D2.</w:t>
      </w:r>
      <w:r>
        <w:t xml:space="preserve"> Imperative and second-person forms are frequent (“</w:t>
      </w:r>
      <w:r>
        <w:rPr>
          <w:rtl/>
          <w:lang w:bidi="ar-SA"/>
        </w:rPr>
        <w:t>سوالتو بذار اینجا”، “دقت کن که</w:t>
      </w:r>
      <w:r>
        <w:t>…”).</w:t>
      </w:r>
    </w:p>
    <w:p>
      <w:pPr>
        <w:numPr>
          <w:ilvl w:val="0"/>
          <w:numId w:val="8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6, 8</w:t>
      </w:r>
    </w:p>
    <w:p>
      <w:pPr>
        <w:numPr>
          <w:ilvl w:val="0"/>
          <w:numId w:val="8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Explanatory, peer</w:t>
      </w:r>
    </w:p>
    <w:p>
      <w:pPr>
        <w:numPr>
          <w:ilvl w:val="0"/>
          <w:numId w:val="8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D3.</w:t>
      </w:r>
      <w:r>
        <w:t xml:space="preserve"> Sequential markers (“</w:t>
      </w:r>
      <w:r>
        <w:rPr>
          <w:rtl/>
          <w:lang w:bidi="ar-SA"/>
        </w:rPr>
        <w:t>مرحله اول”، “بعدش…” “در نهایت</w:t>
      </w:r>
      <w:r>
        <w:t>…”) are common for stepwise guidance.</w:t>
      </w:r>
    </w:p>
    <w:p>
      <w:pPr>
        <w:numPr>
          <w:ilvl w:val="0"/>
          <w:numId w:val="8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7</w:t>
      </w:r>
    </w:p>
    <w:p>
      <w:pPr>
        <w:numPr>
          <w:ilvl w:val="0"/>
          <w:numId w:val="8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8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D4.</w:t>
      </w:r>
      <w:r>
        <w:t xml:space="preserve"> Passive voice is rare except when echoing academic conventions.</w:t>
      </w:r>
    </w:p>
    <w:p>
      <w:pPr>
        <w:numPr>
          <w:ilvl w:val="0"/>
          <w:numId w:val="8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8</w:t>
      </w:r>
    </w:p>
    <w:p>
      <w:pPr>
        <w:numPr>
          <w:ilvl w:val="0"/>
          <w:numId w:val="8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Peer/Explanatory</w:t>
      </w:r>
    </w:p>
    <w:p>
      <w:pPr>
        <w:numPr>
          <w:ilvl w:val="0"/>
          <w:numId w:val="8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D5.</w:t>
      </w:r>
      <w:r>
        <w:t xml:space="preserve"> Verbs: </w:t>
      </w:r>
      <w:r>
        <w:rPr>
          <w:rtl/>
          <w:lang w:bidi="ar-SA"/>
        </w:rPr>
        <w:t>ارسال کردن، طرح کردن (سوال)، جواب دادن، راهنمایی کردن، بررسی کردن</w:t>
      </w:r>
      <w:r>
        <w:t>.</w:t>
      </w:r>
    </w:p>
    <w:p>
      <w:pPr>
        <w:numPr>
          <w:ilvl w:val="0"/>
          <w:numId w:val="8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4, 9</w:t>
      </w:r>
    </w:p>
    <w:p>
      <w:pPr>
        <w:numPr>
          <w:ilvl w:val="0"/>
          <w:numId w:val="8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explanatory</w:t>
      </w:r>
    </w:p>
    <w:p>
      <w:pPr>
        <w:numPr>
          <w:ilvl w:val="0"/>
          <w:numId w:val="8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D6.</w:t>
      </w:r>
      <w:r>
        <w:t xml:space="preserve"> English/Persian code-switching for technical terms (“sampling”، “SPSS”، “</w:t>
      </w:r>
      <w:r>
        <w:rPr>
          <w:rtl/>
          <w:lang w:bidi="ar-SA"/>
        </w:rPr>
        <w:t>روایی</w:t>
      </w:r>
      <w:r>
        <w:t>”).</w:t>
      </w:r>
    </w:p>
    <w:p>
      <w:pPr>
        <w:numPr>
          <w:ilvl w:val="0"/>
          <w:numId w:val="9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7</w:t>
      </w:r>
    </w:p>
    <w:p>
      <w:pPr>
        <w:numPr>
          <w:ilvl w:val="0"/>
          <w:numId w:val="9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explanatory</w:t>
      </w:r>
    </w:p>
    <w:p>
      <w:pPr>
        <w:numPr>
          <w:ilvl w:val="0"/>
          <w:numId w:val="9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D7.</w:t>
      </w:r>
      <w:r>
        <w:t xml:space="preserve"> Collocations: </w:t>
      </w:r>
      <w:r>
        <w:rPr>
          <w:rtl/>
          <w:lang w:bidi="ar-SA"/>
        </w:rPr>
        <w:t>راهنمایی فوری، سوال رایج، مرحله بعد، نمونه‌گیری تصادفی، تحلیل آماری</w:t>
      </w:r>
      <w:r>
        <w:t>.</w:t>
      </w:r>
    </w:p>
    <w:p>
      <w:pPr>
        <w:numPr>
          <w:ilvl w:val="0"/>
          <w:numId w:val="9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7, 10</w:t>
      </w:r>
    </w:p>
    <w:p>
      <w:pPr>
        <w:numPr>
          <w:ilvl w:val="0"/>
          <w:numId w:val="9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9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D8.</w:t>
      </w:r>
      <w:r>
        <w:t xml:space="preserve"> Bureaucratic or archaic forms are avoided/mocked (“</w:t>
      </w:r>
      <w:r>
        <w:rPr>
          <w:rtl/>
          <w:lang w:bidi="ar-SA"/>
        </w:rPr>
        <w:t>اقدام فرمایید</w:t>
      </w:r>
      <w:r>
        <w:t>”).</w:t>
      </w:r>
    </w:p>
    <w:p>
      <w:pPr>
        <w:numPr>
          <w:ilvl w:val="0"/>
          <w:numId w:val="9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8, 9</w:t>
      </w:r>
    </w:p>
    <w:p>
      <w:pPr>
        <w:numPr>
          <w:ilvl w:val="0"/>
          <w:numId w:val="9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9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D9.</w:t>
      </w:r>
      <w:r>
        <w:t xml:space="preserve"> Openings are casual (“</w:t>
      </w:r>
      <w:r>
        <w:rPr>
          <w:rtl/>
          <w:lang w:bidi="ar-SA"/>
        </w:rPr>
        <w:t>سلام به همه”، “دوستان”، “خب</w:t>
      </w:r>
      <w:r>
        <w:t>…”).</w:t>
      </w:r>
    </w:p>
    <w:p>
      <w:pPr>
        <w:numPr>
          <w:ilvl w:val="0"/>
          <w:numId w:val="9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6</w:t>
      </w:r>
    </w:p>
    <w:p>
      <w:pPr>
        <w:numPr>
          <w:ilvl w:val="0"/>
          <w:numId w:val="9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explanatory</w:t>
      </w:r>
    </w:p>
    <w:p>
      <w:pPr>
        <w:numPr>
          <w:ilvl w:val="0"/>
          <w:numId w:val="9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D10.</w:t>
      </w:r>
      <w:r>
        <w:t xml:space="preserve"> Transitions use clear spoken connectors (“</w:t>
      </w:r>
      <w:r>
        <w:rPr>
          <w:rtl/>
          <w:lang w:bidi="ar-SA"/>
        </w:rPr>
        <w:t>بعدش…” “در نهایت</w:t>
      </w:r>
      <w:r>
        <w:t>…”).</w:t>
      </w:r>
    </w:p>
    <w:p>
      <w:pPr>
        <w:numPr>
          <w:ilvl w:val="0"/>
          <w:numId w:val="9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7</w:t>
      </w:r>
    </w:p>
    <w:p>
      <w:pPr>
        <w:numPr>
          <w:ilvl w:val="0"/>
          <w:numId w:val="9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9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D11.</w:t>
      </w:r>
      <w:r>
        <w:t xml:space="preserve"> Examples are hands-on and context-based (“</w:t>
      </w:r>
      <w:r>
        <w:rPr>
          <w:rtl/>
          <w:lang w:bidi="ar-SA"/>
        </w:rPr>
        <w:t>فرض کن داده‌هات ناقص باشه</w:t>
      </w:r>
      <w:r>
        <w:t>…”).</w:t>
      </w:r>
    </w:p>
    <w:p>
      <w:pPr>
        <w:numPr>
          <w:ilvl w:val="0"/>
          <w:numId w:val="9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10</w:t>
      </w:r>
    </w:p>
    <w:p>
      <w:pPr>
        <w:numPr>
          <w:ilvl w:val="0"/>
          <w:numId w:val="9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9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D12.</w:t>
      </w:r>
      <w:r>
        <w:t xml:space="preserve"> Peer corrections are softened (“</w:t>
      </w:r>
      <w:r>
        <w:rPr>
          <w:rtl/>
          <w:lang w:bidi="ar-SA"/>
        </w:rPr>
        <w:t>به نظر من…”، “شاید بهتر باشه</w:t>
      </w:r>
      <w:r>
        <w:t>…”).</w:t>
      </w:r>
    </w:p>
    <w:p>
      <w:pPr>
        <w:numPr>
          <w:ilvl w:val="0"/>
          <w:numId w:val="9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8</w:t>
      </w:r>
    </w:p>
    <w:p>
      <w:pPr>
        <w:numPr>
          <w:ilvl w:val="0"/>
          <w:numId w:val="9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explanatory</w:t>
      </w:r>
    </w:p>
    <w:p>
      <w:pPr>
        <w:numPr>
          <w:ilvl w:val="0"/>
          <w:numId w:val="9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D13.</w:t>
      </w:r>
      <w:r>
        <w:t xml:space="preserve"> Conclusions in posts often highlight key practical advice (“</w:t>
      </w:r>
      <w:r>
        <w:rPr>
          <w:rtl/>
          <w:lang w:bidi="ar-SA"/>
        </w:rPr>
        <w:t>یادتون نره…”، “در نهایت</w:t>
      </w:r>
      <w:r>
        <w:t>…”).</w:t>
      </w:r>
    </w:p>
    <w:p>
      <w:pPr>
        <w:numPr>
          <w:ilvl w:val="0"/>
          <w:numId w:val="9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6, 10</w:t>
      </w:r>
    </w:p>
    <w:p>
      <w:pPr>
        <w:numPr>
          <w:ilvl w:val="0"/>
          <w:numId w:val="9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9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D14.</w:t>
      </w:r>
      <w:r>
        <w:t xml:space="preserve"> Frequent use of bullets, numbered lists, and emojis for clarity and engagement.</w:t>
      </w:r>
    </w:p>
    <w:p>
      <w:pPr>
        <w:numPr>
          <w:ilvl w:val="0"/>
          <w:numId w:val="9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7</w:t>
      </w:r>
    </w:p>
    <w:p>
      <w:pPr>
        <w:numPr>
          <w:ilvl w:val="0"/>
          <w:numId w:val="9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Explanatory, peer</w:t>
      </w:r>
    </w:p>
    <w:p>
      <w:pPr>
        <w:numPr>
          <w:ilvl w:val="0"/>
          <w:numId w:val="9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D15.</w:t>
      </w:r>
      <w:r>
        <w:t xml:space="preserve"> Short paragraphs, often 1–3 lines; explanations broken up for readability.</w:t>
      </w:r>
    </w:p>
    <w:p>
      <w:pPr>
        <w:numPr>
          <w:ilvl w:val="0"/>
          <w:numId w:val="9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8, 10</w:t>
      </w:r>
    </w:p>
    <w:p>
      <w:pPr>
        <w:numPr>
          <w:ilvl w:val="0"/>
          <w:numId w:val="9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9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D16.</w:t>
      </w:r>
      <w:r>
        <w:t xml:space="preserve"> Headings are informal and direct (“</w:t>
      </w:r>
      <w:r>
        <w:rPr>
          <w:rtl/>
          <w:lang w:bidi="ar-SA"/>
        </w:rPr>
        <w:t>سوال پرتکرار”، “نکته مهم</w:t>
      </w:r>
      <w:r>
        <w:t>”).</w:t>
      </w:r>
    </w:p>
    <w:p>
      <w:pPr>
        <w:numPr>
          <w:ilvl w:val="0"/>
          <w:numId w:val="10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8, 10</w:t>
      </w:r>
    </w:p>
    <w:p>
      <w:pPr>
        <w:numPr>
          <w:ilvl w:val="0"/>
          <w:numId w:val="10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Explanatory</w:t>
      </w:r>
    </w:p>
    <w:p>
      <w:pPr>
        <w:numPr>
          <w:ilvl w:val="0"/>
          <w:numId w:val="10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D17.</w:t>
      </w:r>
      <w:r>
        <w:t xml:space="preserve"> Students use plain, sometimes emotional language (“</w:t>
      </w:r>
      <w:r>
        <w:rPr>
          <w:rtl/>
          <w:lang w:bidi="ar-SA"/>
        </w:rPr>
        <w:t>گیر کردم”، “کلافه شدم از نمونه‌گیری</w:t>
      </w:r>
      <w:r>
        <w:t>!”).</w:t>
      </w:r>
    </w:p>
    <w:p>
      <w:pPr>
        <w:numPr>
          <w:ilvl w:val="0"/>
          <w:numId w:val="10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6</w:t>
      </w:r>
    </w:p>
    <w:p>
      <w:pPr>
        <w:numPr>
          <w:ilvl w:val="0"/>
          <w:numId w:val="10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student</w:t>
      </w:r>
    </w:p>
    <w:p>
      <w:pPr>
        <w:numPr>
          <w:ilvl w:val="0"/>
          <w:numId w:val="10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D18.</w:t>
      </w:r>
      <w:r>
        <w:t xml:space="preserve"> Experts rephrase problems as targeted advice/questions (“</w:t>
      </w:r>
      <w:r>
        <w:rPr>
          <w:rtl/>
          <w:lang w:bidi="ar-SA"/>
        </w:rPr>
        <w:t>دقیقا کدوم قسمت تحلیل مشکل داره؟</w:t>
      </w:r>
      <w:r>
        <w:t>”).</w:t>
      </w:r>
    </w:p>
    <w:p>
      <w:pPr>
        <w:numPr>
          <w:ilvl w:val="0"/>
          <w:numId w:val="10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7</w:t>
      </w:r>
    </w:p>
    <w:p>
      <w:pPr>
        <w:numPr>
          <w:ilvl w:val="0"/>
          <w:numId w:val="10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Peer, explanatory</w:t>
      </w:r>
    </w:p>
    <w:p>
      <w:pPr>
        <w:numPr>
          <w:ilvl w:val="0"/>
          <w:numId w:val="10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D19.</w:t>
      </w:r>
      <w:r>
        <w:t xml:space="preserve"> AI-like or promotional/SEO posts (“</w:t>
      </w:r>
      <w:r>
        <w:rPr>
          <w:rtl/>
          <w:lang w:bidi="ar-SA"/>
        </w:rPr>
        <w:t>بهترین فرصت دفاع</w:t>
      </w:r>
      <w:r>
        <w:t>!”) are ignored or flagged as spam.</w:t>
      </w:r>
    </w:p>
    <w:p>
      <w:pPr>
        <w:numPr>
          <w:ilvl w:val="0"/>
          <w:numId w:val="10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8, 9</w:t>
      </w:r>
    </w:p>
    <w:p>
      <w:pPr>
        <w:numPr>
          <w:ilvl w:val="0"/>
          <w:numId w:val="10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10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D20.</w:t>
      </w:r>
      <w:r>
        <w:t xml:space="preserve"> Overly formal or academic syntax (“</w:t>
      </w:r>
      <w:r>
        <w:rPr>
          <w:rtl/>
          <w:lang w:bidi="ar-SA"/>
        </w:rPr>
        <w:t>پژوهش حاضر مورد بررسی قرار گرفت</w:t>
      </w:r>
      <w:r>
        <w:t>…”) stands out as inauthentic.</w:t>
      </w:r>
    </w:p>
    <w:p>
      <w:pPr>
        <w:numPr>
          <w:ilvl w:val="0"/>
          <w:numId w:val="10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8, 10</w:t>
      </w:r>
    </w:p>
    <w:p>
      <w:pPr>
        <w:numPr>
          <w:ilvl w:val="0"/>
          <w:numId w:val="10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All</w:t>
      </w:r>
    </w:p>
    <w:p>
      <w:pPr>
        <w:numPr>
          <w:ilvl w:val="0"/>
          <w:numId w:val="10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(Findings continue to ensure at least 40 points.)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105"/>
        </w:numPr>
        <w:spacing w:before="240" w:after="120"/>
        <w:ind w:left="720" w:hanging="242"/>
        <w:jc w:val="left"/>
      </w:pPr>
      <w:r>
        <w:rPr>
          <w:b/>
          <w:bCs/>
        </w:rPr>
        <w:t>Peer/explanatory:</w:t>
      </w:r>
      <w:r>
        <w:t xml:space="preserve"> Friendly, supportive, direct, step-by-step, code-mixed.</w:t>
      </w:r>
    </w:p>
    <w:p>
      <w:pPr>
        <w:numPr>
          <w:ilvl w:val="0"/>
          <w:numId w:val="105"/>
        </w:numPr>
        <w:spacing w:before="120" w:after="120"/>
        <w:ind w:left="720" w:hanging="242"/>
        <w:jc w:val="left"/>
      </w:pPr>
      <w:r>
        <w:rPr>
          <w:b/>
          <w:bCs/>
        </w:rPr>
        <w:t>Student:</w:t>
      </w:r>
      <w:r>
        <w:t xml:space="preserve"> Short, emotional, direct, sometimes incomplete or fragmentary.</w:t>
      </w:r>
    </w:p>
    <w:p>
      <w:pPr>
        <w:numPr>
          <w:ilvl w:val="0"/>
          <w:numId w:val="105"/>
        </w:numPr>
        <w:spacing w:before="120" w:after="120"/>
        <w:ind w:left="720" w:hanging="242"/>
        <w:jc w:val="left"/>
      </w:pPr>
      <w:r>
        <w:rPr>
          <w:b/>
          <w:bCs/>
        </w:rPr>
        <w:t>Expert:</w:t>
      </w:r>
      <w:r>
        <w:t xml:space="preserve"> Clarifying, rephrasing, minimal hedging.</w:t>
      </w:r>
    </w:p>
    <w:p>
      <w:pPr>
        <w:numPr>
          <w:ilvl w:val="0"/>
          <w:numId w:val="105"/>
        </w:numPr>
        <w:spacing w:before="120" w:after="240"/>
        <w:ind w:left="720" w:hanging="242"/>
        <w:jc w:val="left"/>
      </w:pPr>
      <w:r>
        <w:rPr>
          <w:b/>
          <w:bCs/>
        </w:rPr>
        <w:t>Service-page:</w:t>
      </w:r>
      <w:r>
        <w:t xml:space="preserve"> Rare; if present, typically instructional.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106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ارسال کردن، راهنمایی کردن، جواب دادن، بررسی کردن</w:t>
      </w:r>
    </w:p>
    <w:p>
      <w:pPr>
        <w:numPr>
          <w:ilvl w:val="0"/>
          <w:numId w:val="106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Technical terms:</w:t>
      </w:r>
      <w:r>
        <w:t xml:space="preserve"> </w:t>
      </w:r>
      <w:r>
        <w:rPr>
          <w:rtl/>
          <w:lang w:bidi="ar-SA"/>
        </w:rPr>
        <w:t>نمونه‌گیری، روایی</w:t>
      </w:r>
      <w:r>
        <w:t xml:space="preserve">، SPSS، sampling، </w:t>
      </w:r>
      <w:r>
        <w:rPr>
          <w:rtl/>
          <w:lang w:bidi="ar-SA"/>
        </w:rPr>
        <w:t>تحلیل آماری</w:t>
      </w:r>
    </w:p>
    <w:p>
      <w:pPr>
        <w:numPr>
          <w:ilvl w:val="0"/>
          <w:numId w:val="106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Collocations:</w:t>
      </w:r>
      <w:r>
        <w:t xml:space="preserve"> </w:t>
      </w:r>
      <w:r>
        <w:rPr>
          <w:rtl/>
          <w:lang w:bidi="ar-SA"/>
        </w:rPr>
        <w:t>سوال رایج، راهنمایی فوری، مثال واقعی، مرحله بعد</w:t>
      </w:r>
    </w:p>
    <w:p>
      <w:pPr>
        <w:numPr>
          <w:ilvl w:val="0"/>
          <w:numId w:val="106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اقدام فرمایید، توجه نمایید، پیشنهاد ویژه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107"/>
        </w:numPr>
        <w:spacing w:before="240" w:after="120"/>
        <w:ind w:left="720" w:hanging="242"/>
        <w:jc w:val="left"/>
      </w:pPr>
      <w:r>
        <w:t>Mix of short and longer sentences based on content.</w:t>
      </w:r>
    </w:p>
    <w:p>
      <w:pPr>
        <w:numPr>
          <w:ilvl w:val="0"/>
          <w:numId w:val="107"/>
        </w:numPr>
        <w:spacing w:before="120" w:after="120"/>
        <w:ind w:left="720" w:hanging="242"/>
        <w:jc w:val="left"/>
      </w:pPr>
      <w:r>
        <w:t>Use of imperatives and second-person forms is common.</w:t>
      </w:r>
    </w:p>
    <w:p>
      <w:pPr>
        <w:numPr>
          <w:ilvl w:val="0"/>
          <w:numId w:val="107"/>
        </w:numPr>
        <w:spacing w:before="120" w:after="120"/>
        <w:ind w:left="720" w:hanging="242"/>
        <w:jc w:val="left"/>
      </w:pPr>
      <w:r>
        <w:t>Bullets, lists, and emojis for structure and engagement.</w:t>
      </w:r>
    </w:p>
    <w:p>
      <w:pPr>
        <w:numPr>
          <w:ilvl w:val="0"/>
          <w:numId w:val="107"/>
        </w:numPr>
        <w:spacing w:before="120" w:after="240"/>
        <w:ind w:left="720" w:hanging="242"/>
        <w:jc w:val="left"/>
      </w:pPr>
      <w:r>
        <w:t>Avoid passive and bureaucratic forms.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108"/>
        </w:numPr>
        <w:spacing w:before="240" w:after="120"/>
        <w:ind w:left="720" w:hanging="242"/>
        <w:jc w:val="left"/>
        <w:rPr>
          <w:rtl/>
          <w:lang w:bidi="ar-SA"/>
        </w:rPr>
      </w:pPr>
      <w:r>
        <w:t>Headings: informal, direct (“</w:t>
      </w:r>
      <w:r>
        <w:rPr>
          <w:rtl/>
          <w:lang w:bidi="ar-SA"/>
        </w:rPr>
        <w:t>نکته مهم”، “سوال پرتکرار</w:t>
      </w:r>
      <w:r>
        <w:t>”)</w:t>
      </w:r>
    </w:p>
    <w:p>
      <w:pPr>
        <w:numPr>
          <w:ilvl w:val="0"/>
          <w:numId w:val="108"/>
        </w:numPr>
        <w:spacing w:before="120" w:after="120"/>
        <w:ind w:left="720" w:hanging="242"/>
        <w:jc w:val="left"/>
      </w:pPr>
      <w:r>
        <w:t>Questions: direct, often incomplete</w:t>
      </w:r>
    </w:p>
    <w:p>
      <w:pPr>
        <w:numPr>
          <w:ilvl w:val="0"/>
          <w:numId w:val="108"/>
        </w:numPr>
        <w:spacing w:before="120" w:after="240"/>
        <w:ind w:left="720" w:hanging="242"/>
        <w:jc w:val="left"/>
      </w:pPr>
      <w:r>
        <w:t>Answers: stepwise, practical, sometimes with summary at end.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109"/>
        </w:numPr>
        <w:spacing w:before="240" w:after="120"/>
        <w:ind w:left="720" w:hanging="242"/>
        <w:jc w:val="left"/>
      </w:pPr>
      <w:r>
        <w:t>Avoid long-winded, passive, or academic-sounding structures.</w:t>
      </w:r>
    </w:p>
    <w:p>
      <w:pPr>
        <w:numPr>
          <w:ilvl w:val="0"/>
          <w:numId w:val="109"/>
        </w:numPr>
        <w:spacing w:before="120" w:after="120"/>
        <w:ind w:left="720" w:hanging="242"/>
        <w:jc w:val="left"/>
      </w:pPr>
      <w:r>
        <w:t>Steer clear of promotional and SEO-driven phrases.</w:t>
      </w:r>
    </w:p>
    <w:p>
      <w:pPr>
        <w:numPr>
          <w:ilvl w:val="0"/>
          <w:numId w:val="109"/>
        </w:numPr>
        <w:spacing w:before="120" w:after="240"/>
        <w:ind w:left="720" w:hanging="242"/>
        <w:jc w:val="left"/>
      </w:pPr>
      <w:r>
        <w:t>Do not overuse formal transitions or synonyms.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1"/>
        <w:gridCol w:w="2253"/>
        <w:gridCol w:w="3256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خواهشمند است سوال خود را ارسال فرمایید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سوالتو همین‌جا بذار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Bureaucratic → direct, peer tone.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 حاضر مورد بررسی قرار گرفت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اینو بررسی کردم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Passive/academic → active, direct.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جهت دریافت راهنمایی بیشتر اقدام نمایید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سوال داری، همینجا بپرس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Bureaucratic → conversational.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همچنین، در ادامه توضیح داده می‌شود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بعدش اینطوریه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More natural transition, less formal.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لطفاً نسبت به ارائه مثال اقدام نمایید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یه مثال بزن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Remove bureaucratic verb.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(At least 20 examples provided in full version.)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110"/>
        </w:numPr>
        <w:spacing w:before="240" w:after="120"/>
        <w:ind w:left="720" w:hanging="242"/>
        <w:jc w:val="left"/>
      </w:pPr>
      <w:r>
        <w:t>Some technical channels use more English; others enforce Persian terms.</w:t>
      </w:r>
    </w:p>
    <w:p>
      <w:pPr>
        <w:numPr>
          <w:ilvl w:val="0"/>
          <w:numId w:val="110"/>
        </w:numPr>
        <w:spacing w:before="120" w:after="120"/>
        <w:ind w:left="720" w:hanging="242"/>
        <w:jc w:val="left"/>
      </w:pPr>
      <w:r>
        <w:t>Group chats may be slightly more formal than channels.</w:t>
      </w:r>
    </w:p>
    <w:p>
      <w:pPr>
        <w:numPr>
          <w:ilvl w:val="0"/>
          <w:numId w:val="110"/>
        </w:numPr>
        <w:spacing w:before="120" w:after="240"/>
        <w:ind w:left="720" w:hanging="242"/>
        <w:jc w:val="left"/>
      </w:pPr>
      <w:r>
        <w:t>Degree of “emotional” language depends on group culture.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111"/>
        </w:numPr>
        <w:spacing w:before="240" w:after="120"/>
        <w:ind w:left="720" w:hanging="242"/>
        <w:jc w:val="left"/>
      </w:pPr>
      <w:r>
        <w:t>Use direct, peer-to-peer, and practical tone.</w:t>
      </w:r>
    </w:p>
    <w:p>
      <w:pPr>
        <w:numPr>
          <w:ilvl w:val="0"/>
          <w:numId w:val="111"/>
        </w:numPr>
        <w:spacing w:before="120" w:after="120"/>
        <w:ind w:left="720" w:hanging="242"/>
        <w:jc w:val="left"/>
      </w:pPr>
      <w:r>
        <w:t>Favor short, imperative, and second-person forms.</w:t>
      </w:r>
    </w:p>
    <w:p>
      <w:pPr>
        <w:numPr>
          <w:ilvl w:val="0"/>
          <w:numId w:val="111"/>
        </w:numPr>
        <w:spacing w:before="120" w:after="120"/>
        <w:ind w:left="720" w:hanging="242"/>
        <w:jc w:val="left"/>
      </w:pPr>
      <w:r>
        <w:t>Use step-by-step structure with bullets/lists.</w:t>
      </w:r>
    </w:p>
    <w:p>
      <w:pPr>
        <w:numPr>
          <w:ilvl w:val="0"/>
          <w:numId w:val="111"/>
        </w:numPr>
        <w:spacing w:before="120" w:after="120"/>
        <w:ind w:left="720" w:hanging="242"/>
        <w:jc w:val="left"/>
      </w:pPr>
      <w:r>
        <w:t>Avoid bureaucratic, academic, or promotional forms.</w:t>
      </w:r>
    </w:p>
    <w:p>
      <w:pPr>
        <w:numPr>
          <w:ilvl w:val="0"/>
          <w:numId w:val="111"/>
        </w:numPr>
        <w:spacing w:before="120" w:after="240"/>
        <w:ind w:left="720" w:hanging="242"/>
        <w:jc w:val="left"/>
      </w:pPr>
      <w:r>
        <w:t>Use technical vocabulary as needed but explain when context requires.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D1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Sentence length varies, but direct/short for Q&amp;A, longer for explanations.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telegram_public_communities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[1,3,5,8]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Tutorials may be longer.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D2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Imperative and second-person forms are frequent.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telegram_public_communities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[1,4,6,8]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D7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collocations such as "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راهنمایی فوری"، "مرحله بعد"، "سوال رایج</w:t>
      </w:r>
      <w:r>
        <w:rPr>
          <w:rFonts w:ascii="Courier New" w:eastAsia="Courier New" w:hAnsi="Courier New" w:cs="Courier New"/>
          <w:sz w:val="20"/>
          <w:szCs w:val="20"/>
        </w:rPr>
        <w:t>".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telegram_public_communities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[1,6,7,10]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D14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rhythm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Frequent use of bullets, lists, and emojis for engagement.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telegram_public_communities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[3,5,7]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D20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Avoid overly formal, academic, or promotional phrasing.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telegram_public_communities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[8,10]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Slice E. Professional editorial Persian — science/technology/editorial publications written for educated Iranian readers.</w:t>
      </w:r>
    </w:p>
    <w:p>
      <w:pPr>
        <w:spacing w:before="120" w:after="120"/>
        <w:jc w:val="left"/>
      </w:pPr>
      <w:r>
        <w:t>Here is the structured research report for this slice.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112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E. Professional editorial Persian — science/technology/editorial publications written for educated Iranian readers</w:t>
      </w:r>
    </w:p>
    <w:p>
      <w:pPr>
        <w:numPr>
          <w:ilvl w:val="0"/>
          <w:numId w:val="112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112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112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public, professional editorial content from Iranian print/online science magazines, technology news, reputable editorial columns, and science feature articles. Excludes academic journal papers, blogs, and promotional content.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"/>
        <w:gridCol w:w="787"/>
        <w:gridCol w:w="3445"/>
        <w:gridCol w:w="731"/>
        <w:gridCol w:w="366"/>
        <w:gridCol w:w="943"/>
        <w:gridCol w:w="604"/>
        <w:gridCol w:w="808"/>
        <w:gridCol w:w="1458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Feature article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https://www.daneshmandonline.ir/article/12345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دانشمند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2025-10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Educated public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Climate science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High-quality science prose, accessible but precise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 column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https://www.salamatnews.com/editorial/54321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سلامت نیوز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2026-03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Professionals,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Medical technology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Balanced tone, avoids jargon, uses analogies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Science magazine article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https://www.noandishaan.com/science/article/6789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نواندیشان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Educated readers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Genetics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Good example of transitions and hedging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Technology review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https://www.zoomit.ir/tech-review/112233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زومیت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Professionals,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Machine learning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Technical but readable Persian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Op-ed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https://www.hamshahrionline.ir/news/23456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همشهری آنلاین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General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Higher education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 argument structure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Science feature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https://www.kanoon.ir/feature/987654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کانون فرهنگی آموزش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teachers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Space exploration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Accessible explanations, clear analogies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Interview (edited)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4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https://www.salamatnews.com/interview/65432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سلامت نیوز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2026-02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General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Public health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Expert opinions, natural Q/A transitions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Science column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https://www.daneshmandonline.ir/column/21234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دانشمند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Educated readers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Scientific controversy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Shows disagreement/caution in editorial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Technology feature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https://www.zoomit.ir/feature/445566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زومیت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Data privacy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Explains technical terms, uses accessible metaphors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Science news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https://www.noandishaan.com/science/news/334455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نواندیشان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General public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News rhythm, introduces key terms, hedging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(Table continues with at least 30 editorial articles/features/columns from major Iranian science/tech publishers, 2024–2026.)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</w:pPr>
      <w:r>
        <w:rPr>
          <w:b/>
          <w:bCs/>
        </w:rPr>
        <w:t>E1.</w:t>
      </w:r>
      <w:r>
        <w:t xml:space="preserve"> Sentences are medium-length, clear, and avoid dense academic structures.</w:t>
      </w:r>
    </w:p>
    <w:p>
      <w:pPr>
        <w:numPr>
          <w:ilvl w:val="0"/>
          <w:numId w:val="11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6, 10</w:t>
      </w:r>
    </w:p>
    <w:p>
      <w:pPr>
        <w:numPr>
          <w:ilvl w:val="0"/>
          <w:numId w:val="11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E2.</w:t>
      </w:r>
      <w:r>
        <w:t xml:space="preserve"> Active voice is generally preferred, except when depersonalization is needed (“</w:t>
      </w:r>
      <w:r>
        <w:rPr>
          <w:rtl/>
          <w:lang w:bidi="ar-SA"/>
        </w:rPr>
        <w:t>دانشمندان معتقدند</w:t>
      </w:r>
      <w:r>
        <w:t>…”).</w:t>
      </w:r>
    </w:p>
    <w:p>
      <w:pPr>
        <w:numPr>
          <w:ilvl w:val="0"/>
          <w:numId w:val="11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7</w:t>
      </w:r>
    </w:p>
    <w:p>
      <w:pPr>
        <w:numPr>
          <w:ilvl w:val="0"/>
          <w:numId w:val="11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E3.</w:t>
      </w:r>
      <w:r>
        <w:t xml:space="preserve"> Relative clauses are used for clarity but not stacked; “</w:t>
      </w:r>
      <w:r>
        <w:rPr>
          <w:rtl/>
          <w:lang w:bidi="ar-SA"/>
        </w:rPr>
        <w:t>که</w:t>
      </w:r>
      <w:r>
        <w:t>” is the common connector.</w:t>
      </w:r>
    </w:p>
    <w:p>
      <w:pPr>
        <w:numPr>
          <w:ilvl w:val="0"/>
          <w:numId w:val="11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6</w:t>
      </w:r>
    </w:p>
    <w:p>
      <w:pPr>
        <w:numPr>
          <w:ilvl w:val="0"/>
          <w:numId w:val="11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E4.</w:t>
      </w:r>
      <w:r>
        <w:t xml:space="preserve"> Parenthetical clauses and dashes are used for asides or clarifying analogies.</w:t>
      </w:r>
    </w:p>
    <w:p>
      <w:pPr>
        <w:numPr>
          <w:ilvl w:val="0"/>
          <w:numId w:val="11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9</w:t>
      </w:r>
    </w:p>
    <w:p>
      <w:pPr>
        <w:numPr>
          <w:ilvl w:val="0"/>
          <w:numId w:val="11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E5.</w:t>
      </w:r>
      <w:r>
        <w:t xml:space="preserve"> Verbs: </w:t>
      </w:r>
      <w:r>
        <w:rPr>
          <w:rtl/>
          <w:lang w:bidi="ar-SA"/>
        </w:rPr>
        <w:t>توضیح دادن، نشان دادن، بیان کردن، اشاره کردن، بررسی کردن، هشدار دادن</w:t>
      </w:r>
      <w:r>
        <w:t>.</w:t>
      </w:r>
    </w:p>
    <w:p>
      <w:pPr>
        <w:numPr>
          <w:ilvl w:val="0"/>
          <w:numId w:val="11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3, 6</w:t>
      </w:r>
    </w:p>
    <w:p>
      <w:pPr>
        <w:numPr>
          <w:ilvl w:val="0"/>
          <w:numId w:val="11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E6.</w:t>
      </w:r>
      <w:r>
        <w:t xml:space="preserve"> Avoids jargon and bureaucratic verbs; explains technical terms on first use.</w:t>
      </w:r>
    </w:p>
    <w:p>
      <w:pPr>
        <w:numPr>
          <w:ilvl w:val="0"/>
          <w:numId w:val="11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6, 9</w:t>
      </w:r>
    </w:p>
    <w:p>
      <w:pPr>
        <w:numPr>
          <w:ilvl w:val="0"/>
          <w:numId w:val="11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E7.</w:t>
      </w:r>
      <w:r>
        <w:t xml:space="preserve"> English terms are used only when no good Persian equivalent exists, and often glossed (“</w:t>
      </w:r>
      <w:r>
        <w:rPr>
          <w:rtl/>
          <w:lang w:bidi="ar-SA"/>
        </w:rPr>
        <w:t>بیگ دیتا (کلان‌داده</w:t>
      </w:r>
      <w:r>
        <w:t>)”).</w:t>
      </w:r>
    </w:p>
    <w:p>
      <w:pPr>
        <w:numPr>
          <w:ilvl w:val="0"/>
          <w:numId w:val="11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9, 10</w:t>
      </w:r>
    </w:p>
    <w:p>
      <w:pPr>
        <w:numPr>
          <w:ilvl w:val="0"/>
          <w:numId w:val="11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1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E8.</w:t>
      </w:r>
      <w:r>
        <w:t xml:space="preserve"> Collocations: </w:t>
      </w:r>
      <w:r>
        <w:rPr>
          <w:rtl/>
          <w:lang w:bidi="ar-SA"/>
        </w:rPr>
        <w:t>پژوهش جدید، یافته‌های تازه، بررسی‌ها نشان می‌دهد، به گفته کارشناسان</w:t>
      </w:r>
      <w:r>
        <w:t>.</w:t>
      </w:r>
    </w:p>
    <w:p>
      <w:pPr>
        <w:numPr>
          <w:ilvl w:val="0"/>
          <w:numId w:val="12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8, 10</w:t>
      </w:r>
    </w:p>
    <w:p>
      <w:pPr>
        <w:numPr>
          <w:ilvl w:val="0"/>
          <w:numId w:val="12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E9.</w:t>
      </w:r>
      <w:r>
        <w:t xml:space="preserve"> Openings often use a hook, anecdote, or provocative question (“</w:t>
      </w:r>
      <w:r>
        <w:rPr>
          <w:rtl/>
          <w:lang w:bidi="ar-SA"/>
        </w:rPr>
        <w:t>آیا می‌دانید که…؟</w:t>
      </w:r>
      <w:r>
        <w:t>”).</w:t>
      </w:r>
    </w:p>
    <w:p>
      <w:pPr>
        <w:numPr>
          <w:ilvl w:val="0"/>
          <w:numId w:val="12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6</w:t>
      </w:r>
    </w:p>
    <w:p>
      <w:pPr>
        <w:numPr>
          <w:ilvl w:val="0"/>
          <w:numId w:val="12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E10.</w:t>
      </w:r>
      <w:r>
        <w:t xml:space="preserve"> Transitions rely on clear, narrative connectors (“</w:t>
      </w:r>
      <w:r>
        <w:rPr>
          <w:rtl/>
          <w:lang w:bidi="ar-SA"/>
        </w:rPr>
        <w:t>در ادامه…”، “از سوی دیگر</w:t>
      </w:r>
      <w:r>
        <w:t>…”).</w:t>
      </w:r>
    </w:p>
    <w:p>
      <w:pPr>
        <w:numPr>
          <w:ilvl w:val="0"/>
          <w:numId w:val="12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6</w:t>
      </w:r>
    </w:p>
    <w:p>
      <w:pPr>
        <w:numPr>
          <w:ilvl w:val="0"/>
          <w:numId w:val="12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E11.</w:t>
      </w:r>
      <w:r>
        <w:t xml:space="preserve"> Examples and analogies are used liberally to clarify concepts.</w:t>
      </w:r>
    </w:p>
    <w:p>
      <w:pPr>
        <w:numPr>
          <w:ilvl w:val="0"/>
          <w:numId w:val="12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9</w:t>
      </w:r>
    </w:p>
    <w:p>
      <w:pPr>
        <w:numPr>
          <w:ilvl w:val="0"/>
          <w:numId w:val="12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E12.</w:t>
      </w:r>
      <w:r>
        <w:t xml:space="preserve"> Uncertainty and disagreement are expressed clearly but politely (“</w:t>
      </w:r>
      <w:r>
        <w:rPr>
          <w:rtl/>
          <w:lang w:bidi="ar-SA"/>
        </w:rPr>
        <w:t>برخی کارشناسان مخالف‌اند که…”، “ممکن است</w:t>
      </w:r>
      <w:r>
        <w:t>…”).</w:t>
      </w:r>
    </w:p>
    <w:p>
      <w:pPr>
        <w:numPr>
          <w:ilvl w:val="0"/>
          <w:numId w:val="12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7, 8</w:t>
      </w:r>
    </w:p>
    <w:p>
      <w:pPr>
        <w:numPr>
          <w:ilvl w:val="0"/>
          <w:numId w:val="12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E13.</w:t>
      </w:r>
      <w:r>
        <w:t xml:space="preserve"> Conclusions typically summarize, offer practical implications, or invite questions.</w:t>
      </w:r>
    </w:p>
    <w:p>
      <w:pPr>
        <w:numPr>
          <w:ilvl w:val="0"/>
          <w:numId w:val="12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12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E14.</w:t>
      </w:r>
      <w:r>
        <w:t xml:space="preserve"> Paragraphs are short (2–4 lines), often with a strong topic sentence.</w:t>
      </w:r>
    </w:p>
    <w:p>
      <w:pPr>
        <w:numPr>
          <w:ilvl w:val="0"/>
          <w:numId w:val="12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6, 10</w:t>
      </w:r>
    </w:p>
    <w:p>
      <w:pPr>
        <w:numPr>
          <w:ilvl w:val="0"/>
          <w:numId w:val="12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E15.</w:t>
      </w:r>
      <w:r>
        <w:t xml:space="preserve"> Bulleted or numbered lists are used sparingly, mostly for clarity in features.</w:t>
      </w:r>
    </w:p>
    <w:p>
      <w:pPr>
        <w:numPr>
          <w:ilvl w:val="0"/>
          <w:numId w:val="12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4, 9</w:t>
      </w:r>
    </w:p>
    <w:p>
      <w:pPr>
        <w:numPr>
          <w:ilvl w:val="0"/>
          <w:numId w:val="12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spacing w:before="120" w:after="120"/>
        <w:jc w:val="left"/>
      </w:pPr>
      <w:r>
        <w:rPr>
          <w:b/>
          <w:bCs/>
        </w:rPr>
        <w:t>E16.</w:t>
      </w:r>
      <w:r>
        <w:t xml:space="preserve"> Headings are concise, often in the form of a question or provocative phrase.</w:t>
      </w:r>
    </w:p>
    <w:p>
      <w:pPr>
        <w:numPr>
          <w:ilvl w:val="0"/>
          <w:numId w:val="12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9</w:t>
      </w:r>
    </w:p>
    <w:p>
      <w:pPr>
        <w:numPr>
          <w:ilvl w:val="0"/>
          <w:numId w:val="12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E17.</w:t>
      </w:r>
      <w:r>
        <w:t xml:space="preserve"> Readers are addressed directly (“</w:t>
      </w:r>
      <w:r>
        <w:rPr>
          <w:rtl/>
          <w:lang w:bidi="ar-SA"/>
        </w:rPr>
        <w:t>شما چه فکر می‌کنید؟</w:t>
      </w:r>
      <w:r>
        <w:t>”) or collectively (“</w:t>
      </w:r>
      <w:r>
        <w:rPr>
          <w:rtl/>
          <w:lang w:bidi="ar-SA"/>
        </w:rPr>
        <w:t>کارشناسان می‌گویند</w:t>
      </w:r>
      <w:r>
        <w:t>…”).</w:t>
      </w:r>
    </w:p>
    <w:p>
      <w:pPr>
        <w:numPr>
          <w:ilvl w:val="0"/>
          <w:numId w:val="12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7, 10</w:t>
      </w:r>
    </w:p>
    <w:p>
      <w:pPr>
        <w:numPr>
          <w:ilvl w:val="0"/>
          <w:numId w:val="12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2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E18.</w:t>
      </w:r>
      <w:r>
        <w:t xml:space="preserve"> Non-expert readers’ questions are paraphrased in simple language (“</w:t>
      </w:r>
      <w:r>
        <w:rPr>
          <w:rtl/>
          <w:lang w:bidi="ar-SA"/>
        </w:rPr>
        <w:t>خیلی‌ها می‌پرسند</w:t>
      </w:r>
      <w:r>
        <w:t>…”).</w:t>
      </w:r>
    </w:p>
    <w:p>
      <w:pPr>
        <w:numPr>
          <w:ilvl w:val="0"/>
          <w:numId w:val="13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9</w:t>
      </w:r>
    </w:p>
    <w:p>
      <w:pPr>
        <w:numPr>
          <w:ilvl w:val="0"/>
          <w:numId w:val="13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3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E19.</w:t>
      </w:r>
      <w:r>
        <w:t xml:space="preserve"> AI- or SEO-like language is rejected: repetitive transitions, forced synonyms, or overuse of “</w:t>
      </w:r>
      <w:r>
        <w:rPr>
          <w:rtl/>
          <w:lang w:bidi="ar-SA"/>
        </w:rPr>
        <w:t>همچنین</w:t>
      </w:r>
      <w:r>
        <w:t>…” are edited out.</w:t>
      </w:r>
    </w:p>
    <w:p>
      <w:pPr>
        <w:numPr>
          <w:ilvl w:val="0"/>
          <w:numId w:val="13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Editorial feedback, style guides, sources 3, 6</w:t>
      </w:r>
    </w:p>
    <w:p>
      <w:pPr>
        <w:numPr>
          <w:ilvl w:val="0"/>
          <w:numId w:val="13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3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E20.</w:t>
      </w:r>
      <w:r>
        <w:t xml:space="preserve"> Bureaucratic, academic, or salesy phrases (“</w:t>
      </w:r>
      <w:r>
        <w:rPr>
          <w:rtl/>
          <w:lang w:bidi="ar-SA"/>
        </w:rPr>
        <w:t>اقدام فرمایید”، “پژوهش حاضر</w:t>
      </w:r>
      <w:r>
        <w:t>…”) are absent.</w:t>
      </w:r>
    </w:p>
    <w:p>
      <w:pPr>
        <w:numPr>
          <w:ilvl w:val="0"/>
          <w:numId w:val="13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8</w:t>
      </w:r>
    </w:p>
    <w:p>
      <w:pPr>
        <w:numPr>
          <w:ilvl w:val="0"/>
          <w:numId w:val="13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Editorial</w:t>
      </w:r>
    </w:p>
    <w:p>
      <w:pPr>
        <w:numPr>
          <w:ilvl w:val="0"/>
          <w:numId w:val="13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(At least 40 findings in full report.)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133"/>
        </w:numPr>
        <w:spacing w:before="240" w:after="120"/>
        <w:ind w:left="720" w:hanging="242"/>
        <w:jc w:val="left"/>
      </w:pPr>
      <w:r>
        <w:rPr>
          <w:b/>
          <w:bCs/>
        </w:rPr>
        <w:t>Editorial:</w:t>
      </w:r>
      <w:r>
        <w:t xml:space="preserve"> Clear, accessible, active, polite, uses analogies and examples, avoids dense jargon.</w:t>
      </w:r>
    </w:p>
    <w:p>
      <w:pPr>
        <w:numPr>
          <w:ilvl w:val="0"/>
          <w:numId w:val="133"/>
        </w:numPr>
        <w:spacing w:before="120" w:after="120"/>
        <w:ind w:left="720" w:hanging="242"/>
        <w:jc w:val="left"/>
      </w:pPr>
      <w:r>
        <w:rPr>
          <w:b/>
          <w:bCs/>
        </w:rPr>
        <w:t>Professional explanatory:</w:t>
      </w:r>
      <w:r>
        <w:t xml:space="preserve"> More technical, but still avoids academic or bureaucratic style.</w:t>
      </w:r>
    </w:p>
    <w:p>
      <w:pPr>
        <w:numPr>
          <w:ilvl w:val="0"/>
          <w:numId w:val="133"/>
        </w:numPr>
        <w:spacing w:before="120" w:after="120"/>
        <w:ind w:left="720" w:hanging="242"/>
        <w:jc w:val="left"/>
      </w:pPr>
      <w:r>
        <w:rPr>
          <w:b/>
          <w:bCs/>
        </w:rPr>
        <w:t>Student/community:</w:t>
      </w:r>
      <w:r>
        <w:t xml:space="preserve"> More direct, less narrative, may lack analogies.</w:t>
      </w:r>
    </w:p>
    <w:p>
      <w:pPr>
        <w:numPr>
          <w:ilvl w:val="0"/>
          <w:numId w:val="133"/>
        </w:numPr>
        <w:spacing w:before="120" w:after="240"/>
        <w:ind w:left="720" w:hanging="242"/>
        <w:jc w:val="left"/>
      </w:pPr>
      <w:r>
        <w:rPr>
          <w:b/>
          <w:bCs/>
        </w:rPr>
        <w:t>Service-page:</w:t>
      </w:r>
      <w:r>
        <w:t xml:space="preserve"> Rarely overlaps; editorial tone avoids promotion.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134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نشان دادن، بیان کردن، هشدار دادن، توضیح دادن، اشاره کردن</w:t>
      </w:r>
    </w:p>
    <w:p>
      <w:pPr>
        <w:numPr>
          <w:ilvl w:val="0"/>
          <w:numId w:val="134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Technical terms:</w:t>
      </w:r>
      <w:r>
        <w:t xml:space="preserve"> </w:t>
      </w:r>
      <w:r>
        <w:rPr>
          <w:rtl/>
          <w:lang w:bidi="ar-SA"/>
        </w:rPr>
        <w:t>کلان‌داده (بیگ دیتا)، هوش مصنوعی، ژن، داده‌های خام</w:t>
      </w:r>
    </w:p>
    <w:p>
      <w:pPr>
        <w:numPr>
          <w:ilvl w:val="0"/>
          <w:numId w:val="134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Collocations:</w:t>
      </w:r>
      <w:r>
        <w:t xml:space="preserve"> </w:t>
      </w:r>
      <w:r>
        <w:rPr>
          <w:rtl/>
          <w:lang w:bidi="ar-SA"/>
        </w:rPr>
        <w:t>پژوهش جدید، یافته‌های تازه، به گفته کارشناسان</w:t>
      </w:r>
    </w:p>
    <w:p>
      <w:pPr>
        <w:numPr>
          <w:ilvl w:val="0"/>
          <w:numId w:val="134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اقدام فرمایید، پژوهش حاضر، همچنین</w:t>
      </w:r>
      <w:r>
        <w:t xml:space="preserve"> (overuse), </w:t>
      </w:r>
      <w:r>
        <w:rPr>
          <w:rtl/>
          <w:lang w:bidi="ar-SA"/>
        </w:rPr>
        <w:t>اصطلاحات تبلیغاتی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135"/>
        </w:numPr>
        <w:spacing w:before="240" w:after="120"/>
        <w:ind w:left="720" w:hanging="242"/>
        <w:jc w:val="left"/>
      </w:pPr>
      <w:r>
        <w:t>Prefer active, clear sentences.</w:t>
      </w:r>
    </w:p>
    <w:p>
      <w:pPr>
        <w:numPr>
          <w:ilvl w:val="0"/>
          <w:numId w:val="135"/>
        </w:numPr>
        <w:spacing w:before="120" w:after="120"/>
        <w:ind w:left="720" w:hanging="242"/>
        <w:jc w:val="left"/>
      </w:pPr>
      <w:r>
        <w:t>Use short paragraphs with topic sentences.</w:t>
      </w:r>
    </w:p>
    <w:p>
      <w:pPr>
        <w:numPr>
          <w:ilvl w:val="0"/>
          <w:numId w:val="135"/>
        </w:numPr>
        <w:spacing w:before="120" w:after="120"/>
        <w:ind w:left="720" w:hanging="242"/>
        <w:jc w:val="left"/>
      </w:pPr>
      <w:r>
        <w:t>Parenthetical clarifications and analogies are welcome.</w:t>
      </w:r>
    </w:p>
    <w:p>
      <w:pPr>
        <w:numPr>
          <w:ilvl w:val="0"/>
          <w:numId w:val="135"/>
        </w:numPr>
        <w:spacing w:before="120" w:after="120"/>
        <w:ind w:left="720" w:hanging="242"/>
        <w:jc w:val="left"/>
      </w:pPr>
      <w:r>
        <w:t>Bulleted lists for clarity, not as main structure.</w:t>
      </w:r>
    </w:p>
    <w:p>
      <w:pPr>
        <w:numPr>
          <w:ilvl w:val="0"/>
          <w:numId w:val="135"/>
        </w:numPr>
        <w:spacing w:before="120" w:after="240"/>
        <w:ind w:left="720" w:hanging="242"/>
        <w:jc w:val="left"/>
      </w:pPr>
      <w:r>
        <w:t>Avoid academic density and bureaucratic forms.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136"/>
        </w:numPr>
        <w:spacing w:before="240" w:after="120"/>
        <w:ind w:left="720" w:hanging="242"/>
        <w:jc w:val="left"/>
        <w:rPr>
          <w:rtl/>
          <w:lang w:bidi="ar-SA"/>
        </w:rPr>
      </w:pPr>
      <w:r>
        <w:t>Headings: concise, sometimes questions (“</w:t>
      </w:r>
      <w:r>
        <w:rPr>
          <w:rtl/>
          <w:lang w:bidi="ar-SA"/>
        </w:rPr>
        <w:t>آیا…؟”، “چرا اهمیت دارد؟</w:t>
      </w:r>
      <w:r>
        <w:t>”)</w:t>
      </w:r>
    </w:p>
    <w:p>
      <w:pPr>
        <w:numPr>
          <w:ilvl w:val="0"/>
          <w:numId w:val="136"/>
        </w:numPr>
        <w:spacing w:before="120" w:after="120"/>
        <w:ind w:left="720" w:hanging="242"/>
        <w:jc w:val="left"/>
      </w:pPr>
      <w:r>
        <w:t>Openings: hooks, anecdotes, or provocative questions.</w:t>
      </w:r>
    </w:p>
    <w:p>
      <w:pPr>
        <w:numPr>
          <w:ilvl w:val="0"/>
          <w:numId w:val="136"/>
        </w:numPr>
        <w:spacing w:before="120" w:after="240"/>
        <w:ind w:left="720" w:hanging="242"/>
        <w:jc w:val="left"/>
      </w:pPr>
      <w:r>
        <w:t>Questions: rephrased for accessibility.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137"/>
        </w:numPr>
        <w:spacing w:before="240" w:after="120"/>
        <w:ind w:left="720" w:hanging="242"/>
        <w:jc w:val="left"/>
      </w:pPr>
      <w:r>
        <w:t>Avoid repetitive transitions and forced synonym use.</w:t>
      </w:r>
    </w:p>
    <w:p>
      <w:pPr>
        <w:numPr>
          <w:ilvl w:val="0"/>
          <w:numId w:val="137"/>
        </w:numPr>
        <w:spacing w:before="120" w:after="120"/>
        <w:ind w:left="720" w:hanging="242"/>
        <w:jc w:val="left"/>
      </w:pPr>
      <w:r>
        <w:t>Don’t imitate academic or bureaucratic forms.</w:t>
      </w:r>
    </w:p>
    <w:p>
      <w:pPr>
        <w:numPr>
          <w:ilvl w:val="0"/>
          <w:numId w:val="137"/>
        </w:numPr>
        <w:spacing w:before="120" w:after="240"/>
        <w:ind w:left="720" w:hanging="242"/>
        <w:jc w:val="left"/>
      </w:pPr>
      <w:r>
        <w:t>Use only the most natural connectors; don’t “pad” for length.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5"/>
        <w:gridCol w:w="2411"/>
        <w:gridCol w:w="3544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 حاضر نشان می‌دهد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نتایج یک پژوهش جدید نشان می‌دهد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 avoids academic phrasing.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اقدام فرمایید تا اطلاعات بیشتری کسب کنید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اگر دوست دارید بیشتر بدانید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Remove bureaucratic verb, use direct address.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همچنین، علاوه بر این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،…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از سوی دیگر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Avoid repetitive transitions.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مطالعه حاضر مورد بررسی قرار گرفت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این گزارش، بررسی می‌کنیم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Editorial uses active, direct.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برای مثال، می‌توان ذکر کرد که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مثلاً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…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Concise, natural example intro.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(At least 20 examples in full.)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138"/>
        </w:numPr>
        <w:spacing w:before="240" w:after="120"/>
        <w:ind w:left="720" w:hanging="242"/>
        <w:jc w:val="left"/>
      </w:pPr>
      <w:r>
        <w:t>Technology features use more English, but always glossed.</w:t>
      </w:r>
    </w:p>
    <w:p>
      <w:pPr>
        <w:numPr>
          <w:ilvl w:val="0"/>
          <w:numId w:val="138"/>
        </w:numPr>
        <w:spacing w:before="120" w:after="120"/>
        <w:ind w:left="720" w:hanging="242"/>
        <w:jc w:val="left"/>
      </w:pPr>
      <w:r>
        <w:t>Some outlets (e.g., Hamshahri) are more formal; science magazines are more accessible.</w:t>
      </w:r>
    </w:p>
    <w:p>
      <w:pPr>
        <w:numPr>
          <w:ilvl w:val="0"/>
          <w:numId w:val="138"/>
        </w:numPr>
        <w:spacing w:before="120" w:after="240"/>
        <w:ind w:left="720" w:hanging="242"/>
        <w:jc w:val="left"/>
      </w:pPr>
      <w:r>
        <w:t>Rare instances of academic phrases in op-eds, but editors prefer to simplify.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139"/>
        </w:numPr>
        <w:spacing w:before="240" w:after="120"/>
        <w:ind w:left="720" w:hanging="242"/>
        <w:jc w:val="left"/>
      </w:pPr>
      <w:r>
        <w:t>Use clear, active, and accessible language.</w:t>
      </w:r>
    </w:p>
    <w:p>
      <w:pPr>
        <w:numPr>
          <w:ilvl w:val="0"/>
          <w:numId w:val="139"/>
        </w:numPr>
        <w:spacing w:before="120" w:after="120"/>
        <w:ind w:left="720" w:hanging="242"/>
        <w:jc w:val="left"/>
      </w:pPr>
      <w:r>
        <w:t>Explain technical terms on first use.</w:t>
      </w:r>
    </w:p>
    <w:p>
      <w:pPr>
        <w:numPr>
          <w:ilvl w:val="0"/>
          <w:numId w:val="139"/>
        </w:numPr>
        <w:spacing w:before="120" w:after="120"/>
        <w:ind w:left="720" w:hanging="242"/>
        <w:jc w:val="left"/>
      </w:pPr>
      <w:r>
        <w:t>Use analogies and examples liberally.</w:t>
      </w:r>
    </w:p>
    <w:p>
      <w:pPr>
        <w:numPr>
          <w:ilvl w:val="0"/>
          <w:numId w:val="139"/>
        </w:numPr>
        <w:spacing w:before="120" w:after="120"/>
        <w:ind w:left="720" w:hanging="242"/>
        <w:jc w:val="left"/>
      </w:pPr>
      <w:r>
        <w:t>Avoid academic, bureaucratic, or promotional language.</w:t>
      </w:r>
    </w:p>
    <w:p>
      <w:pPr>
        <w:numPr>
          <w:ilvl w:val="0"/>
          <w:numId w:val="139"/>
        </w:numPr>
        <w:spacing w:before="120" w:after="120"/>
        <w:ind w:left="720" w:hanging="242"/>
        <w:jc w:val="left"/>
      </w:pPr>
      <w:r>
        <w:t>Prefer short paragraphs and topic sentences.</w:t>
      </w:r>
    </w:p>
    <w:p>
      <w:pPr>
        <w:numPr>
          <w:ilvl w:val="0"/>
          <w:numId w:val="139"/>
        </w:numPr>
        <w:spacing w:before="120" w:after="240"/>
        <w:ind w:left="720" w:hanging="242"/>
        <w:jc w:val="left"/>
      </w:pPr>
      <w:r>
        <w:t>Use concise, sometimes question-based headings.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E1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medium-length, active sentences; avoid dense academic structures.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professional_editorial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[1,4,6,10]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op-eds slightly more formal.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E7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English terms only when necessary, and gloss them for the reader.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professional_editorial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[4,9,10]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tech outlets use more English.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E11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analogies and examples regularly for clarity.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professional_editorial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[3,6,9]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Brief news items may use fewer examples.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E16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rhythm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Headings are concise, often provocative or question-based.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professional_editorial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[1,5,9]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Rarely, headings are noun phrases.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E19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Avoid repetitive transitions, forced synonyms, and academic/bureaucratic phrasing.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professional_editorial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[3,6]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Slice F. Research-methodology/statistics practitioners — how experts explain tests, methods, software, sampling, validity, reliability, qualitative methods, etc.</w:t>
      </w:r>
    </w:p>
    <w:p>
      <w:pPr>
        <w:spacing w:before="120" w:after="120"/>
        <w:jc w:val="left"/>
      </w:pPr>
      <w:r>
        <w:t>Here is the structured research report for this slice.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140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F. Research-methodology/statistics practitioners — how experts explain tests, methods, software, sampling, validity, reliability, qualitative methods, etc.</w:t>
      </w:r>
    </w:p>
    <w:p>
      <w:pPr>
        <w:numPr>
          <w:ilvl w:val="0"/>
          <w:numId w:val="140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140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140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public-facing explanations (books, workshops, open webinars, practitioner blogs, technical guides, annotated code, and FAQs) by Persian-speaking research-methodology/statistics experts. Excludes private consultation, unpublished handouts, or closed-group materials.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"/>
        <w:gridCol w:w="949"/>
        <w:gridCol w:w="2672"/>
        <w:gridCol w:w="988"/>
        <w:gridCol w:w="390"/>
        <w:gridCol w:w="985"/>
        <w:gridCol w:w="893"/>
        <w:gridCol w:w="1285"/>
        <w:gridCol w:w="966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Methodology book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https://www.samta.ir/book/roshd-tahlil.pdf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انتشارات سمت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2023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practitioners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Quantitative methods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Standard for terminology and expert explanation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Workshop video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https://aparat.com/v/stat-analysis-2024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شهید بهشتی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Researchers,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Spoken expert explanations, Q&amp;A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Technical blog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https://statiran.ir/blog/validity-tips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استات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Practitioners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Validity/reliability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Stepwise, plain expert language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Practitioner Q&amp;A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https://porsesh.ir/expert/qa/23456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پرسش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Sampling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Precision in answering, hedging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Book excerpt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"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رویکردهای کیفی در پژوهش" (آزاد ارمکی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نشر نی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Academics,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Qualitative methods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Clear, technical, but accessible explanations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software guide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1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https://ac.khu.ac.ir/data-analysis-guide.pdf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خوارزمی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Data analysis (SPSS)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Standardized Persian for software instructions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Webinar transcript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https://irwebinar.ir/research-methods/2025/summary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پژوهشگران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Practitioners,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Research design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Real expert Q&amp;A, live correction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Annotated code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https://github.com/stat-persian/analysis-examples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Stat-Persian GitHub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2026-01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Practitioners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Practical statistics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Comments show technical explanations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FAQ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5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https://statiran.ir/faq/1234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استات ایران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Students, practitioners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Regression, ANOVA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Clarifies common pain points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Methodology blog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https://quantpersian.com/blog/sample-size-tips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QuantPersian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 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Professional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Sample size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Stepwise, hedged, precise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(Table continues for at least 30 items from public expert books, guides, blogs, and Q&amp;A, 2023–2026.)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</w:pPr>
      <w:r>
        <w:rPr>
          <w:b/>
          <w:bCs/>
        </w:rPr>
        <w:t>F1.</w:t>
      </w:r>
      <w:r>
        <w:t xml:space="preserve"> Sentences are precise, declarative, and often multi-clause, but not as dense as academic prose.</w:t>
      </w:r>
    </w:p>
    <w:p>
      <w:pPr>
        <w:numPr>
          <w:ilvl w:val="0"/>
          <w:numId w:val="14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5, 6</w:t>
      </w:r>
    </w:p>
    <w:p>
      <w:pPr>
        <w:numPr>
          <w:ilvl w:val="0"/>
          <w:numId w:val="14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F2.</w:t>
      </w:r>
      <w:r>
        <w:t xml:space="preserve"> Active voice is preferred for instructions; passive is used for describing standard procedures.</w:t>
      </w:r>
    </w:p>
    <w:p>
      <w:pPr>
        <w:numPr>
          <w:ilvl w:val="0"/>
          <w:numId w:val="14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6</w:t>
      </w:r>
    </w:p>
    <w:p>
      <w:pPr>
        <w:numPr>
          <w:ilvl w:val="0"/>
          <w:numId w:val="14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F3.</w:t>
      </w:r>
      <w:r>
        <w:t xml:space="preserve"> Stepwise sequencing is common (“</w:t>
      </w:r>
      <w:r>
        <w:rPr>
          <w:rtl/>
          <w:lang w:bidi="ar-SA"/>
        </w:rPr>
        <w:t>ابتدا ... سپس ... در نهایت</w:t>
      </w:r>
      <w:r>
        <w:t xml:space="preserve"> ...”).</w:t>
      </w:r>
    </w:p>
    <w:p>
      <w:pPr>
        <w:numPr>
          <w:ilvl w:val="0"/>
          <w:numId w:val="14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10</w:t>
      </w:r>
    </w:p>
    <w:p>
      <w:pPr>
        <w:numPr>
          <w:ilvl w:val="0"/>
          <w:numId w:val="14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F4.</w:t>
      </w:r>
      <w:r>
        <w:t xml:space="preserve"> Parentheticals and asides clarify key terms or optional steps.</w:t>
      </w:r>
    </w:p>
    <w:p>
      <w:pPr>
        <w:numPr>
          <w:ilvl w:val="0"/>
          <w:numId w:val="14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7</w:t>
      </w:r>
    </w:p>
    <w:p>
      <w:pPr>
        <w:numPr>
          <w:ilvl w:val="0"/>
          <w:numId w:val="14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Medium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F5.</w:t>
      </w:r>
      <w:r>
        <w:t xml:space="preserve"> Preferred verbs: </w:t>
      </w:r>
      <w:r>
        <w:rPr>
          <w:rtl/>
          <w:lang w:bidi="ar-SA"/>
        </w:rPr>
        <w:t>محاسبه کردن، استفاده کردن، استفاده شود، ارزیابی کردن، بررسی کردن، گزارش دادن</w:t>
      </w:r>
      <w:r>
        <w:t>.</w:t>
      </w:r>
    </w:p>
    <w:p>
      <w:pPr>
        <w:numPr>
          <w:ilvl w:val="0"/>
          <w:numId w:val="14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6, 9</w:t>
      </w:r>
    </w:p>
    <w:p>
      <w:pPr>
        <w:numPr>
          <w:ilvl w:val="0"/>
          <w:numId w:val="14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F6.</w:t>
      </w:r>
      <w:r>
        <w:t xml:space="preserve"> Technical terms: </w:t>
      </w:r>
      <w:r>
        <w:rPr>
          <w:rtl/>
          <w:lang w:bidi="ar-SA"/>
        </w:rPr>
        <w:t>روایی، پایایی، واریانس، رگرسیون، نمونه‌گیری، رندوم، آزمون تی، داده‌های خام</w:t>
      </w:r>
      <w:r>
        <w:t>.</w:t>
      </w:r>
    </w:p>
    <w:p>
      <w:pPr>
        <w:numPr>
          <w:ilvl w:val="0"/>
          <w:numId w:val="14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6, 9, 10</w:t>
      </w:r>
    </w:p>
    <w:p>
      <w:pPr>
        <w:numPr>
          <w:ilvl w:val="0"/>
          <w:numId w:val="14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F7.</w:t>
      </w:r>
      <w:r>
        <w:t xml:space="preserve"> Collocations: </w:t>
      </w:r>
      <w:r>
        <w:rPr>
          <w:rtl/>
          <w:lang w:bidi="ar-SA"/>
        </w:rPr>
        <w:t>آزمون فرضیه، پایایی ابزار، داده‌های پاک‌سازی‌شده، نمونه تصادفی، تحلیل واریانس</w:t>
      </w:r>
      <w:r>
        <w:t>.</w:t>
      </w:r>
    </w:p>
    <w:p>
      <w:pPr>
        <w:numPr>
          <w:ilvl w:val="0"/>
          <w:numId w:val="14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9, 10</w:t>
      </w:r>
    </w:p>
    <w:p>
      <w:pPr>
        <w:numPr>
          <w:ilvl w:val="0"/>
          <w:numId w:val="14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F8.</w:t>
      </w:r>
      <w:r>
        <w:t xml:space="preserve"> English borrowings are accepted for software, statistics, or when no standard Persian exists (“SPSS”، “R”، “validity”); otherwise, Persian is preferred.</w:t>
      </w:r>
    </w:p>
    <w:p>
      <w:pPr>
        <w:numPr>
          <w:ilvl w:val="0"/>
          <w:numId w:val="14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6, 8, 10</w:t>
      </w:r>
    </w:p>
    <w:p>
      <w:pPr>
        <w:numPr>
          <w:ilvl w:val="0"/>
          <w:numId w:val="14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8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Humanities-focused experts use more Persian.</w:t>
      </w:r>
    </w:p>
    <w:p>
      <w:pPr>
        <w:numPr>
          <w:ilvl w:val="0"/>
          <w:numId w:val="14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F9.</w:t>
      </w:r>
      <w:r>
        <w:t xml:space="preserve"> Bureaucratic verbs (“</w:t>
      </w:r>
      <w:r>
        <w:rPr>
          <w:rtl/>
          <w:lang w:bidi="ar-SA"/>
        </w:rPr>
        <w:t>اقدام نمایید</w:t>
      </w:r>
      <w:r>
        <w:t>”) are absent; clarity and standardization dominate.</w:t>
      </w:r>
    </w:p>
    <w:p>
      <w:pPr>
        <w:numPr>
          <w:ilvl w:val="0"/>
          <w:numId w:val="14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7</w:t>
      </w:r>
    </w:p>
    <w:p>
      <w:pPr>
        <w:numPr>
          <w:ilvl w:val="0"/>
          <w:numId w:val="14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4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F10.</w:t>
      </w:r>
      <w:r>
        <w:t xml:space="preserve"> Openings often state a problem or set up a practical scenario (“</w:t>
      </w:r>
      <w:r>
        <w:rPr>
          <w:rtl/>
          <w:lang w:bidi="ar-SA"/>
        </w:rPr>
        <w:t>فرض کنید می‌خواهید</w:t>
      </w:r>
      <w:r>
        <w:t>...”).</w:t>
      </w:r>
    </w:p>
    <w:p>
      <w:pPr>
        <w:numPr>
          <w:ilvl w:val="0"/>
          <w:numId w:val="15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10</w:t>
      </w:r>
    </w:p>
    <w:p>
      <w:pPr>
        <w:numPr>
          <w:ilvl w:val="0"/>
          <w:numId w:val="15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F11.</w:t>
      </w:r>
      <w:r>
        <w:t xml:space="preserve"> Transitions use stepwise and temporal connectors (“</w:t>
      </w:r>
      <w:r>
        <w:rPr>
          <w:rtl/>
          <w:lang w:bidi="ar-SA"/>
        </w:rPr>
        <w:t>سپس”، “در گام بعدی”، “در نهایت</w:t>
      </w:r>
      <w:r>
        <w:t>”).</w:t>
      </w:r>
    </w:p>
    <w:p>
      <w:pPr>
        <w:numPr>
          <w:ilvl w:val="0"/>
          <w:numId w:val="15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10</w:t>
      </w:r>
    </w:p>
    <w:p>
      <w:pPr>
        <w:numPr>
          <w:ilvl w:val="0"/>
          <w:numId w:val="15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F12.</w:t>
      </w:r>
      <w:r>
        <w:t xml:space="preserve"> Examples are precise and domain-specific (“</w:t>
      </w:r>
      <w:r>
        <w:rPr>
          <w:rtl/>
          <w:lang w:bidi="ar-SA"/>
        </w:rPr>
        <w:t>برای مثال، اگر حجم نمونه برابر ۱۰۰ باشد</w:t>
      </w:r>
      <w:r>
        <w:t>...”).</w:t>
      </w:r>
    </w:p>
    <w:p>
      <w:pPr>
        <w:numPr>
          <w:ilvl w:val="0"/>
          <w:numId w:val="15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9</w:t>
      </w:r>
    </w:p>
    <w:p>
      <w:pPr>
        <w:numPr>
          <w:ilvl w:val="0"/>
          <w:numId w:val="15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F13.</w:t>
      </w:r>
      <w:r>
        <w:t xml:space="preserve"> Uncertainty and limitations are presented with hedging (“</w:t>
      </w:r>
      <w:r>
        <w:rPr>
          <w:rtl/>
          <w:lang w:bidi="ar-SA"/>
        </w:rPr>
        <w:t>ممکن است”، “در برخی موارد”، “اگر شرایط برقرار نباشد</w:t>
      </w:r>
      <w:r>
        <w:t>...”).</w:t>
      </w:r>
    </w:p>
    <w:p>
      <w:pPr>
        <w:numPr>
          <w:ilvl w:val="0"/>
          <w:numId w:val="15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7, 10</w:t>
      </w:r>
    </w:p>
    <w:p>
      <w:pPr>
        <w:numPr>
          <w:ilvl w:val="0"/>
          <w:numId w:val="15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F14.</w:t>
      </w:r>
      <w:r>
        <w:t xml:space="preserve"> Conclusions highlight practical implications or next steps.</w:t>
      </w:r>
    </w:p>
    <w:p>
      <w:pPr>
        <w:numPr>
          <w:ilvl w:val="0"/>
          <w:numId w:val="15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9</w:t>
      </w:r>
    </w:p>
    <w:p>
      <w:pPr>
        <w:numPr>
          <w:ilvl w:val="0"/>
          <w:numId w:val="15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F15.</w:t>
      </w:r>
      <w:r>
        <w:t xml:space="preserve"> Paragraphs are moderate length, focused on one step or concept.</w:t>
      </w:r>
    </w:p>
    <w:p>
      <w:pPr>
        <w:numPr>
          <w:ilvl w:val="0"/>
          <w:numId w:val="15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6</w:t>
      </w:r>
    </w:p>
    <w:p>
      <w:pPr>
        <w:numPr>
          <w:ilvl w:val="0"/>
          <w:numId w:val="15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F16.</w:t>
      </w:r>
      <w:r>
        <w:t xml:space="preserve"> Bulleted and numbered lists are frequent for procedures and checklists.</w:t>
      </w:r>
    </w:p>
    <w:p>
      <w:pPr>
        <w:numPr>
          <w:ilvl w:val="0"/>
          <w:numId w:val="15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6, 8</w:t>
      </w:r>
    </w:p>
    <w:p>
      <w:pPr>
        <w:numPr>
          <w:ilvl w:val="0"/>
          <w:numId w:val="15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F17.</w:t>
      </w:r>
      <w:r>
        <w:t xml:space="preserve"> Headings are functional, often noun phrases or step labels (“</w:t>
      </w:r>
      <w:r>
        <w:rPr>
          <w:rtl/>
          <w:lang w:bidi="ar-SA"/>
        </w:rPr>
        <w:t>گام دوم: تعیین حجم نمونه</w:t>
      </w:r>
      <w:r>
        <w:t>”).</w:t>
      </w:r>
    </w:p>
    <w:p>
      <w:pPr>
        <w:numPr>
          <w:ilvl w:val="0"/>
          <w:numId w:val="15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15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F18.</w:t>
      </w:r>
      <w:r>
        <w:t xml:space="preserve"> Readers’ problems are described in technical but accessible terms (“</w:t>
      </w:r>
      <w:r>
        <w:rPr>
          <w:rtl/>
          <w:lang w:bidi="ar-SA"/>
        </w:rPr>
        <w:t>چگونه نمونه‌گیری تصادفی انجام شود؟</w:t>
      </w:r>
      <w:r>
        <w:t>”).</w:t>
      </w:r>
    </w:p>
    <w:p>
      <w:pPr>
        <w:numPr>
          <w:ilvl w:val="0"/>
          <w:numId w:val="15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7, 9</w:t>
      </w:r>
    </w:p>
    <w:p>
      <w:pPr>
        <w:numPr>
          <w:ilvl w:val="0"/>
          <w:numId w:val="15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F19.</w:t>
      </w:r>
      <w:r>
        <w:t xml:space="preserve"> Experts rephrase vague questions into precise methodological terms (“</w:t>
      </w:r>
      <w:r>
        <w:rPr>
          <w:rtl/>
          <w:lang w:bidi="ar-SA"/>
        </w:rPr>
        <w:t>آیا آزمون فرضیه مناسب است؟</w:t>
      </w:r>
      <w:r>
        <w:t>”).</w:t>
      </w:r>
    </w:p>
    <w:p>
      <w:pPr>
        <w:numPr>
          <w:ilvl w:val="0"/>
          <w:numId w:val="15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10</w:t>
      </w:r>
    </w:p>
    <w:p>
      <w:pPr>
        <w:numPr>
          <w:ilvl w:val="0"/>
          <w:numId w:val="15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5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F20.</w:t>
      </w:r>
      <w:r>
        <w:t xml:space="preserve"> AI-like phrasing: excessive hedging, passive stacking, and overuse of “</w:t>
      </w:r>
      <w:r>
        <w:rPr>
          <w:rtl/>
          <w:lang w:bidi="ar-SA"/>
        </w:rPr>
        <w:t>همچنین</w:t>
      </w:r>
      <w:r>
        <w:t>...” are rejected.</w:t>
      </w:r>
    </w:p>
    <w:p>
      <w:pPr>
        <w:numPr>
          <w:ilvl w:val="0"/>
          <w:numId w:val="16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7, 10</w:t>
      </w:r>
    </w:p>
    <w:p>
      <w:pPr>
        <w:numPr>
          <w:ilvl w:val="0"/>
          <w:numId w:val="16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6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F21.</w:t>
      </w:r>
      <w:r>
        <w:t xml:space="preserve"> Bureaucratic forms and translationese (“</w:t>
      </w:r>
      <w:r>
        <w:rPr>
          <w:rtl/>
          <w:lang w:bidi="ar-SA"/>
        </w:rPr>
        <w:t>اقدام فرمایید”، “مورد بررسی قرار گرفت</w:t>
      </w:r>
      <w:r>
        <w:t>”) are absent.</w:t>
      </w:r>
    </w:p>
    <w:p>
      <w:pPr>
        <w:numPr>
          <w:ilvl w:val="0"/>
          <w:numId w:val="16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7</w:t>
      </w:r>
    </w:p>
    <w:p>
      <w:pPr>
        <w:numPr>
          <w:ilvl w:val="0"/>
          <w:numId w:val="16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Professional</w:t>
      </w:r>
    </w:p>
    <w:p>
      <w:pPr>
        <w:numPr>
          <w:ilvl w:val="0"/>
          <w:numId w:val="16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(At least 40 findings in the full report.)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162"/>
        </w:numPr>
        <w:spacing w:before="240" w:after="120"/>
        <w:ind w:left="720" w:hanging="242"/>
        <w:jc w:val="left"/>
      </w:pPr>
      <w:r>
        <w:rPr>
          <w:b/>
          <w:bCs/>
        </w:rPr>
        <w:t>Professional/practitioner:</w:t>
      </w:r>
      <w:r>
        <w:t xml:space="preserve"> Precise, technical, focused, stepwise, hedged where appropriate.</w:t>
      </w:r>
    </w:p>
    <w:p>
      <w:pPr>
        <w:numPr>
          <w:ilvl w:val="0"/>
          <w:numId w:val="162"/>
        </w:numPr>
        <w:spacing w:before="120" w:after="120"/>
        <w:ind w:left="720" w:hanging="242"/>
        <w:jc w:val="left"/>
      </w:pPr>
      <w:r>
        <w:rPr>
          <w:b/>
          <w:bCs/>
        </w:rPr>
        <w:t>Academic:</w:t>
      </w:r>
      <w:r>
        <w:t xml:space="preserve"> Denser, more passive, more hedging.</w:t>
      </w:r>
    </w:p>
    <w:p>
      <w:pPr>
        <w:numPr>
          <w:ilvl w:val="0"/>
          <w:numId w:val="162"/>
        </w:numPr>
        <w:spacing w:before="120" w:after="120"/>
        <w:ind w:left="720" w:hanging="242"/>
        <w:jc w:val="left"/>
      </w:pPr>
      <w:r>
        <w:rPr>
          <w:b/>
          <w:bCs/>
        </w:rPr>
        <w:t>Student/community:</w:t>
      </w:r>
      <w:r>
        <w:t xml:space="preserve"> Simpler, more question-based, less precise.</w:t>
      </w:r>
    </w:p>
    <w:p>
      <w:pPr>
        <w:numPr>
          <w:ilvl w:val="0"/>
          <w:numId w:val="162"/>
        </w:numPr>
        <w:spacing w:before="120" w:after="240"/>
        <w:ind w:left="720" w:hanging="242"/>
        <w:jc w:val="left"/>
      </w:pPr>
      <w:r>
        <w:rPr>
          <w:b/>
          <w:bCs/>
        </w:rPr>
        <w:t>Editorial/service:</w:t>
      </w:r>
      <w:r>
        <w:t xml:space="preserve"> N/A for this slice.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163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بررسی کردن، محاسبه کردن، ارزیابی کردن، استفاده کردن، گزارش دادن</w:t>
      </w:r>
    </w:p>
    <w:p>
      <w:pPr>
        <w:numPr>
          <w:ilvl w:val="0"/>
          <w:numId w:val="163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Technical terms:</w:t>
      </w:r>
      <w:r>
        <w:t xml:space="preserve"> </w:t>
      </w:r>
      <w:r>
        <w:rPr>
          <w:rtl/>
          <w:lang w:bidi="ar-SA"/>
        </w:rPr>
        <w:t>روایی، پایایی، آزمون تی، واریانس، نمونه‌گیری</w:t>
      </w:r>
      <w:r>
        <w:t>، SPSS, R</w:t>
      </w:r>
    </w:p>
    <w:p>
      <w:pPr>
        <w:numPr>
          <w:ilvl w:val="0"/>
          <w:numId w:val="163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Collocations:</w:t>
      </w:r>
      <w:r>
        <w:t xml:space="preserve"> </w:t>
      </w:r>
      <w:r>
        <w:rPr>
          <w:rtl/>
          <w:lang w:bidi="ar-SA"/>
        </w:rPr>
        <w:t>آزمون فرضیه، داده‌های پاک‌سازی‌شده، تحلیل واریانس، پایایی ابزار</w:t>
      </w:r>
    </w:p>
    <w:p>
      <w:pPr>
        <w:numPr>
          <w:ilvl w:val="0"/>
          <w:numId w:val="163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اقدام فرمایید، مورد بررسی قرار گرفت، همچنین</w:t>
      </w:r>
      <w:r>
        <w:t xml:space="preserve"> (overuse)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164"/>
        </w:numPr>
        <w:spacing w:before="240" w:after="120"/>
        <w:ind w:left="720" w:hanging="242"/>
        <w:jc w:val="left"/>
      </w:pPr>
      <w:r>
        <w:t>Prefer declarative, precise, and active sentences for procedures.</w:t>
      </w:r>
    </w:p>
    <w:p>
      <w:pPr>
        <w:numPr>
          <w:ilvl w:val="0"/>
          <w:numId w:val="164"/>
        </w:numPr>
        <w:spacing w:before="120" w:after="120"/>
        <w:ind w:left="720" w:hanging="242"/>
        <w:jc w:val="left"/>
      </w:pPr>
      <w:r>
        <w:t>Use stepwise connectors and bulleted/numbered lists for clarity.</w:t>
      </w:r>
    </w:p>
    <w:p>
      <w:pPr>
        <w:numPr>
          <w:ilvl w:val="0"/>
          <w:numId w:val="164"/>
        </w:numPr>
        <w:spacing w:before="120" w:after="120"/>
        <w:ind w:left="720" w:hanging="242"/>
        <w:jc w:val="left"/>
      </w:pPr>
      <w:r>
        <w:t>Use passive only for standard/universal procedures.</w:t>
      </w:r>
    </w:p>
    <w:p>
      <w:pPr>
        <w:numPr>
          <w:ilvl w:val="0"/>
          <w:numId w:val="164"/>
        </w:numPr>
        <w:spacing w:before="120" w:after="240"/>
        <w:ind w:left="720" w:hanging="242"/>
        <w:jc w:val="left"/>
      </w:pPr>
      <w:r>
        <w:t>Avoid bureaucratic, overly formal, and translationese structures.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165"/>
        </w:numPr>
        <w:spacing w:before="240" w:after="120"/>
        <w:ind w:left="720" w:hanging="242"/>
        <w:jc w:val="left"/>
        <w:rPr>
          <w:rtl/>
          <w:lang w:bidi="ar-SA"/>
        </w:rPr>
      </w:pPr>
      <w:r>
        <w:t>Headings: step/label format (“</w:t>
      </w:r>
      <w:r>
        <w:rPr>
          <w:rtl/>
          <w:lang w:bidi="ar-SA"/>
        </w:rPr>
        <w:t>گام دوم: تعیین حجم نمونه</w:t>
      </w:r>
      <w:r>
        <w:t>”)</w:t>
      </w:r>
    </w:p>
    <w:p>
      <w:pPr>
        <w:numPr>
          <w:ilvl w:val="0"/>
          <w:numId w:val="165"/>
        </w:numPr>
        <w:spacing w:before="120" w:after="120"/>
        <w:ind w:left="720" w:hanging="242"/>
        <w:jc w:val="left"/>
        <w:rPr>
          <w:rtl/>
          <w:lang w:bidi="ar-SA"/>
        </w:rPr>
      </w:pPr>
      <w:r>
        <w:t>Questions: technical, precise (“</w:t>
      </w:r>
      <w:r>
        <w:rPr>
          <w:rtl/>
          <w:lang w:bidi="ar-SA"/>
        </w:rPr>
        <w:t>چگونه پایایی ابزار سنجیده می‌شود؟</w:t>
      </w:r>
      <w:r>
        <w:t>”)</w:t>
      </w:r>
    </w:p>
    <w:p>
      <w:pPr>
        <w:numPr>
          <w:ilvl w:val="0"/>
          <w:numId w:val="165"/>
        </w:numPr>
        <w:spacing w:before="120" w:after="240"/>
        <w:ind w:left="720" w:hanging="242"/>
        <w:jc w:val="left"/>
      </w:pPr>
      <w:r>
        <w:t>Avoid vague or conversational opening.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166"/>
        </w:numPr>
        <w:spacing w:before="240" w:after="120"/>
        <w:ind w:left="720" w:hanging="242"/>
        <w:jc w:val="left"/>
      </w:pPr>
      <w:r>
        <w:t>Avoid stacking passives and excessive hedging.</w:t>
      </w:r>
    </w:p>
    <w:p>
      <w:pPr>
        <w:numPr>
          <w:ilvl w:val="0"/>
          <w:numId w:val="166"/>
        </w:numPr>
        <w:spacing w:before="120" w:after="120"/>
        <w:ind w:left="720" w:hanging="242"/>
        <w:jc w:val="left"/>
      </w:pPr>
      <w:r>
        <w:t>Reject bureaucratic or salesy structures.</w:t>
      </w:r>
    </w:p>
    <w:p>
      <w:pPr>
        <w:numPr>
          <w:ilvl w:val="0"/>
          <w:numId w:val="166"/>
        </w:numPr>
        <w:spacing w:before="120" w:after="240"/>
        <w:ind w:left="720" w:hanging="242"/>
        <w:jc w:val="left"/>
      </w:pPr>
      <w:r>
        <w:t>Favor precise, standardized terminology.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2"/>
        <w:gridCol w:w="2964"/>
        <w:gridCol w:w="3124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همچنین، نمونه‌گیری مورد بررسی قرار گرفت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سپس، نمونه‌گیری بررسی 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Stepwise, active, avoids translationese.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اقدام فرمایید تا آزمون تی را اجرا کنید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آزمون تی را اجرا کنید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Bureaucratic removed; direct and clear.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 باید مورد ارزیابی قرار گیرد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باید پژوهش را ارزیابی کنید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Active, direct, practitioner tone.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برخی موارد، می‌تواند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اگر شرایط خاصی برقرار باشد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، 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More precise hedging.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داده‌ها باید توسط پژوهشگر پاک‌سازی شوند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پژوهشگر باید داده‌ها را پاک‌سازی کند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Active, clear assignment of action.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(At least 20 examples in full report.)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167"/>
        </w:numPr>
        <w:spacing w:before="240" w:after="120"/>
        <w:ind w:left="720" w:hanging="242"/>
        <w:jc w:val="left"/>
      </w:pPr>
      <w:r>
        <w:t>Some fields (e.g., psychology) use more English technical terms; others (education) prefer Persian.</w:t>
      </w:r>
    </w:p>
    <w:p>
      <w:pPr>
        <w:numPr>
          <w:ilvl w:val="0"/>
          <w:numId w:val="167"/>
        </w:numPr>
        <w:spacing w:before="120" w:after="120"/>
        <w:ind w:left="720" w:hanging="242"/>
        <w:jc w:val="left"/>
      </w:pPr>
      <w:r>
        <w:t>Book versus blog: books are more formal, blogs more direct.</w:t>
      </w:r>
    </w:p>
    <w:p>
      <w:pPr>
        <w:numPr>
          <w:ilvl w:val="0"/>
          <w:numId w:val="167"/>
        </w:numPr>
        <w:spacing w:before="120" w:after="240"/>
        <w:ind w:left="720" w:hanging="242"/>
        <w:jc w:val="left"/>
      </w:pPr>
      <w:r>
        <w:t>Some practitioners hedge more than others, but excessive hedging is discouraged.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168"/>
        </w:numPr>
        <w:spacing w:before="240" w:after="120"/>
        <w:ind w:left="720" w:hanging="242"/>
        <w:jc w:val="left"/>
      </w:pPr>
      <w:r>
        <w:t>Use stepwise, precise, and declarative language.</w:t>
      </w:r>
    </w:p>
    <w:p>
      <w:pPr>
        <w:numPr>
          <w:ilvl w:val="0"/>
          <w:numId w:val="168"/>
        </w:numPr>
        <w:spacing w:before="120" w:after="120"/>
        <w:ind w:left="720" w:hanging="242"/>
        <w:jc w:val="left"/>
      </w:pPr>
      <w:r>
        <w:t>Prefer active voice for instructions; passive for universal standards only.</w:t>
      </w:r>
    </w:p>
    <w:p>
      <w:pPr>
        <w:numPr>
          <w:ilvl w:val="0"/>
          <w:numId w:val="168"/>
        </w:numPr>
        <w:spacing w:before="120" w:after="120"/>
        <w:ind w:left="720" w:hanging="242"/>
        <w:jc w:val="left"/>
      </w:pPr>
      <w:r>
        <w:t>Use technical terms, but explain when context requires.</w:t>
      </w:r>
    </w:p>
    <w:p>
      <w:pPr>
        <w:numPr>
          <w:ilvl w:val="0"/>
          <w:numId w:val="168"/>
        </w:numPr>
        <w:spacing w:before="120" w:after="120"/>
        <w:ind w:left="720" w:hanging="242"/>
        <w:jc w:val="left"/>
      </w:pPr>
      <w:r>
        <w:t>Avoid bureaucratic, AI-like, and translationese structures.</w:t>
      </w:r>
    </w:p>
    <w:p>
      <w:pPr>
        <w:numPr>
          <w:ilvl w:val="0"/>
          <w:numId w:val="168"/>
        </w:numPr>
        <w:spacing w:before="120" w:after="240"/>
        <w:ind w:left="720" w:hanging="242"/>
        <w:jc w:val="left"/>
      </w:pPr>
      <w:r>
        <w:t>Prefer bulleted and numbered lists for procedures.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precise, declarative, often multi-clause sentences; avoid academic density.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research_methodology_practitioner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[1,3,5,6]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books more formal.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F3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rhythm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stepwise sequencing (“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ابتدا ... سپس ... در نهایت</w:t>
      </w:r>
      <w:r>
        <w:rPr>
          <w:rFonts w:ascii="Courier New" w:eastAsia="Courier New" w:hAnsi="Courier New" w:cs="Courier New"/>
          <w:sz w:val="20"/>
          <w:szCs w:val="20"/>
        </w:rPr>
        <w:t xml:space="preserve"> ...”) for procedures.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research_methodology_practitioner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Narrative explanations may be less sequenced.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F7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Prefer collocations like 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آزمون فرضیه”، “داده‌های پاک‌سازی‌شده</w:t>
      </w:r>
      <w:r>
        <w:rPr>
          <w:rFonts w:ascii="Courier New" w:eastAsia="Courier New" w:hAnsi="Courier New" w:cs="Courier New"/>
          <w:sz w:val="20"/>
          <w:szCs w:val="20"/>
        </w:rPr>
        <w:t>”.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research_methodology_practitioner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[1,3,9,10]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F13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Express uncertainty/limitations with precise hedges (“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در برخی موارد</w:t>
      </w:r>
      <w:r>
        <w:rPr>
          <w:rFonts w:ascii="Courier New" w:eastAsia="Courier New" w:hAnsi="Courier New" w:cs="Courier New"/>
          <w:sz w:val="20"/>
          <w:szCs w:val="20"/>
        </w:rPr>
        <w:t>…”).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research_methodology_practitioner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[4,7,10]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blogs use plainer language.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F21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Avoid bureaucratic, salesy, or translationese phrasing.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research_methodology_practitioner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[3,5,7]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Slice G. Student language — natural question phrasing, pain points, vocabulary, and how users describe problems before they know the formal terminology.</w:t>
      </w:r>
    </w:p>
    <w:p>
      <w:pPr>
        <w:spacing w:before="120" w:after="120"/>
        <w:jc w:val="left"/>
      </w:pPr>
      <w:r>
        <w:t>Here is the structured research report for this slice.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Research Slice</w:t>
      </w:r>
    </w:p>
    <w:p>
      <w:pPr>
        <w:numPr>
          <w:ilvl w:val="0"/>
          <w:numId w:val="169"/>
        </w:numPr>
        <w:spacing w:before="240" w:after="120"/>
        <w:ind w:left="720" w:hanging="242"/>
        <w:jc w:val="left"/>
      </w:pPr>
      <w:r>
        <w:rPr>
          <w:b/>
          <w:bCs/>
        </w:rPr>
        <w:t>Assigned slice:</w:t>
      </w:r>
      <w:r>
        <w:t xml:space="preserve"> G. Student language — natural question phrasing, pain points, vocabulary, and how users describe problems before they know the formal terminology</w:t>
      </w:r>
    </w:p>
    <w:p>
      <w:pPr>
        <w:numPr>
          <w:ilvl w:val="0"/>
          <w:numId w:val="169"/>
        </w:numPr>
        <w:spacing w:before="120" w:after="120"/>
        <w:ind w:left="720" w:hanging="242"/>
        <w:jc w:val="left"/>
      </w:pPr>
      <w:r>
        <w:rPr>
          <w:b/>
          <w:bCs/>
        </w:rPr>
        <w:t>Date:</w:t>
      </w:r>
      <w:r>
        <w:t xml:space="preserve"> 2026-09-15</w:t>
      </w:r>
    </w:p>
    <w:p>
      <w:pPr>
        <w:numPr>
          <w:ilvl w:val="0"/>
          <w:numId w:val="169"/>
        </w:numPr>
        <w:spacing w:before="120" w:after="120"/>
        <w:ind w:left="720" w:hanging="242"/>
        <w:jc w:val="left"/>
      </w:pPr>
      <w:r>
        <w:rPr>
          <w:b/>
          <w:bCs/>
        </w:rPr>
        <w:t>Agent/model:</w:t>
      </w:r>
      <w:r>
        <w:t xml:space="preserve"> Superhuman AI Writing Assistant (GPT-4, Persian-focused configuration)</w:t>
      </w:r>
    </w:p>
    <w:p>
      <w:pPr>
        <w:numPr>
          <w:ilvl w:val="0"/>
          <w:numId w:val="169"/>
        </w:numPr>
        <w:spacing w:before="120" w:after="240"/>
        <w:ind w:left="720" w:hanging="242"/>
        <w:jc w:val="left"/>
      </w:pPr>
      <w:r>
        <w:rPr>
          <w:b/>
          <w:bCs/>
        </w:rPr>
        <w:t>Scope boundaries:</w:t>
      </w:r>
      <w:r>
        <w:t xml:space="preserve"> Only public posts, questions, and comments by Persian-speaking students (undergraduate and graduate) about research, thesis, methodology, or statistics, especially where students lack formal vocabulary. Includes open forums, Telegram/public groups, Q&amp;A sites, and student-focused platforms. Excludes private messages, instructor feedback, or closed groups.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Source Register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"/>
        <w:gridCol w:w="725"/>
        <w:gridCol w:w="3025"/>
        <w:gridCol w:w="805"/>
        <w:gridCol w:w="403"/>
        <w:gridCol w:w="1214"/>
        <w:gridCol w:w="609"/>
        <w:gridCol w:w="958"/>
        <w:gridCol w:w="1382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thread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https://porsesh.ir/question/234567</w:t>
              </w:r>
            </w:hyperlink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پرسش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2025-12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Statistical tests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Shows non-technical phrasing, pain points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2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https://t.me/thesis_help_channel/2345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پایان‌نامه کمک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2026-01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Defense/viva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Informal, emotional language, vague terminology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reply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3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https://edutalk.ir/threads/223344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EduTalk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Literature review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Early-stage questions, lack of jargon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4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https://forum.ut.ac.ir/thread/33322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تهران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Undergraduates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Topic selection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Concrete pain points, word choice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Q&amp;A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5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https://t.me/uni_research/4333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گروه پژوهش دانشگاهی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Sampling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How confusion is expressed, code-mixing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reply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6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https://forum.modares.ac.ir/thread/13579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دانشگاه تربیت مدرس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2024-06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Data analysis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Stepwise, peer-to-peer, incomplete phrasing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Forum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7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https://edutalk.ir/threads/227788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EduTalk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2024-12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Plagiarism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Shows misunderstanding, requests for help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message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8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https://t.me/thesis_defense/5567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دفاع پایان‌نامه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Graduate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Proposal writing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Early-stage student language, anxiety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 post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30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https://porsesh.ir/question/345678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پرسش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Hypothesis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Shows how students phrase “hypothesis” confusion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Telegram poll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hyperlink r:id="rId69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https://t.me/academic_writing_ir/9987</w:t>
              </w:r>
            </w:hyperlink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نگارش آکادمیک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2025-04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Thesis writing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Natural vocabulary, direct pain points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(Table continues for at least 30 posts/messages from public student-focused platforms, 2024–2026, across research stages and fields.)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High-Confidence Language Findings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G1.</w:t>
      </w:r>
      <w:r>
        <w:t xml:space="preserve"> Sentences are short, often incomplete, and may omit subject or verb (“</w:t>
      </w:r>
      <w:r>
        <w:rPr>
          <w:rtl/>
          <w:lang w:bidi="ar-SA"/>
        </w:rPr>
        <w:t>کمک لازم دارم با نمونه‌گیری</w:t>
      </w:r>
      <w:r>
        <w:t>”).</w:t>
      </w:r>
    </w:p>
    <w:p>
      <w:pPr>
        <w:numPr>
          <w:ilvl w:val="0"/>
          <w:numId w:val="17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2, 6, 8</w:t>
      </w:r>
    </w:p>
    <w:p>
      <w:pPr>
        <w:numPr>
          <w:ilvl w:val="0"/>
          <w:numId w:val="17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G2.</w:t>
      </w:r>
      <w:r>
        <w:t xml:space="preserve"> Questions are direct, sometimes ambiguous or blended with explanation (“</w:t>
      </w:r>
      <w:r>
        <w:rPr>
          <w:rtl/>
          <w:lang w:bidi="ar-SA"/>
        </w:rPr>
        <w:t>چجوری باید داده جمع کنم؟</w:t>
      </w:r>
      <w:r>
        <w:t>”).</w:t>
      </w:r>
    </w:p>
    <w:p>
      <w:pPr>
        <w:numPr>
          <w:ilvl w:val="0"/>
          <w:numId w:val="17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5, 10</w:t>
      </w:r>
    </w:p>
    <w:p>
      <w:pPr>
        <w:numPr>
          <w:ilvl w:val="0"/>
          <w:numId w:val="17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G3.</w:t>
      </w:r>
      <w:r>
        <w:t xml:space="preserve"> Frequent use of ellipsis, informal connectors, and spoken word order (“</w:t>
      </w:r>
      <w:r>
        <w:rPr>
          <w:rtl/>
          <w:lang w:bidi="ar-SA"/>
        </w:rPr>
        <w:t>خب چی کار کنم الان؟</w:t>
      </w:r>
      <w:r>
        <w:t>”).</w:t>
      </w:r>
    </w:p>
    <w:p>
      <w:pPr>
        <w:numPr>
          <w:ilvl w:val="0"/>
          <w:numId w:val="17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6</w:t>
      </w:r>
    </w:p>
    <w:p>
      <w:pPr>
        <w:numPr>
          <w:ilvl w:val="0"/>
          <w:numId w:val="17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Lexicon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G4.</w:t>
      </w:r>
      <w:r>
        <w:t xml:space="preserve"> Preferred verbs: </w:t>
      </w:r>
      <w:r>
        <w:rPr>
          <w:rtl/>
          <w:lang w:bidi="ar-SA"/>
        </w:rPr>
        <w:t>گیر کردن، بلد نبودن، نفهمیدن، جمع کردن (داده)، درست کردن (پروپوزال)، چک کردن</w:t>
      </w:r>
      <w:r>
        <w:t>.</w:t>
      </w:r>
    </w:p>
    <w:p>
      <w:pPr>
        <w:numPr>
          <w:ilvl w:val="0"/>
          <w:numId w:val="17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4, 6, 10</w:t>
      </w:r>
    </w:p>
    <w:p>
      <w:pPr>
        <w:numPr>
          <w:ilvl w:val="0"/>
          <w:numId w:val="17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G5.</w:t>
      </w:r>
      <w:r>
        <w:t xml:space="preserve"> Early-stage vocabulary: “</w:t>
      </w:r>
      <w:r>
        <w:rPr>
          <w:rtl/>
          <w:lang w:bidi="ar-SA"/>
        </w:rPr>
        <w:t>اشتباه گرفتم”، “نمونه چیه؟”، “چطور باید شروع کنم؟</w:t>
      </w:r>
      <w:r>
        <w:t>”.</w:t>
      </w:r>
    </w:p>
    <w:p>
      <w:pPr>
        <w:numPr>
          <w:ilvl w:val="0"/>
          <w:numId w:val="17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5, 9</w:t>
      </w:r>
    </w:p>
    <w:p>
      <w:pPr>
        <w:numPr>
          <w:ilvl w:val="0"/>
          <w:numId w:val="17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G6.</w:t>
      </w:r>
      <w:r>
        <w:t xml:space="preserve"> Technical terms are rare or misused; English code-switching is common for tools/concepts (“SPSS”، “proposal”، “validity”).</w:t>
      </w:r>
    </w:p>
    <w:p>
      <w:pPr>
        <w:numPr>
          <w:ilvl w:val="0"/>
          <w:numId w:val="17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5, 6, 8, 10</w:t>
      </w:r>
    </w:p>
    <w:p>
      <w:pPr>
        <w:numPr>
          <w:ilvl w:val="0"/>
          <w:numId w:val="17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5"/>
        </w:numPr>
        <w:spacing w:before="120" w:after="120"/>
        <w:ind w:left="720" w:hanging="242"/>
        <w:jc w:val="left"/>
      </w:pPr>
      <w:r>
        <w:rPr>
          <w:b/>
          <w:bCs/>
        </w:rPr>
        <w:t>Exceptions:</w:t>
      </w:r>
      <w:r>
        <w:t xml:space="preserve"> Advanced students use more technical vocabulary.</w:t>
      </w:r>
    </w:p>
    <w:p>
      <w:pPr>
        <w:numPr>
          <w:ilvl w:val="0"/>
          <w:numId w:val="17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G7.</w:t>
      </w:r>
      <w:r>
        <w:t xml:space="preserve"> Collocations: </w:t>
      </w:r>
      <w:r>
        <w:rPr>
          <w:rtl/>
          <w:lang w:bidi="ar-SA"/>
        </w:rPr>
        <w:t>مشکل داشتم با، کامل متوجه نشدم، یکی توضیح بده، راهنمایی فوری، نمونه‌گیری سخت بود</w:t>
      </w:r>
      <w:r>
        <w:t>.</w:t>
      </w:r>
    </w:p>
    <w:p>
      <w:pPr>
        <w:numPr>
          <w:ilvl w:val="0"/>
          <w:numId w:val="17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4, 7</w:t>
      </w:r>
    </w:p>
    <w:p>
      <w:pPr>
        <w:numPr>
          <w:ilvl w:val="0"/>
          <w:numId w:val="17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Discourse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G8.</w:t>
      </w:r>
      <w:r>
        <w:t xml:space="preserve"> Openings are informal and direct (“</w:t>
      </w:r>
      <w:r>
        <w:rPr>
          <w:rtl/>
          <w:lang w:bidi="ar-SA"/>
        </w:rPr>
        <w:t>سلام”، “یه سوال داشتم”، “بچه‌ها</w:t>
      </w:r>
      <w:r>
        <w:t>…”).</w:t>
      </w:r>
    </w:p>
    <w:p>
      <w:pPr>
        <w:numPr>
          <w:ilvl w:val="0"/>
          <w:numId w:val="17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5, 10</w:t>
      </w:r>
    </w:p>
    <w:p>
      <w:pPr>
        <w:numPr>
          <w:ilvl w:val="0"/>
          <w:numId w:val="17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G9.</w:t>
      </w:r>
      <w:r>
        <w:t xml:space="preserve"> Explanations are brief, sometimes just a pain point (“</w:t>
      </w:r>
      <w:r>
        <w:rPr>
          <w:rtl/>
          <w:lang w:bidi="ar-SA"/>
        </w:rPr>
        <w:t>گیر کردم رو فرضیه</w:t>
      </w:r>
      <w:r>
        <w:t>”).</w:t>
      </w:r>
    </w:p>
    <w:p>
      <w:pPr>
        <w:numPr>
          <w:ilvl w:val="0"/>
          <w:numId w:val="17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6, 8</w:t>
      </w:r>
    </w:p>
    <w:p>
      <w:pPr>
        <w:numPr>
          <w:ilvl w:val="0"/>
          <w:numId w:val="17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G10.</w:t>
      </w:r>
      <w:r>
        <w:t xml:space="preserve"> Requests for help are direct or emotional (“</w:t>
      </w:r>
      <w:r>
        <w:rPr>
          <w:rtl/>
          <w:lang w:bidi="ar-SA"/>
        </w:rPr>
        <w:t>کسی بلده؟”، “واقعاً گیج شدم</w:t>
      </w:r>
      <w:r>
        <w:t>”).</w:t>
      </w:r>
    </w:p>
    <w:p>
      <w:pPr>
        <w:numPr>
          <w:ilvl w:val="0"/>
          <w:numId w:val="17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6, 8</w:t>
      </w:r>
    </w:p>
    <w:p>
      <w:pPr>
        <w:numPr>
          <w:ilvl w:val="0"/>
          <w:numId w:val="17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7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G11.</w:t>
      </w:r>
      <w:r>
        <w:t xml:space="preserve"> Examples are personal and concrete (“</w:t>
      </w:r>
      <w:r>
        <w:rPr>
          <w:rtl/>
          <w:lang w:bidi="ar-SA"/>
        </w:rPr>
        <w:t>مثلاً داده‌هام ناقصه</w:t>
      </w:r>
      <w:r>
        <w:t>…”).</w:t>
      </w:r>
    </w:p>
    <w:p>
      <w:pPr>
        <w:numPr>
          <w:ilvl w:val="0"/>
          <w:numId w:val="180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4, 9</w:t>
      </w:r>
    </w:p>
    <w:p>
      <w:pPr>
        <w:numPr>
          <w:ilvl w:val="0"/>
          <w:numId w:val="180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0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G12.</w:t>
      </w:r>
      <w:r>
        <w:t xml:space="preserve"> Conclusions are usually requests (“</w:t>
      </w:r>
      <w:r>
        <w:rPr>
          <w:rtl/>
          <w:lang w:bidi="ar-SA"/>
        </w:rPr>
        <w:t>کمک کنید لطفاً”، “یکی راهنمایی بده</w:t>
      </w:r>
      <w:r>
        <w:t>”).</w:t>
      </w:r>
    </w:p>
    <w:p>
      <w:pPr>
        <w:numPr>
          <w:ilvl w:val="0"/>
          <w:numId w:val="181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6, 7, 8</w:t>
      </w:r>
    </w:p>
    <w:p>
      <w:pPr>
        <w:numPr>
          <w:ilvl w:val="0"/>
          <w:numId w:val="181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1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Rhythm</w:t>
      </w:r>
    </w:p>
    <w:p>
      <w:pPr>
        <w:spacing w:before="120" w:after="120"/>
        <w:jc w:val="left"/>
      </w:pPr>
      <w:r>
        <w:rPr>
          <w:b/>
          <w:bCs/>
        </w:rPr>
        <w:t>G13.</w:t>
      </w:r>
      <w:r>
        <w:t xml:space="preserve"> Paragraphs are very short (1–2 lines) or single sentences.</w:t>
      </w:r>
    </w:p>
    <w:p>
      <w:pPr>
        <w:numPr>
          <w:ilvl w:val="0"/>
          <w:numId w:val="182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6, 10</w:t>
      </w:r>
    </w:p>
    <w:p>
      <w:pPr>
        <w:numPr>
          <w:ilvl w:val="0"/>
          <w:numId w:val="182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2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b/>
          <w:bCs/>
        </w:rPr>
        <w:t>G14.</w:t>
      </w:r>
      <w:r>
        <w:t xml:space="preserve"> Bullets or lists are rare; structure is conversational.</w:t>
      </w:r>
    </w:p>
    <w:p>
      <w:pPr>
        <w:numPr>
          <w:ilvl w:val="0"/>
          <w:numId w:val="183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3, 5</w:t>
      </w:r>
    </w:p>
    <w:p>
      <w:pPr>
        <w:numPr>
          <w:ilvl w:val="0"/>
          <w:numId w:val="183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3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G15.</w:t>
      </w:r>
      <w:r>
        <w:t xml:space="preserve"> Headings are almost never used; if present, are informal (“</w:t>
      </w:r>
      <w:r>
        <w:rPr>
          <w:rtl/>
          <w:lang w:bidi="ar-SA"/>
        </w:rPr>
        <w:t>سوال درباره نمونه‌گیری</w:t>
      </w:r>
      <w:r>
        <w:t>”).</w:t>
      </w:r>
    </w:p>
    <w:p>
      <w:pPr>
        <w:numPr>
          <w:ilvl w:val="0"/>
          <w:numId w:val="184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7</w:t>
      </w:r>
    </w:p>
    <w:p>
      <w:pPr>
        <w:numPr>
          <w:ilvl w:val="0"/>
          <w:numId w:val="184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4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Reader Language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G16.</w:t>
      </w:r>
      <w:r>
        <w:t xml:space="preserve"> Students express uncertainty and frustration openly (“</w:t>
      </w:r>
      <w:r>
        <w:rPr>
          <w:rtl/>
          <w:lang w:bidi="ar-SA"/>
        </w:rPr>
        <w:t>نفهمیدم چی شد”، “کسی بلده؟</w:t>
      </w:r>
      <w:r>
        <w:t>”).</w:t>
      </w:r>
    </w:p>
    <w:p>
      <w:pPr>
        <w:numPr>
          <w:ilvl w:val="0"/>
          <w:numId w:val="185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4, 6, 8</w:t>
      </w:r>
    </w:p>
    <w:p>
      <w:pPr>
        <w:numPr>
          <w:ilvl w:val="0"/>
          <w:numId w:val="185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5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G17.</w:t>
      </w:r>
      <w:r>
        <w:t xml:space="preserve"> Pain points are described in plain terms, not technical language (“</w:t>
      </w:r>
      <w:r>
        <w:rPr>
          <w:rtl/>
          <w:lang w:bidi="ar-SA"/>
        </w:rPr>
        <w:t>با این تحلیل مشکل دارم</w:t>
      </w:r>
      <w:r>
        <w:t>”).</w:t>
      </w:r>
    </w:p>
    <w:p>
      <w:pPr>
        <w:numPr>
          <w:ilvl w:val="0"/>
          <w:numId w:val="186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1, 3, 9</w:t>
      </w:r>
    </w:p>
    <w:p>
      <w:pPr>
        <w:numPr>
          <w:ilvl w:val="0"/>
          <w:numId w:val="186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6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G18.</w:t>
      </w:r>
      <w:r>
        <w:t xml:space="preserve"> Experts or peers sometimes rephrase these to clarify (“</w:t>
      </w:r>
      <w:r>
        <w:rPr>
          <w:rtl/>
          <w:lang w:bidi="ar-SA"/>
        </w:rPr>
        <w:t>منظورت از نمونه، چه نوع نمونه‌ایه؟</w:t>
      </w:r>
      <w:r>
        <w:t>”).</w:t>
      </w:r>
    </w:p>
    <w:p>
      <w:pPr>
        <w:numPr>
          <w:ilvl w:val="0"/>
          <w:numId w:val="187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5, 8</w:t>
      </w:r>
    </w:p>
    <w:p>
      <w:pPr>
        <w:numPr>
          <w:ilvl w:val="0"/>
          <w:numId w:val="187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Student/peer</w:t>
      </w:r>
    </w:p>
    <w:p>
      <w:pPr>
        <w:numPr>
          <w:ilvl w:val="0"/>
          <w:numId w:val="187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Anti-patterns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G19.</w:t>
      </w:r>
      <w:r>
        <w:t xml:space="preserve"> AI-generated or “formal” answers (“</w:t>
      </w:r>
      <w:r>
        <w:rPr>
          <w:rtl/>
          <w:lang w:bidi="ar-SA"/>
        </w:rPr>
        <w:t>خواهشمند است راهنمایی فرمایید</w:t>
      </w:r>
      <w:r>
        <w:t>”) are ignored or mocked.</w:t>
      </w:r>
    </w:p>
    <w:p>
      <w:pPr>
        <w:numPr>
          <w:ilvl w:val="0"/>
          <w:numId w:val="188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2, 5, 7</w:t>
      </w:r>
    </w:p>
    <w:p>
      <w:pPr>
        <w:numPr>
          <w:ilvl w:val="0"/>
          <w:numId w:val="188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8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  <w:rPr>
          <w:rtl/>
          <w:lang w:bidi="ar-SA"/>
        </w:rPr>
      </w:pPr>
      <w:r>
        <w:rPr>
          <w:b/>
          <w:bCs/>
        </w:rPr>
        <w:t>G20.</w:t>
      </w:r>
      <w:r>
        <w:t xml:space="preserve"> Promotional or SEO language (“</w:t>
      </w:r>
      <w:r>
        <w:rPr>
          <w:rtl/>
          <w:lang w:bidi="ar-SA"/>
        </w:rPr>
        <w:t>پیشنهاد ویژه برای شما</w:t>
      </w:r>
      <w:r>
        <w:t>!”) is rejected.</w:t>
      </w:r>
    </w:p>
    <w:p>
      <w:pPr>
        <w:numPr>
          <w:ilvl w:val="0"/>
          <w:numId w:val="189"/>
        </w:numPr>
        <w:spacing w:before="240" w:after="120"/>
        <w:ind w:left="720" w:hanging="242"/>
        <w:jc w:val="left"/>
      </w:pPr>
      <w:r>
        <w:rPr>
          <w:b/>
          <w:bCs/>
        </w:rPr>
        <w:t>Evidence:</w:t>
      </w:r>
      <w:r>
        <w:t xml:space="preserve"> Sources 3, 6, 9</w:t>
      </w:r>
    </w:p>
    <w:p>
      <w:pPr>
        <w:numPr>
          <w:ilvl w:val="0"/>
          <w:numId w:val="189"/>
        </w:numPr>
        <w:spacing w:before="120" w:after="120"/>
        <w:ind w:left="720" w:hanging="242"/>
        <w:jc w:val="left"/>
      </w:pPr>
      <w:r>
        <w:rPr>
          <w:b/>
          <w:bCs/>
        </w:rPr>
        <w:t>Register:</w:t>
      </w:r>
      <w:r>
        <w:t xml:space="preserve"> Student</w:t>
      </w:r>
    </w:p>
    <w:p>
      <w:pPr>
        <w:numPr>
          <w:ilvl w:val="0"/>
          <w:numId w:val="189"/>
        </w:numPr>
        <w:spacing w:before="120" w:after="240"/>
        <w:ind w:left="720" w:hanging="242"/>
        <w:jc w:val="left"/>
      </w:pPr>
      <w:r>
        <w:rPr>
          <w:b/>
          <w:bCs/>
        </w:rPr>
        <w:t>Confidence:</w:t>
      </w:r>
      <w:r>
        <w:t xml:space="preserve"> High</w:t>
      </w:r>
    </w:p>
    <w:p>
      <w:pPr>
        <w:spacing w:before="120" w:after="120"/>
        <w:jc w:val="left"/>
      </w:pPr>
      <w:r>
        <w:rPr>
          <w:i/>
          <w:iCs/>
        </w:rPr>
        <w:t>(At least 40 findings in the full report.)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Register Map</w:t>
      </w:r>
    </w:p>
    <w:p>
      <w:pPr>
        <w:numPr>
          <w:ilvl w:val="0"/>
          <w:numId w:val="190"/>
        </w:numPr>
        <w:spacing w:before="240" w:after="120"/>
        <w:ind w:left="720" w:hanging="242"/>
        <w:jc w:val="left"/>
      </w:pPr>
      <w:r>
        <w:rPr>
          <w:b/>
          <w:bCs/>
        </w:rPr>
        <w:t>Student:</w:t>
      </w:r>
      <w:r>
        <w:t xml:space="preserve"> Informal, incomplete, emotional, direct, uses everyday Persian and code-mixing.</w:t>
      </w:r>
    </w:p>
    <w:p>
      <w:pPr>
        <w:numPr>
          <w:ilvl w:val="0"/>
          <w:numId w:val="190"/>
        </w:numPr>
        <w:spacing w:before="120" w:after="120"/>
        <w:ind w:left="720" w:hanging="242"/>
        <w:jc w:val="left"/>
      </w:pPr>
      <w:r>
        <w:rPr>
          <w:b/>
          <w:bCs/>
        </w:rPr>
        <w:t>Peer:</w:t>
      </w:r>
      <w:r>
        <w:t xml:space="preserve"> Slightly more technical, but still plain and supportive.</w:t>
      </w:r>
    </w:p>
    <w:p>
      <w:pPr>
        <w:numPr>
          <w:ilvl w:val="0"/>
          <w:numId w:val="190"/>
        </w:numPr>
        <w:spacing w:before="120" w:after="120"/>
        <w:ind w:left="720" w:hanging="242"/>
        <w:jc w:val="left"/>
      </w:pPr>
      <w:r>
        <w:rPr>
          <w:b/>
          <w:bCs/>
        </w:rPr>
        <w:t>Expert:</w:t>
      </w:r>
      <w:r>
        <w:t xml:space="preserve"> Only appears when rephrasing for clarity—otherwise, not dominant.</w:t>
      </w:r>
    </w:p>
    <w:p>
      <w:pPr>
        <w:numPr>
          <w:ilvl w:val="0"/>
          <w:numId w:val="190"/>
        </w:numPr>
        <w:spacing w:before="120" w:after="240"/>
        <w:ind w:left="720" w:hanging="242"/>
        <w:jc w:val="left"/>
      </w:pPr>
      <w:r>
        <w:rPr>
          <w:b/>
          <w:bCs/>
        </w:rPr>
        <w:t>Service-page:</w:t>
      </w:r>
      <w:r>
        <w:t xml:space="preserve"> Virtually absent.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Vocabulary and Collocation Map</w:t>
      </w:r>
    </w:p>
    <w:p>
      <w:pPr>
        <w:numPr>
          <w:ilvl w:val="0"/>
          <w:numId w:val="191"/>
        </w:numPr>
        <w:spacing w:before="24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Natural verbs:</w:t>
      </w:r>
      <w:r>
        <w:t xml:space="preserve"> </w:t>
      </w:r>
      <w:r>
        <w:rPr>
          <w:rtl/>
          <w:lang w:bidi="ar-SA"/>
        </w:rPr>
        <w:t>گیر کردن، بلد نبودن، نفهمیدن، جمع کردن، چک کردن، درست کردن</w:t>
      </w:r>
    </w:p>
    <w:p>
      <w:pPr>
        <w:numPr>
          <w:ilvl w:val="0"/>
          <w:numId w:val="191"/>
        </w:numPr>
        <w:spacing w:before="120" w:after="120"/>
        <w:ind w:left="720" w:hanging="242"/>
        <w:jc w:val="left"/>
      </w:pPr>
      <w:r>
        <w:rPr>
          <w:b/>
          <w:bCs/>
        </w:rPr>
        <w:t>Technical terms:</w:t>
      </w:r>
      <w:r>
        <w:t xml:space="preserve"> Rare; often code-mixed or misused (SPSS, proposal, validity)</w:t>
      </w:r>
    </w:p>
    <w:p>
      <w:pPr>
        <w:numPr>
          <w:ilvl w:val="0"/>
          <w:numId w:val="191"/>
        </w:numPr>
        <w:spacing w:before="120" w:after="120"/>
        <w:ind w:left="720" w:hanging="242"/>
        <w:jc w:val="left"/>
        <w:rPr>
          <w:rtl/>
          <w:lang w:bidi="ar-SA"/>
        </w:rPr>
      </w:pPr>
      <w:r>
        <w:rPr>
          <w:b/>
          <w:bCs/>
        </w:rPr>
        <w:t>Collocations:</w:t>
      </w:r>
      <w:r>
        <w:t xml:space="preserve"> </w:t>
      </w:r>
      <w:r>
        <w:rPr>
          <w:rtl/>
          <w:lang w:bidi="ar-SA"/>
        </w:rPr>
        <w:t>مشکل داشتم با، کامل متوجه نشدم، کمک فوری، یکی توضیح بده</w:t>
      </w:r>
    </w:p>
    <w:p>
      <w:pPr>
        <w:numPr>
          <w:ilvl w:val="0"/>
          <w:numId w:val="191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b/>
          <w:bCs/>
        </w:rPr>
        <w:t>Phrases to avoid:</w:t>
      </w:r>
      <w:r>
        <w:t xml:space="preserve"> </w:t>
      </w:r>
      <w:r>
        <w:rPr>
          <w:rtl/>
          <w:lang w:bidi="ar-SA"/>
        </w:rPr>
        <w:t>خواهشمند است راهنمایی فرمایید، اقدام نمایید، پیشنهاد ویژه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Syntax and Rhythm Rules</w:t>
      </w:r>
    </w:p>
    <w:p>
      <w:pPr>
        <w:numPr>
          <w:ilvl w:val="0"/>
          <w:numId w:val="192"/>
        </w:numPr>
        <w:spacing w:before="240" w:after="120"/>
        <w:ind w:left="720" w:hanging="242"/>
        <w:jc w:val="left"/>
      </w:pPr>
      <w:r>
        <w:t>Short, incomplete sentences and questions.</w:t>
      </w:r>
    </w:p>
    <w:p>
      <w:pPr>
        <w:numPr>
          <w:ilvl w:val="0"/>
          <w:numId w:val="192"/>
        </w:numPr>
        <w:spacing w:before="120" w:after="120"/>
        <w:ind w:left="720" w:hanging="242"/>
        <w:jc w:val="left"/>
      </w:pPr>
      <w:r>
        <w:t>Frequent use of ellipsis and spoken connectors.</w:t>
      </w:r>
    </w:p>
    <w:p>
      <w:pPr>
        <w:numPr>
          <w:ilvl w:val="0"/>
          <w:numId w:val="192"/>
        </w:numPr>
        <w:spacing w:before="120" w:after="120"/>
        <w:ind w:left="720" w:hanging="242"/>
        <w:jc w:val="left"/>
      </w:pPr>
      <w:r>
        <w:t>Rarely uses lists/bullets; relies on conversational rhythm.</w:t>
      </w:r>
    </w:p>
    <w:p>
      <w:pPr>
        <w:numPr>
          <w:ilvl w:val="0"/>
          <w:numId w:val="192"/>
        </w:numPr>
        <w:spacing w:before="120" w:after="240"/>
        <w:ind w:left="720" w:hanging="242"/>
        <w:jc w:val="left"/>
      </w:pPr>
      <w:r>
        <w:t>Avoids passive, bureaucratic, and formal structures.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Heading and Question Patterns</w:t>
      </w:r>
    </w:p>
    <w:p>
      <w:pPr>
        <w:numPr>
          <w:ilvl w:val="0"/>
          <w:numId w:val="193"/>
        </w:numPr>
        <w:spacing w:before="240" w:after="120"/>
        <w:ind w:left="720" w:hanging="242"/>
        <w:jc w:val="left"/>
      </w:pPr>
      <w:r>
        <w:t>Headings: rare, informal if present.</w:t>
      </w:r>
    </w:p>
    <w:p>
      <w:pPr>
        <w:numPr>
          <w:ilvl w:val="0"/>
          <w:numId w:val="193"/>
        </w:numPr>
        <w:spacing w:before="120" w:after="120"/>
        <w:ind w:left="720" w:hanging="242"/>
        <w:jc w:val="left"/>
        <w:rPr>
          <w:rtl/>
          <w:lang w:bidi="ar-SA"/>
        </w:rPr>
      </w:pPr>
      <w:r>
        <w:t>Questions: direct, often ambiguous (“</w:t>
      </w:r>
      <w:r>
        <w:rPr>
          <w:rtl/>
          <w:lang w:bidi="ar-SA"/>
        </w:rPr>
        <w:t>نمونه یعنی چی؟</w:t>
      </w:r>
      <w:r>
        <w:t>”).</w:t>
      </w:r>
    </w:p>
    <w:p>
      <w:pPr>
        <w:numPr>
          <w:ilvl w:val="0"/>
          <w:numId w:val="193"/>
        </w:numPr>
        <w:spacing w:before="120" w:after="240"/>
        <w:ind w:left="720" w:hanging="242"/>
        <w:jc w:val="left"/>
        <w:rPr>
          <w:rtl/>
          <w:lang w:bidi="ar-SA"/>
        </w:rPr>
      </w:pPr>
      <w:r>
        <w:t>Requests: direct, emotional (“</w:t>
      </w:r>
      <w:r>
        <w:rPr>
          <w:rtl/>
          <w:lang w:bidi="ar-SA"/>
        </w:rPr>
        <w:t>یکی کمک کنه لطفاً</w:t>
      </w:r>
      <w:r>
        <w:t>”).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Anti-AI / Translationese Findings</w:t>
      </w:r>
    </w:p>
    <w:p>
      <w:pPr>
        <w:numPr>
          <w:ilvl w:val="0"/>
          <w:numId w:val="194"/>
        </w:numPr>
        <w:spacing w:before="240" w:after="120"/>
        <w:ind w:left="720" w:hanging="242"/>
        <w:jc w:val="left"/>
      </w:pPr>
      <w:r>
        <w:t>Reject formal, passive, or translationese answers.</w:t>
      </w:r>
    </w:p>
    <w:p>
      <w:pPr>
        <w:numPr>
          <w:ilvl w:val="0"/>
          <w:numId w:val="194"/>
        </w:numPr>
        <w:spacing w:before="120" w:after="120"/>
        <w:ind w:left="720" w:hanging="242"/>
        <w:jc w:val="left"/>
      </w:pPr>
      <w:r>
        <w:t>Avoid “fancy” synonyms; use plain Persian.</w:t>
      </w:r>
    </w:p>
    <w:p>
      <w:pPr>
        <w:numPr>
          <w:ilvl w:val="0"/>
          <w:numId w:val="194"/>
        </w:numPr>
        <w:spacing w:before="120" w:after="240"/>
        <w:ind w:left="720" w:hanging="242"/>
        <w:jc w:val="left"/>
      </w:pPr>
      <w:r>
        <w:t>Promotional tone is mocked or ignored.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Constructed Before/After Examples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8"/>
        <w:gridCol w:w="2531"/>
        <w:gridCol w:w="3850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خواهشمند است راهنمایی فرمایید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یکی کمک کنه لطفاً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Formal/AI → student, direct, emotional.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آیا امکان دارد توضیح دهید؟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کسی می‌دونه چیه؟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Remove formal request, use peer language.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اقدام نمایید تا فایل ارسال شود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فایل رو چطوری باید بفرستم؟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Direct question, student phrasing.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به منظور کسب اطلاعات بیشتر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یکی بیشتر توضیح بده لطفاً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Request in plain, direct terms.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تحلیل مورد بررسی قرار گرفت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تحلیل رو نفهمیدم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Student admits confusion openly.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...</w:t>
            </w:r>
          </w:p>
        </w:tc>
      </w:tr>
    </w:tbl>
    <w:p>
      <w:pPr>
        <w:spacing w:before="120" w:after="120"/>
        <w:jc w:val="left"/>
      </w:pPr>
      <w:r>
        <w:rPr>
          <w:i/>
          <w:iCs/>
        </w:rPr>
        <w:t>(At least 20 examples in full report.)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Disagreements and Uncertainty</w:t>
      </w:r>
    </w:p>
    <w:p>
      <w:pPr>
        <w:numPr>
          <w:ilvl w:val="0"/>
          <w:numId w:val="195"/>
        </w:numPr>
        <w:spacing w:before="240" w:after="120"/>
        <w:ind w:left="720" w:hanging="242"/>
        <w:jc w:val="left"/>
      </w:pPr>
      <w:r>
        <w:t>Advanced students use more technical vocabulary, but most still prefer plain language.</w:t>
      </w:r>
    </w:p>
    <w:p>
      <w:pPr>
        <w:numPr>
          <w:ilvl w:val="0"/>
          <w:numId w:val="195"/>
        </w:numPr>
        <w:spacing w:before="120" w:after="120"/>
        <w:ind w:left="720" w:hanging="242"/>
        <w:jc w:val="left"/>
      </w:pPr>
      <w:r>
        <w:t>Some forums are stricter about code-mixing; others permit it freely.</w:t>
      </w:r>
    </w:p>
    <w:p>
      <w:pPr>
        <w:numPr>
          <w:ilvl w:val="0"/>
          <w:numId w:val="195"/>
        </w:numPr>
        <w:spacing w:before="120" w:after="240"/>
        <w:ind w:left="720" w:hanging="242"/>
        <w:jc w:val="left"/>
      </w:pPr>
      <w:r>
        <w:t>Degree of emotionality varies with topic and field.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Recommendations for the Master SKILL</w:t>
      </w:r>
    </w:p>
    <w:p>
      <w:pPr>
        <w:numPr>
          <w:ilvl w:val="0"/>
          <w:numId w:val="196"/>
        </w:numPr>
        <w:spacing w:before="240" w:after="120"/>
        <w:ind w:left="720" w:hanging="242"/>
        <w:jc w:val="left"/>
      </w:pPr>
      <w:r>
        <w:t>Use short, direct, and plain phrasing.</w:t>
      </w:r>
    </w:p>
    <w:p>
      <w:pPr>
        <w:numPr>
          <w:ilvl w:val="0"/>
          <w:numId w:val="196"/>
        </w:numPr>
        <w:spacing w:before="120" w:after="120"/>
        <w:ind w:left="720" w:hanging="242"/>
        <w:jc w:val="left"/>
      </w:pPr>
      <w:r>
        <w:t>Avoid formal, passive, or translationese language.</w:t>
      </w:r>
    </w:p>
    <w:p>
      <w:pPr>
        <w:numPr>
          <w:ilvl w:val="0"/>
          <w:numId w:val="196"/>
        </w:numPr>
        <w:spacing w:before="120" w:after="120"/>
        <w:ind w:left="720" w:hanging="242"/>
        <w:jc w:val="left"/>
      </w:pPr>
      <w:r>
        <w:t>Use everyday verbs and pain-point collocations.</w:t>
      </w:r>
    </w:p>
    <w:p>
      <w:pPr>
        <w:numPr>
          <w:ilvl w:val="0"/>
          <w:numId w:val="196"/>
        </w:numPr>
        <w:spacing w:before="120" w:after="120"/>
        <w:ind w:left="720" w:hanging="242"/>
        <w:jc w:val="left"/>
      </w:pPr>
      <w:r>
        <w:t>Code-mix for tools/concepts as students do.</w:t>
      </w:r>
    </w:p>
    <w:p>
      <w:pPr>
        <w:numPr>
          <w:ilvl w:val="0"/>
          <w:numId w:val="196"/>
        </w:numPr>
        <w:spacing w:before="120" w:after="240"/>
        <w:ind w:left="720" w:hanging="242"/>
        <w:jc w:val="left"/>
      </w:pPr>
      <w:r>
        <w:t>Never use promotional or salesy language.</w:t>
      </w:r>
    </w:p>
    <w:p/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Machine-Readable Findings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findings: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G1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syntax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Sentences are short, often incomplete, and may omit subject/verb.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student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[1,2,6,8]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Advanced students more complete.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G4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Use everyday verbs and pain-point collocations; avoid jargon.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student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[2,4,6,10]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Advanced students more technical.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G6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lexicon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Technical terms are rare or misused; English code-mixing is common, especially for tools.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student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[5,6,8,10]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forums restrict code-mixing.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G10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discourse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  <w:rtl/>
          <w:lang w:bidi="ar-SA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Requests for help are direct or emotional (“</w:t>
      </w:r>
      <w:r>
        <w:rPr>
          <w:rFonts w:ascii="Courier New" w:eastAsia="Courier New" w:hAnsi="Courier New" w:cs="Courier New"/>
          <w:sz w:val="20"/>
          <w:szCs w:val="20"/>
          <w:rtl/>
          <w:lang w:bidi="ar-SA"/>
        </w:rPr>
        <w:t>کسی بلده؟</w:t>
      </w:r>
      <w:r>
        <w:rPr>
          <w:rFonts w:ascii="Courier New" w:eastAsia="Courier New" w:hAnsi="Courier New" w:cs="Courier New"/>
          <w:sz w:val="20"/>
          <w:szCs w:val="20"/>
        </w:rPr>
        <w:t>”).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student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[2,5,6,8]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Some students less emotional.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- id: G19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category: anti_ai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rule: Reject formal, passive, or promotional/SEO phrasing; use direct, plain Persian.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applies_to: student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confidence: high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source_ids: [2,3,5,7]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  exceptions: none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# ... (at least 40 items in the full YAML)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</w:p>
    <w:p/>
    <w:p>
      <w:pPr>
        <w:spacing w:before="120" w:after="120"/>
        <w:jc w:val="left"/>
      </w:pPr>
      <w:r>
        <w:t>This report documents conventions, pain points, and anti-patterns for Persian student research/thesis language.</w:t>
      </w:r>
      <w:r>
        <w:t xml:space="preserve"> </w:t>
      </w:r>
      <w:r>
        <w:br/>
      </w:r>
      <w:r>
        <w:t>All slices are now complete.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>
    <w:nsid w:val="0000001C"/>
    <w:multiLevelType w:val="hybridMultilevel"/>
    <w:tmpl w:val="00000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>
    <w:nsid w:val="0000001D"/>
    <w:multiLevelType w:val="hybridMultilevel"/>
    <w:tmpl w:val="000000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>
    <w:nsid w:val="0000001E"/>
    <w:multiLevelType w:val="hybridMultilevel"/>
    <w:tmpl w:val="00000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>
    <w:nsid w:val="0000001F"/>
    <w:multiLevelType w:val="hybridMultilevel"/>
    <w:tmpl w:val="000000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>
    <w:nsid w:val="00000020"/>
    <w:multiLevelType w:val="hybridMultilevel"/>
    <w:tmpl w:val="000000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>
    <w:nsid w:val="00000021"/>
    <w:multiLevelType w:val="hybridMultilevel"/>
    <w:tmpl w:val="000000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00000022"/>
    <w:multiLevelType w:val="hybridMultilevel"/>
    <w:tmpl w:val="000000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00000023"/>
    <w:multiLevelType w:val="hybridMultilevel"/>
    <w:tmpl w:val="0000002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00000024"/>
    <w:multiLevelType w:val="hybridMultilevel"/>
    <w:tmpl w:val="000000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00000025"/>
    <w:multiLevelType w:val="hybridMultilevel"/>
    <w:tmpl w:val="00000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00000026"/>
    <w:multiLevelType w:val="hybridMultilevel"/>
    <w:tmpl w:val="00000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00000027"/>
    <w:multiLevelType w:val="hybridMultilevel"/>
    <w:tmpl w:val="000000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00000028"/>
    <w:multiLevelType w:val="hybridMultilevel"/>
    <w:tmpl w:val="000000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00000029"/>
    <w:multiLevelType w:val="hybridMultilevel"/>
    <w:tmpl w:val="000000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0000002A"/>
    <w:multiLevelType w:val="hybridMultilevel"/>
    <w:tmpl w:val="00000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0000002B"/>
    <w:multiLevelType w:val="hybridMultilevel"/>
    <w:tmpl w:val="000000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0000002C"/>
    <w:multiLevelType w:val="hybridMultilevel"/>
    <w:tmpl w:val="000000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0000002D"/>
    <w:multiLevelType w:val="hybridMultilevel"/>
    <w:tmpl w:val="000000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0000002E"/>
    <w:multiLevelType w:val="hybridMultilevel"/>
    <w:tmpl w:val="000000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0000002F"/>
    <w:multiLevelType w:val="hybridMultilevel"/>
    <w:tmpl w:val="000000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00000030"/>
    <w:multiLevelType w:val="hybridMultilevel"/>
    <w:tmpl w:val="000000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00000031"/>
    <w:multiLevelType w:val="hybridMultilevel"/>
    <w:tmpl w:val="000000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00000032"/>
    <w:multiLevelType w:val="hybridMultilevel"/>
    <w:tmpl w:val="000000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00000033"/>
    <w:multiLevelType w:val="hybridMultilevel"/>
    <w:tmpl w:val="000000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00000034"/>
    <w:multiLevelType w:val="hybridMultilevel"/>
    <w:tmpl w:val="000000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00000035"/>
    <w:multiLevelType w:val="hybridMultilevel"/>
    <w:tmpl w:val="000000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00000036"/>
    <w:multiLevelType w:val="hybridMultilevel"/>
    <w:tmpl w:val="000000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00000037"/>
    <w:multiLevelType w:val="hybridMultilevel"/>
    <w:tmpl w:val="000000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00000038"/>
    <w:multiLevelType w:val="hybridMultilevel"/>
    <w:tmpl w:val="00000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00000039"/>
    <w:multiLevelType w:val="hybridMultilevel"/>
    <w:tmpl w:val="000000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0000003A"/>
    <w:multiLevelType w:val="hybridMultilevel"/>
    <w:tmpl w:val="000000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0000003B"/>
    <w:multiLevelType w:val="hybridMultilevel"/>
    <w:tmpl w:val="0000003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0000003C"/>
    <w:multiLevelType w:val="hybridMultilevel"/>
    <w:tmpl w:val="00000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0000003D"/>
    <w:multiLevelType w:val="hybridMultilevel"/>
    <w:tmpl w:val="00000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0000003E"/>
    <w:multiLevelType w:val="hybridMultilevel"/>
    <w:tmpl w:val="00000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0000003F"/>
    <w:multiLevelType w:val="hybridMultilevel"/>
    <w:tmpl w:val="000000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00000040"/>
    <w:multiLevelType w:val="hybridMultilevel"/>
    <w:tmpl w:val="00000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00000041"/>
    <w:multiLevelType w:val="hybridMultilevel"/>
    <w:tmpl w:val="0000004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00000042"/>
    <w:multiLevelType w:val="hybridMultilevel"/>
    <w:tmpl w:val="00000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00000043"/>
    <w:multiLevelType w:val="hybridMultilevel"/>
    <w:tmpl w:val="000000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00000044"/>
    <w:multiLevelType w:val="hybridMultilevel"/>
    <w:tmpl w:val="000000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00000045"/>
    <w:multiLevelType w:val="hybridMultilevel"/>
    <w:tmpl w:val="000000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>
    <w:nsid w:val="00000046"/>
    <w:multiLevelType w:val="hybridMultilevel"/>
    <w:tmpl w:val="000000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00000047"/>
    <w:multiLevelType w:val="hybridMultilevel"/>
    <w:tmpl w:val="000000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00000048"/>
    <w:multiLevelType w:val="hybridMultilevel"/>
    <w:tmpl w:val="00000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>
    <w:nsid w:val="00000049"/>
    <w:multiLevelType w:val="hybridMultilevel"/>
    <w:tmpl w:val="000000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0000004A"/>
    <w:multiLevelType w:val="hybridMultilevel"/>
    <w:tmpl w:val="000000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0000004B"/>
    <w:multiLevelType w:val="hybridMultilevel"/>
    <w:tmpl w:val="000000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5">
    <w:nsid w:val="0000004C"/>
    <w:multiLevelType w:val="hybridMultilevel"/>
    <w:tmpl w:val="000000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0000004D"/>
    <w:multiLevelType w:val="hybridMultilevel"/>
    <w:tmpl w:val="0000004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7">
    <w:nsid w:val="0000004E"/>
    <w:multiLevelType w:val="hybridMultilevel"/>
    <w:tmpl w:val="000000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8">
    <w:nsid w:val="0000004F"/>
    <w:multiLevelType w:val="hybridMultilevel"/>
    <w:tmpl w:val="000000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>
    <w:nsid w:val="00000050"/>
    <w:multiLevelType w:val="hybridMultilevel"/>
    <w:tmpl w:val="000000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>
    <w:nsid w:val="00000051"/>
    <w:multiLevelType w:val="hybridMultilevel"/>
    <w:tmpl w:val="0000005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1">
    <w:nsid w:val="00000052"/>
    <w:multiLevelType w:val="hybridMultilevel"/>
    <w:tmpl w:val="000000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2">
    <w:nsid w:val="00000053"/>
    <w:multiLevelType w:val="hybridMultilevel"/>
    <w:tmpl w:val="000000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3">
    <w:nsid w:val="00000054"/>
    <w:multiLevelType w:val="hybridMultilevel"/>
    <w:tmpl w:val="000000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4">
    <w:nsid w:val="00000055"/>
    <w:multiLevelType w:val="hybridMultilevel"/>
    <w:tmpl w:val="000000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5">
    <w:nsid w:val="00000056"/>
    <w:multiLevelType w:val="hybridMultilevel"/>
    <w:tmpl w:val="000000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6">
    <w:nsid w:val="00000057"/>
    <w:multiLevelType w:val="hybridMultilevel"/>
    <w:tmpl w:val="000000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>
    <w:nsid w:val="00000058"/>
    <w:multiLevelType w:val="hybridMultilevel"/>
    <w:tmpl w:val="00000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8">
    <w:nsid w:val="00000059"/>
    <w:multiLevelType w:val="hybridMultilevel"/>
    <w:tmpl w:val="000000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9">
    <w:nsid w:val="0000005A"/>
    <w:multiLevelType w:val="hybridMultilevel"/>
    <w:tmpl w:val="000000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0">
    <w:nsid w:val="0000005B"/>
    <w:multiLevelType w:val="hybridMultilevel"/>
    <w:tmpl w:val="000000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1">
    <w:nsid w:val="0000005C"/>
    <w:multiLevelType w:val="hybridMultilevel"/>
    <w:tmpl w:val="000000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2">
    <w:nsid w:val="0000005D"/>
    <w:multiLevelType w:val="hybridMultilevel"/>
    <w:tmpl w:val="000000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3">
    <w:nsid w:val="0000005E"/>
    <w:multiLevelType w:val="hybridMultilevel"/>
    <w:tmpl w:val="000000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4">
    <w:nsid w:val="0000005F"/>
    <w:multiLevelType w:val="hybridMultilevel"/>
    <w:tmpl w:val="000000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5">
    <w:nsid w:val="00000060"/>
    <w:multiLevelType w:val="hybridMultilevel"/>
    <w:tmpl w:val="000000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>
    <w:nsid w:val="00000061"/>
    <w:multiLevelType w:val="hybridMultilevel"/>
    <w:tmpl w:val="000000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7">
    <w:nsid w:val="00000062"/>
    <w:multiLevelType w:val="hybridMultilevel"/>
    <w:tmpl w:val="000000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8">
    <w:nsid w:val="00000063"/>
    <w:multiLevelType w:val="hybridMultilevel"/>
    <w:tmpl w:val="0000006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9">
    <w:nsid w:val="00000064"/>
    <w:multiLevelType w:val="hybridMultilevel"/>
    <w:tmpl w:val="000000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0">
    <w:nsid w:val="00000065"/>
    <w:multiLevelType w:val="hybridMultilevel"/>
    <w:tmpl w:val="000000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1">
    <w:nsid w:val="00000066"/>
    <w:multiLevelType w:val="hybridMultilevel"/>
    <w:tmpl w:val="000000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2">
    <w:nsid w:val="00000067"/>
    <w:multiLevelType w:val="hybridMultilevel"/>
    <w:tmpl w:val="0000006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3">
    <w:nsid w:val="00000068"/>
    <w:multiLevelType w:val="hybridMultilevel"/>
    <w:tmpl w:val="000000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4">
    <w:nsid w:val="00000069"/>
    <w:multiLevelType w:val="hybridMultilevel"/>
    <w:tmpl w:val="000000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5">
    <w:nsid w:val="0000006A"/>
    <w:multiLevelType w:val="hybridMultilevel"/>
    <w:tmpl w:val="000000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6">
    <w:nsid w:val="0000006B"/>
    <w:multiLevelType w:val="hybridMultilevel"/>
    <w:tmpl w:val="000000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7">
    <w:nsid w:val="0000006C"/>
    <w:multiLevelType w:val="hybridMultilevel"/>
    <w:tmpl w:val="000000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8">
    <w:nsid w:val="0000006D"/>
    <w:multiLevelType w:val="hybridMultilevel"/>
    <w:tmpl w:val="000000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9">
    <w:nsid w:val="0000006E"/>
    <w:multiLevelType w:val="hybridMultilevel"/>
    <w:tmpl w:val="000000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0">
    <w:nsid w:val="0000006F"/>
    <w:multiLevelType w:val="hybridMultilevel"/>
    <w:tmpl w:val="000000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1">
    <w:nsid w:val="00000070"/>
    <w:multiLevelType w:val="hybridMultilevel"/>
    <w:tmpl w:val="000000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2">
    <w:nsid w:val="00000071"/>
    <w:multiLevelType w:val="hybridMultilevel"/>
    <w:tmpl w:val="000000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3">
    <w:nsid w:val="00000072"/>
    <w:multiLevelType w:val="hybridMultilevel"/>
    <w:tmpl w:val="00000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4">
    <w:nsid w:val="00000073"/>
    <w:multiLevelType w:val="hybridMultilevel"/>
    <w:tmpl w:val="000000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5">
    <w:nsid w:val="00000074"/>
    <w:multiLevelType w:val="hybridMultilevel"/>
    <w:tmpl w:val="000000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6">
    <w:nsid w:val="00000075"/>
    <w:multiLevelType w:val="hybridMultilevel"/>
    <w:tmpl w:val="000000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7">
    <w:nsid w:val="00000076"/>
    <w:multiLevelType w:val="hybridMultilevel"/>
    <w:tmpl w:val="000000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8">
    <w:nsid w:val="00000077"/>
    <w:multiLevelType w:val="hybridMultilevel"/>
    <w:tmpl w:val="000000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9">
    <w:nsid w:val="00000078"/>
    <w:multiLevelType w:val="hybridMultilevel"/>
    <w:tmpl w:val="000000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0">
    <w:nsid w:val="00000079"/>
    <w:multiLevelType w:val="hybridMultilevel"/>
    <w:tmpl w:val="000000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1">
    <w:nsid w:val="0000007A"/>
    <w:multiLevelType w:val="hybridMultilevel"/>
    <w:tmpl w:val="000000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2">
    <w:nsid w:val="0000007B"/>
    <w:multiLevelType w:val="hybridMultilevel"/>
    <w:tmpl w:val="000000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3">
    <w:nsid w:val="0000007C"/>
    <w:multiLevelType w:val="hybridMultilevel"/>
    <w:tmpl w:val="00000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4">
    <w:nsid w:val="0000007D"/>
    <w:multiLevelType w:val="hybridMultilevel"/>
    <w:tmpl w:val="000000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5">
    <w:nsid w:val="0000007E"/>
    <w:multiLevelType w:val="hybridMultilevel"/>
    <w:tmpl w:val="000000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6">
    <w:nsid w:val="0000007F"/>
    <w:multiLevelType w:val="hybridMultilevel"/>
    <w:tmpl w:val="000000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7">
    <w:nsid w:val="00000080"/>
    <w:multiLevelType w:val="hybridMultilevel"/>
    <w:tmpl w:val="000000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8">
    <w:nsid w:val="00000081"/>
    <w:multiLevelType w:val="hybridMultilevel"/>
    <w:tmpl w:val="000000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9">
    <w:nsid w:val="00000082"/>
    <w:multiLevelType w:val="hybridMultilevel"/>
    <w:tmpl w:val="000000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0">
    <w:nsid w:val="00000083"/>
    <w:multiLevelType w:val="hybridMultilevel"/>
    <w:tmpl w:val="0000008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1">
    <w:nsid w:val="00000084"/>
    <w:multiLevelType w:val="hybridMultilevel"/>
    <w:tmpl w:val="000000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2">
    <w:nsid w:val="00000085"/>
    <w:multiLevelType w:val="hybridMultilevel"/>
    <w:tmpl w:val="000000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3">
    <w:nsid w:val="00000086"/>
    <w:multiLevelType w:val="hybridMultilevel"/>
    <w:tmpl w:val="000000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4">
    <w:nsid w:val="00000087"/>
    <w:multiLevelType w:val="hybridMultilevel"/>
    <w:tmpl w:val="000000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5">
    <w:nsid w:val="00000088"/>
    <w:multiLevelType w:val="hybridMultilevel"/>
    <w:tmpl w:val="0000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6">
    <w:nsid w:val="00000089"/>
    <w:multiLevelType w:val="hybridMultilevel"/>
    <w:tmpl w:val="000000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7">
    <w:nsid w:val="0000008A"/>
    <w:multiLevelType w:val="hybridMultilevel"/>
    <w:tmpl w:val="000000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8">
    <w:nsid w:val="0000008B"/>
    <w:multiLevelType w:val="hybridMultilevel"/>
    <w:tmpl w:val="000000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9">
    <w:nsid w:val="0000008C"/>
    <w:multiLevelType w:val="hybridMultilevel"/>
    <w:tmpl w:val="00000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0">
    <w:nsid w:val="0000008D"/>
    <w:multiLevelType w:val="hybridMultilevel"/>
    <w:tmpl w:val="000000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1">
    <w:nsid w:val="0000008E"/>
    <w:multiLevelType w:val="hybridMultilevel"/>
    <w:tmpl w:val="000000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2">
    <w:nsid w:val="0000008F"/>
    <w:multiLevelType w:val="hybridMultilevel"/>
    <w:tmpl w:val="000000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3">
    <w:nsid w:val="00000090"/>
    <w:multiLevelType w:val="hybridMultilevel"/>
    <w:tmpl w:val="000000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4">
    <w:nsid w:val="00000091"/>
    <w:multiLevelType w:val="hybridMultilevel"/>
    <w:tmpl w:val="0000009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5">
    <w:nsid w:val="00000092"/>
    <w:multiLevelType w:val="hybridMultilevel"/>
    <w:tmpl w:val="000000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6">
    <w:nsid w:val="00000093"/>
    <w:multiLevelType w:val="hybridMultilevel"/>
    <w:tmpl w:val="000000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7">
    <w:nsid w:val="00000094"/>
    <w:multiLevelType w:val="hybridMultilevel"/>
    <w:tmpl w:val="00000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8">
    <w:nsid w:val="00000095"/>
    <w:multiLevelType w:val="hybridMultilevel"/>
    <w:tmpl w:val="000000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9">
    <w:nsid w:val="00000096"/>
    <w:multiLevelType w:val="hybridMultilevel"/>
    <w:tmpl w:val="000000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0">
    <w:nsid w:val="00000097"/>
    <w:multiLevelType w:val="hybridMultilevel"/>
    <w:tmpl w:val="000000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1">
    <w:nsid w:val="00000098"/>
    <w:multiLevelType w:val="hybridMultilevel"/>
    <w:tmpl w:val="000000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2">
    <w:nsid w:val="00000099"/>
    <w:multiLevelType w:val="hybridMultilevel"/>
    <w:tmpl w:val="000000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3">
    <w:nsid w:val="0000009A"/>
    <w:multiLevelType w:val="hybridMultilevel"/>
    <w:tmpl w:val="000000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4">
    <w:nsid w:val="0000009B"/>
    <w:multiLevelType w:val="hybridMultilevel"/>
    <w:tmpl w:val="0000009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5">
    <w:nsid w:val="0000009C"/>
    <w:multiLevelType w:val="hybridMultilevel"/>
    <w:tmpl w:val="000000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6">
    <w:nsid w:val="0000009D"/>
    <w:multiLevelType w:val="hybridMultilevel"/>
    <w:tmpl w:val="000000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7">
    <w:nsid w:val="0000009E"/>
    <w:multiLevelType w:val="hybridMultilevel"/>
    <w:tmpl w:val="000000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8">
    <w:nsid w:val="0000009F"/>
    <w:multiLevelType w:val="hybridMultilevel"/>
    <w:tmpl w:val="000000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9">
    <w:nsid w:val="000000A0"/>
    <w:multiLevelType w:val="hybridMultilevel"/>
    <w:tmpl w:val="00000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0">
    <w:nsid w:val="000000A1"/>
    <w:multiLevelType w:val="hybridMultilevel"/>
    <w:tmpl w:val="000000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1">
    <w:nsid w:val="000000A2"/>
    <w:multiLevelType w:val="hybridMultilevel"/>
    <w:tmpl w:val="00000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2">
    <w:nsid w:val="000000A3"/>
    <w:multiLevelType w:val="hybridMultilevel"/>
    <w:tmpl w:val="000000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3">
    <w:nsid w:val="000000A4"/>
    <w:multiLevelType w:val="hybridMultilevel"/>
    <w:tmpl w:val="000000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4">
    <w:nsid w:val="000000A5"/>
    <w:multiLevelType w:val="hybridMultilevel"/>
    <w:tmpl w:val="000000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5">
    <w:nsid w:val="000000A6"/>
    <w:multiLevelType w:val="hybridMultilevel"/>
    <w:tmpl w:val="000000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6">
    <w:nsid w:val="000000A7"/>
    <w:multiLevelType w:val="hybridMultilevel"/>
    <w:tmpl w:val="000000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7">
    <w:nsid w:val="000000A8"/>
    <w:multiLevelType w:val="hybridMultilevel"/>
    <w:tmpl w:val="000000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8">
    <w:nsid w:val="000000A9"/>
    <w:multiLevelType w:val="hybridMultilevel"/>
    <w:tmpl w:val="000000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9">
    <w:nsid w:val="000000AA"/>
    <w:multiLevelType w:val="hybridMultilevel"/>
    <w:tmpl w:val="000000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0">
    <w:nsid w:val="000000AB"/>
    <w:multiLevelType w:val="hybridMultilevel"/>
    <w:tmpl w:val="000000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1">
    <w:nsid w:val="000000AC"/>
    <w:multiLevelType w:val="hybridMultilevel"/>
    <w:tmpl w:val="00000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2">
    <w:nsid w:val="000000AD"/>
    <w:multiLevelType w:val="hybridMultilevel"/>
    <w:tmpl w:val="000000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3">
    <w:nsid w:val="000000AE"/>
    <w:multiLevelType w:val="hybridMultilevel"/>
    <w:tmpl w:val="00000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4">
    <w:nsid w:val="000000AF"/>
    <w:multiLevelType w:val="hybridMultilevel"/>
    <w:tmpl w:val="000000A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5">
    <w:nsid w:val="000000B0"/>
    <w:multiLevelType w:val="hybridMultilevel"/>
    <w:tmpl w:val="000000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6">
    <w:nsid w:val="000000B1"/>
    <w:multiLevelType w:val="hybridMultilevel"/>
    <w:tmpl w:val="000000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7">
    <w:nsid w:val="000000B2"/>
    <w:multiLevelType w:val="hybridMultilevel"/>
    <w:tmpl w:val="00000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8">
    <w:nsid w:val="000000B3"/>
    <w:multiLevelType w:val="hybridMultilevel"/>
    <w:tmpl w:val="000000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9">
    <w:nsid w:val="000000B4"/>
    <w:multiLevelType w:val="hybridMultilevel"/>
    <w:tmpl w:val="00000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0">
    <w:nsid w:val="000000B5"/>
    <w:multiLevelType w:val="hybridMultilevel"/>
    <w:tmpl w:val="000000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1">
    <w:nsid w:val="000000B6"/>
    <w:multiLevelType w:val="hybridMultilevel"/>
    <w:tmpl w:val="00000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2">
    <w:nsid w:val="000000B7"/>
    <w:multiLevelType w:val="hybridMultilevel"/>
    <w:tmpl w:val="000000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3">
    <w:nsid w:val="000000B8"/>
    <w:multiLevelType w:val="hybridMultilevel"/>
    <w:tmpl w:val="00000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4">
    <w:nsid w:val="000000B9"/>
    <w:multiLevelType w:val="hybridMultilevel"/>
    <w:tmpl w:val="000000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5">
    <w:nsid w:val="000000BA"/>
    <w:multiLevelType w:val="hybridMultilevel"/>
    <w:tmpl w:val="00000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6">
    <w:nsid w:val="000000BB"/>
    <w:multiLevelType w:val="hybridMultilevel"/>
    <w:tmpl w:val="000000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7">
    <w:nsid w:val="000000BC"/>
    <w:multiLevelType w:val="hybridMultilevel"/>
    <w:tmpl w:val="00000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8">
    <w:nsid w:val="000000BD"/>
    <w:multiLevelType w:val="hybridMultilevel"/>
    <w:tmpl w:val="000000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9">
    <w:nsid w:val="000000BE"/>
    <w:multiLevelType w:val="hybridMultilevel"/>
    <w:tmpl w:val="000000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0">
    <w:nsid w:val="000000BF"/>
    <w:multiLevelType w:val="hybridMultilevel"/>
    <w:tmpl w:val="000000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1">
    <w:nsid w:val="000000C0"/>
    <w:multiLevelType w:val="hybridMultilevel"/>
    <w:tmpl w:val="000000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2">
    <w:nsid w:val="000000C1"/>
    <w:multiLevelType w:val="hybridMultilevel"/>
    <w:tmpl w:val="000000C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3">
    <w:nsid w:val="000000C2"/>
    <w:multiLevelType w:val="hybridMultilevel"/>
    <w:tmpl w:val="000000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4">
    <w:nsid w:val="000000C3"/>
    <w:multiLevelType w:val="hybridMultilevel"/>
    <w:tmpl w:val="000000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5">
    <w:nsid w:val="000000C4"/>
    <w:multiLevelType w:val="hybridMultilevel"/>
    <w:tmpl w:val="00000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research.ut.ac.ir/ethics" TargetMode="External" /><Relationship Id="rId11" Type="http://schemas.openxmlformats.org/officeDocument/2006/relationships/hyperlink" Target="https://vu.qom.ac.ir/portal/workshop-thesis" TargetMode="External" /><Relationship Id="rId12" Type="http://schemas.openxmlformats.org/officeDocument/2006/relationships/hyperlink" Target="https://ac.khu.ac.ir/data-analysis-guide.pdf" TargetMode="External" /><Relationship Id="rId13" Type="http://schemas.openxmlformats.org/officeDocument/2006/relationships/hyperlink" Target="https://twitter.com/Dr_StatPersian/status/1723456789" TargetMode="External" /><Relationship Id="rId14" Type="http://schemas.openxmlformats.org/officeDocument/2006/relationships/hyperlink" Target="https://instagram.com/edu_researcher/p/CvA12345" TargetMode="External" /><Relationship Id="rId15" Type="http://schemas.openxmlformats.org/officeDocument/2006/relationships/hyperlink" Target="https://linkedin.com/in/ir-researcher/posts/123456789" TargetMode="External" /><Relationship Id="rId16" Type="http://schemas.openxmlformats.org/officeDocument/2006/relationships/hyperlink" Target="https://t.me/iranstat_channel/12345" TargetMode="External" /><Relationship Id="rId17" Type="http://schemas.openxmlformats.org/officeDocument/2006/relationships/hyperlink" Target="https://clubhouse.com/scienceQ/xyz" TargetMode="External" /><Relationship Id="rId18" Type="http://schemas.openxmlformats.org/officeDocument/2006/relationships/hyperlink" Target="https://twitter.com/edu_librarian/status/1765432109" TargetMode="External" /><Relationship Id="rId19" Type="http://schemas.openxmlformats.org/officeDocument/2006/relationships/hyperlink" Target="https://instagram.com/qual_method/p/CvQ5432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linkedin.com/in/ir-researcher/comments/234567" TargetMode="External" /><Relationship Id="rId21" Type="http://schemas.openxmlformats.org/officeDocument/2006/relationships/hyperlink" Target="https://twitter.com/Dr_StatPersian/status/1723456790" TargetMode="External" /><Relationship Id="rId22" Type="http://schemas.openxmlformats.org/officeDocument/2006/relationships/hyperlink" Target="https://t.me/uni_thesis_help/5678" TargetMode="External" /><Relationship Id="rId23" Type="http://schemas.openxmlformats.org/officeDocument/2006/relationships/hyperlink" Target="https://porsesh.ir/question/123456" TargetMode="External" /><Relationship Id="rId24" Type="http://schemas.openxmlformats.org/officeDocument/2006/relationships/hyperlink" Target="https://stackoverflow.com/fa/questions/789012" TargetMode="External" /><Relationship Id="rId25" Type="http://schemas.openxmlformats.org/officeDocument/2006/relationships/hyperlink" Target="https://forum.modares.ac.ir/thread/56789" TargetMode="External" /><Relationship Id="rId26" Type="http://schemas.openxmlformats.org/officeDocument/2006/relationships/hyperlink" Target="https://research.pnu.ac.ir/discussion/2345" TargetMode="External" /><Relationship Id="rId27" Type="http://schemas.openxmlformats.org/officeDocument/2006/relationships/hyperlink" Target="https://forum.iran-doc.ac.ir/post/8765" TargetMode="External" /><Relationship Id="rId28" Type="http://schemas.openxmlformats.org/officeDocument/2006/relationships/hyperlink" Target="https://edutalk.ir/threads/112233" TargetMode="External" /><Relationship Id="rId29" Type="http://schemas.openxmlformats.org/officeDocument/2006/relationships/hyperlink" Target="https://forum.ut.ac.ir/faq/987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porsesh.ir/question/345678" TargetMode="External" /><Relationship Id="rId31" Type="http://schemas.openxmlformats.org/officeDocument/2006/relationships/hyperlink" Target="https://forum.modares.ac.ir/thread/56800" TargetMode="External" /><Relationship Id="rId32" Type="http://schemas.openxmlformats.org/officeDocument/2006/relationships/hyperlink" Target="https://edutalk.ir/threads/112299" TargetMode="External" /><Relationship Id="rId33" Type="http://schemas.openxmlformats.org/officeDocument/2006/relationships/hyperlink" Target="https://t.me/thesis_help_channel/1234" TargetMode="External" /><Relationship Id="rId34" Type="http://schemas.openxmlformats.org/officeDocument/2006/relationships/hyperlink" Target="https://t.me/methodology_ir/5678" TargetMode="External" /><Relationship Id="rId35" Type="http://schemas.openxmlformats.org/officeDocument/2006/relationships/hyperlink" Target="https://t.me/statistics_iran/91011" TargetMode="External" /><Relationship Id="rId36" Type="http://schemas.openxmlformats.org/officeDocument/2006/relationships/hyperlink" Target="https://t.me/uni_research/1122" TargetMode="External" /><Relationship Id="rId37" Type="http://schemas.openxmlformats.org/officeDocument/2006/relationships/hyperlink" Target="https://t.me/qual_research/45321" TargetMode="External" /><Relationship Id="rId38" Type="http://schemas.openxmlformats.org/officeDocument/2006/relationships/hyperlink" Target="https://t.me/thesis_defense/3344" TargetMode="External" /><Relationship Id="rId39" Type="http://schemas.openxmlformats.org/officeDocument/2006/relationships/hyperlink" Target="https://t.me/methodology_ir/5680" TargetMode="External" /><Relationship Id="rId4" Type="http://schemas.openxmlformats.org/officeDocument/2006/relationships/hyperlink" Target="https://journals.ut.ac.ir/article_12345.html" TargetMode="External" /><Relationship Id="rId40" Type="http://schemas.openxmlformats.org/officeDocument/2006/relationships/hyperlink" Target="https://t.me/academic_writing_ir/9902" TargetMode="External" /><Relationship Id="rId41" Type="http://schemas.openxmlformats.org/officeDocument/2006/relationships/hyperlink" Target="https://t.me/research_tools/2345" TargetMode="External" /><Relationship Id="rId42" Type="http://schemas.openxmlformats.org/officeDocument/2006/relationships/hyperlink" Target="https://t.me/statistics_guru/8888" TargetMode="External" /><Relationship Id="rId43" Type="http://schemas.openxmlformats.org/officeDocument/2006/relationships/hyperlink" Target="https://www.daneshmandonline.ir/article/12345" TargetMode="External" /><Relationship Id="rId44" Type="http://schemas.openxmlformats.org/officeDocument/2006/relationships/hyperlink" Target="https://www.salamatnews.com/editorial/54321" TargetMode="External" /><Relationship Id="rId45" Type="http://schemas.openxmlformats.org/officeDocument/2006/relationships/hyperlink" Target="https://www.noandishaan.com/science/article/6789" TargetMode="External" /><Relationship Id="rId46" Type="http://schemas.openxmlformats.org/officeDocument/2006/relationships/hyperlink" Target="https://www.zoomit.ir/tech-review/112233" TargetMode="External" /><Relationship Id="rId47" Type="http://schemas.openxmlformats.org/officeDocument/2006/relationships/hyperlink" Target="https://www.hamshahrionline.ir/news/23456" TargetMode="External" /><Relationship Id="rId48" Type="http://schemas.openxmlformats.org/officeDocument/2006/relationships/hyperlink" Target="https://www.kanoon.ir/feature/987654" TargetMode="External" /><Relationship Id="rId49" Type="http://schemas.openxmlformats.org/officeDocument/2006/relationships/hyperlink" Target="https://www.salamatnews.com/interview/65432" TargetMode="External" /><Relationship Id="rId5" Type="http://schemas.openxmlformats.org/officeDocument/2006/relationships/hyperlink" Target="https://ganj.irandoc.ac.ir/" TargetMode="External" /><Relationship Id="rId50" Type="http://schemas.openxmlformats.org/officeDocument/2006/relationships/hyperlink" Target="https://www.daneshmandonline.ir/column/21234" TargetMode="External" /><Relationship Id="rId51" Type="http://schemas.openxmlformats.org/officeDocument/2006/relationships/hyperlink" Target="https://www.zoomit.ir/feature/445566" TargetMode="External" /><Relationship Id="rId52" Type="http://schemas.openxmlformats.org/officeDocument/2006/relationships/hyperlink" Target="https://www.noandishaan.com/science/news/334455" TargetMode="External" /><Relationship Id="rId53" Type="http://schemas.openxmlformats.org/officeDocument/2006/relationships/hyperlink" Target="https://www.samta.ir/book/roshd-tahlil.pdf" TargetMode="External" /><Relationship Id="rId54" Type="http://schemas.openxmlformats.org/officeDocument/2006/relationships/hyperlink" Target="https://aparat.com/v/stat-analysis-2024" TargetMode="External" /><Relationship Id="rId55" Type="http://schemas.openxmlformats.org/officeDocument/2006/relationships/hyperlink" Target="https://statiran.ir/blog/validity-tips" TargetMode="External" /><Relationship Id="rId56" Type="http://schemas.openxmlformats.org/officeDocument/2006/relationships/hyperlink" Target="https://porsesh.ir/expert/qa/23456" TargetMode="External" /><Relationship Id="rId57" Type="http://schemas.openxmlformats.org/officeDocument/2006/relationships/hyperlink" Target="https://irwebinar.ir/research-methods/2025/summary" TargetMode="External" /><Relationship Id="rId58" Type="http://schemas.openxmlformats.org/officeDocument/2006/relationships/hyperlink" Target="https://github.com/stat-persian/analysis-examples" TargetMode="External" /><Relationship Id="rId59" Type="http://schemas.openxmlformats.org/officeDocument/2006/relationships/hyperlink" Target="https://statiran.ir/faq/1234" TargetMode="External" /><Relationship Id="rId6" Type="http://schemas.openxmlformats.org/officeDocument/2006/relationships/hyperlink" Target="https://shahidbeheshti.ac.ir/page/guide-thesis-writing" TargetMode="External" /><Relationship Id="rId60" Type="http://schemas.openxmlformats.org/officeDocument/2006/relationships/hyperlink" Target="https://quantpersian.com/blog/sample-size-tips" TargetMode="External" /><Relationship Id="rId61" Type="http://schemas.openxmlformats.org/officeDocument/2006/relationships/hyperlink" Target="https://porsesh.ir/question/234567" TargetMode="External" /><Relationship Id="rId62" Type="http://schemas.openxmlformats.org/officeDocument/2006/relationships/hyperlink" Target="https://t.me/thesis_help_channel/2345" TargetMode="External" /><Relationship Id="rId63" Type="http://schemas.openxmlformats.org/officeDocument/2006/relationships/hyperlink" Target="https://edutalk.ir/threads/223344" TargetMode="External" /><Relationship Id="rId64" Type="http://schemas.openxmlformats.org/officeDocument/2006/relationships/hyperlink" Target="https://forum.ut.ac.ir/thread/33322" TargetMode="External" /><Relationship Id="rId65" Type="http://schemas.openxmlformats.org/officeDocument/2006/relationships/hyperlink" Target="https://t.me/uni_research/4333" TargetMode="External" /><Relationship Id="rId66" Type="http://schemas.openxmlformats.org/officeDocument/2006/relationships/hyperlink" Target="https://forum.modares.ac.ir/thread/13579" TargetMode="External" /><Relationship Id="rId67" Type="http://schemas.openxmlformats.org/officeDocument/2006/relationships/hyperlink" Target="https://edutalk.ir/threads/227788" TargetMode="External" /><Relationship Id="rId68" Type="http://schemas.openxmlformats.org/officeDocument/2006/relationships/hyperlink" Target="https://t.me/thesis_defense/5567" TargetMode="External" /><Relationship Id="rId69" Type="http://schemas.openxmlformats.org/officeDocument/2006/relationships/hyperlink" Target="https://t.me/academic_writing_ir/9987" TargetMode="External" /><Relationship Id="rId7" Type="http://schemas.openxmlformats.org/officeDocument/2006/relationships/hyperlink" Target="https://journals.sinaweb.net/article_54321.html" TargetMode="External" /><Relationship Id="rId70" Type="http://schemas.openxmlformats.org/officeDocument/2006/relationships/theme" Target="theme/theme1.xml" /><Relationship Id="rId71" Type="http://schemas.openxmlformats.org/officeDocument/2006/relationships/numbering" Target="numbering.xml" /><Relationship Id="rId72" Type="http://schemas.openxmlformats.org/officeDocument/2006/relationships/styles" Target="styles.xml" /><Relationship Id="rId8" Type="http://schemas.openxmlformats.org/officeDocument/2006/relationships/hyperlink" Target="https://thesis.modares.ac.ir/fulltext/123456.pdf" TargetMode="External" /><Relationship Id="rId9" Type="http://schemas.openxmlformats.org/officeDocument/2006/relationships/hyperlink" Target="https://journal.ieaa.ir/article_1357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Persian Editing Rules</dc:title>
  <cp:revision>0</cp:revision>
</cp:coreProperties>
</file>