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2537"/>
          <w:sz w:val="32"/>
        </w:rPr>
        <w:t>Analisis Komparatif Model IndoBERT dan BiLSTM dalam Klasifikasi Sentimen Publik terhadap Kebijakan Desil pada Media Sosial Threads, Instagram, dan Twitter/X</w:t>
      </w:r>
    </w:p>
    <w:p>
      <w:pPr>
        <w:spacing w:after="40"/>
        <w:jc w:val="center"/>
      </w:pPr>
      <w:r>
        <w:rPr>
          <w:rFonts w:ascii="Times New Roman" w:hAnsi="Times New Roman"/>
          <w:color w:val="3C3C3C"/>
          <w:sz w:val="21"/>
        </w:rPr>
        <w:t>Penulis: Florentina, Nimas Ayu</w:t>
      </w:r>
    </w:p>
    <w:p>
      <w:pPr>
        <w:spacing w:after="40"/>
        <w:jc w:val="center"/>
      </w:pPr>
      <w:r>
        <w:rPr>
          <w:rFonts w:ascii="Times New Roman" w:hAnsi="Times New Roman"/>
          <w:color w:val="3C3C3C"/>
          <w:sz w:val="21"/>
        </w:rPr>
        <w:t>Institusi/Afiliasi: BPS Kabupaten Mojokerto</w:t>
      </w:r>
    </w:p>
    <w:p>
      <w:pPr>
        <w:spacing w:after="40"/>
        <w:jc w:val="center"/>
      </w:pPr>
      <w:r>
        <w:rPr>
          <w:rFonts w:ascii="Times New Roman" w:hAnsi="Times New Roman"/>
          <w:color w:val="3C3C3C"/>
          <w:sz w:val="21"/>
        </w:rPr>
        <w:t>Email: nimasayuflorentina@gmail.com</w:t>
      </w:r>
    </w:p>
    <w:p>
      <w:pPr>
        <w:spacing w:before="320" w:after="120"/>
      </w:pPr>
      <w:r>
        <w:rPr>
          <w:rFonts w:ascii="Times New Roman" w:hAnsi="Times New Roman"/>
          <w:b/>
          <w:color w:val="1F4E79"/>
          <w:sz w:val="26"/>
        </w:rPr>
        <w:t>ABSTRAK</w:t>
      </w:r>
    </w:p>
    <w:p>
      <w:pPr>
        <w:spacing w:after="120" w:line="276" w:lineRule="auto"/>
        <w:jc w:val="both"/>
      </w:pPr>
      <w:r>
        <w:rPr>
          <w:rFonts w:ascii="Times New Roman" w:hAnsi="Times New Roman"/>
          <w:sz w:val="22"/>
        </w:rPr>
        <w:t xml:space="preserve">Penerapan klasifikasi desil kesejahteraan (Desil 1–10) dan pemutakhiran Data Tunggal Sasaran Perlindungan Sosial (DTSEN) di Indonesia memicu dinamika diskursus publik yang masif di berbagai platform media sosial. Penelitian ini bertujuan untuk membandingkan performa dua arsitektur </w:t>
      </w:r>
      <w:r>
        <w:rPr>
          <w:rFonts w:ascii="Times New Roman" w:hAnsi="Times New Roman"/>
          <w:i/>
          <w:sz w:val="22"/>
        </w:rPr>
        <w:t>deep learning</w:t>
      </w:r>
      <w:r>
        <w:rPr>
          <w:rFonts w:ascii="Times New Roman" w:hAnsi="Times New Roman"/>
          <w:sz w:val="22"/>
        </w:rPr>
        <w:t xml:space="preserve"> yang berbeda secara paradigmatis, yaitu </w:t>
      </w:r>
      <w:r>
        <w:rPr>
          <w:rFonts w:ascii="Times New Roman" w:hAnsi="Times New Roman"/>
          <w:b/>
          <w:sz w:val="22"/>
        </w:rPr>
        <w:t>IndoBERT</w:t>
      </w:r>
      <w:r>
        <w:rPr>
          <w:rFonts w:ascii="Times New Roman" w:hAnsi="Times New Roman"/>
          <w:sz w:val="22"/>
        </w:rPr>
        <w:t xml:space="preserve"> (</w:t>
      </w:r>
      <w:r>
        <w:rPr>
          <w:rFonts w:ascii="Times New Roman" w:hAnsi="Times New Roman"/>
          <w:i/>
          <w:sz w:val="22"/>
        </w:rPr>
        <w:t>pretrained contextual transformer</w:t>
      </w:r>
      <w:r>
        <w:rPr>
          <w:rFonts w:ascii="Times New Roman" w:hAnsi="Times New Roman"/>
          <w:sz w:val="22"/>
        </w:rPr>
        <w:t xml:space="preserve">) dan </w:t>
      </w:r>
      <w:r>
        <w:rPr>
          <w:rFonts w:ascii="Times New Roman" w:hAnsi="Times New Roman"/>
          <w:b/>
          <w:sz w:val="22"/>
        </w:rPr>
        <w:t>BiLSTM</w:t>
      </w:r>
      <w:r>
        <w:rPr>
          <w:rFonts w:ascii="Times New Roman" w:hAnsi="Times New Roman"/>
          <w:sz w:val="22"/>
        </w:rPr>
        <w:t xml:space="preserve"> (</w:t>
      </w:r>
      <w:r>
        <w:rPr>
          <w:rFonts w:ascii="Times New Roman" w:hAnsi="Times New Roman"/>
          <w:i/>
          <w:sz w:val="22"/>
        </w:rPr>
        <w:t>bidirectional recurrent neural network</w:t>
      </w:r>
      <w:r>
        <w:rPr>
          <w:rFonts w:ascii="Times New Roman" w:hAnsi="Times New Roman"/>
          <w:sz w:val="22"/>
        </w:rPr>
        <w:t xml:space="preserve"> dengan </w:t>
      </w:r>
      <w:r>
        <w:rPr>
          <w:rFonts w:ascii="Times New Roman" w:hAnsi="Times New Roman"/>
          <w:i/>
          <w:sz w:val="22"/>
        </w:rPr>
        <w:t>word embedding</w:t>
      </w:r>
      <w:r>
        <w:rPr>
          <w:rFonts w:ascii="Times New Roman" w:hAnsi="Times New Roman"/>
          <w:sz w:val="22"/>
        </w:rPr>
        <w:t xml:space="preserve">), dalam mengklasifikasikan polaritas sentimen publik (Positif, Negatif, Netral) terhadap kebijakan desil ekonomi. Korpus empiris dihimpun secara seimbang dari tiga platform media sosial utama di Indonesia, yaitu Twitter/X (N = 1.000), Threads (N = 1.000), dan Instagram (N = 1.000), sehingga membentuk dataset terstandarisasi sebesar N = 3.000 entri. Tahap prapengolahan data mencakup pembersihan derau, </w:t>
      </w:r>
      <w:r>
        <w:rPr>
          <w:rFonts w:ascii="Times New Roman" w:hAnsi="Times New Roman"/>
          <w:i/>
          <w:sz w:val="22"/>
        </w:rPr>
        <w:t>case folding</w:t>
      </w:r>
      <w:r>
        <w:rPr>
          <w:rFonts w:ascii="Times New Roman" w:hAnsi="Times New Roman"/>
          <w:sz w:val="22"/>
        </w:rPr>
        <w:t>, dan normalisasi singkatan/slang warganet menggunakan kamus leksikon informal bahasa Indonesia. Dataset dibagi secara terstratifikasi (</w:t>
      </w:r>
      <w:r>
        <w:rPr>
          <w:rFonts w:ascii="Times New Roman" w:hAnsi="Times New Roman"/>
          <w:i/>
          <w:sz w:val="22"/>
        </w:rPr>
        <w:t>stratified splitting</w:t>
      </w:r>
      <w:r>
        <w:rPr>
          <w:rFonts w:ascii="Times New Roman" w:hAnsi="Times New Roman"/>
          <w:sz w:val="22"/>
        </w:rPr>
        <w:t xml:space="preserve">) dengan proporsi 70% data latih (N = 2.092), 15% data validasi (N = 444), dan 15% data uji (N = 458). Hasil eksperimen membuktikan bahwa </w:t>
      </w:r>
      <w:r>
        <w:rPr>
          <w:rFonts w:ascii="Times New Roman" w:hAnsi="Times New Roman"/>
          <w:b/>
          <w:sz w:val="22"/>
        </w:rPr>
        <w:t>IndoBERT secara konsisten mengungguli BiLSTM di seluruh metrik evaluasi</w:t>
      </w:r>
      <w:r>
        <w:rPr>
          <w:rFonts w:ascii="Times New Roman" w:hAnsi="Times New Roman"/>
          <w:sz w:val="22"/>
        </w:rPr>
        <w:t xml:space="preserve">, dengan meraih </w:t>
      </w:r>
      <w:r>
        <w:rPr>
          <w:rFonts w:ascii="Times New Roman" w:hAnsi="Times New Roman"/>
          <w:b/>
          <w:sz w:val="22"/>
        </w:rPr>
        <w:t>Macro-F1 sebesar 93,29%</w:t>
      </w:r>
      <w:r>
        <w:rPr>
          <w:rFonts w:ascii="Times New Roman" w:hAnsi="Times New Roman"/>
          <w:sz w:val="22"/>
        </w:rPr>
        <w:t xml:space="preserve"> dan </w:t>
      </w:r>
      <w:r>
        <w:rPr>
          <w:rFonts w:ascii="Times New Roman" w:hAnsi="Times New Roman"/>
          <w:b/>
          <w:sz w:val="22"/>
        </w:rPr>
        <w:t>Akurasi 94,98%</w:t>
      </w:r>
      <w:r>
        <w:rPr>
          <w:rFonts w:ascii="Times New Roman" w:hAnsi="Times New Roman"/>
          <w:sz w:val="22"/>
        </w:rPr>
        <w:t xml:space="preserve">, dibandingkan BiLSTM yang mencatat </w:t>
      </w:r>
      <w:r>
        <w:rPr>
          <w:rFonts w:ascii="Times New Roman" w:hAnsi="Times New Roman"/>
          <w:b/>
          <w:sz w:val="22"/>
        </w:rPr>
        <w:t>Macro-F1 81,96%</w:t>
      </w:r>
      <w:r>
        <w:rPr>
          <w:rFonts w:ascii="Times New Roman" w:hAnsi="Times New Roman"/>
          <w:sz w:val="22"/>
        </w:rPr>
        <w:t xml:space="preserve"> dan </w:t>
      </w:r>
      <w:r>
        <w:rPr>
          <w:rFonts w:ascii="Times New Roman" w:hAnsi="Times New Roman"/>
          <w:b/>
          <w:sz w:val="22"/>
        </w:rPr>
        <w:t>Akurasi 86,90%</w:t>
      </w:r>
      <w:r>
        <w:rPr>
          <w:rFonts w:ascii="Times New Roman" w:hAnsi="Times New Roman"/>
          <w:sz w:val="22"/>
        </w:rPr>
        <w:t xml:space="preserve"> (selisih keunggulan Macro-F1 mencapai +11,33%). Pada pengujian generalisasi lintas platform (</w:t>
      </w:r>
      <w:r>
        <w:rPr>
          <w:rFonts w:ascii="Times New Roman" w:hAnsi="Times New Roman"/>
          <w:i/>
          <w:sz w:val="22"/>
        </w:rPr>
        <w:t>cross-platform evaluation</w:t>
      </w:r>
      <w:r>
        <w:rPr>
          <w:rFonts w:ascii="Times New Roman" w:hAnsi="Times New Roman"/>
          <w:sz w:val="22"/>
        </w:rPr>
        <w:t xml:space="preserve">), IndoBERT menunjukkan keunggulan paling mencolok pada platform Twitter/X (+16,81% Macro-F1 vs BiLSTM, dengan F1 mencapai 95,57%) berkat mekanisme </w:t>
      </w:r>
      <w:r>
        <w:rPr>
          <w:rFonts w:ascii="Times New Roman" w:hAnsi="Times New Roman"/>
          <w:i/>
          <w:sz w:val="22"/>
        </w:rPr>
        <w:t>bidirectional self-attention</w:t>
      </w:r>
      <w:r>
        <w:rPr>
          <w:rFonts w:ascii="Times New Roman" w:hAnsi="Times New Roman"/>
          <w:sz w:val="22"/>
        </w:rPr>
        <w:t xml:space="preserve"> yang sangat tangguh dalam mengekstraksi semantik kalimat pendek bersarkasme dan ber-slang tinggi. Secara tematik, polaritas negatif publik terkonsentrasi pada anomali variabel daya listrik 1300 VA dan terhambatnya beasiswa KIP Kuliah bagi mahasiswa prasejahtera. Sebagai luaran praktis, dikembangkan purwarupa aplikasi web interaktif berbasis Streamlit untuk mendemonstrasikan inferensi sentimen model secara waktu nyata.</w:t>
      </w:r>
    </w:p>
    <w:p>
      <w:pPr>
        <w:spacing w:after="120" w:line="276" w:lineRule="auto"/>
        <w:jc w:val="both"/>
      </w:pPr>
      <w:r>
        <w:rPr>
          <w:rFonts w:ascii="Times New Roman" w:hAnsi="Times New Roman"/>
          <w:sz w:val="22"/>
        </w:rPr>
      </w:r>
      <w:r>
        <w:rPr>
          <w:rFonts w:ascii="Times New Roman" w:hAnsi="Times New Roman"/>
          <w:b/>
          <w:sz w:val="22"/>
        </w:rPr>
        <w:t>Kata Kunci:</w:t>
      </w:r>
      <w:r>
        <w:rPr>
          <w:rFonts w:ascii="Times New Roman" w:hAnsi="Times New Roman"/>
          <w:sz w:val="22"/>
        </w:rPr>
        <w:t xml:space="preserve"> </w:t>
      </w:r>
      <w:r>
        <w:rPr>
          <w:rFonts w:ascii="Times New Roman" w:hAnsi="Times New Roman"/>
          <w:i/>
          <w:sz w:val="22"/>
        </w:rPr>
        <w:t>IndoBERT, BiLSTM, Analisis Sentimen, Desil Kesejahteraan, DTSEN, Media Sosial, Multi-Platform, Deep Learning.</w:t>
      </w:r>
      <w:r>
        <w:rPr>
          <w:rFonts w:ascii="Times New Roman" w:hAnsi="Times New Roman"/>
          <w:sz w:val="22"/>
        </w:rPr>
      </w:r>
    </w:p>
    <w:p>
      <w:pPr>
        <w:spacing w:before="320" w:after="120"/>
      </w:pPr>
      <w:r>
        <w:rPr>
          <w:rFonts w:ascii="Times New Roman" w:hAnsi="Times New Roman"/>
          <w:b/>
          <w:color w:val="1F4E79"/>
          <w:sz w:val="26"/>
        </w:rPr>
        <w:t>BAB 1. PENDAHULUAN</w:t>
      </w:r>
    </w:p>
    <w:p>
      <w:pPr>
        <w:spacing w:before="200" w:after="80"/>
      </w:pPr>
      <w:r>
        <w:rPr>
          <w:rFonts w:ascii="Times New Roman" w:hAnsi="Times New Roman"/>
          <w:b/>
          <w:color w:val="282828"/>
          <w:sz w:val="23"/>
        </w:rPr>
        <w:t>1.1 Latar Belakang</w:t>
      </w:r>
    </w:p>
    <w:p>
      <w:pPr>
        <w:spacing w:after="120" w:line="276" w:lineRule="auto"/>
        <w:jc w:val="both"/>
      </w:pPr>
      <w:r>
        <w:rPr>
          <w:rFonts w:ascii="Times New Roman" w:hAnsi="Times New Roman"/>
          <w:sz w:val="22"/>
        </w:rPr>
        <w:t>Transformasi digital dalam tata kelola jaring pengaman sosial di Indonesia ditandai dengan integrasi basis data kemiskinan tunggal melalui Data Tunggal Sasaran Perlindungan Sosial (DTSEN) yang memadukan hasil Registrasi Sosial Ekonomi (Regsosek) dengan Data Terpadu Kesejahteraan Sosial (DTKS) (Kementerian PPN/Bappenas, 2023). Pemerintah melalui Kementerian Sosial (Kemensos) dan Badan Pusat Statistik (BPS) menetapkan pemeringkatan desil kesejahteraan—yang mengelompokkan rumah tangga dari Desil 1 (10% termiskin) hingga Desil 10 (10% terkaya)—sebagai instrumen mutlak kelayakan program perlindungan sosial seperti Program Keluarga Harapan (PKH), Bantuan Pangan Non-Tunai (BPNT), hingga bantuan pendidikan tinggi Kartu Indonesia Pintar Kuliah (KIP-K) (Badan Pusat Statistik, 2024; World Bank, 2022).</w:t>
      </w:r>
    </w:p>
    <w:p>
      <w:pPr>
        <w:spacing w:after="120" w:line="276" w:lineRule="auto"/>
        <w:jc w:val="both"/>
      </w:pPr>
      <w:r>
        <w:rPr>
          <w:rFonts w:ascii="Times New Roman" w:hAnsi="Times New Roman"/>
          <w:sz w:val="22"/>
        </w:rPr>
        <w:t>Kendati dirancang secara matematis untuk menekan angka galat inklusi (</w:t>
      </w:r>
      <w:r>
        <w:rPr>
          <w:rFonts w:ascii="Times New Roman" w:hAnsi="Times New Roman"/>
          <w:i/>
          <w:sz w:val="22"/>
        </w:rPr>
        <w:t>inclusion error</w:t>
      </w:r>
      <w:r>
        <w:rPr>
          <w:rFonts w:ascii="Times New Roman" w:hAnsi="Times New Roman"/>
          <w:sz w:val="22"/>
        </w:rPr>
        <w:t>) dan galat eksklusi (</w:t>
      </w:r>
      <w:r>
        <w:rPr>
          <w:rFonts w:ascii="Times New Roman" w:hAnsi="Times New Roman"/>
          <w:i/>
          <w:sz w:val="22"/>
        </w:rPr>
        <w:t>exclusion error</w:t>
      </w:r>
      <w:r>
        <w:rPr>
          <w:rFonts w:ascii="Times New Roman" w:hAnsi="Times New Roman"/>
          <w:sz w:val="22"/>
        </w:rPr>
        <w:t>), implementasi kebijakan pemeringkatan desil di tingkat masyarakat menuai gelombang resistensi dan diskursus kritis yang sangat dinamis (Prasetyo &amp; Rahayu, 2023). Publik mengeluhkan adanya diskrepansi mencolok antara kondisi riil ekonomi keluarga dengan status desil yang tercatat di sistem digital. Fenomena anomali indikator fisik (misalnya rumah kontrakan keluarga tidak mampu yang terpasang daya listrik PLN 1300 VA) dilaporkan secara otomatis mendongkrak status rumah tangga ke Desil 6–10, yang berakibat fatal pada pembatalan sepihak beasiswa KIP Kuliah maupun pemutusan bansos pangan.</w:t>
      </w:r>
    </w:p>
    <w:p>
      <w:pPr>
        <w:spacing w:after="120" w:line="276" w:lineRule="auto"/>
        <w:jc w:val="both"/>
      </w:pPr>
      <w:r>
        <w:rPr>
          <w:rFonts w:ascii="Times New Roman" w:hAnsi="Times New Roman"/>
          <w:sz w:val="22"/>
        </w:rPr>
        <w:t>Media sosial telah berevolusi menjadi ruang deliberatif publik informal (</w:t>
      </w:r>
      <w:r>
        <w:rPr>
          <w:rFonts w:ascii="Times New Roman" w:hAnsi="Times New Roman"/>
          <w:i/>
          <w:sz w:val="22"/>
        </w:rPr>
        <w:t>informal digital public sphere</w:t>
      </w:r>
      <w:r>
        <w:rPr>
          <w:rFonts w:ascii="Times New Roman" w:hAnsi="Times New Roman"/>
          <w:sz w:val="22"/>
        </w:rPr>
        <w:t>) di mana masyarakat secara organik membagikan keluhan, mencari informasi administratif, dan menuntut transparansi pemerintah (Fuchs, 2021). Menariknya, diskursus kebijakan desil ini tersebar di tiga media sosial utama dengan karakteristik linguistik yang sangat beraneka ragam:</w:t>
      </w:r>
    </w:p>
    <w:p>
      <w:pPr>
        <w:spacing w:after="120" w:line="276" w:lineRule="auto"/>
        <w:ind w:left="360"/>
      </w:pPr>
      <w:r>
        <w:rPr>
          <w:rFonts w:ascii="Times New Roman" w:hAnsi="Times New Roman"/>
          <w:sz w:val="22"/>
        </w:rPr>
        <w:t xml:space="preserve">1. </w:t>
      </w:r>
      <w:r>
        <w:rPr>
          <w:rFonts w:ascii="Times New Roman" w:hAnsi="Times New Roman"/>
          <w:b/>
          <w:sz w:val="22"/>
        </w:rPr>
        <w:t>Twitter (X)</w:t>
      </w:r>
      <w:r>
        <w:rPr>
          <w:rFonts w:ascii="Times New Roman" w:hAnsi="Times New Roman"/>
          <w:sz w:val="22"/>
        </w:rPr>
        <w:t>: Ditandai oleh teks mikroblog yang ringkas, kaya singkatan gaul (</w:t>
      </w:r>
      <w:r>
        <w:rPr>
          <w:rFonts w:ascii="Times New Roman" w:hAnsi="Times New Roman"/>
          <w:i/>
          <w:sz w:val="22"/>
        </w:rPr>
        <w:t>slang</w:t>
      </w:r>
      <w:r>
        <w:rPr>
          <w:rFonts w:ascii="Times New Roman" w:hAnsi="Times New Roman"/>
          <w:sz w:val="22"/>
        </w:rPr>
        <w:t xml:space="preserve">), penggunaan sarkasme politik, dan </w:t>
      </w:r>
      <w:r>
        <w:rPr>
          <w:rFonts w:ascii="Times New Roman" w:hAnsi="Times New Roman"/>
          <w:i/>
          <w:sz w:val="22"/>
        </w:rPr>
        <w:t>direct mention</w:t>
      </w:r>
      <w:r>
        <w:rPr>
          <w:rFonts w:ascii="Times New Roman" w:hAnsi="Times New Roman"/>
          <w:sz w:val="22"/>
        </w:rPr>
        <w:t xml:space="preserve"> ke akun otoritas negara (</w:t>
      </w:r>
      <w:r>
        <w:rPr>
          <w:rFonts w:ascii="Times New Roman" w:hAnsi="Times New Roman"/>
          <w:color w:val="B42828"/>
          <w:sz w:val="22"/>
        </w:rPr>
        <w:t>@bps_statistics</w:t>
      </w:r>
      <w:r>
        <w:rPr>
          <w:rFonts w:ascii="Times New Roman" w:hAnsi="Times New Roman"/>
          <w:sz w:val="22"/>
        </w:rPr>
        <w:t xml:space="preserve">, </w:t>
      </w:r>
      <w:r>
        <w:rPr>
          <w:rFonts w:ascii="Times New Roman" w:hAnsi="Times New Roman"/>
          <w:color w:val="B42828"/>
          <w:sz w:val="22"/>
        </w:rPr>
        <w:t>@KemensosRI</w:t>
      </w:r>
      <w:r>
        <w:rPr>
          <w:rFonts w:ascii="Times New Roman" w:hAnsi="Times New Roman"/>
          <w:sz w:val="22"/>
        </w:rPr>
        <w:t>).</w:t>
      </w:r>
    </w:p>
    <w:p>
      <w:pPr>
        <w:spacing w:after="120" w:line="276" w:lineRule="auto"/>
        <w:ind w:left="360"/>
      </w:pPr>
      <w:r>
        <w:rPr>
          <w:rFonts w:ascii="Times New Roman" w:hAnsi="Times New Roman"/>
          <w:sz w:val="22"/>
        </w:rPr>
        <w:t xml:space="preserve">2. </w:t>
      </w:r>
      <w:r>
        <w:rPr>
          <w:rFonts w:ascii="Times New Roman" w:hAnsi="Times New Roman"/>
          <w:b/>
          <w:sz w:val="22"/>
        </w:rPr>
        <w:t>Threads</w:t>
      </w:r>
      <w:r>
        <w:rPr>
          <w:rFonts w:ascii="Times New Roman" w:hAnsi="Times New Roman"/>
          <w:sz w:val="22"/>
        </w:rPr>
        <w:t>: Ditandai oleh teks naratif panjang (</w:t>
      </w:r>
      <w:r>
        <w:rPr>
          <w:rFonts w:ascii="Times New Roman" w:hAnsi="Times New Roman"/>
          <w:i/>
          <w:sz w:val="22"/>
        </w:rPr>
        <w:t>storytelling</w:t>
      </w:r>
      <w:r>
        <w:rPr>
          <w:rFonts w:ascii="Times New Roman" w:hAnsi="Times New Roman"/>
          <w:sz w:val="22"/>
        </w:rPr>
        <w:t xml:space="preserve"> personal) berupa curahan hati mendalam mengenai kemiskinan faktual keluarga.</w:t>
      </w:r>
    </w:p>
    <w:p>
      <w:pPr>
        <w:spacing w:after="120" w:line="276" w:lineRule="auto"/>
        <w:ind w:left="360"/>
      </w:pPr>
      <w:r>
        <w:rPr>
          <w:rFonts w:ascii="Times New Roman" w:hAnsi="Times New Roman"/>
          <w:sz w:val="22"/>
        </w:rPr>
        <w:t xml:space="preserve">3. </w:t>
      </w:r>
      <w:r>
        <w:rPr>
          <w:rFonts w:ascii="Times New Roman" w:hAnsi="Times New Roman"/>
          <w:b/>
          <w:sz w:val="22"/>
        </w:rPr>
        <w:t>Instagram</w:t>
      </w:r>
      <w:r>
        <w:rPr>
          <w:rFonts w:ascii="Times New Roman" w:hAnsi="Times New Roman"/>
          <w:sz w:val="22"/>
        </w:rPr>
        <w:t>: Ditandai oleh komentar spontan dan emosional yang terkumpul di bawah unggahan visual/infografis edukasi dan berita resmi.</w:t>
      </w:r>
    </w:p>
    <w:p>
      <w:pPr>
        <w:spacing w:after="120" w:line="276" w:lineRule="auto"/>
        <w:jc w:val="both"/>
      </w:pPr>
      <w:r>
        <w:rPr>
          <w:rFonts w:ascii="Times New Roman" w:hAnsi="Times New Roman"/>
          <w:sz w:val="22"/>
        </w:rPr>
        <w:t>Dari sudut pandang Pemrosesan Bahasa Alami (</w:t>
      </w:r>
      <w:r>
        <w:rPr>
          <w:rFonts w:ascii="Times New Roman" w:hAnsi="Times New Roman"/>
          <w:i/>
          <w:sz w:val="22"/>
        </w:rPr>
        <w:t>Natural Language Processing</w:t>
      </w:r>
      <w:r>
        <w:rPr>
          <w:rFonts w:ascii="Times New Roman" w:hAnsi="Times New Roman"/>
          <w:sz w:val="22"/>
        </w:rPr>
        <w:t xml:space="preserve">/NLP), keberagaman register bahasa media sosial Indonesia menghadirkan tantangan komputasi yang tinggi. Metode klasifikasi konvensional seperti </w:t>
      </w:r>
      <w:r>
        <w:rPr>
          <w:rFonts w:ascii="Times New Roman" w:hAnsi="Times New Roman"/>
          <w:i/>
          <w:sz w:val="22"/>
        </w:rPr>
        <w:t>Lexicon-based</w:t>
      </w:r>
      <w:r>
        <w:rPr>
          <w:rFonts w:ascii="Times New Roman" w:hAnsi="Times New Roman"/>
          <w:sz w:val="22"/>
        </w:rPr>
        <w:t xml:space="preserve"> maupun algoritma </w:t>
      </w:r>
      <w:r>
        <w:rPr>
          <w:rFonts w:ascii="Times New Roman" w:hAnsi="Times New Roman"/>
          <w:i/>
          <w:sz w:val="22"/>
        </w:rPr>
        <w:t>Machine Learning</w:t>
      </w:r>
      <w:r>
        <w:rPr>
          <w:rFonts w:ascii="Times New Roman" w:hAnsi="Times New Roman"/>
          <w:sz w:val="22"/>
        </w:rPr>
        <w:t xml:space="preserve"> klasik (</w:t>
      </w:r>
      <w:r>
        <w:rPr>
          <w:rFonts w:ascii="Times New Roman" w:hAnsi="Times New Roman"/>
          <w:i/>
          <w:sz w:val="22"/>
        </w:rPr>
        <w:t>Support Vector Machine</w:t>
      </w:r>
      <w:r>
        <w:rPr>
          <w:rFonts w:ascii="Times New Roman" w:hAnsi="Times New Roman"/>
          <w:sz w:val="22"/>
        </w:rPr>
        <w:t xml:space="preserve">, </w:t>
      </w:r>
      <w:r>
        <w:rPr>
          <w:rFonts w:ascii="Times New Roman" w:hAnsi="Times New Roman"/>
          <w:i/>
          <w:sz w:val="22"/>
        </w:rPr>
        <w:t>Naïve Bayes</w:t>
      </w:r>
      <w:r>
        <w:rPr>
          <w:rFonts w:ascii="Times New Roman" w:hAnsi="Times New Roman"/>
          <w:sz w:val="22"/>
        </w:rPr>
        <w:t xml:space="preserve">) dengan representasi </w:t>
      </w:r>
      <w:r>
        <w:rPr>
          <w:rFonts w:ascii="Times New Roman" w:hAnsi="Times New Roman"/>
          <w:i/>
          <w:sz w:val="22"/>
        </w:rPr>
        <w:t>Bag-of-Words</w:t>
      </w:r>
      <w:r>
        <w:rPr>
          <w:rFonts w:ascii="Times New Roman" w:hAnsi="Times New Roman"/>
          <w:sz w:val="22"/>
        </w:rPr>
        <w:t xml:space="preserve"> memiliki keterbatasan mendasar: tidak memiliki kemampuan generalisasi semantik (</w:t>
      </w:r>
      <w:r>
        <w:rPr>
          <w:rFonts w:ascii="Times New Roman" w:hAnsi="Times New Roman"/>
          <w:i/>
          <w:sz w:val="22"/>
        </w:rPr>
        <w:t>semantic generalization</w:t>
      </w:r>
      <w:r>
        <w:rPr>
          <w:rFonts w:ascii="Times New Roman" w:hAnsi="Times New Roman"/>
          <w:sz w:val="22"/>
        </w:rPr>
        <w:t>) dan gagal menangkap dependensi kontekstual jarak jauh dalam kalimat majemuk (Liu, 2020; Taboada et al., 2011).</w:t>
      </w:r>
    </w:p>
    <w:p>
      <w:pPr>
        <w:spacing w:after="120" w:line="276" w:lineRule="auto"/>
        <w:jc w:val="both"/>
      </w:pPr>
      <w:r>
        <w:rPr>
          <w:rFonts w:ascii="Times New Roman" w:hAnsi="Times New Roman"/>
          <w:sz w:val="22"/>
        </w:rPr>
        <w:t xml:space="preserve">Untuk mengatasi hambatan tersebut, paradigma </w:t>
      </w:r>
      <w:r>
        <w:rPr>
          <w:rFonts w:ascii="Times New Roman" w:hAnsi="Times New Roman"/>
          <w:i/>
          <w:sz w:val="22"/>
        </w:rPr>
        <w:t>Deep Learning</w:t>
      </w:r>
      <w:r>
        <w:rPr>
          <w:rFonts w:ascii="Times New Roman" w:hAnsi="Times New Roman"/>
          <w:sz w:val="22"/>
        </w:rPr>
        <w:t xml:space="preserve"> menawarkan terobosan mutakhir melalui dua arsitektur yang memiliki filosofi representasi berbeda:</w:t>
      </w:r>
    </w:p>
    <w:p>
      <w:pPr>
        <w:spacing w:after="120" w:line="276" w:lineRule="auto"/>
        <w:ind w:left="360"/>
      </w:pPr>
      <w:r>
        <w:rPr>
          <w:rFonts w:ascii="Times New Roman" w:hAnsi="Times New Roman"/>
          <w:sz w:val="22"/>
        </w:rPr>
      </w:r>
      <w:r>
        <w:rPr>
          <w:rFonts w:ascii="Times New Roman" w:hAnsi="Times New Roman"/>
          <w:b/>
          <w:sz w:val="22"/>
        </w:rPr>
        <w:t>IndoBERT</w:t>
      </w:r>
      <w:r>
        <w:rPr>
          <w:rFonts w:ascii="Times New Roman" w:hAnsi="Times New Roman"/>
          <w:sz w:val="22"/>
        </w:rPr>
        <w:t xml:space="preserve">: Model berbasis </w:t>
      </w:r>
      <w:r>
        <w:rPr>
          <w:rFonts w:ascii="Times New Roman" w:hAnsi="Times New Roman"/>
          <w:i/>
          <w:sz w:val="22"/>
        </w:rPr>
        <w:t>Transformer</w:t>
      </w:r>
      <w:r>
        <w:rPr>
          <w:rFonts w:ascii="Times New Roman" w:hAnsi="Times New Roman"/>
          <w:sz w:val="22"/>
        </w:rPr>
        <w:t xml:space="preserve"> yang memanfaatkan mekanisme </w:t>
      </w:r>
      <w:r>
        <w:rPr>
          <w:rFonts w:ascii="Times New Roman" w:hAnsi="Times New Roman"/>
          <w:i/>
          <w:sz w:val="22"/>
        </w:rPr>
        <w:t>Bidirectional Self-Attention</w:t>
      </w:r>
      <w:r>
        <w:rPr>
          <w:rFonts w:ascii="Times New Roman" w:hAnsi="Times New Roman"/>
          <w:sz w:val="22"/>
        </w:rPr>
        <w:t xml:space="preserve"> dan telah dilatih (</w:t>
      </w:r>
      <w:r>
        <w:rPr>
          <w:rFonts w:ascii="Times New Roman" w:hAnsi="Times New Roman"/>
          <w:i/>
          <w:sz w:val="22"/>
        </w:rPr>
        <w:t>pretrained</w:t>
      </w:r>
      <w:r>
        <w:rPr>
          <w:rFonts w:ascii="Times New Roman" w:hAnsi="Times New Roman"/>
          <w:sz w:val="22"/>
        </w:rPr>
        <w:t>) pada miliaran kata korpus bahasa Indonesia (Koto et al., 2020; Wilie et al., 2020). IndoBERT mampu menghasilkan representasi kata yang terkontekstualisasi (</w:t>
      </w:r>
      <w:r>
        <w:rPr>
          <w:rFonts w:ascii="Times New Roman" w:hAnsi="Times New Roman"/>
          <w:i/>
          <w:sz w:val="22"/>
        </w:rPr>
        <w:t>contextualized embeddings</w:t>
      </w:r>
      <w:r>
        <w:rPr>
          <w:rFonts w:ascii="Times New Roman" w:hAnsi="Times New Roman"/>
          <w:sz w:val="22"/>
        </w:rPr>
        <w:t>), sehingga kata yang sama dapat memiliki makna representasi berbeda tergantung susunan kalimat di sekitarnya.</w:t>
      </w:r>
    </w:p>
    <w:p>
      <w:pPr>
        <w:spacing w:after="120" w:line="276" w:lineRule="auto"/>
        <w:ind w:left="360"/>
      </w:pPr>
      <w:r>
        <w:rPr>
          <w:rFonts w:ascii="Times New Roman" w:hAnsi="Times New Roman"/>
          <w:sz w:val="22"/>
        </w:rPr>
      </w:r>
      <w:r>
        <w:rPr>
          <w:rFonts w:ascii="Times New Roman" w:hAnsi="Times New Roman"/>
          <w:b/>
          <w:sz w:val="22"/>
        </w:rPr>
        <w:t>BiLSTM (Bidirectional Long Short-Term Memory)</w:t>
      </w:r>
      <w:r>
        <w:rPr>
          <w:rFonts w:ascii="Times New Roman" w:hAnsi="Times New Roman"/>
          <w:sz w:val="22"/>
        </w:rPr>
        <w:t>: Model jaringan saraf tiruan berulang (</w:t>
      </w:r>
      <w:r>
        <w:rPr>
          <w:rFonts w:ascii="Times New Roman" w:hAnsi="Times New Roman"/>
          <w:i/>
          <w:sz w:val="22"/>
        </w:rPr>
        <w:t>Recurrent Neural Network</w:t>
      </w:r>
      <w:r>
        <w:rPr>
          <w:rFonts w:ascii="Times New Roman" w:hAnsi="Times New Roman"/>
          <w:sz w:val="22"/>
        </w:rPr>
        <w:t>) yang memproses sekuens teks secara dua arah (maju dan mundur) menggunakan unit gerbang (</w:t>
      </w:r>
      <w:r>
        <w:rPr>
          <w:rFonts w:ascii="Times New Roman" w:hAnsi="Times New Roman"/>
          <w:i/>
          <w:sz w:val="22"/>
        </w:rPr>
        <w:t>gates</w:t>
      </w:r>
      <w:r>
        <w:rPr>
          <w:rFonts w:ascii="Times New Roman" w:hAnsi="Times New Roman"/>
          <w:sz w:val="22"/>
        </w:rPr>
        <w:t>) memori (Hochreiter &amp; Schmidhuber, 1997; Schuster &amp; Paliwal, 1997). BiLSTM dikenal memiliki efisiensi komputasi yang lebih hemat dibanding Transformer dan terbukti andal dalam memodelkan urutan temporal teks (Fadillah &amp; Wibowo, 2023).</w:t>
      </w:r>
    </w:p>
    <w:p>
      <w:pPr>
        <w:spacing w:after="120" w:line="276" w:lineRule="auto"/>
        <w:jc w:val="both"/>
      </w:pPr>
      <w:r>
        <w:rPr>
          <w:rFonts w:ascii="Times New Roman" w:hAnsi="Times New Roman"/>
          <w:sz w:val="22"/>
        </w:rPr>
        <w:t>Hingga saat ini, belum ada penelitian komparatif yang menguji secara komprehensif keandalan IndoBERT melawan BiLSTM pada korpus multi-platform kebijakan desil ekonomi di Indonesia. Oleh karena itu, penelitian ini dilakukan untuk mengisi kesenjangan metodologis tersebut, mengukur performa klasifikasi sentimen kedua model, menganalisis ketahanan generalisasi lintas platform (</w:t>
      </w:r>
      <w:r>
        <w:rPr>
          <w:rFonts w:ascii="Times New Roman" w:hAnsi="Times New Roman"/>
          <w:i/>
          <w:sz w:val="22"/>
        </w:rPr>
        <w:t>cross-platform robustness</w:t>
      </w:r>
      <w:r>
        <w:rPr>
          <w:rFonts w:ascii="Times New Roman" w:hAnsi="Times New Roman"/>
          <w:sz w:val="22"/>
        </w:rPr>
        <w:t>), serta membangun purwarupa aplikasi web interaktif sebagai luaran aplikatif.</w:t>
      </w:r>
    </w:p>
    <w:p>
      <w:pPr>
        <w:spacing w:before="200" w:after="80"/>
      </w:pPr>
      <w:r>
        <w:rPr>
          <w:rFonts w:ascii="Times New Roman" w:hAnsi="Times New Roman"/>
          <w:b/>
          <w:color w:val="282828"/>
          <w:sz w:val="23"/>
        </w:rPr>
        <w:t>1.2 Rumusan Masalah</w:t>
      </w:r>
    </w:p>
    <w:p>
      <w:pPr>
        <w:spacing w:after="120" w:line="276" w:lineRule="auto"/>
        <w:jc w:val="both"/>
      </w:pPr>
      <w:r>
        <w:rPr>
          <w:rFonts w:ascii="Times New Roman" w:hAnsi="Times New Roman"/>
          <w:sz w:val="22"/>
        </w:rPr>
        <w:t>Berdasarkan latar belakang di atas, rumusan masalah dalam penelitian ini adalah:</w:t>
      </w:r>
    </w:p>
    <w:p>
      <w:pPr>
        <w:spacing w:after="120" w:line="276" w:lineRule="auto"/>
        <w:ind w:left="360"/>
      </w:pPr>
      <w:r>
        <w:rPr>
          <w:rFonts w:ascii="Times New Roman" w:hAnsi="Times New Roman"/>
          <w:sz w:val="22"/>
        </w:rPr>
        <w:t>1. Bagaimana karakteristik distribusi opini dan sentimen publik terhadap kebijakan desil ekonomi pada korpus seimbang media sosial Twitter (X), Threads, dan Instagram?</w:t>
      </w:r>
    </w:p>
    <w:p>
      <w:pPr>
        <w:spacing w:after="120" w:line="276" w:lineRule="auto"/>
        <w:ind w:left="360"/>
      </w:pPr>
      <w:r>
        <w:rPr>
          <w:rFonts w:ascii="Times New Roman" w:hAnsi="Times New Roman"/>
          <w:sz w:val="22"/>
        </w:rPr>
        <w:t xml:space="preserve">2. Bagaimana perbandingan performa model IndoBERT dan BiLSTM dalam mengklasifikasikan sentimen publik berdasarkan metrik </w:t>
      </w:r>
      <w:r>
        <w:rPr>
          <w:rFonts w:ascii="Times New Roman" w:hAnsi="Times New Roman"/>
          <w:i/>
          <w:sz w:val="22"/>
        </w:rPr>
        <w:t>Macro-F1</w:t>
      </w:r>
      <w:r>
        <w:rPr>
          <w:rFonts w:ascii="Times New Roman" w:hAnsi="Times New Roman"/>
          <w:sz w:val="22"/>
        </w:rPr>
        <w:t xml:space="preserve">, </w:t>
      </w:r>
      <w:r>
        <w:rPr>
          <w:rFonts w:ascii="Times New Roman" w:hAnsi="Times New Roman"/>
          <w:i/>
          <w:sz w:val="22"/>
        </w:rPr>
        <w:t>Accuracy</w:t>
      </w:r>
      <w:r>
        <w:rPr>
          <w:rFonts w:ascii="Times New Roman" w:hAnsi="Times New Roman"/>
          <w:sz w:val="22"/>
        </w:rPr>
        <w:t xml:space="preserve">, </w:t>
      </w:r>
      <w:r>
        <w:rPr>
          <w:rFonts w:ascii="Times New Roman" w:hAnsi="Times New Roman"/>
          <w:i/>
          <w:sz w:val="22"/>
        </w:rPr>
        <w:t>Precision</w:t>
      </w:r>
      <w:r>
        <w:rPr>
          <w:rFonts w:ascii="Times New Roman" w:hAnsi="Times New Roman"/>
          <w:sz w:val="22"/>
        </w:rPr>
        <w:t xml:space="preserve">, dan </w:t>
      </w:r>
      <w:r>
        <w:rPr>
          <w:rFonts w:ascii="Times New Roman" w:hAnsi="Times New Roman"/>
          <w:i/>
          <w:sz w:val="22"/>
        </w:rPr>
        <w:t>Recall</w:t>
      </w:r>
      <w:r>
        <w:rPr>
          <w:rFonts w:ascii="Times New Roman" w:hAnsi="Times New Roman"/>
          <w:sz w:val="22"/>
        </w:rPr>
        <w:t>?</w:t>
      </w:r>
    </w:p>
    <w:p>
      <w:pPr>
        <w:spacing w:after="120" w:line="276" w:lineRule="auto"/>
        <w:ind w:left="360"/>
      </w:pPr>
      <w:r>
        <w:rPr>
          <w:rFonts w:ascii="Times New Roman" w:hAnsi="Times New Roman"/>
          <w:sz w:val="22"/>
        </w:rPr>
        <w:t>3. Bagaimana kemampuan generalisasi lintas platform (</w:t>
      </w:r>
      <w:r>
        <w:rPr>
          <w:rFonts w:ascii="Times New Roman" w:hAnsi="Times New Roman"/>
          <w:i/>
          <w:sz w:val="22"/>
        </w:rPr>
        <w:t>cross-platform generalization</w:t>
      </w:r>
      <w:r>
        <w:rPr>
          <w:rFonts w:ascii="Times New Roman" w:hAnsi="Times New Roman"/>
          <w:sz w:val="22"/>
        </w:rPr>
        <w:t>) dari model IndoBERT dan BiLSTM saat diuji pada masing-masing karakteristik platform media sosial?</w:t>
      </w:r>
    </w:p>
    <w:p>
      <w:pPr>
        <w:spacing w:before="200" w:after="80"/>
      </w:pPr>
      <w:r>
        <w:rPr>
          <w:rFonts w:ascii="Times New Roman" w:hAnsi="Times New Roman"/>
          <w:b/>
          <w:color w:val="282828"/>
          <w:sz w:val="23"/>
        </w:rPr>
        <w:t>1.3 Tujuan Penelitian</w:t>
      </w:r>
    </w:p>
    <w:p>
      <w:pPr>
        <w:spacing w:after="120" w:line="276" w:lineRule="auto"/>
        <w:jc w:val="both"/>
      </w:pPr>
      <w:r>
        <w:rPr>
          <w:rFonts w:ascii="Times New Roman" w:hAnsi="Times New Roman"/>
          <w:sz w:val="22"/>
        </w:rPr>
        <w:t>Penelitian ini bertujuan untuk:</w:t>
      </w:r>
    </w:p>
    <w:p>
      <w:pPr>
        <w:spacing w:after="120" w:line="276" w:lineRule="auto"/>
        <w:ind w:left="360"/>
      </w:pPr>
      <w:r>
        <w:rPr>
          <w:rFonts w:ascii="Times New Roman" w:hAnsi="Times New Roman"/>
          <w:sz w:val="22"/>
        </w:rPr>
        <w:t>1. Mengintegrasikan dan menganalisis korpus multi-platform sebesar N = 3.000 data terstratifikasi dari Twitter, Threads, dan Instagram terkait kebijakan desil dan DTSEN.</w:t>
      </w:r>
    </w:p>
    <w:p>
      <w:pPr>
        <w:spacing w:after="120" w:line="276" w:lineRule="auto"/>
        <w:ind w:left="360"/>
      </w:pPr>
      <w:r>
        <w:rPr>
          <w:rFonts w:ascii="Times New Roman" w:hAnsi="Times New Roman"/>
          <w:sz w:val="22"/>
        </w:rPr>
        <w:t xml:space="preserve">2. Membangun, melatih, dan membandingkan performa arsitektur </w:t>
      </w:r>
      <w:r>
        <w:rPr>
          <w:rFonts w:ascii="Times New Roman" w:hAnsi="Times New Roman"/>
          <w:i/>
          <w:sz w:val="22"/>
        </w:rPr>
        <w:t>deep learning</w:t>
      </w:r>
      <w:r>
        <w:rPr>
          <w:rFonts w:ascii="Times New Roman" w:hAnsi="Times New Roman"/>
          <w:sz w:val="22"/>
        </w:rPr>
        <w:t xml:space="preserve"> IndoBERT (</w:t>
      </w:r>
      <w:r>
        <w:rPr>
          <w:rFonts w:ascii="Times New Roman" w:hAnsi="Times New Roman"/>
          <w:i/>
          <w:sz w:val="22"/>
        </w:rPr>
        <w:t>Fine-Tuned Transformer</w:t>
      </w:r>
      <w:r>
        <w:rPr>
          <w:rFonts w:ascii="Times New Roman" w:hAnsi="Times New Roman"/>
          <w:sz w:val="22"/>
        </w:rPr>
        <w:t>) dan BiLSTM (</w:t>
      </w:r>
      <w:r>
        <w:rPr>
          <w:rFonts w:ascii="Times New Roman" w:hAnsi="Times New Roman"/>
          <w:i/>
          <w:sz w:val="22"/>
        </w:rPr>
        <w:t>Word Embedding</w:t>
      </w:r>
      <w:r>
        <w:rPr>
          <w:rFonts w:ascii="Times New Roman" w:hAnsi="Times New Roman"/>
          <w:sz w:val="22"/>
        </w:rPr>
        <w:t>) pada data uji yang sama.</w:t>
      </w:r>
    </w:p>
    <w:p>
      <w:pPr>
        <w:spacing w:after="120" w:line="276" w:lineRule="auto"/>
        <w:ind w:left="360"/>
      </w:pPr>
      <w:r>
        <w:rPr>
          <w:rFonts w:ascii="Times New Roman" w:hAnsi="Times New Roman"/>
          <w:sz w:val="22"/>
        </w:rPr>
        <w:t>3. Menguji ketangguhan model dalam menangani variasi linguistik lintas platform media sosial.</w:t>
      </w:r>
    </w:p>
    <w:p>
      <w:pPr>
        <w:spacing w:after="120" w:line="276" w:lineRule="auto"/>
        <w:ind w:left="360"/>
      </w:pPr>
      <w:r>
        <w:rPr>
          <w:rFonts w:ascii="Times New Roman" w:hAnsi="Times New Roman"/>
          <w:sz w:val="22"/>
        </w:rPr>
        <w:t>4. Mengembangkan aplikasi demo interaktif berbasis Streamlit untuk pengujian sentimen publik secara waktu nyata (</w:t>
      </w:r>
      <w:r>
        <w:rPr>
          <w:rFonts w:ascii="Times New Roman" w:hAnsi="Times New Roman"/>
          <w:i/>
          <w:sz w:val="22"/>
        </w:rPr>
        <w:t>real-time</w:t>
      </w:r>
      <w:r>
        <w:rPr>
          <w:rFonts w:ascii="Times New Roman" w:hAnsi="Times New Roman"/>
          <w:sz w:val="22"/>
        </w:rPr>
        <w:t>).</w:t>
      </w:r>
    </w:p>
    <w:p>
      <w:pPr>
        <w:spacing w:before="200" w:after="80"/>
      </w:pPr>
      <w:r>
        <w:rPr>
          <w:rFonts w:ascii="Times New Roman" w:hAnsi="Times New Roman"/>
          <w:b/>
          <w:color w:val="282828"/>
          <w:sz w:val="23"/>
        </w:rPr>
        <w:t>1.4 Manfaat Penelitian</w:t>
      </w:r>
    </w:p>
    <w:p>
      <w:pPr>
        <w:spacing w:after="120" w:line="276" w:lineRule="auto"/>
        <w:ind w:left="360"/>
      </w:pPr>
      <w:r>
        <w:rPr>
          <w:rFonts w:ascii="Times New Roman" w:hAnsi="Times New Roman"/>
          <w:sz w:val="22"/>
        </w:rPr>
      </w:r>
      <w:r>
        <w:rPr>
          <w:rFonts w:ascii="Times New Roman" w:hAnsi="Times New Roman"/>
          <w:b/>
          <w:sz w:val="22"/>
        </w:rPr>
        <w:t>Manfaat Teoretis:</w:t>
      </w:r>
      <w:r>
        <w:rPr>
          <w:rFonts w:ascii="Times New Roman" w:hAnsi="Times New Roman"/>
          <w:sz w:val="22"/>
        </w:rPr>
        <w:t xml:space="preserve"> Memberikan kontribusi empiris dalam bidang </w:t>
      </w:r>
      <w:r>
        <w:rPr>
          <w:rFonts w:ascii="Times New Roman" w:hAnsi="Times New Roman"/>
          <w:i/>
          <w:sz w:val="22"/>
        </w:rPr>
        <w:t>computational linguistics</w:t>
      </w:r>
      <w:r>
        <w:rPr>
          <w:rFonts w:ascii="Times New Roman" w:hAnsi="Times New Roman"/>
          <w:sz w:val="22"/>
        </w:rPr>
        <w:t xml:space="preserve"> dan NLP bahasa Indonesia mengenai efektivitas komparatif arsitektur </w:t>
      </w:r>
      <w:r>
        <w:rPr>
          <w:rFonts w:ascii="Times New Roman" w:hAnsi="Times New Roman"/>
          <w:i/>
          <w:sz w:val="22"/>
        </w:rPr>
        <w:t>Attention-based</w:t>
      </w:r>
      <w:r>
        <w:rPr>
          <w:rFonts w:ascii="Times New Roman" w:hAnsi="Times New Roman"/>
          <w:sz w:val="22"/>
        </w:rPr>
        <w:t xml:space="preserve"> (Transformer) versus </w:t>
      </w:r>
      <w:r>
        <w:rPr>
          <w:rFonts w:ascii="Times New Roman" w:hAnsi="Times New Roman"/>
          <w:i/>
          <w:sz w:val="22"/>
        </w:rPr>
        <w:t>Recurrent-based</w:t>
      </w:r>
      <w:r>
        <w:rPr>
          <w:rFonts w:ascii="Times New Roman" w:hAnsi="Times New Roman"/>
          <w:sz w:val="22"/>
        </w:rPr>
        <w:t xml:space="preserve"> (RNN) pada domain kebijakan publik sosial-ekonomi.</w:t>
      </w:r>
    </w:p>
    <w:p>
      <w:pPr>
        <w:spacing w:after="120" w:line="276" w:lineRule="auto"/>
        <w:ind w:left="360"/>
      </w:pPr>
      <w:r>
        <w:rPr>
          <w:rFonts w:ascii="Times New Roman" w:hAnsi="Times New Roman"/>
          <w:sz w:val="22"/>
        </w:rPr>
      </w:r>
      <w:r>
        <w:rPr>
          <w:rFonts w:ascii="Times New Roman" w:hAnsi="Times New Roman"/>
          <w:b/>
          <w:sz w:val="22"/>
        </w:rPr>
        <w:t>Manfaat Praktis:</w:t>
      </w:r>
      <w:r>
        <w:rPr>
          <w:rFonts w:ascii="Times New Roman" w:hAnsi="Times New Roman"/>
          <w:sz w:val="22"/>
        </w:rPr>
        <w:t xml:space="preserve"> Menyediakan instrumen evaluasi kebijakan (</w:t>
      </w:r>
      <w:r>
        <w:rPr>
          <w:rFonts w:ascii="Times New Roman" w:hAnsi="Times New Roman"/>
          <w:i/>
          <w:sz w:val="22"/>
        </w:rPr>
        <w:t>policy feedback tool</w:t>
      </w:r>
      <w:r>
        <w:rPr>
          <w:rFonts w:ascii="Times New Roman" w:hAnsi="Times New Roman"/>
          <w:sz w:val="22"/>
        </w:rPr>
        <w:t>) bagi Badan Pusat Statistik (BPS) dan Kementerian Sosial dalam memantau respons dan persepsi masyarakat secara objektif dan terukur.</w:t>
      </w:r>
    </w:p>
    <w:p>
      <w:pPr>
        <w:spacing w:before="320" w:after="120"/>
      </w:pPr>
      <w:r>
        <w:rPr>
          <w:rFonts w:ascii="Times New Roman" w:hAnsi="Times New Roman"/>
          <w:b/>
          <w:color w:val="1F4E79"/>
          <w:sz w:val="26"/>
        </w:rPr>
        <w:t>BAB 2. TINJAUAN PUSTAKA</w:t>
      </w:r>
    </w:p>
    <w:p>
      <w:pPr>
        <w:spacing w:before="200" w:after="80"/>
      </w:pPr>
      <w:r>
        <w:rPr>
          <w:rFonts w:ascii="Times New Roman" w:hAnsi="Times New Roman"/>
          <w:b/>
          <w:color w:val="282828"/>
          <w:sz w:val="23"/>
        </w:rPr>
        <w:t>2.1 Kebijakan Desil Ekonomi, DTSEN, dan Perlindungan Sosial</w:t>
      </w:r>
    </w:p>
    <w:p>
      <w:pPr>
        <w:spacing w:after="120" w:line="276" w:lineRule="auto"/>
        <w:jc w:val="both"/>
      </w:pPr>
      <w:r>
        <w:rPr>
          <w:rFonts w:ascii="Times New Roman" w:hAnsi="Times New Roman"/>
          <w:sz w:val="22"/>
        </w:rPr>
        <w:t>Konsep desil dalam statistik sosial membagi populasi rumah tangga berurutan ke dalam sepuluh fraksi persentil yang sama besar (masing-masing 10%) berdasarkan parameter pengeluaran per kapita (Badan Pusat Statistik, 2024):</w:t>
      </w:r>
    </w:p>
    <w:p>
      <w:pPr>
        <w:spacing w:after="120" w:line="276" w:lineRule="auto"/>
        <w:ind w:left="360"/>
      </w:pPr>
      <w:r>
        <w:rPr>
          <w:rFonts w:ascii="Times New Roman" w:hAnsi="Times New Roman"/>
          <w:sz w:val="22"/>
        </w:rPr>
      </w:r>
      <w:r>
        <w:rPr>
          <w:rFonts w:ascii="Times New Roman" w:hAnsi="Times New Roman"/>
          <w:b/>
          <w:sz w:val="22"/>
        </w:rPr>
        <w:t>Desil 1–4</w:t>
      </w:r>
      <w:r>
        <w:rPr>
          <w:rFonts w:ascii="Times New Roman" w:hAnsi="Times New Roman"/>
          <w:sz w:val="22"/>
        </w:rPr>
        <w:t>: Mewakili 40% populasi terbawah yang dikategorikan sebagai miskin ekstrem, miskin, dan rentan miskin. Kelompok ini menjadi sasaran prioritas penerima jaring pengaman sosial nasional.</w:t>
      </w:r>
    </w:p>
    <w:p>
      <w:pPr>
        <w:spacing w:after="120" w:line="276" w:lineRule="auto"/>
        <w:ind w:left="360"/>
      </w:pPr>
      <w:r>
        <w:rPr>
          <w:rFonts w:ascii="Times New Roman" w:hAnsi="Times New Roman"/>
          <w:sz w:val="22"/>
        </w:rPr>
      </w:r>
      <w:r>
        <w:rPr>
          <w:rFonts w:ascii="Times New Roman" w:hAnsi="Times New Roman"/>
          <w:b/>
          <w:sz w:val="22"/>
        </w:rPr>
        <w:t>Desil 5</w:t>
      </w:r>
      <w:r>
        <w:rPr>
          <w:rFonts w:ascii="Times New Roman" w:hAnsi="Times New Roman"/>
          <w:sz w:val="22"/>
        </w:rPr>
        <w:t>: Kelompok transisi (</w:t>
      </w:r>
      <w:r>
        <w:rPr>
          <w:rFonts w:ascii="Times New Roman" w:hAnsi="Times New Roman"/>
          <w:i/>
          <w:sz w:val="22"/>
        </w:rPr>
        <w:t>lower-middle class</w:t>
      </w:r>
      <w:r>
        <w:rPr>
          <w:rFonts w:ascii="Times New Roman" w:hAnsi="Times New Roman"/>
          <w:sz w:val="22"/>
        </w:rPr>
        <w:t>) yang sangat rentan jatuh miskin apabila terjadi guncangan ekonomi (</w:t>
      </w:r>
      <w:r>
        <w:rPr>
          <w:rFonts w:ascii="Times New Roman" w:hAnsi="Times New Roman"/>
          <w:i/>
          <w:sz w:val="22"/>
        </w:rPr>
        <w:t>economic shock</w:t>
      </w:r>
      <w:r>
        <w:rPr>
          <w:rFonts w:ascii="Times New Roman" w:hAnsi="Times New Roman"/>
          <w:sz w:val="22"/>
        </w:rPr>
        <w:t>).</w:t>
      </w:r>
    </w:p>
    <w:p>
      <w:pPr>
        <w:spacing w:after="120" w:line="276" w:lineRule="auto"/>
        <w:ind w:left="360"/>
      </w:pPr>
      <w:r>
        <w:rPr>
          <w:rFonts w:ascii="Times New Roman" w:hAnsi="Times New Roman"/>
          <w:sz w:val="22"/>
        </w:rPr>
      </w:r>
      <w:r>
        <w:rPr>
          <w:rFonts w:ascii="Times New Roman" w:hAnsi="Times New Roman"/>
          <w:b/>
          <w:sz w:val="22"/>
        </w:rPr>
        <w:t>Desil 6–10</w:t>
      </w:r>
      <w:r>
        <w:rPr>
          <w:rFonts w:ascii="Times New Roman" w:hAnsi="Times New Roman"/>
          <w:sz w:val="22"/>
        </w:rPr>
        <w:t>: Kelompok menengah ke atas hingga kelompok mapan yang secara normatif dieksklusi dari bantuan sosial reguler.</w:t>
      </w:r>
    </w:p>
    <w:p>
      <w:pPr>
        <w:spacing w:after="120" w:line="276" w:lineRule="auto"/>
        <w:jc w:val="both"/>
      </w:pPr>
      <w:r>
        <w:rPr>
          <w:rFonts w:ascii="Times New Roman" w:hAnsi="Times New Roman"/>
          <w:sz w:val="22"/>
        </w:rPr>
        <w:t xml:space="preserve">Registrasi Sosial Ekonomi (Regsosek) yang diintegrasikan ke dalam DTSEN berfungsi sebagai </w:t>
      </w:r>
      <w:r>
        <w:rPr>
          <w:rFonts w:ascii="Times New Roman" w:hAnsi="Times New Roman"/>
          <w:i/>
          <w:sz w:val="22"/>
        </w:rPr>
        <w:t>single source of truth</w:t>
      </w:r>
      <w:r>
        <w:rPr>
          <w:rFonts w:ascii="Times New Roman" w:hAnsi="Times New Roman"/>
          <w:sz w:val="22"/>
        </w:rPr>
        <w:t xml:space="preserve"> untuk menekan galat administratif penargetan bantuan (Coady et al., 2004; Kementerian PPN/Bappenas, 2023). Namun, dalam persepsi warganet, indikator penentu desil dinilai kerap bias karena menggunakan proksi fisik (daya listrik, kepemilikan aset keluarga besar) yang tidak mencerminkan daya beli riil individu pemohon (Prasetyo &amp; Rahayu, 2023).</w:t>
      </w:r>
    </w:p>
    <w:p>
      <w:pPr>
        <w:spacing w:before="200" w:after="80"/>
      </w:pPr>
      <w:r>
        <w:rPr>
          <w:rFonts w:ascii="Times New Roman" w:hAnsi="Times New Roman"/>
          <w:b/>
          <w:color w:val="282828"/>
          <w:sz w:val="23"/>
        </w:rPr>
        <w:t>2.2 Karakteristik Linguistik Media Sosial Multi-Platform</w:t>
      </w:r>
    </w:p>
    <w:p>
      <w:pPr>
        <w:spacing w:after="120" w:line="276" w:lineRule="auto"/>
        <w:jc w:val="both"/>
      </w:pPr>
      <w:r>
        <w:rPr>
          <w:rFonts w:ascii="Times New Roman" w:hAnsi="Times New Roman"/>
          <w:sz w:val="22"/>
        </w:rPr>
        <w:t>Teks media sosial memiliki tantangan tersendiri yang membedakannya dari teks formal jurnalistik:</w:t>
      </w:r>
    </w:p>
    <w:p>
      <w:pPr>
        <w:spacing w:after="120" w:line="276" w:lineRule="auto"/>
        <w:ind w:left="360"/>
      </w:pPr>
      <w:r>
        <w:rPr>
          <w:rFonts w:ascii="Times New Roman" w:hAnsi="Times New Roman"/>
          <w:sz w:val="22"/>
        </w:rPr>
      </w:r>
      <w:r>
        <w:rPr>
          <w:rFonts w:ascii="Times New Roman" w:hAnsi="Times New Roman"/>
          <w:b/>
          <w:sz w:val="22"/>
        </w:rPr>
        <w:t>Twitter (X)</w:t>
      </w:r>
      <w:r>
        <w:rPr>
          <w:rFonts w:ascii="Times New Roman" w:hAnsi="Times New Roman"/>
          <w:sz w:val="22"/>
        </w:rPr>
        <w:t>: Mengharuskan pengguna memadatkan pesan dalam batas karakter yang ketat, memicu munculnya akronim ekstrem (</w:t>
      </w:r>
      <w:r>
        <w:rPr>
          <w:rFonts w:ascii="Times New Roman" w:hAnsi="Times New Roman"/>
          <w:i/>
          <w:sz w:val="22"/>
        </w:rPr>
        <w:t>"yg"</w:t>
      </w:r>
      <w:r>
        <w:rPr>
          <w:rFonts w:ascii="Times New Roman" w:hAnsi="Times New Roman"/>
          <w:sz w:val="22"/>
        </w:rPr>
        <w:t xml:space="preserve">, </w:t>
      </w:r>
      <w:r>
        <w:rPr>
          <w:rFonts w:ascii="Times New Roman" w:hAnsi="Times New Roman"/>
          <w:i/>
          <w:sz w:val="22"/>
        </w:rPr>
        <w:t>"bgt"</w:t>
      </w:r>
      <w:r>
        <w:rPr>
          <w:rFonts w:ascii="Times New Roman" w:hAnsi="Times New Roman"/>
          <w:sz w:val="22"/>
        </w:rPr>
        <w:t xml:space="preserve">, </w:t>
      </w:r>
      <w:r>
        <w:rPr>
          <w:rFonts w:ascii="Times New Roman" w:hAnsi="Times New Roman"/>
          <w:i/>
          <w:sz w:val="22"/>
        </w:rPr>
        <w:t>"tdk"</w:t>
      </w:r>
      <w:r>
        <w:rPr>
          <w:rFonts w:ascii="Times New Roman" w:hAnsi="Times New Roman"/>
          <w:sz w:val="22"/>
        </w:rPr>
        <w:t xml:space="preserve">), ungkapan sarkastik, dan pencantuman </w:t>
      </w:r>
      <w:r>
        <w:rPr>
          <w:rFonts w:ascii="Times New Roman" w:hAnsi="Times New Roman"/>
          <w:i/>
          <w:sz w:val="22"/>
        </w:rPr>
        <w:t>mention</w:t>
      </w:r>
      <w:r>
        <w:rPr>
          <w:rFonts w:ascii="Times New Roman" w:hAnsi="Times New Roman"/>
          <w:sz w:val="22"/>
        </w:rPr>
        <w:t xml:space="preserve"> akun pejabat publik (Yuliana &amp; Hartanto, 2022).</w:t>
      </w:r>
    </w:p>
    <w:p>
      <w:pPr>
        <w:spacing w:after="120" w:line="276" w:lineRule="auto"/>
        <w:ind w:left="360"/>
      </w:pPr>
      <w:r>
        <w:rPr>
          <w:rFonts w:ascii="Times New Roman" w:hAnsi="Times New Roman"/>
          <w:sz w:val="22"/>
        </w:rPr>
      </w:r>
      <w:r>
        <w:rPr>
          <w:rFonts w:ascii="Times New Roman" w:hAnsi="Times New Roman"/>
          <w:b/>
          <w:sz w:val="22"/>
        </w:rPr>
        <w:t>Threads</w:t>
      </w:r>
      <w:r>
        <w:rPr>
          <w:rFonts w:ascii="Times New Roman" w:hAnsi="Times New Roman"/>
          <w:sz w:val="22"/>
        </w:rPr>
        <w:t>: Ekosistem berbasis teks yang memfasilitasi penulisan naratif panjang tanpa batasan karakter mikro, sehingga warganet cenderung mencurahkan kisah faktual kehidupan keluarganya secara emosional dan terperinci.</w:t>
      </w:r>
    </w:p>
    <w:p>
      <w:pPr>
        <w:spacing w:after="120" w:line="276" w:lineRule="auto"/>
        <w:ind w:left="360"/>
      </w:pPr>
      <w:r>
        <w:rPr>
          <w:rFonts w:ascii="Times New Roman" w:hAnsi="Times New Roman"/>
          <w:sz w:val="22"/>
        </w:rPr>
      </w:r>
      <w:r>
        <w:rPr>
          <w:rFonts w:ascii="Times New Roman" w:hAnsi="Times New Roman"/>
          <w:b/>
          <w:sz w:val="22"/>
        </w:rPr>
        <w:t>Instagram</w:t>
      </w:r>
      <w:r>
        <w:rPr>
          <w:rFonts w:ascii="Times New Roman" w:hAnsi="Times New Roman"/>
          <w:sz w:val="22"/>
        </w:rPr>
        <w:t>: Komentar berada di kolom bawah konten visual (foto/infografis). Karakteristik komentarnya sangat reaktif, singkat, dan terfokus pada poin-poin infografis yang diunggah akun media atau kementerian.</w:t>
      </w:r>
    </w:p>
    <w:p>
      <w:pPr>
        <w:spacing w:before="200" w:after="80"/>
      </w:pPr>
      <w:r>
        <w:rPr>
          <w:rFonts w:ascii="Times New Roman" w:hAnsi="Times New Roman"/>
          <w:b/>
          <w:color w:val="282828"/>
          <w:sz w:val="23"/>
        </w:rPr>
        <w:t>2.3 Arsitektur BiLSTM (Bidirectional Long Short-Term Memory)</w:t>
      </w:r>
    </w:p>
    <w:p>
      <w:pPr>
        <w:spacing w:after="120" w:line="276" w:lineRule="auto"/>
        <w:jc w:val="both"/>
      </w:pPr>
      <w:r>
        <w:rPr>
          <w:rFonts w:ascii="Times New Roman" w:hAnsi="Times New Roman"/>
          <w:sz w:val="22"/>
        </w:rPr>
        <w:t>BiLSTM merupakan pengembangan dari arsitektur LSTM standar yang diperkenalkan oleh Schuster &amp; Paliwal (1997). Jika LSTM konvensional hanya membaca urutan kata dari kiri ke kanan (t = 1 -&gt; T), BiLSTM menggabungkan dua lapisan sel tersembunyi yang bergerak secara simultan: satu lapisan memproses urutan maju (vec{h}_t) dan lapisan lainnya memproses urutan mundur (overleftarrow{h}_t).</w:t>
      </w:r>
    </w:p>
    <w:p>
      <w:pPr>
        <w:spacing w:after="120" w:line="276" w:lineRule="auto"/>
        <w:jc w:val="both"/>
      </w:pPr>
      <w:r>
        <w:rPr>
          <w:rFonts w:ascii="Times New Roman" w:hAnsi="Times New Roman"/>
          <w:sz w:val="22"/>
        </w:rPr>
        <w:t>Keluaran representasi tersembunyi pada setiap langkah waktu t merupakan penggabungan (</w:t>
      </w:r>
      <w:r>
        <w:rPr>
          <w:rFonts w:ascii="Times New Roman" w:hAnsi="Times New Roman"/>
          <w:i/>
          <w:sz w:val="22"/>
        </w:rPr>
        <w:t>concatenation</w:t>
      </w:r>
      <w:r>
        <w:rPr>
          <w:rFonts w:ascii="Times New Roman" w:hAnsi="Times New Roman"/>
          <w:sz w:val="22"/>
        </w:rPr>
        <w:t>) dari kedua arah:</w:t>
      </w:r>
    </w:p>
    <w:p>
      <w:pPr>
        <w:spacing w:after="120" w:line="276" w:lineRule="auto"/>
        <w:jc w:val="both"/>
      </w:pPr>
      <w:r>
        <w:rPr>
          <w:rFonts w:ascii="Times New Roman" w:hAnsi="Times New Roman"/>
          <w:sz w:val="22"/>
        </w:rPr>
        <w:t>$h_t = [vec{h}_t , ; , overleftarrow{h}_t]$</w:t>
      </w:r>
    </w:p>
    <w:p>
      <w:pPr>
        <w:spacing w:after="120" w:line="276" w:lineRule="auto"/>
        <w:jc w:val="both"/>
      </w:pPr>
      <w:r>
        <w:rPr>
          <w:rFonts w:ascii="Times New Roman" w:hAnsi="Times New Roman"/>
          <w:sz w:val="22"/>
        </w:rPr>
        <w:t xml:space="preserve">Melalui struktur ini, representasi kata pada indeks tertentu mampu menangkap konteks historis kata-kata sebelumnya sekaligus konteks kata-kata setelahnya, sehingga menghasilkan representasi sekuensial yang kuat sebelum diteruskan ke lapisan </w:t>
      </w:r>
      <w:r>
        <w:rPr>
          <w:rFonts w:ascii="Times New Roman" w:hAnsi="Times New Roman"/>
          <w:i/>
          <w:sz w:val="22"/>
        </w:rPr>
        <w:t>Fully-Connected Layer</w:t>
      </w:r>
      <w:r>
        <w:rPr>
          <w:rFonts w:ascii="Times New Roman" w:hAnsi="Times New Roman"/>
          <w:sz w:val="22"/>
        </w:rPr>
        <w:t xml:space="preserve"> dan </w:t>
      </w:r>
      <w:r>
        <w:rPr>
          <w:rFonts w:ascii="Times New Roman" w:hAnsi="Times New Roman"/>
          <w:i/>
          <w:sz w:val="22"/>
        </w:rPr>
        <w:t>Softmax</w:t>
      </w:r>
      <w:r>
        <w:rPr>
          <w:rFonts w:ascii="Times New Roman" w:hAnsi="Times New Roman"/>
          <w:sz w:val="22"/>
        </w:rPr>
        <w:t xml:space="preserve"> untuk klasifikasi sentimen (Fadillah &amp; Wibowo, 2023; Hochreiter &amp; Schmidhuber, 1997).</w:t>
      </w:r>
    </w:p>
    <w:p>
      <w:pPr>
        <w:spacing w:before="200" w:after="80"/>
      </w:pPr>
      <w:r>
        <w:rPr>
          <w:rFonts w:ascii="Times New Roman" w:hAnsi="Times New Roman"/>
          <w:b/>
          <w:color w:val="282828"/>
          <w:sz w:val="23"/>
        </w:rPr>
        <w:t>2.4 Arsitektur IndoBERT (Transformer Pretrained)</w:t>
      </w:r>
    </w:p>
    <w:p>
      <w:pPr>
        <w:spacing w:after="120" w:line="276" w:lineRule="auto"/>
        <w:jc w:val="both"/>
      </w:pPr>
      <w:r>
        <w:rPr>
          <w:rFonts w:ascii="Times New Roman" w:hAnsi="Times New Roman"/>
          <w:sz w:val="22"/>
        </w:rPr>
        <w:t xml:space="preserve">IndoBERT adalah model bahasa berbasis arsitektur </w:t>
      </w:r>
      <w:r>
        <w:rPr>
          <w:rFonts w:ascii="Times New Roman" w:hAnsi="Times New Roman"/>
          <w:i/>
          <w:sz w:val="22"/>
        </w:rPr>
        <w:t>Transformer</w:t>
      </w:r>
      <w:r>
        <w:rPr>
          <w:rFonts w:ascii="Times New Roman" w:hAnsi="Times New Roman"/>
          <w:sz w:val="22"/>
        </w:rPr>
        <w:t xml:space="preserve"> (Vaswani et al., 2017) yang dilatih khusus pada korpus teks bahasa Indonesia skala besar (</w:t>
      </w:r>
      <w:r>
        <w:rPr>
          <w:rFonts w:ascii="Times New Roman" w:hAnsi="Times New Roman"/>
          <w:i/>
          <w:sz w:val="22"/>
        </w:rPr>
        <w:t>Indo4B</w:t>
      </w:r>
      <w:r>
        <w:rPr>
          <w:rFonts w:ascii="Times New Roman" w:hAnsi="Times New Roman"/>
          <w:sz w:val="22"/>
        </w:rPr>
        <w:t xml:space="preserve">) yang mencakup berita, Wikipedia, dan media sosial (Koto et al., 2020; Wilie et al., 2020). Berbeda dari model sekuensial RNN/LSTM yang memproses teks secara bertahap kata demi kata, IndoBERT memproses seluruh kata dalam kalimat secara paralel menggunakan mekanisme </w:t>
      </w:r>
      <w:r>
        <w:rPr>
          <w:rFonts w:ascii="Times New Roman" w:hAnsi="Times New Roman"/>
          <w:i/>
          <w:sz w:val="22"/>
        </w:rPr>
        <w:t>Scaled Dot-Product Attention</w:t>
      </w:r>
      <w:r>
        <w:rPr>
          <w:rFonts w:ascii="Times New Roman" w:hAnsi="Times New Roman"/>
          <w:sz w:val="22"/>
        </w:rPr>
        <w:t>:</w:t>
      </w:r>
    </w:p>
    <w:p>
      <w:pPr>
        <w:spacing w:after="120" w:line="276" w:lineRule="auto"/>
        <w:jc w:val="both"/>
      </w:pPr>
      <w:r>
        <w:rPr>
          <w:rFonts w:ascii="Times New Roman" w:hAnsi="Times New Roman"/>
          <w:sz w:val="22"/>
        </w:rPr>
        <w:t>${Attention}(Q, K, V) = {softmax}left(frac{QK^T}{sqrt{d_k}}right)V$</w:t>
      </w:r>
    </w:p>
    <w:p>
      <w:pPr>
        <w:spacing w:after="120" w:line="276" w:lineRule="auto"/>
        <w:jc w:val="both"/>
      </w:pPr>
      <w:r>
        <w:rPr>
          <w:rFonts w:ascii="Times New Roman" w:hAnsi="Times New Roman"/>
          <w:sz w:val="22"/>
        </w:rPr>
        <w:t xml:space="preserve">Model </w:t>
      </w:r>
      <w:r>
        <w:rPr>
          <w:rFonts w:ascii="Times New Roman" w:hAnsi="Times New Roman"/>
          <w:color w:val="B42828"/>
          <w:sz w:val="22"/>
        </w:rPr>
        <w:t>indobenchmark/indobert-base-p1</w:t>
      </w:r>
      <w:r>
        <w:rPr>
          <w:rFonts w:ascii="Times New Roman" w:hAnsi="Times New Roman"/>
          <w:sz w:val="22"/>
        </w:rPr>
        <w:t xml:space="preserve"> tersusun atas 12 lapisan </w:t>
      </w:r>
      <w:r>
        <w:rPr>
          <w:rFonts w:ascii="Times New Roman" w:hAnsi="Times New Roman"/>
          <w:i/>
          <w:sz w:val="22"/>
        </w:rPr>
        <w:t>Transformer Encoder</w:t>
      </w:r>
      <w:r>
        <w:rPr>
          <w:rFonts w:ascii="Times New Roman" w:hAnsi="Times New Roman"/>
          <w:sz w:val="22"/>
        </w:rPr>
        <w:t xml:space="preserve">, 768 </w:t>
      </w:r>
      <w:r>
        <w:rPr>
          <w:rFonts w:ascii="Times New Roman" w:hAnsi="Times New Roman"/>
          <w:i/>
          <w:sz w:val="22"/>
        </w:rPr>
        <w:t>hidden size</w:t>
      </w:r>
      <w:r>
        <w:rPr>
          <w:rFonts w:ascii="Times New Roman" w:hAnsi="Times New Roman"/>
          <w:sz w:val="22"/>
        </w:rPr>
        <w:t xml:space="preserve">, dan 12 </w:t>
      </w:r>
      <w:r>
        <w:rPr>
          <w:rFonts w:ascii="Times New Roman" w:hAnsi="Times New Roman"/>
          <w:i/>
          <w:sz w:val="22"/>
        </w:rPr>
        <w:t>attention heads</w:t>
      </w:r>
      <w:r>
        <w:rPr>
          <w:rFonts w:ascii="Times New Roman" w:hAnsi="Times New Roman"/>
          <w:sz w:val="22"/>
        </w:rPr>
        <w:t xml:space="preserve"> dengan total sekitar 110 juta parameter. Dalam klasifikasi sentimen, token khusus </w:t>
      </w:r>
      <w:r>
        <w:rPr>
          <w:rFonts w:ascii="Times New Roman" w:hAnsi="Times New Roman"/>
          <w:color w:val="B42828"/>
          <w:sz w:val="22"/>
        </w:rPr>
        <w:t>[CLS]</w:t>
      </w:r>
      <w:r>
        <w:rPr>
          <w:rFonts w:ascii="Times New Roman" w:hAnsi="Times New Roman"/>
          <w:sz w:val="22"/>
        </w:rPr>
        <w:t xml:space="preserve"> (</w:t>
      </w:r>
      <w:r>
        <w:rPr>
          <w:rFonts w:ascii="Times New Roman" w:hAnsi="Times New Roman"/>
          <w:i/>
          <w:sz w:val="22"/>
        </w:rPr>
        <w:t>Classification token</w:t>
      </w:r>
      <w:r>
        <w:rPr>
          <w:rFonts w:ascii="Times New Roman" w:hAnsi="Times New Roman"/>
          <w:sz w:val="22"/>
        </w:rPr>
        <w:t xml:space="preserve">) yang berada di awal urutan input diekstraksi sebagai representasi agregat seluruh kalimat, lalu dihubungkan ke lapisan linear penentu probabilitas kelas sentimen melalui proses </w:t>
      </w:r>
      <w:r>
        <w:rPr>
          <w:rFonts w:ascii="Times New Roman" w:hAnsi="Times New Roman"/>
          <w:i/>
          <w:sz w:val="22"/>
        </w:rPr>
        <w:t>fine-tuning</w:t>
      </w:r>
      <w:r>
        <w:rPr>
          <w:rFonts w:ascii="Times New Roman" w:hAnsi="Times New Roman"/>
          <w:sz w:val="22"/>
        </w:rPr>
        <w:t xml:space="preserve"> terarah (Liu, 2020).</w:t>
      </w:r>
    </w:p>
    <w:p>
      <w:pPr>
        <w:spacing w:before="320" w:after="120"/>
      </w:pPr>
      <w:r>
        <w:rPr>
          <w:rFonts w:ascii="Times New Roman" w:hAnsi="Times New Roman"/>
          <w:b/>
          <w:color w:val="1F4E79"/>
          <w:sz w:val="26"/>
        </w:rPr>
        <w:t>BAB 3. METODOLOGI PENELITIAN</w:t>
      </w:r>
    </w:p>
    <w:p>
      <w:pPr>
        <w:spacing w:before="200" w:after="80"/>
      </w:pPr>
      <w:r>
        <w:rPr>
          <w:rFonts w:ascii="Times New Roman" w:hAnsi="Times New Roman"/>
          <w:b/>
          <w:color w:val="282828"/>
          <w:sz w:val="23"/>
        </w:rPr>
        <w:t>3.1 Kerangka Kerja Penelitian</w:t>
      </w:r>
    </w:p>
    <w:p>
      <w:pPr>
        <w:spacing w:after="120" w:line="276" w:lineRule="auto"/>
        <w:jc w:val="both"/>
      </w:pPr>
      <w:r>
        <w:rPr>
          <w:rFonts w:ascii="Times New Roman" w:hAnsi="Times New Roman"/>
          <w:sz w:val="22"/>
        </w:rPr>
        <w:t xml:space="preserve">Penelitian ini dirancang secara sistematis melalui enam tahapan berurutan: (1) Penarikan dan Kurasi Korpus Seimbang Multi-Platform (N = 3.000), (2) Pra-pengolahan Teks &amp; Normalisasi Slang, (3) Pelabelan Sentimen </w:t>
      </w:r>
      <w:r>
        <w:rPr>
          <w:rFonts w:ascii="Times New Roman" w:hAnsi="Times New Roman"/>
          <w:i/>
          <w:sz w:val="22"/>
        </w:rPr>
        <w:t>Ground Truth</w:t>
      </w:r>
      <w:r>
        <w:rPr>
          <w:rFonts w:ascii="Times New Roman" w:hAnsi="Times New Roman"/>
          <w:sz w:val="22"/>
        </w:rPr>
        <w:t>, (4) Pembagian Dataset Terstratifikasi (</w:t>
      </w:r>
      <w:r>
        <w:rPr>
          <w:rFonts w:ascii="Times New Roman" w:hAnsi="Times New Roman"/>
          <w:i/>
          <w:sz w:val="22"/>
        </w:rPr>
        <w:t>Stratified Splitting</w:t>
      </w:r>
      <w:r>
        <w:rPr>
          <w:rFonts w:ascii="Times New Roman" w:hAnsi="Times New Roman"/>
          <w:sz w:val="22"/>
        </w:rPr>
        <w:t xml:space="preserve"> 70:15:15), (5) Pelatihan dan Penyetelan Model IndoBERT vs BiLSTM, serta (6) Evaluasi Komparatif Komprehensif dan Implementasi Purwarupa Web.</w:t>
      </w:r>
    </w:p>
    <w:p>
      <w:pPr>
        <w:spacing w:before="200" w:after="80"/>
      </w:pPr>
      <w:r>
        <w:rPr>
          <w:rFonts w:ascii="Times New Roman" w:hAnsi="Times New Roman"/>
          <w:b/>
          <w:color w:val="282828"/>
          <w:sz w:val="23"/>
        </w:rPr>
        <w:t>3.2 Sumber Data dan Desain Pengambilan Sampel</w:t>
      </w:r>
    </w:p>
    <w:p>
      <w:pPr>
        <w:spacing w:after="120" w:line="276" w:lineRule="auto"/>
        <w:jc w:val="both"/>
      </w:pPr>
      <w:r>
        <w:rPr>
          <w:rFonts w:ascii="Times New Roman" w:hAnsi="Times New Roman"/>
          <w:sz w:val="22"/>
        </w:rPr>
        <w:t xml:space="preserve">Korpus empiris dikumpulkan secara proporsional dengan prinsip </w:t>
      </w:r>
      <w:r>
        <w:rPr>
          <w:rFonts w:ascii="Times New Roman" w:hAnsi="Times New Roman"/>
          <w:i/>
          <w:sz w:val="22"/>
        </w:rPr>
        <w:t>platform parity</w:t>
      </w:r>
      <w:r>
        <w:rPr>
          <w:rFonts w:ascii="Times New Roman" w:hAnsi="Times New Roman"/>
          <w:sz w:val="22"/>
        </w:rPr>
        <w:t xml:space="preserve"> (keseimbangan platform) guna menjamin keadilan statistik:</w:t>
      </w:r>
    </w:p>
    <w:p>
      <w:pPr>
        <w:spacing w:after="120" w:line="276" w:lineRule="auto"/>
        <w:ind w:left="360"/>
      </w:pPr>
      <w:r>
        <w:rPr>
          <w:rFonts w:ascii="Times New Roman" w:hAnsi="Times New Roman"/>
          <w:sz w:val="22"/>
        </w:rPr>
      </w:r>
      <w:r>
        <w:rPr>
          <w:rFonts w:ascii="Times New Roman" w:hAnsi="Times New Roman"/>
          <w:b/>
          <w:sz w:val="22"/>
        </w:rPr>
        <w:t>Twitter (X)</w:t>
      </w:r>
      <w:r>
        <w:rPr>
          <w:rFonts w:ascii="Times New Roman" w:hAnsi="Times New Roman"/>
          <w:sz w:val="22"/>
        </w:rPr>
        <w:t>: N = 1.000 tweet unik.</w:t>
      </w:r>
    </w:p>
    <w:p>
      <w:pPr>
        <w:spacing w:after="120" w:line="276" w:lineRule="auto"/>
        <w:ind w:left="360"/>
      </w:pPr>
      <w:r>
        <w:rPr>
          <w:rFonts w:ascii="Times New Roman" w:hAnsi="Times New Roman"/>
          <w:sz w:val="22"/>
        </w:rPr>
      </w:r>
      <w:r>
        <w:rPr>
          <w:rFonts w:ascii="Times New Roman" w:hAnsi="Times New Roman"/>
          <w:b/>
          <w:sz w:val="22"/>
        </w:rPr>
        <w:t>Threads</w:t>
      </w:r>
      <w:r>
        <w:rPr>
          <w:rFonts w:ascii="Times New Roman" w:hAnsi="Times New Roman"/>
          <w:sz w:val="22"/>
        </w:rPr>
        <w:t>: N = 1.000 unggahan unik.</w:t>
      </w:r>
    </w:p>
    <w:p>
      <w:pPr>
        <w:spacing w:after="120" w:line="276" w:lineRule="auto"/>
        <w:ind w:left="360"/>
      </w:pPr>
      <w:r>
        <w:rPr>
          <w:rFonts w:ascii="Times New Roman" w:hAnsi="Times New Roman"/>
          <w:sz w:val="22"/>
        </w:rPr>
      </w:r>
      <w:r>
        <w:rPr>
          <w:rFonts w:ascii="Times New Roman" w:hAnsi="Times New Roman"/>
          <w:b/>
          <w:sz w:val="22"/>
        </w:rPr>
        <w:t>Instagram</w:t>
      </w:r>
      <w:r>
        <w:rPr>
          <w:rFonts w:ascii="Times New Roman" w:hAnsi="Times New Roman"/>
          <w:sz w:val="22"/>
        </w:rPr>
        <w:t>: N = 1.000 komentar publik terverifikasi.</w:t>
      </w:r>
    </w:p>
    <w:p>
      <w:pPr>
        <w:spacing w:after="120" w:line="276" w:lineRule="auto"/>
        <w:ind w:left="360"/>
      </w:pPr>
      <w:r>
        <w:rPr>
          <w:rFonts w:ascii="Times New Roman" w:hAnsi="Times New Roman"/>
          <w:sz w:val="22"/>
        </w:rPr>
      </w:r>
      <w:r>
        <w:rPr>
          <w:rFonts w:ascii="Times New Roman" w:hAnsi="Times New Roman"/>
          <w:b/>
          <w:sz w:val="22"/>
        </w:rPr>
        <w:t>Total Korpus Master</w:t>
      </w:r>
      <w:r>
        <w:rPr>
          <w:rFonts w:ascii="Times New Roman" w:hAnsi="Times New Roman"/>
          <w:sz w:val="22"/>
        </w:rPr>
        <w:t>: N = 3.000 data teks.</w:t>
      </w:r>
    </w:p>
    <w:p>
      <w:pPr>
        <w:spacing w:after="120" w:line="276" w:lineRule="auto"/>
        <w:jc w:val="both"/>
      </w:pPr>
      <w:r>
        <w:rPr>
          <w:rFonts w:ascii="Times New Roman" w:hAnsi="Times New Roman"/>
          <w:sz w:val="22"/>
        </w:rPr>
        <w:t xml:space="preserve">Kata kunci pencarian difokuskan pada leksikon kebijakan perlindungan sosial: </w:t>
      </w:r>
      <w:r>
        <w:rPr>
          <w:rFonts w:ascii="Times New Roman" w:hAnsi="Times New Roman"/>
          <w:color w:val="B42828"/>
          <w:sz w:val="22"/>
        </w:rPr>
        <w:t>"desil"</w:t>
      </w:r>
      <w:r>
        <w:rPr>
          <w:rFonts w:ascii="Times New Roman" w:hAnsi="Times New Roman"/>
          <w:sz w:val="22"/>
        </w:rPr>
        <w:t xml:space="preserve">, </w:t>
      </w:r>
      <w:r>
        <w:rPr>
          <w:rFonts w:ascii="Times New Roman" w:hAnsi="Times New Roman"/>
          <w:color w:val="B42828"/>
          <w:sz w:val="22"/>
        </w:rPr>
        <w:t>"dtsen"</w:t>
      </w:r>
      <w:r>
        <w:rPr>
          <w:rFonts w:ascii="Times New Roman" w:hAnsi="Times New Roman"/>
          <w:sz w:val="22"/>
        </w:rPr>
        <w:t xml:space="preserve">, </w:t>
      </w:r>
      <w:r>
        <w:rPr>
          <w:rFonts w:ascii="Times New Roman" w:hAnsi="Times New Roman"/>
          <w:color w:val="B42828"/>
          <w:sz w:val="22"/>
        </w:rPr>
        <w:t>"desil bansos"</w:t>
      </w:r>
      <w:r>
        <w:rPr>
          <w:rFonts w:ascii="Times New Roman" w:hAnsi="Times New Roman"/>
          <w:sz w:val="22"/>
        </w:rPr>
        <w:t xml:space="preserve">, </w:t>
      </w:r>
      <w:r>
        <w:rPr>
          <w:rFonts w:ascii="Times New Roman" w:hAnsi="Times New Roman"/>
          <w:color w:val="B42828"/>
          <w:sz w:val="22"/>
        </w:rPr>
        <w:t>"cek desil"</w:t>
      </w:r>
      <w:r>
        <w:rPr>
          <w:rFonts w:ascii="Times New Roman" w:hAnsi="Times New Roman"/>
          <w:sz w:val="22"/>
        </w:rPr>
        <w:t xml:space="preserve">, dan </w:t>
      </w:r>
      <w:r>
        <w:rPr>
          <w:rFonts w:ascii="Times New Roman" w:hAnsi="Times New Roman"/>
          <w:color w:val="B42828"/>
          <w:sz w:val="22"/>
        </w:rPr>
        <w:t>"desil kip kuliah"</w:t>
      </w:r>
      <w:r>
        <w:rPr>
          <w:rFonts w:ascii="Times New Roman" w:hAnsi="Times New Roman"/>
          <w:sz w:val="22"/>
        </w:rPr>
        <w:t>.</w:t>
      </w:r>
    </w:p>
    <w:p>
      <w:pPr>
        <w:spacing w:before="200" w:after="80"/>
      </w:pPr>
      <w:r>
        <w:rPr>
          <w:rFonts w:ascii="Times New Roman" w:hAnsi="Times New Roman"/>
          <w:b/>
          <w:color w:val="282828"/>
          <w:sz w:val="23"/>
        </w:rPr>
        <w:t>3.3 Pra-pengolahan Data (*Text Preprocessing Pipeline*)</w:t>
      </w:r>
    </w:p>
    <w:p>
      <w:pPr>
        <w:spacing w:after="120" w:line="276" w:lineRule="auto"/>
        <w:jc w:val="both"/>
      </w:pPr>
      <w:r>
        <w:rPr>
          <w:rFonts w:ascii="Times New Roman" w:hAnsi="Times New Roman"/>
          <w:sz w:val="22"/>
        </w:rPr>
        <w:t>Tahapan prapengolahan data teks meliputi:</w:t>
      </w:r>
    </w:p>
    <w:p>
      <w:pPr>
        <w:spacing w:after="120" w:line="276" w:lineRule="auto"/>
        <w:ind w:left="360"/>
      </w:pPr>
      <w:r>
        <w:rPr>
          <w:rFonts w:ascii="Times New Roman" w:hAnsi="Times New Roman"/>
          <w:sz w:val="22"/>
        </w:rPr>
        <w:t xml:space="preserve">1. </w:t>
      </w:r>
      <w:r>
        <w:rPr>
          <w:rFonts w:ascii="Times New Roman" w:hAnsi="Times New Roman"/>
          <w:b/>
          <w:sz w:val="22"/>
        </w:rPr>
        <w:t>Cleaning:</w:t>
      </w:r>
      <w:r>
        <w:rPr>
          <w:rFonts w:ascii="Times New Roman" w:hAnsi="Times New Roman"/>
          <w:sz w:val="22"/>
        </w:rPr>
        <w:t xml:space="preserve"> Menghilangkan tautan URL web, mention pengguna (</w:t>
      </w:r>
      <w:r>
        <w:rPr>
          <w:rFonts w:ascii="Times New Roman" w:hAnsi="Times New Roman"/>
          <w:color w:val="B42828"/>
          <w:sz w:val="22"/>
        </w:rPr>
        <w:t>@username</w:t>
      </w:r>
      <w:r>
        <w:rPr>
          <w:rFonts w:ascii="Times New Roman" w:hAnsi="Times New Roman"/>
          <w:sz w:val="22"/>
        </w:rPr>
        <w:t>), simbol tanda pagar (</w:t>
      </w:r>
      <w:r>
        <w:rPr>
          <w:rFonts w:ascii="Times New Roman" w:hAnsi="Times New Roman"/>
          <w:color w:val="B42828"/>
          <w:sz w:val="22"/>
        </w:rPr>
        <w:t>#hashtag</w:t>
      </w:r>
      <w:r>
        <w:rPr>
          <w:rFonts w:ascii="Times New Roman" w:hAnsi="Times New Roman"/>
          <w:sz w:val="22"/>
        </w:rPr>
        <w:t>), tanda baca khusus, angka redundan, dan spasi ganda.</w:t>
      </w:r>
    </w:p>
    <w:p>
      <w:pPr>
        <w:spacing w:after="120" w:line="276" w:lineRule="auto"/>
        <w:ind w:left="360"/>
      </w:pPr>
      <w:r>
        <w:rPr>
          <w:rFonts w:ascii="Times New Roman" w:hAnsi="Times New Roman"/>
          <w:sz w:val="22"/>
        </w:rPr>
        <w:t xml:space="preserve">2. </w:t>
      </w:r>
      <w:r>
        <w:rPr>
          <w:rFonts w:ascii="Times New Roman" w:hAnsi="Times New Roman"/>
          <w:b/>
          <w:sz w:val="22"/>
        </w:rPr>
        <w:t>Case Folding:</w:t>
      </w:r>
      <w:r>
        <w:rPr>
          <w:rFonts w:ascii="Times New Roman" w:hAnsi="Times New Roman"/>
          <w:sz w:val="22"/>
        </w:rPr>
        <w:t xml:space="preserve"> Menyeragamkan seluruh karakter teks menjadi huruf kecil (</w:t>
      </w:r>
      <w:r>
        <w:rPr>
          <w:rFonts w:ascii="Times New Roman" w:hAnsi="Times New Roman"/>
          <w:i/>
          <w:sz w:val="22"/>
        </w:rPr>
        <w:t>lowercase</w:t>
      </w:r>
      <w:r>
        <w:rPr>
          <w:rFonts w:ascii="Times New Roman" w:hAnsi="Times New Roman"/>
          <w:sz w:val="22"/>
        </w:rPr>
        <w:t>).</w:t>
      </w:r>
    </w:p>
    <w:p>
      <w:pPr>
        <w:spacing w:after="120" w:line="276" w:lineRule="auto"/>
        <w:ind w:left="360"/>
      </w:pPr>
      <w:r>
        <w:rPr>
          <w:rFonts w:ascii="Times New Roman" w:hAnsi="Times New Roman"/>
          <w:sz w:val="22"/>
        </w:rPr>
        <w:t xml:space="preserve">3. </w:t>
      </w:r>
      <w:r>
        <w:rPr>
          <w:rFonts w:ascii="Times New Roman" w:hAnsi="Times New Roman"/>
          <w:b/>
          <w:sz w:val="22"/>
        </w:rPr>
        <w:t>Slang &amp; Abbreviation Normalization:</w:t>
      </w:r>
      <w:r>
        <w:rPr>
          <w:rFonts w:ascii="Times New Roman" w:hAnsi="Times New Roman"/>
          <w:sz w:val="22"/>
        </w:rPr>
        <w:t xml:space="preserve"> Memetakan singkatan informal warganet ke bentuk baku bahasa Indonesia menggunakan kamus slang (contoh: </w:t>
      </w:r>
      <w:r>
        <w:rPr>
          <w:rFonts w:ascii="Times New Roman" w:hAnsi="Times New Roman"/>
          <w:i/>
          <w:sz w:val="22"/>
        </w:rPr>
        <w:t>"yg"</w:t>
      </w:r>
      <w:r>
        <w:rPr>
          <w:rFonts w:ascii="Times New Roman" w:hAnsi="Times New Roman"/>
          <w:sz w:val="22"/>
        </w:rPr>
        <w:t xml:space="preserve"> -&gt; </w:t>
      </w:r>
      <w:r>
        <w:rPr>
          <w:rFonts w:ascii="Times New Roman" w:hAnsi="Times New Roman"/>
          <w:i/>
          <w:sz w:val="22"/>
        </w:rPr>
        <w:t>"yang"</w:t>
      </w:r>
      <w:r>
        <w:rPr>
          <w:rFonts w:ascii="Times New Roman" w:hAnsi="Times New Roman"/>
          <w:sz w:val="22"/>
        </w:rPr>
        <w:t xml:space="preserve">, </w:t>
      </w:r>
      <w:r>
        <w:rPr>
          <w:rFonts w:ascii="Times New Roman" w:hAnsi="Times New Roman"/>
          <w:i/>
          <w:sz w:val="22"/>
        </w:rPr>
        <w:t>"gak/ga/ngga"</w:t>
      </w:r>
      <w:r>
        <w:rPr>
          <w:rFonts w:ascii="Times New Roman" w:hAnsi="Times New Roman"/>
          <w:sz w:val="22"/>
        </w:rPr>
        <w:t xml:space="preserve"> -&gt; </w:t>
      </w:r>
      <w:r>
        <w:rPr>
          <w:rFonts w:ascii="Times New Roman" w:hAnsi="Times New Roman"/>
          <w:i/>
          <w:sz w:val="22"/>
        </w:rPr>
        <w:t>"tidak"</w:t>
      </w:r>
      <w:r>
        <w:rPr>
          <w:rFonts w:ascii="Times New Roman" w:hAnsi="Times New Roman"/>
          <w:sz w:val="22"/>
        </w:rPr>
        <w:t xml:space="preserve">, </w:t>
      </w:r>
      <w:r>
        <w:rPr>
          <w:rFonts w:ascii="Times New Roman" w:hAnsi="Times New Roman"/>
          <w:i/>
          <w:sz w:val="22"/>
        </w:rPr>
        <w:t>"bgt"</w:t>
      </w:r>
      <w:r>
        <w:rPr>
          <w:rFonts w:ascii="Times New Roman" w:hAnsi="Times New Roman"/>
          <w:sz w:val="22"/>
        </w:rPr>
        <w:t xml:space="preserve"> -&gt; </w:t>
      </w:r>
      <w:r>
        <w:rPr>
          <w:rFonts w:ascii="Times New Roman" w:hAnsi="Times New Roman"/>
          <w:i/>
          <w:sz w:val="22"/>
        </w:rPr>
        <w:t>"sangat"</w:t>
      </w:r>
      <w:r>
        <w:rPr>
          <w:rFonts w:ascii="Times New Roman" w:hAnsi="Times New Roman"/>
          <w:sz w:val="22"/>
        </w:rPr>
        <w:t>).</w:t>
      </w:r>
    </w:p>
    <w:p>
      <w:pPr>
        <w:spacing w:after="120" w:line="276" w:lineRule="auto"/>
        <w:ind w:left="360"/>
      </w:pPr>
      <w:r>
        <w:rPr>
          <w:rFonts w:ascii="Times New Roman" w:hAnsi="Times New Roman"/>
          <w:sz w:val="22"/>
        </w:rPr>
        <w:t xml:space="preserve">4. </w:t>
      </w:r>
      <w:r>
        <w:rPr>
          <w:rFonts w:ascii="Times New Roman" w:hAnsi="Times New Roman"/>
          <w:b/>
          <w:sz w:val="22"/>
        </w:rPr>
        <w:t>Catatan Teknis NLP:</w:t>
      </w:r>
      <w:r>
        <w:rPr>
          <w:rFonts w:ascii="Times New Roman" w:hAnsi="Times New Roman"/>
          <w:sz w:val="22"/>
        </w:rPr>
        <w:t xml:space="preserve"> Pada IndoBERT, teks </w:t>
      </w:r>
      <w:r>
        <w:rPr>
          <w:rFonts w:ascii="Times New Roman" w:hAnsi="Times New Roman"/>
          <w:b/>
          <w:sz w:val="22"/>
        </w:rPr>
        <w:t>tidak dilakukan stemming</w:t>
      </w:r>
      <w:r>
        <w:rPr>
          <w:rFonts w:ascii="Times New Roman" w:hAnsi="Times New Roman"/>
          <w:sz w:val="22"/>
        </w:rPr>
        <w:t xml:space="preserve"> (</w:t>
      </w:r>
      <w:r>
        <w:rPr>
          <w:rFonts w:ascii="Times New Roman" w:hAnsi="Times New Roman"/>
          <w:i/>
          <w:sz w:val="22"/>
        </w:rPr>
        <w:t>affix removal</w:t>
      </w:r>
      <w:r>
        <w:rPr>
          <w:rFonts w:ascii="Times New Roman" w:hAnsi="Times New Roman"/>
          <w:sz w:val="22"/>
        </w:rPr>
        <w:t xml:space="preserve">) karena algoritma </w:t>
      </w:r>
      <w:r>
        <w:rPr>
          <w:rFonts w:ascii="Times New Roman" w:hAnsi="Times New Roman"/>
          <w:i/>
          <w:sz w:val="22"/>
        </w:rPr>
        <w:t>WordPiece Tokenizer</w:t>
      </w:r>
      <w:r>
        <w:rPr>
          <w:rFonts w:ascii="Times New Roman" w:hAnsi="Times New Roman"/>
          <w:sz w:val="22"/>
        </w:rPr>
        <w:t xml:space="preserve"> pada BERT memerlukan imbuhan bahasa Indonesia untuk mengenali relasi gramatikal kontekstual secara presisi.</w:t>
      </w:r>
    </w:p>
    <w:p>
      <w:pPr>
        <w:spacing w:before="200" w:after="80"/>
      </w:pPr>
      <w:r>
        <w:rPr>
          <w:rFonts w:ascii="Times New Roman" w:hAnsi="Times New Roman"/>
          <w:b/>
          <w:color w:val="282828"/>
          <w:sz w:val="23"/>
        </w:rPr>
        <w:t>3.4 Pembagian Dataset Terstratifikasi (*Stratified Data Splitting*)</w:t>
      </w:r>
    </w:p>
    <w:p>
      <w:pPr>
        <w:spacing w:after="120" w:line="276" w:lineRule="auto"/>
        <w:jc w:val="both"/>
      </w:pPr>
      <w:r>
        <w:rPr>
          <w:rFonts w:ascii="Times New Roman" w:hAnsi="Times New Roman"/>
          <w:sz w:val="22"/>
        </w:rPr>
        <w:t>Dataset sebesar N = 2.994 data bersih dibagi ke dalam tiga subset terpisah secara terstratifikasi berdasarkan kombinasi platform dan label sentimen guna memastikan rasio distribusi kelas yang identik di setiap subset:</w:t>
      </w:r>
    </w:p>
    <w:p>
      <w:pPr>
        <w:spacing w:after="120" w:line="276" w:lineRule="auto"/>
        <w:ind w:left="360"/>
      </w:pPr>
      <w:r>
        <w:rPr>
          <w:rFonts w:ascii="Times New Roman" w:hAnsi="Times New Roman"/>
          <w:i/>
          <w:sz w:val="22"/>
        </w:rPr>
      </w:r>
      <w:r>
        <w:rPr>
          <w:rFonts w:ascii="Times New Roman" w:hAnsi="Times New Roman"/>
          <w:i/>
          <w:sz w:val="22"/>
        </w:rPr>
        <w:t>Data Latih (</w:t>
      </w:r>
      <w:r>
        <w:rPr>
          <w:rFonts w:ascii="Times New Roman" w:hAnsi="Times New Roman"/>
          <w:sz w:val="22"/>
        </w:rPr>
        <w:t>Training Set</w:t>
      </w:r>
      <w:r>
        <w:rPr>
          <w:rFonts w:ascii="Times New Roman" w:hAnsi="Times New Roman"/>
          <w:i/>
          <w:sz w:val="22"/>
        </w:rPr>
        <w:t xml:space="preserve"> - 70%)</w:t>
      </w:r>
      <w:r>
        <w:rPr>
          <w:rFonts w:ascii="Times New Roman" w:hAnsi="Times New Roman"/>
          <w:sz w:val="22"/>
        </w:rPr>
        <w:t>*: N = 2.092 data, digunakan untuk melatih bobot model.</w:t>
      </w:r>
    </w:p>
    <w:p>
      <w:pPr>
        <w:spacing w:after="120" w:line="276" w:lineRule="auto"/>
        <w:ind w:left="360"/>
      </w:pPr>
      <w:r>
        <w:rPr>
          <w:rFonts w:ascii="Times New Roman" w:hAnsi="Times New Roman"/>
          <w:i/>
          <w:sz w:val="22"/>
        </w:rPr>
      </w:r>
      <w:r>
        <w:rPr>
          <w:rFonts w:ascii="Times New Roman" w:hAnsi="Times New Roman"/>
          <w:i/>
          <w:sz w:val="22"/>
        </w:rPr>
        <w:t>Data Validasi (</w:t>
      </w:r>
      <w:r>
        <w:rPr>
          <w:rFonts w:ascii="Times New Roman" w:hAnsi="Times New Roman"/>
          <w:sz w:val="22"/>
        </w:rPr>
        <w:t>Validation Set</w:t>
      </w:r>
      <w:r>
        <w:rPr>
          <w:rFonts w:ascii="Times New Roman" w:hAnsi="Times New Roman"/>
          <w:i/>
          <w:sz w:val="22"/>
        </w:rPr>
        <w:t xml:space="preserve"> - 15%)</w:t>
      </w:r>
      <w:r>
        <w:rPr>
          <w:rFonts w:ascii="Times New Roman" w:hAnsi="Times New Roman"/>
          <w:sz w:val="22"/>
        </w:rPr>
      </w:r>
      <w:r>
        <w:rPr>
          <w:rFonts w:ascii="Times New Roman" w:hAnsi="Times New Roman"/>
          <w:i/>
          <w:sz w:val="22"/>
        </w:rPr>
        <w:t xml:space="preserve">: N = 444 data, digunakan untuk </w:t>
      </w:r>
      <w:r>
        <w:rPr>
          <w:rFonts w:ascii="Times New Roman" w:hAnsi="Times New Roman"/>
          <w:sz w:val="22"/>
        </w:rPr>
        <w:t>hyperparameter tuning</w:t>
      </w:r>
      <w:r>
        <w:rPr>
          <w:rFonts w:ascii="Times New Roman" w:hAnsi="Times New Roman"/>
          <w:i/>
          <w:sz w:val="22"/>
        </w:rPr>
        <w:t xml:space="preserve"> dan </w:t>
      </w:r>
      <w:r>
        <w:rPr>
          <w:rFonts w:ascii="Times New Roman" w:hAnsi="Times New Roman"/>
          <w:sz w:val="22"/>
        </w:rPr>
        <w:t>early stopping*.</w:t>
      </w:r>
    </w:p>
    <w:p>
      <w:pPr>
        <w:spacing w:after="120" w:line="276" w:lineRule="auto"/>
        <w:ind w:left="360"/>
      </w:pPr>
      <w:r>
        <w:rPr>
          <w:rFonts w:ascii="Times New Roman" w:hAnsi="Times New Roman"/>
          <w:i/>
          <w:sz w:val="22"/>
        </w:rPr>
      </w:r>
      <w:r>
        <w:rPr>
          <w:rFonts w:ascii="Times New Roman" w:hAnsi="Times New Roman"/>
          <w:i/>
          <w:sz w:val="22"/>
        </w:rPr>
        <w:t>Data Uji (</w:t>
      </w:r>
      <w:r>
        <w:rPr>
          <w:rFonts w:ascii="Times New Roman" w:hAnsi="Times New Roman"/>
          <w:sz w:val="22"/>
        </w:rPr>
        <w:t>Testing Set</w:t>
      </w:r>
      <w:r>
        <w:rPr>
          <w:rFonts w:ascii="Times New Roman" w:hAnsi="Times New Roman"/>
          <w:i/>
          <w:sz w:val="22"/>
        </w:rPr>
        <w:t xml:space="preserve"> - 15%)</w:t>
      </w:r>
      <w:r>
        <w:rPr>
          <w:rFonts w:ascii="Times New Roman" w:hAnsi="Times New Roman"/>
          <w:sz w:val="22"/>
        </w:rPr>
        <w:t>*: N = 458 data, diisolasi murni untuk pengujian akhir performa komparatif.</w:t>
      </w:r>
    </w:p>
    <w:p>
      <w:pPr>
        <w:spacing w:before="200" w:after="80"/>
      </w:pPr>
      <w:r>
        <w:rPr>
          <w:rFonts w:ascii="Times New Roman" w:hAnsi="Times New Roman"/>
          <w:b/>
          <w:color w:val="282828"/>
          <w:sz w:val="23"/>
        </w:rPr>
        <w:t>3.5 Pengaturan Hyperparameter Model</w:t>
      </w:r>
    </w:p>
    <w:p>
      <w:pPr>
        <w:spacing w:after="120" w:line="276" w:lineRule="auto"/>
        <w:ind w:left="360"/>
      </w:pPr>
      <w:r>
        <w:rPr>
          <w:rFonts w:ascii="Times New Roman" w:hAnsi="Times New Roman"/>
          <w:sz w:val="22"/>
        </w:rPr>
      </w:r>
      <w:r>
        <w:rPr>
          <w:rFonts w:ascii="Times New Roman" w:hAnsi="Times New Roman"/>
          <w:b/>
          <w:sz w:val="22"/>
        </w:rPr>
        <w:t>IndoBERT (`indobenchmark/indobert-base-p1`):</w:t>
      </w:r>
      <w:r>
        <w:rPr>
          <w:rFonts w:ascii="Times New Roman" w:hAnsi="Times New Roman"/>
          <w:sz w:val="22"/>
        </w:rPr>
      </w:r>
    </w:p>
    <w:p>
      <w:pPr>
        <w:spacing w:after="120" w:line="276" w:lineRule="auto"/>
        <w:ind w:left="360"/>
      </w:pPr>
      <w:r>
        <w:rPr>
          <w:rFonts w:ascii="Times New Roman" w:hAnsi="Times New Roman"/>
          <w:sz w:val="22"/>
        </w:rPr>
        <w:t>Optimizer: AdamW (Learning Rate: 2 times 10^{-5}, Weight Decay: 0.01).</w:t>
      </w:r>
    </w:p>
    <w:p>
      <w:pPr>
        <w:spacing w:after="120" w:line="276" w:lineRule="auto"/>
        <w:ind w:left="360"/>
      </w:pPr>
      <w:r>
        <w:rPr>
          <w:rFonts w:ascii="Times New Roman" w:hAnsi="Times New Roman"/>
          <w:sz w:val="22"/>
        </w:rPr>
        <w:t>Batch Size: 16, Maximum Sequence Length: 128 tokens.</w:t>
      </w:r>
    </w:p>
    <w:p>
      <w:pPr>
        <w:spacing w:after="120" w:line="276" w:lineRule="auto"/>
        <w:ind w:left="360"/>
      </w:pPr>
      <w:r>
        <w:rPr>
          <w:rFonts w:ascii="Times New Roman" w:hAnsi="Times New Roman"/>
          <w:sz w:val="22"/>
        </w:rPr>
        <w:t xml:space="preserve">Epoch: 4 epoch dengan </w:t>
      </w:r>
      <w:r>
        <w:rPr>
          <w:rFonts w:ascii="Times New Roman" w:hAnsi="Times New Roman"/>
          <w:i/>
          <w:sz w:val="22"/>
        </w:rPr>
        <w:t>linear warmup scheduler</w:t>
      </w:r>
      <w:r>
        <w:rPr>
          <w:rFonts w:ascii="Times New Roman" w:hAnsi="Times New Roman"/>
          <w:sz w:val="22"/>
        </w:rPr>
        <w:t>.</w:t>
      </w:r>
    </w:p>
    <w:p>
      <w:pPr>
        <w:spacing w:after="120" w:line="276" w:lineRule="auto"/>
        <w:ind w:left="360"/>
      </w:pPr>
      <w:r>
        <w:rPr>
          <w:rFonts w:ascii="Times New Roman" w:hAnsi="Times New Roman"/>
          <w:sz w:val="22"/>
        </w:rPr>
        <w:t xml:space="preserve">Loss Function: </w:t>
      </w:r>
      <w:r>
        <w:rPr>
          <w:rFonts w:ascii="Times New Roman" w:hAnsi="Times New Roman"/>
          <w:i/>
          <w:sz w:val="22"/>
        </w:rPr>
        <w:t>Weighted Cross-Entropy Loss</w:t>
      </w:r>
      <w:r>
        <w:rPr>
          <w:rFonts w:ascii="Times New Roman" w:hAnsi="Times New Roman"/>
          <w:sz w:val="22"/>
        </w:rPr>
        <w:t xml:space="preserve"> untuk mengantisipasi ketidakseimbangan kelas (</w:t>
      </w:r>
      <w:r>
        <w:rPr>
          <w:rFonts w:ascii="Times New Roman" w:hAnsi="Times New Roman"/>
          <w:i/>
          <w:sz w:val="22"/>
        </w:rPr>
        <w:t>class imbalance</w:t>
      </w:r>
      <w:r>
        <w:rPr>
          <w:rFonts w:ascii="Times New Roman" w:hAnsi="Times New Roman"/>
          <w:sz w:val="22"/>
        </w:rPr>
        <w:t>).</w:t>
      </w:r>
    </w:p>
    <w:p>
      <w:pPr>
        <w:spacing w:after="120" w:line="276" w:lineRule="auto"/>
        <w:ind w:left="360"/>
      </w:pPr>
      <w:r>
        <w:rPr>
          <w:rFonts w:ascii="Times New Roman" w:hAnsi="Times New Roman"/>
          <w:sz w:val="22"/>
        </w:rPr>
      </w:r>
      <w:r>
        <w:rPr>
          <w:rFonts w:ascii="Times New Roman" w:hAnsi="Times New Roman"/>
          <w:b/>
          <w:sz w:val="22"/>
        </w:rPr>
        <w:t>BiLSTM:</w:t>
      </w:r>
      <w:r>
        <w:rPr>
          <w:rFonts w:ascii="Times New Roman" w:hAnsi="Times New Roman"/>
          <w:sz w:val="22"/>
        </w:rPr>
      </w:r>
    </w:p>
    <w:p>
      <w:pPr>
        <w:spacing w:after="120" w:line="276" w:lineRule="auto"/>
        <w:ind w:left="360"/>
      </w:pPr>
      <w:r>
        <w:rPr>
          <w:rFonts w:ascii="Times New Roman" w:hAnsi="Times New Roman"/>
          <w:sz w:val="22"/>
        </w:rPr>
        <w:t>Embedding Dimension: 128, Hidden Units: 128 per arah (total 256).</w:t>
      </w:r>
    </w:p>
    <w:p>
      <w:pPr>
        <w:spacing w:after="120" w:line="276" w:lineRule="auto"/>
        <w:ind w:left="360"/>
      </w:pPr>
      <w:r>
        <w:rPr>
          <w:rFonts w:ascii="Times New Roman" w:hAnsi="Times New Roman"/>
          <w:sz w:val="22"/>
        </w:rPr>
        <w:t>Number of Layers: 2 bidirectional layers, Dropout Rate: 0.4.</w:t>
      </w:r>
    </w:p>
    <w:p>
      <w:pPr>
        <w:spacing w:after="120" w:line="276" w:lineRule="auto"/>
        <w:ind w:left="360"/>
      </w:pPr>
      <w:r>
        <w:rPr>
          <w:rFonts w:ascii="Times New Roman" w:hAnsi="Times New Roman"/>
          <w:sz w:val="22"/>
        </w:rPr>
        <w:t>Optimizer: Adam (Learning Rate: 1 times 10^{-3}, Batch Size: 32).</w:t>
      </w:r>
    </w:p>
    <w:p>
      <w:pPr>
        <w:spacing w:after="120" w:line="276" w:lineRule="auto"/>
        <w:ind w:left="360"/>
      </w:pPr>
      <w:r>
        <w:rPr>
          <w:rFonts w:ascii="Times New Roman" w:hAnsi="Times New Roman"/>
          <w:sz w:val="22"/>
        </w:rPr>
        <w:t xml:space="preserve">Epoch: 15 epoch dengan pemantauan </w:t>
      </w:r>
      <w:r>
        <w:rPr>
          <w:rFonts w:ascii="Times New Roman" w:hAnsi="Times New Roman"/>
          <w:i/>
          <w:sz w:val="22"/>
        </w:rPr>
        <w:t>Early Stopping</w:t>
      </w:r>
      <w:r>
        <w:rPr>
          <w:rFonts w:ascii="Times New Roman" w:hAnsi="Times New Roman"/>
          <w:sz w:val="22"/>
        </w:rPr>
        <w:t xml:space="preserve"> pada data validasi.</w:t>
      </w:r>
    </w:p>
    <w:p>
      <w:pPr>
        <w:spacing w:before="200" w:after="80"/>
      </w:pPr>
      <w:r>
        <w:rPr>
          <w:rFonts w:ascii="Times New Roman" w:hAnsi="Times New Roman"/>
          <w:b/>
          <w:color w:val="282828"/>
          <w:sz w:val="23"/>
        </w:rPr>
        <w:t>3.6 Metrik Evaluasi</w:t>
      </w:r>
    </w:p>
    <w:p>
      <w:pPr>
        <w:spacing w:after="120" w:line="276" w:lineRule="auto"/>
        <w:jc w:val="both"/>
      </w:pPr>
      <w:r>
        <w:rPr>
          <w:rFonts w:ascii="Times New Roman" w:hAnsi="Times New Roman"/>
          <w:sz w:val="22"/>
        </w:rPr>
        <w:t>Mengingat distribusi kelas sentimen di media sosial bersifat tidak seimbang (</w:t>
      </w:r>
      <w:r>
        <w:rPr>
          <w:rFonts w:ascii="Times New Roman" w:hAnsi="Times New Roman"/>
          <w:i/>
          <w:sz w:val="22"/>
        </w:rPr>
        <w:t>imbalanced</w:t>
      </w:r>
      <w:r>
        <w:rPr>
          <w:rFonts w:ascii="Times New Roman" w:hAnsi="Times New Roman"/>
          <w:sz w:val="22"/>
        </w:rPr>
        <w:t xml:space="preserve">), </w:t>
      </w:r>
      <w:r>
        <w:rPr>
          <w:rFonts w:ascii="Times New Roman" w:hAnsi="Times New Roman"/>
          <w:b/>
          <w:sz w:val="22"/>
        </w:rPr>
        <w:t>Macro-Averaged F1-Score (Macro-F1)</w:t>
      </w:r>
      <w:r>
        <w:rPr>
          <w:rFonts w:ascii="Times New Roman" w:hAnsi="Times New Roman"/>
          <w:sz w:val="22"/>
        </w:rPr>
        <w:t xml:space="preserve"> ditetapkan sebagai </w:t>
      </w:r>
      <w:r>
        <w:rPr>
          <w:rFonts w:ascii="Times New Roman" w:hAnsi="Times New Roman"/>
          <w:b/>
          <w:sz w:val="22"/>
        </w:rPr>
        <w:t>metrik evaluasi utama</w:t>
      </w:r>
      <w:r>
        <w:rPr>
          <w:rFonts w:ascii="Times New Roman" w:hAnsi="Times New Roman"/>
          <w:sz w:val="22"/>
        </w:rPr>
        <w:t xml:space="preserve">, didukung oleh </w:t>
      </w:r>
      <w:r>
        <w:rPr>
          <w:rFonts w:ascii="Times New Roman" w:hAnsi="Times New Roman"/>
          <w:i/>
          <w:sz w:val="22"/>
        </w:rPr>
        <w:t>Accuracy</w:t>
      </w:r>
      <w:r>
        <w:rPr>
          <w:rFonts w:ascii="Times New Roman" w:hAnsi="Times New Roman"/>
          <w:sz w:val="22"/>
        </w:rPr>
        <w:t xml:space="preserve">, </w:t>
      </w:r>
      <w:r>
        <w:rPr>
          <w:rFonts w:ascii="Times New Roman" w:hAnsi="Times New Roman"/>
          <w:i/>
          <w:sz w:val="22"/>
        </w:rPr>
        <w:t>Macro-Precision</w:t>
      </w:r>
      <w:r>
        <w:rPr>
          <w:rFonts w:ascii="Times New Roman" w:hAnsi="Times New Roman"/>
          <w:sz w:val="22"/>
        </w:rPr>
        <w:t xml:space="preserve">, </w:t>
      </w:r>
      <w:r>
        <w:rPr>
          <w:rFonts w:ascii="Times New Roman" w:hAnsi="Times New Roman"/>
          <w:i/>
          <w:sz w:val="22"/>
        </w:rPr>
        <w:t>Macro-Recall</w:t>
      </w:r>
      <w:r>
        <w:rPr>
          <w:rFonts w:ascii="Times New Roman" w:hAnsi="Times New Roman"/>
          <w:sz w:val="22"/>
        </w:rPr>
        <w:t xml:space="preserve">, serta </w:t>
      </w:r>
      <w:r>
        <w:rPr>
          <w:rFonts w:ascii="Times New Roman" w:hAnsi="Times New Roman"/>
          <w:i/>
          <w:sz w:val="22"/>
        </w:rPr>
        <w:t>Confusion Matrix</w:t>
      </w:r>
      <w:r>
        <w:rPr>
          <w:rFonts w:ascii="Times New Roman" w:hAnsi="Times New Roman"/>
          <w:sz w:val="22"/>
        </w:rPr>
        <w:t>.</w:t>
      </w:r>
    </w:p>
    <w:p>
      <w:pPr>
        <w:spacing w:before="320" w:after="120"/>
      </w:pPr>
      <w:r>
        <w:rPr>
          <w:rFonts w:ascii="Times New Roman" w:hAnsi="Times New Roman"/>
          <w:b/>
          <w:color w:val="1F4E79"/>
          <w:sz w:val="26"/>
        </w:rPr>
        <w:t>BAB 4. HASIL DAN PEMBAHASAN</w:t>
      </w:r>
    </w:p>
    <w:p>
      <w:pPr>
        <w:spacing w:before="200" w:after="80"/>
      </w:pPr>
      <w:r>
        <w:rPr>
          <w:rFonts w:ascii="Times New Roman" w:hAnsi="Times New Roman"/>
          <w:b/>
          <w:color w:val="282828"/>
          <w:sz w:val="23"/>
        </w:rPr>
        <w:t>4.1 Distribusi Korpus Empiris Tiga Platform</w:t>
      </w:r>
    </w:p>
    <w:p>
      <w:pPr>
        <w:spacing w:after="120" w:line="276" w:lineRule="auto"/>
        <w:jc w:val="both"/>
      </w:pPr>
      <w:r>
        <w:rPr>
          <w:rFonts w:ascii="Times New Roman" w:hAnsi="Times New Roman"/>
          <w:sz w:val="22"/>
        </w:rPr>
        <w:t>Hasil pelabelan terstandarisasi terhadap 2.994 data bersih multi-platform memperlihatkan profil distribusi sentimen sebagaimana disajikan pada Tabel 1.</w:t>
      </w:r>
    </w:p>
    <w:p>
      <w:pPr>
        <w:spacing w:before="160" w:after="60"/>
        <w:jc w:val="center"/>
      </w:pPr>
      <w:r>
        <w:rPr>
          <w:rFonts w:ascii="Times New Roman" w:hAnsi="Times New Roman"/>
          <w:b/>
          <w:i/>
          <w:color w:val="464646"/>
          <w:sz w:val="19"/>
        </w:rPr>
        <w:t>Tabel 1. Distribusi Frekuensi Sentimen Publik Lintas Media Sosial (N = 2.994).</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2592"/>
            <w:shd w:fill="1F4E79"/>
            <w:tcMar>
              <w:top w:w="120" w:type="dxa"/>
              <w:bottom w:w="120" w:type="dxa"/>
              <w:left w:w="140" w:type="dxa"/>
              <w:right w:w="140" w:type="dxa"/>
            </w:tcMar>
          </w:tcPr>
          <w:p>
            <w:pPr>
              <w:jc w:val="center"/>
            </w:pPr>
            <w:r>
              <w:rPr>
                <w:rFonts w:ascii="Times New Roman" w:hAnsi="Times New Roman"/>
                <w:b/>
                <w:color w:val="FFFFFF"/>
                <w:sz w:val="19"/>
              </w:rPr>
              <w:t>Platform Media Sosial</w:t>
            </w:r>
          </w:p>
        </w:tc>
        <w:tc>
          <w:tcPr>
            <w:tcW w:type="dxa" w:w="1440"/>
            <w:shd w:fill="1F4E79"/>
            <w:tcMar>
              <w:top w:w="120" w:type="dxa"/>
              <w:bottom w:w="120" w:type="dxa"/>
              <w:left w:w="140" w:type="dxa"/>
              <w:right w:w="140" w:type="dxa"/>
            </w:tcMar>
          </w:tcPr>
          <w:p>
            <w:pPr>
              <w:jc w:val="center"/>
            </w:pPr>
            <w:r>
              <w:rPr>
                <w:rFonts w:ascii="Times New Roman" w:hAnsi="Times New Roman"/>
                <w:b/>
                <w:color w:val="FFFFFF"/>
                <w:sz w:val="19"/>
              </w:rPr>
              <w:t>Negatif ($N$)</w:t>
            </w:r>
          </w:p>
        </w:tc>
        <w:tc>
          <w:tcPr>
            <w:tcW w:type="dxa" w:w="1584"/>
            <w:shd w:fill="1F4E79"/>
            <w:tcMar>
              <w:top w:w="120" w:type="dxa"/>
              <w:bottom w:w="120" w:type="dxa"/>
              <w:left w:w="140" w:type="dxa"/>
              <w:right w:w="140" w:type="dxa"/>
            </w:tcMar>
          </w:tcPr>
          <w:p>
            <w:pPr>
              <w:jc w:val="center"/>
            </w:pPr>
            <w:r>
              <w:rPr>
                <w:rFonts w:ascii="Times New Roman" w:hAnsi="Times New Roman"/>
                <w:b/>
                <w:color w:val="FFFFFF"/>
                <w:sz w:val="19"/>
              </w:rPr>
              <w:t>Netral ($N$)</w:t>
            </w:r>
          </w:p>
        </w:tc>
        <w:tc>
          <w:tcPr>
            <w:tcW w:type="dxa" w:w="1440"/>
            <w:shd w:fill="1F4E79"/>
            <w:tcMar>
              <w:top w:w="120" w:type="dxa"/>
              <w:bottom w:w="120" w:type="dxa"/>
              <w:left w:w="140" w:type="dxa"/>
              <w:right w:w="140" w:type="dxa"/>
            </w:tcMar>
          </w:tcPr>
          <w:p>
            <w:pPr>
              <w:jc w:val="center"/>
            </w:pPr>
            <w:r>
              <w:rPr>
                <w:rFonts w:ascii="Times New Roman" w:hAnsi="Times New Roman"/>
                <w:b/>
                <w:color w:val="FFFFFF"/>
                <w:sz w:val="19"/>
              </w:rPr>
              <w:t>Positif ($N$)</w:t>
            </w:r>
          </w:p>
        </w:tc>
        <w:tc>
          <w:tcPr>
            <w:tcW w:type="dxa" w:w="2016"/>
            <w:shd w:fill="1F4E79"/>
            <w:tcMar>
              <w:top w:w="120" w:type="dxa"/>
              <w:bottom w:w="120" w:type="dxa"/>
              <w:left w:w="140" w:type="dxa"/>
              <w:right w:w="140" w:type="dxa"/>
            </w:tcMar>
          </w:tcPr>
          <w:p>
            <w:pPr>
              <w:jc w:val="center"/>
            </w:pPr>
            <w:r>
              <w:rPr>
                <w:rFonts w:ascii="Times New Roman" w:hAnsi="Times New Roman"/>
                <w:b/>
                <w:color w:val="FFFFFF"/>
                <w:sz w:val="19"/>
              </w:rPr>
              <w:t>Total Data ($N$)</w:t>
            </w:r>
          </w:p>
        </w:tc>
        <w:tc>
          <w:tcPr>
            <w:tcW w:type="dxa" w:w="1728"/>
            <w:shd w:fill="1F4E79"/>
            <w:tcMar>
              <w:top w:w="120" w:type="dxa"/>
              <w:bottom w:w="120" w:type="dxa"/>
              <w:left w:w="140" w:type="dxa"/>
              <w:right w:w="140" w:type="dxa"/>
            </w:tcMar>
          </w:tcPr>
          <w:p>
            <w:pPr>
              <w:jc w:val="center"/>
            </w:pPr>
            <w:r>
              <w:rPr>
                <w:rFonts w:ascii="Times New Roman" w:hAnsi="Times New Roman"/>
                <w:b/>
                <w:color w:val="FFFFFF"/>
                <w:sz w:val="19"/>
              </w:rPr>
              <w:t>Persentase Negatif (%)</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8"/>
              </w:rPr>
              <w:t>Twitter (X)</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245</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18"/>
              </w:rPr>
              <w:t>642</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112</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18"/>
              </w:rPr>
              <w:t>999</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18"/>
              </w:rPr>
              <w:t>24,52%</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8"/>
              </w:rPr>
              <w:t>Threads</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254</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575</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166</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995</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25,53%</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8"/>
              </w:rPr>
              <w:t>Instagram</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165</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18"/>
              </w:rPr>
              <w:t>736</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99</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18"/>
              </w:rPr>
              <w:t>1.000</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18"/>
              </w:rPr>
              <w:t>16,50%</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8"/>
              </w:rPr>
              <w:t>Total Gabungan</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664</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1.953</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377</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2.994</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22,18%</w:t>
            </w:r>
          </w:p>
        </w:tc>
      </w:tr>
    </w:tbl>
    <w:p>
      <w:pPr>
        <w:spacing w:after="120"/>
      </w:pPr>
    </w:p>
    <w:p>
      <w:pPr>
        <w:spacing w:after="120" w:line="276" w:lineRule="auto"/>
        <w:jc w:val="both"/>
      </w:pPr>
      <w:r>
        <w:rPr>
          <w:rFonts w:ascii="Times New Roman" w:hAnsi="Times New Roman"/>
          <w:sz w:val="22"/>
        </w:rPr>
        <w:t>Berdasarkan Tabel 1, sentimen Netral menempati porsi tertinggi (</w:t>
      </w:r>
      <w:r>
        <w:rPr>
          <w:rFonts w:ascii="Times New Roman" w:hAnsi="Times New Roman"/>
          <w:b/>
          <w:sz w:val="22"/>
        </w:rPr>
        <w:t>65,23%</w:t>
      </w:r>
      <w:r>
        <w:rPr>
          <w:rFonts w:ascii="Times New Roman" w:hAnsi="Times New Roman"/>
          <w:sz w:val="22"/>
        </w:rPr>
        <w:t>), merefleksikan tingginya kebutuhan masyarakat akan informasi praktis (</w:t>
      </w:r>
      <w:r>
        <w:rPr>
          <w:rFonts w:ascii="Times New Roman" w:hAnsi="Times New Roman"/>
          <w:i/>
          <w:sz w:val="22"/>
        </w:rPr>
        <w:t>information seeking</w:t>
      </w:r>
      <w:r>
        <w:rPr>
          <w:rFonts w:ascii="Times New Roman" w:hAnsi="Times New Roman"/>
          <w:sz w:val="22"/>
        </w:rPr>
        <w:t>), seperti tutorial pengecekan data desil dan tautan pendaftaran bansos. Sentimen Negatif menempati urutan kedua (</w:t>
      </w:r>
      <w:r>
        <w:rPr>
          <w:rFonts w:ascii="Times New Roman" w:hAnsi="Times New Roman"/>
          <w:b/>
          <w:sz w:val="22"/>
        </w:rPr>
        <w:t>22,18%</w:t>
      </w:r>
      <w:r>
        <w:rPr>
          <w:rFonts w:ascii="Times New Roman" w:hAnsi="Times New Roman"/>
          <w:sz w:val="22"/>
        </w:rPr>
        <w:t>), yang dipicu oleh keberatan masyarakat atas pemeringkatan ekonomi keluarga yang dinilai keliru. Sentimen Positif berada di posisi minoritas (</w:t>
      </w:r>
      <w:r>
        <w:rPr>
          <w:rFonts w:ascii="Times New Roman" w:hAnsi="Times New Roman"/>
          <w:b/>
          <w:sz w:val="22"/>
        </w:rPr>
        <w:t>12,59%</w:t>
      </w:r>
      <w:r>
        <w:rPr>
          <w:rFonts w:ascii="Times New Roman" w:hAnsi="Times New Roman"/>
          <w:sz w:val="22"/>
        </w:rPr>
        <w:t>), umumnya berupa apresiasi dan rasa syukur atas kelancaran pencairan bansos pangan.</w:t>
      </w:r>
    </w:p>
    <w:p>
      <w:pPr>
        <w:spacing w:before="200" w:after="80"/>
      </w:pPr>
      <w:r>
        <w:rPr>
          <w:rFonts w:ascii="Times New Roman" w:hAnsi="Times New Roman"/>
          <w:b/>
          <w:color w:val="282828"/>
          <w:sz w:val="23"/>
        </w:rPr>
        <w:t>4.2 Evaluasi Komparatif Model: IndoBERT vs. BiLSTM</w:t>
      </w:r>
    </w:p>
    <w:p>
      <w:pPr>
        <w:spacing w:after="120" w:line="276" w:lineRule="auto"/>
        <w:jc w:val="both"/>
      </w:pPr>
      <w:r>
        <w:rPr>
          <w:rFonts w:ascii="Times New Roman" w:hAnsi="Times New Roman"/>
          <w:sz w:val="22"/>
        </w:rPr>
        <w:t>Pengujian kedua model pada data uji independen (</w:t>
      </w:r>
      <w:r>
        <w:rPr>
          <w:rFonts w:ascii="Times New Roman" w:hAnsi="Times New Roman"/>
          <w:i/>
          <w:sz w:val="22"/>
        </w:rPr>
        <w:t>test set</w:t>
      </w:r>
      <w:r>
        <w:rPr>
          <w:rFonts w:ascii="Times New Roman" w:hAnsi="Times New Roman"/>
          <w:sz w:val="22"/>
        </w:rPr>
        <w:t xml:space="preserve"> N = 458) yang tidak pernah dilihat sebelumnya menghasilkan perbandingan metrik sebagaimana dirangkum pada Tabel 2.</w:t>
      </w:r>
    </w:p>
    <w:p>
      <w:pPr>
        <w:spacing w:before="160" w:after="60"/>
        <w:jc w:val="center"/>
      </w:pPr>
      <w:r>
        <w:rPr>
          <w:rFonts w:ascii="Times New Roman" w:hAnsi="Times New Roman"/>
          <w:b/>
          <w:i/>
          <w:color w:val="464646"/>
          <w:sz w:val="19"/>
        </w:rPr>
        <w:t>Tabel 2. Perbandingan Performa Klasifikasi Sentimen pada Data Uji (Test Set N = 458).</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2592"/>
            <w:shd w:fill="1F4E79"/>
            <w:tcMar>
              <w:top w:w="120" w:type="dxa"/>
              <w:bottom w:w="120" w:type="dxa"/>
              <w:left w:w="140" w:type="dxa"/>
              <w:right w:w="140" w:type="dxa"/>
            </w:tcMar>
          </w:tcPr>
          <w:p>
            <w:pPr>
              <w:jc w:val="center"/>
            </w:pPr>
            <w:r>
              <w:rPr>
                <w:rFonts w:ascii="Times New Roman" w:hAnsi="Times New Roman"/>
                <w:b/>
                <w:color w:val="FFFFFF"/>
                <w:sz w:val="19"/>
              </w:rPr>
              <w:t>Model Klasifikasi</w:t>
            </w:r>
          </w:p>
        </w:tc>
        <w:tc>
          <w:tcPr>
            <w:tcW w:type="dxa" w:w="1440"/>
            <w:shd w:fill="1F4E79"/>
            <w:tcMar>
              <w:top w:w="120" w:type="dxa"/>
              <w:bottom w:w="120" w:type="dxa"/>
              <w:left w:w="140" w:type="dxa"/>
              <w:right w:w="140" w:type="dxa"/>
            </w:tcMar>
          </w:tcPr>
          <w:p>
            <w:pPr>
              <w:jc w:val="center"/>
            </w:pPr>
            <w:r>
              <w:rPr>
                <w:rFonts w:ascii="Times New Roman" w:hAnsi="Times New Roman"/>
                <w:b/>
                <w:color w:val="FFFFFF"/>
                <w:sz w:val="19"/>
              </w:rPr>
              <w:t>Accuracy (%)</w:t>
            </w:r>
          </w:p>
        </w:tc>
        <w:tc>
          <w:tcPr>
            <w:tcW w:type="dxa" w:w="1584"/>
            <w:shd w:fill="1F4E79"/>
            <w:tcMar>
              <w:top w:w="120" w:type="dxa"/>
              <w:bottom w:w="120" w:type="dxa"/>
              <w:left w:w="140" w:type="dxa"/>
              <w:right w:w="140" w:type="dxa"/>
            </w:tcMar>
          </w:tcPr>
          <w:p>
            <w:pPr>
              <w:jc w:val="center"/>
            </w:pPr>
            <w:r>
              <w:rPr>
                <w:rFonts w:ascii="Times New Roman" w:hAnsi="Times New Roman"/>
                <w:b/>
                <w:color w:val="FFFFFF"/>
                <w:sz w:val="19"/>
              </w:rPr>
              <w:t>Macro-Precision (%)</w:t>
            </w:r>
          </w:p>
        </w:tc>
        <w:tc>
          <w:tcPr>
            <w:tcW w:type="dxa" w:w="1440"/>
            <w:shd w:fill="1F4E79"/>
            <w:tcMar>
              <w:top w:w="120" w:type="dxa"/>
              <w:bottom w:w="120" w:type="dxa"/>
              <w:left w:w="140" w:type="dxa"/>
              <w:right w:w="140" w:type="dxa"/>
            </w:tcMar>
          </w:tcPr>
          <w:p>
            <w:pPr>
              <w:jc w:val="center"/>
            </w:pPr>
            <w:r>
              <w:rPr>
                <w:rFonts w:ascii="Times New Roman" w:hAnsi="Times New Roman"/>
                <w:b/>
                <w:color w:val="FFFFFF"/>
                <w:sz w:val="19"/>
              </w:rPr>
              <w:t>Macro-Recall (%)</w:t>
            </w:r>
          </w:p>
        </w:tc>
        <w:tc>
          <w:tcPr>
            <w:tcW w:type="dxa" w:w="2016"/>
            <w:shd w:fill="1F4E79"/>
            <w:tcMar>
              <w:top w:w="120" w:type="dxa"/>
              <w:bottom w:w="120" w:type="dxa"/>
              <w:left w:w="140" w:type="dxa"/>
              <w:right w:w="140" w:type="dxa"/>
            </w:tcMar>
          </w:tcPr>
          <w:p>
            <w:pPr>
              <w:jc w:val="center"/>
            </w:pPr>
            <w:r>
              <w:rPr>
                <w:rFonts w:ascii="Times New Roman" w:hAnsi="Times New Roman"/>
                <w:b/>
                <w:color w:val="FFFFFF"/>
                <w:sz w:val="19"/>
              </w:rPr>
              <w:t>Macro F1-Score (%) [Utama]</w:t>
            </w:r>
          </w:p>
        </w:tc>
        <w:tc>
          <w:tcPr>
            <w:tcW w:type="dxa" w:w="1728"/>
            <w:shd w:fill="1F4E79"/>
            <w:tcMar>
              <w:top w:w="120" w:type="dxa"/>
              <w:bottom w:w="120" w:type="dxa"/>
              <w:left w:w="140" w:type="dxa"/>
              <w:right w:w="140" w:type="dxa"/>
            </w:tcMar>
          </w:tcPr>
          <w:p>
            <w:pPr>
              <w:jc w:val="center"/>
            </w:pPr>
            <w:r>
              <w:rPr>
                <w:rFonts w:ascii="Times New Roman" w:hAnsi="Times New Roman"/>
                <w:b/>
                <w:color w:val="FFFFFF"/>
                <w:sz w:val="19"/>
              </w:rPr>
              <w:t>Waktu Latih per Epoch</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8"/>
              </w:rPr>
              <w:t>BiLSTM (*Bidirectional LSTM*)</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86,90%</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18"/>
              </w:rPr>
              <w:t>83,47%</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80,79%</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18"/>
              </w:rPr>
              <w:t>81,96%</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18"/>
              </w:rPr>
              <w:t>~4 detik (CPU)</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8"/>
              </w:rPr>
              <w:t>IndoBERT (*Pretrained Transformer*)</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94,98%</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92,80%</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93,88%</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93,29%</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~32 detik (GPU A100/T4)</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8"/>
              </w:rPr>
              <w:t>**Selisih Peningkatan (*Improvement*)**</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+8,08%</w:t>
            </w:r>
          </w:p>
        </w:tc>
        <w:tc>
          <w:tcPr>
            <w:tcW w:type="dxa" w:w="1584"/>
            <w:shd w:fill="F8FAFC"/>
            <w:tcMar>
              <w:top w:w="100" w:type="dxa"/>
              <w:bottom w:w="100" w:type="dxa"/>
              <w:left w:w="140" w:type="dxa"/>
              <w:right w:w="140" w:type="dxa"/>
            </w:tcMar>
          </w:tcPr>
          <w:p>
            <w:pPr>
              <w:jc w:val="center"/>
            </w:pPr>
            <w:r>
              <w:rPr>
                <w:rFonts w:ascii="Times New Roman" w:hAnsi="Times New Roman"/>
                <w:color w:val="1E293B"/>
                <w:sz w:val="18"/>
              </w:rPr>
              <w:t>+9,33%</w:t>
            </w:r>
          </w:p>
        </w:tc>
        <w:tc>
          <w:tcPr>
            <w:tcW w:type="dxa" w:w="1440"/>
            <w:shd w:fill="F8FAFC"/>
            <w:tcMar>
              <w:top w:w="100" w:type="dxa"/>
              <w:bottom w:w="100" w:type="dxa"/>
              <w:left w:w="140" w:type="dxa"/>
              <w:right w:w="140" w:type="dxa"/>
            </w:tcMar>
          </w:tcPr>
          <w:p>
            <w:pPr>
              <w:jc w:val="center"/>
            </w:pPr>
            <w:r>
              <w:rPr>
                <w:rFonts w:ascii="Times New Roman" w:hAnsi="Times New Roman"/>
                <w:color w:val="1E293B"/>
                <w:sz w:val="18"/>
              </w:rPr>
              <w:t>+13,09%</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18"/>
              </w:rPr>
              <w:t>+11,33%</w:t>
            </w:r>
          </w:p>
        </w:tc>
        <w:tc>
          <w:tcPr>
            <w:tcW w:type="dxa" w:w="1728"/>
            <w:shd w:fill="F8FAFC"/>
            <w:tcMar>
              <w:top w:w="100" w:type="dxa"/>
              <w:bottom w:w="100" w:type="dxa"/>
              <w:left w:w="140" w:type="dxa"/>
              <w:right w:w="140" w:type="dxa"/>
            </w:tcMar>
          </w:tcPr>
          <w:p>
            <w:pPr>
              <w:jc w:val="center"/>
            </w:pPr>
            <w:r>
              <w:rPr>
                <w:rFonts w:ascii="Times New Roman" w:hAnsi="Times New Roman"/>
                <w:color w:val="1E293B"/>
                <w:sz w:val="18"/>
              </w:rPr>
              <w:t>—</w:t>
            </w:r>
          </w:p>
        </w:tc>
      </w:tr>
    </w:tbl>
    <w:p>
      <w:pPr>
        <w:spacing w:after="120"/>
      </w:pPr>
    </w:p>
    <w:p>
      <w:pPr>
        <w:spacing w:after="120" w:line="276" w:lineRule="auto"/>
        <w:jc w:val="both"/>
      </w:pPr>
      <w:r>
        <w:rPr>
          <w:rFonts w:ascii="Times New Roman" w:hAnsi="Times New Roman"/>
          <w:sz w:val="22"/>
        </w:rPr>
        <w:t xml:space="preserve">Sebagaimana dipaparkan pada Tabel 2, </w:t>
      </w:r>
      <w:r>
        <w:rPr>
          <w:rFonts w:ascii="Times New Roman" w:hAnsi="Times New Roman"/>
          <w:b/>
          <w:sz w:val="22"/>
        </w:rPr>
        <w:t>model IndoBERT secara mutlak mengungguli BiLSTM di seluruh parameter pengukuran</w:t>
      </w:r>
      <w:r>
        <w:rPr>
          <w:rFonts w:ascii="Times New Roman" w:hAnsi="Times New Roman"/>
          <w:sz w:val="22"/>
        </w:rPr>
        <w:t xml:space="preserve">. IndoBERT mencapai </w:t>
      </w:r>
      <w:r>
        <w:rPr>
          <w:rFonts w:ascii="Times New Roman" w:hAnsi="Times New Roman"/>
          <w:b/>
          <w:sz w:val="22"/>
        </w:rPr>
        <w:t>Macro F1-Score sebesar 93,29%</w:t>
      </w:r>
      <w:r>
        <w:rPr>
          <w:rFonts w:ascii="Times New Roman" w:hAnsi="Times New Roman"/>
          <w:sz w:val="22"/>
        </w:rPr>
        <w:t xml:space="preserve">, unggul signifikan sebesar </w:t>
      </w:r>
      <w:r>
        <w:rPr>
          <w:rFonts w:ascii="Times New Roman" w:hAnsi="Times New Roman"/>
          <w:b/>
          <w:sz w:val="22"/>
        </w:rPr>
        <w:t>+11,33\%</w:t>
      </w:r>
      <w:r>
        <w:rPr>
          <w:rFonts w:ascii="Times New Roman" w:hAnsi="Times New Roman"/>
          <w:sz w:val="22"/>
        </w:rPr>
        <w:t xml:space="preserve"> di atas BiLSTM yang meraih Macro-F1 81,96%. Dari segi akurasi keseluruhan, IndoBERT mencatat </w:t>
      </w:r>
      <w:r>
        <w:rPr>
          <w:rFonts w:ascii="Times New Roman" w:hAnsi="Times New Roman"/>
          <w:b/>
          <w:sz w:val="22"/>
        </w:rPr>
        <w:t>94,98%</w:t>
      </w:r>
      <w:r>
        <w:rPr>
          <w:rFonts w:ascii="Times New Roman" w:hAnsi="Times New Roman"/>
          <w:sz w:val="22"/>
        </w:rPr>
        <w:t>, melampaui BiLSTM yang berada pada 86,90%.</w:t>
      </w:r>
    </w:p>
    <w:p>
      <w:pPr>
        <w:spacing w:after="120" w:line="276" w:lineRule="auto"/>
        <w:jc w:val="both"/>
      </w:pPr>
      <w:r>
        <w:rPr>
          <w:rFonts w:ascii="Times New Roman" w:hAnsi="Times New Roman"/>
          <w:sz w:val="22"/>
        </w:rPr>
        <w:t xml:space="preserve">Keunggulan telak IndoBERT bersumber dari mekanisme </w:t>
      </w:r>
      <w:r>
        <w:rPr>
          <w:rFonts w:ascii="Times New Roman" w:hAnsi="Times New Roman"/>
          <w:i/>
          <w:sz w:val="22"/>
        </w:rPr>
        <w:t>Self-Attention</w:t>
      </w:r>
      <w:r>
        <w:rPr>
          <w:rFonts w:ascii="Times New Roman" w:hAnsi="Times New Roman"/>
          <w:sz w:val="22"/>
        </w:rPr>
        <w:t xml:space="preserve"> berlapis (12 attention heads), yang memungkinkan model menimbang hubungan antar-kata tanpa terkendala jarak fisik posisi kata dalam kalimat. Pada kalimat yang memuat kata negasi di awal dan kata opini di ujung belakang (misalnya: </w:t>
      </w:r>
      <w:r>
        <w:rPr>
          <w:rFonts w:ascii="Times New Roman" w:hAnsi="Times New Roman"/>
          <w:i/>
          <w:sz w:val="22"/>
        </w:rPr>
        <w:t>"Saya tidak pernah merasa bahwa pembagian desil di kelurahan ini adil dan tepat sasaran"</w:t>
      </w:r>
      <w:r>
        <w:rPr>
          <w:rFonts w:ascii="Times New Roman" w:hAnsi="Times New Roman"/>
          <w:sz w:val="22"/>
        </w:rPr>
        <w:t xml:space="preserve">), IndoBERT secara tepat mengaitkan kata </w:t>
      </w:r>
      <w:r>
        <w:rPr>
          <w:rFonts w:ascii="Times New Roman" w:hAnsi="Times New Roman"/>
          <w:i/>
          <w:sz w:val="22"/>
        </w:rPr>
        <w:t>"tidak"</w:t>
      </w:r>
      <w:r>
        <w:rPr>
          <w:rFonts w:ascii="Times New Roman" w:hAnsi="Times New Roman"/>
          <w:sz w:val="22"/>
        </w:rPr>
        <w:t xml:space="preserve"> dengan </w:t>
      </w:r>
      <w:r>
        <w:rPr>
          <w:rFonts w:ascii="Times New Roman" w:hAnsi="Times New Roman"/>
          <w:i/>
          <w:sz w:val="22"/>
        </w:rPr>
        <w:t>"adil dan tepat sasaran"</w:t>
      </w:r>
      <w:r>
        <w:rPr>
          <w:rFonts w:ascii="Times New Roman" w:hAnsi="Times New Roman"/>
          <w:sz w:val="22"/>
        </w:rPr>
        <w:t>, sedangkan BiLSTM terkadang mengalami peluruhan sinyal konteks (</w:t>
      </w:r>
      <w:r>
        <w:rPr>
          <w:rFonts w:ascii="Times New Roman" w:hAnsi="Times New Roman"/>
          <w:i/>
          <w:sz w:val="22"/>
        </w:rPr>
        <w:t>context fading</w:t>
      </w:r>
      <w:r>
        <w:rPr>
          <w:rFonts w:ascii="Times New Roman" w:hAnsi="Times New Roman"/>
          <w:sz w:val="22"/>
        </w:rPr>
        <w:t>) saat urutan kalimat terlalu panjang.</w:t>
      </w:r>
    </w:p>
    <w:p>
      <w:pPr>
        <w:spacing w:after="120" w:line="276" w:lineRule="auto"/>
        <w:jc w:val="both"/>
      </w:pPr>
      <w:r>
        <w:rPr>
          <w:rFonts w:ascii="Times New Roman" w:hAnsi="Times New Roman"/>
          <w:sz w:val="22"/>
        </w:rPr>
        <w:t>Kendati demikian, BiLSTM membuktikan efisiensi komputasi yang sangat impresif. Dengan waktu latih hanya ~4 detik per epoch di CPU biasa, BiLSTM tetap mampu memberikan performa klasifikasi yang layak (Macro-F1 hampir 82%) tanpa memerlukan infrastruktur akselerasi GPU khusus.</w:t>
      </w:r>
    </w:p>
    <w:p>
      <w:pPr>
        <w:spacing w:before="200" w:after="80"/>
      </w:pPr>
      <w:r>
        <w:rPr>
          <w:rFonts w:ascii="Times New Roman" w:hAnsi="Times New Roman"/>
          <w:b/>
          <w:color w:val="282828"/>
          <w:sz w:val="23"/>
        </w:rPr>
        <w:t>4.3 Evaluasi Generalisasi Lintas Platform (*Cross-Platform Robustness*)</w:t>
      </w:r>
    </w:p>
    <w:p>
      <w:pPr>
        <w:spacing w:after="120" w:line="276" w:lineRule="auto"/>
        <w:jc w:val="both"/>
      </w:pPr>
      <w:r>
        <w:rPr>
          <w:rFonts w:ascii="Times New Roman" w:hAnsi="Times New Roman"/>
          <w:sz w:val="22"/>
        </w:rPr>
        <w:t>Penelitian ini melakukan evaluasi mendalam dengan menguji performa kedua model pada masing-masing subset platform di data uji untuk menilai ketahanan model terhadap variasi gaya penulisan warganet. Hasil evaluasi disajikan pada Tabel 3.</w:t>
      </w:r>
    </w:p>
    <w:p>
      <w:pPr>
        <w:spacing w:before="160" w:after="60"/>
        <w:jc w:val="center"/>
      </w:pPr>
      <w:r>
        <w:rPr>
          <w:rFonts w:ascii="Times New Roman" w:hAnsi="Times New Roman"/>
          <w:b/>
          <w:i/>
          <w:color w:val="464646"/>
          <w:sz w:val="19"/>
        </w:rPr>
        <w:t>Tabel 3. Evaluasi Performa Model pada Masing-Masing Platform Media Sosial.</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728"/>
            <w:shd w:fill="1F4E79"/>
            <w:tcMar>
              <w:top w:w="120" w:type="dxa"/>
              <w:bottom w:w="120" w:type="dxa"/>
              <w:left w:w="140" w:type="dxa"/>
              <w:right w:w="140" w:type="dxa"/>
            </w:tcMar>
          </w:tcPr>
          <w:p>
            <w:pPr>
              <w:jc w:val="center"/>
            </w:pPr>
            <w:r>
              <w:rPr>
                <w:rFonts w:ascii="Times New Roman" w:hAnsi="Times New Roman"/>
                <w:b/>
                <w:color w:val="FFFFFF"/>
                <w:sz w:val="19"/>
              </w:rPr>
              <w:t>Platform Pengujian</w:t>
            </w:r>
          </w:p>
        </w:tc>
        <w:tc>
          <w:tcPr>
            <w:tcW w:type="dxa" w:w="3744"/>
            <w:shd w:fill="1F4E79"/>
            <w:tcMar>
              <w:top w:w="120" w:type="dxa"/>
              <w:bottom w:w="120" w:type="dxa"/>
              <w:left w:w="140" w:type="dxa"/>
              <w:right w:w="140" w:type="dxa"/>
            </w:tcMar>
          </w:tcPr>
          <w:p>
            <w:pPr>
              <w:jc w:val="center"/>
            </w:pPr>
            <w:r>
              <w:rPr>
                <w:rFonts w:ascii="Times New Roman" w:hAnsi="Times New Roman"/>
                <w:b/>
                <w:color w:val="FFFFFF"/>
                <w:sz w:val="19"/>
              </w:rPr>
              <w:t>Karakteristik Gaya Bahasa</w:t>
            </w:r>
          </w:p>
        </w:tc>
        <w:tc>
          <w:tcPr>
            <w:tcW w:type="dxa" w:w="1872"/>
            <w:shd w:fill="1F4E79"/>
            <w:tcMar>
              <w:top w:w="120" w:type="dxa"/>
              <w:bottom w:w="120" w:type="dxa"/>
              <w:left w:w="140" w:type="dxa"/>
              <w:right w:w="140" w:type="dxa"/>
            </w:tcMar>
          </w:tcPr>
          <w:p>
            <w:pPr>
              <w:jc w:val="center"/>
            </w:pPr>
            <w:r>
              <w:rPr>
                <w:rFonts w:ascii="Times New Roman" w:hAnsi="Times New Roman"/>
                <w:b/>
                <w:color w:val="FFFFFF"/>
                <w:sz w:val="19"/>
              </w:rPr>
              <w:t>BiLSTM Macro-F1 (%)</w:t>
            </w:r>
          </w:p>
        </w:tc>
        <w:tc>
          <w:tcPr>
            <w:tcW w:type="dxa" w:w="2016"/>
            <w:shd w:fill="1F4E79"/>
            <w:tcMar>
              <w:top w:w="120" w:type="dxa"/>
              <w:bottom w:w="120" w:type="dxa"/>
              <w:left w:w="140" w:type="dxa"/>
              <w:right w:w="140" w:type="dxa"/>
            </w:tcMar>
          </w:tcPr>
          <w:p>
            <w:pPr>
              <w:jc w:val="center"/>
            </w:pPr>
            <w:r>
              <w:rPr>
                <w:rFonts w:ascii="Times New Roman" w:hAnsi="Times New Roman"/>
                <w:b/>
                <w:color w:val="FFFFFF"/>
                <w:sz w:val="19"/>
              </w:rPr>
              <w:t>IndoBERT Macro-F1 (%)</w:t>
            </w:r>
          </w:p>
        </w:tc>
        <w:tc>
          <w:tcPr>
            <w:tcW w:type="dxa" w:w="1872"/>
            <w:shd w:fill="1F4E79"/>
            <w:tcMar>
              <w:top w:w="120" w:type="dxa"/>
              <w:bottom w:w="120" w:type="dxa"/>
              <w:left w:w="140" w:type="dxa"/>
              <w:right w:w="140" w:type="dxa"/>
            </w:tcMar>
          </w:tcPr>
          <w:p>
            <w:pPr>
              <w:jc w:val="center"/>
            </w:pPr>
            <w:r>
              <w:rPr>
                <w:rFonts w:ascii="Times New Roman" w:hAnsi="Times New Roman"/>
                <w:b/>
                <w:color w:val="FFFFFF"/>
                <w:sz w:val="19"/>
              </w:rPr>
              <w:t>Selisih Keunggulan IndoBERT</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8"/>
              </w:rPr>
              <w:t>Twitter (X)</w:t>
            </w:r>
          </w:p>
        </w:tc>
        <w:tc>
          <w:tcPr>
            <w:tcW w:type="dxa" w:w="3744"/>
            <w:shd w:fill="F8FAFC"/>
            <w:tcMar>
              <w:top w:w="100" w:type="dxa"/>
              <w:bottom w:w="100" w:type="dxa"/>
              <w:left w:w="140" w:type="dxa"/>
              <w:right w:w="140" w:type="dxa"/>
            </w:tcMar>
          </w:tcPr>
          <w:p>
            <w:pPr>
              <w:jc w:val="left"/>
            </w:pPr>
            <w:r>
              <w:rPr>
                <w:rFonts w:ascii="Times New Roman" w:hAnsi="Times New Roman"/>
                <w:color w:val="1E293B"/>
                <w:sz w:val="18"/>
              </w:rPr>
              <w:t>Teks pendek, singkatan alay masif, sarkasme politik</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18"/>
              </w:rPr>
              <w:t>78,76%</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18"/>
              </w:rPr>
              <w:t>95,57%</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18"/>
              </w:rPr>
              <w:t>+16,81%</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8"/>
              </w:rPr>
              <w:t>Threads</w:t>
            </w:r>
          </w:p>
        </w:tc>
        <w:tc>
          <w:tcPr>
            <w:tcW w:type="dxa" w:w="3744"/>
            <w:shd w:fill="FFFFFF"/>
            <w:tcMar>
              <w:top w:w="100" w:type="dxa"/>
              <w:bottom w:w="100" w:type="dxa"/>
              <w:left w:w="140" w:type="dxa"/>
              <w:right w:w="140" w:type="dxa"/>
            </w:tcMar>
          </w:tcPr>
          <w:p>
            <w:pPr>
              <w:jc w:val="left"/>
            </w:pPr>
            <w:r>
              <w:rPr>
                <w:rFonts w:ascii="Times New Roman" w:hAnsi="Times New Roman"/>
                <w:color w:val="1E293B"/>
                <w:sz w:val="18"/>
              </w:rPr>
              <w:t>Teks naratif panjang, curahan hati personal, formal</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18"/>
              </w:rPr>
              <w:t>85,04%</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92,00%</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18"/>
              </w:rPr>
              <w:t>+6,96%</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8"/>
              </w:rPr>
              <w:t>Instagram</w:t>
            </w:r>
          </w:p>
        </w:tc>
        <w:tc>
          <w:tcPr>
            <w:tcW w:type="dxa" w:w="3744"/>
            <w:shd w:fill="F8FAFC"/>
            <w:tcMar>
              <w:top w:w="100" w:type="dxa"/>
              <w:bottom w:w="100" w:type="dxa"/>
              <w:left w:w="140" w:type="dxa"/>
              <w:right w:w="140" w:type="dxa"/>
            </w:tcMar>
          </w:tcPr>
          <w:p>
            <w:pPr>
              <w:jc w:val="left"/>
            </w:pPr>
            <w:r>
              <w:rPr>
                <w:rFonts w:ascii="Times New Roman" w:hAnsi="Times New Roman"/>
                <w:color w:val="1E293B"/>
                <w:sz w:val="18"/>
              </w:rPr>
              <w:t>Komentar spontan emosional di bawah infografis berita</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18"/>
              </w:rPr>
              <w:t>80,05%</w:t>
            </w:r>
          </w:p>
        </w:tc>
        <w:tc>
          <w:tcPr>
            <w:tcW w:type="dxa" w:w="2016"/>
            <w:shd w:fill="F8FAFC"/>
            <w:tcMar>
              <w:top w:w="100" w:type="dxa"/>
              <w:bottom w:w="100" w:type="dxa"/>
              <w:left w:w="140" w:type="dxa"/>
              <w:right w:w="140" w:type="dxa"/>
            </w:tcMar>
          </w:tcPr>
          <w:p>
            <w:pPr>
              <w:jc w:val="center"/>
            </w:pPr>
            <w:r>
              <w:rPr>
                <w:rFonts w:ascii="Times New Roman" w:hAnsi="Times New Roman"/>
                <w:color w:val="1E293B"/>
                <w:sz w:val="18"/>
              </w:rPr>
              <w:t>91,80%</w:t>
            </w:r>
          </w:p>
        </w:tc>
        <w:tc>
          <w:tcPr>
            <w:tcW w:type="dxa" w:w="1872"/>
            <w:shd w:fill="F8FAFC"/>
            <w:tcMar>
              <w:top w:w="100" w:type="dxa"/>
              <w:bottom w:w="100" w:type="dxa"/>
              <w:left w:w="140" w:type="dxa"/>
              <w:right w:w="140" w:type="dxa"/>
            </w:tcMar>
          </w:tcPr>
          <w:p>
            <w:pPr>
              <w:jc w:val="center"/>
            </w:pPr>
            <w:r>
              <w:rPr>
                <w:rFonts w:ascii="Times New Roman" w:hAnsi="Times New Roman"/>
                <w:color w:val="1E293B"/>
                <w:sz w:val="18"/>
              </w:rPr>
              <w:t>+11,75%</w:t>
            </w:r>
          </w:p>
        </w:tc>
      </w:tr>
    </w:tbl>
    <w:p>
      <w:pPr>
        <w:spacing w:after="120"/>
      </w:pPr>
    </w:p>
    <w:p>
      <w:pPr>
        <w:spacing w:after="120" w:line="276" w:lineRule="auto"/>
        <w:jc w:val="both"/>
      </w:pPr>
      <w:r>
        <w:rPr>
          <w:rFonts w:ascii="Times New Roman" w:hAnsi="Times New Roman"/>
          <w:sz w:val="22"/>
        </w:rPr>
        <w:t>Data pada Tabel 3 mengungkap fakta empiris yang sangat krusial:</w:t>
      </w:r>
    </w:p>
    <w:p>
      <w:pPr>
        <w:spacing w:after="120" w:line="276" w:lineRule="auto"/>
        <w:ind w:left="360"/>
      </w:pPr>
      <w:r>
        <w:rPr>
          <w:rFonts w:ascii="Times New Roman" w:hAnsi="Times New Roman"/>
          <w:sz w:val="22"/>
        </w:rPr>
        <w:t xml:space="preserve">1. </w:t>
      </w:r>
      <w:r>
        <w:rPr>
          <w:rFonts w:ascii="Times New Roman" w:hAnsi="Times New Roman"/>
          <w:b/>
          <w:sz w:val="22"/>
        </w:rPr>
        <w:t>Keunggulan Tertinggi IndoBERT Terjadi di Twitter (+16,81%):</w:t>
      </w:r>
      <w:r>
        <w:rPr>
          <w:rFonts w:ascii="Times New Roman" w:hAnsi="Times New Roman"/>
          <w:sz w:val="22"/>
        </w:rPr>
      </w:r>
    </w:p>
    <w:p>
      <w:pPr>
        <w:spacing w:after="120" w:line="276" w:lineRule="auto"/>
        <w:jc w:val="both"/>
      </w:pPr>
      <w:r>
        <w:rPr>
          <w:rFonts w:ascii="Times New Roman" w:hAnsi="Times New Roman"/>
          <w:sz w:val="22"/>
        </w:rPr>
        <w:t xml:space="preserve">Twitter merupakan medan uji paling berat karena tingginya frekuensi bahasa </w:t>
      </w:r>
      <w:r>
        <w:rPr>
          <w:rFonts w:ascii="Times New Roman" w:hAnsi="Times New Roman"/>
          <w:i/>
          <w:sz w:val="22"/>
        </w:rPr>
        <w:t>slang</w:t>
      </w:r>
      <w:r>
        <w:rPr>
          <w:rFonts w:ascii="Times New Roman" w:hAnsi="Times New Roman"/>
          <w:sz w:val="22"/>
        </w:rPr>
        <w:t xml:space="preserve">, kata singkatan, dan kalimat sarkastik. Model BiLSTM mengalami penurunan performa cukup signifikan di Twitter (F1 78,76%) karena </w:t>
      </w:r>
      <w:r>
        <w:rPr>
          <w:rFonts w:ascii="Times New Roman" w:hAnsi="Times New Roman"/>
          <w:i/>
          <w:sz w:val="22"/>
        </w:rPr>
        <w:t>word embedding</w:t>
      </w:r>
      <w:r>
        <w:rPr>
          <w:rFonts w:ascii="Times New Roman" w:hAnsi="Times New Roman"/>
          <w:sz w:val="22"/>
        </w:rPr>
        <w:t xml:space="preserve"> statis kesulitan memetakan singkatan baru warganet. Sebaliknya, IndoBERT memanfaatkan </w:t>
      </w:r>
      <w:r>
        <w:rPr>
          <w:rFonts w:ascii="Times New Roman" w:hAnsi="Times New Roman"/>
          <w:i/>
          <w:sz w:val="22"/>
        </w:rPr>
        <w:t>WordPiece subword tokenization</w:t>
      </w:r>
      <w:r>
        <w:rPr>
          <w:rFonts w:ascii="Times New Roman" w:hAnsi="Times New Roman"/>
          <w:sz w:val="22"/>
        </w:rPr>
        <w:t xml:space="preserve">, di mana kata-kata tidak baku dipecah menjadi sub-kata bermakna, sehingga maknanya tetap tertangkap dengan sempurna dan mencetak rekor F1 tertinggi mencapai </w:t>
      </w:r>
      <w:r>
        <w:rPr>
          <w:rFonts w:ascii="Times New Roman" w:hAnsi="Times New Roman"/>
          <w:b/>
          <w:sz w:val="22"/>
        </w:rPr>
        <w:t>95,57%</w:t>
      </w:r>
      <w:r>
        <w:rPr>
          <w:rFonts w:ascii="Times New Roman" w:hAnsi="Times New Roman"/>
          <w:sz w:val="22"/>
        </w:rPr>
        <w:t>.</w:t>
      </w:r>
    </w:p>
    <w:p>
      <w:pPr>
        <w:spacing w:after="120" w:line="276" w:lineRule="auto"/>
        <w:ind w:left="360"/>
      </w:pPr>
      <w:r>
        <w:rPr>
          <w:rFonts w:ascii="Times New Roman" w:hAnsi="Times New Roman"/>
          <w:sz w:val="22"/>
        </w:rPr>
        <w:t xml:space="preserve">2. </w:t>
      </w:r>
      <w:r>
        <w:rPr>
          <w:rFonts w:ascii="Times New Roman" w:hAnsi="Times New Roman"/>
          <w:b/>
          <w:sz w:val="22"/>
        </w:rPr>
        <w:t>Performa Solid Dicapai pada Threads (F1 92,00%):</w:t>
      </w:r>
      <w:r>
        <w:rPr>
          <w:rFonts w:ascii="Times New Roman" w:hAnsi="Times New Roman"/>
          <w:sz w:val="22"/>
        </w:rPr>
      </w:r>
    </w:p>
    <w:p>
      <w:pPr>
        <w:spacing w:after="120" w:line="276" w:lineRule="auto"/>
        <w:jc w:val="both"/>
      </w:pPr>
      <w:r>
        <w:rPr>
          <w:rFonts w:ascii="Times New Roman" w:hAnsi="Times New Roman"/>
          <w:sz w:val="22"/>
        </w:rPr>
        <w:t>Kedua model mencatatkan performa di atas 85% pada platform Threads. Hal ini disebabkan oleh struktur kalimat Threads yang lebih gramatikal, lengkap, dan berbentuk tuturan naratif, sehingga mempermudah model dalam mengenali sentimen secara presisi.</w:t>
      </w:r>
    </w:p>
    <w:p>
      <w:pPr>
        <w:spacing w:before="200" w:after="80"/>
      </w:pPr>
      <w:r>
        <w:rPr>
          <w:rFonts w:ascii="Times New Roman" w:hAnsi="Times New Roman"/>
          <w:b/>
          <w:color w:val="282828"/>
          <w:sz w:val="23"/>
        </w:rPr>
        <w:t>4.4 Analisis Kesalahan Klasifikasi (*Error Analysis*)</w:t>
      </w:r>
    </w:p>
    <w:p>
      <w:pPr>
        <w:spacing w:after="120" w:line="276" w:lineRule="auto"/>
        <w:jc w:val="both"/>
      </w:pPr>
      <w:r>
        <w:rPr>
          <w:rFonts w:ascii="Times New Roman" w:hAnsi="Times New Roman"/>
          <w:sz w:val="22"/>
        </w:rPr>
        <w:t>Analisis terhadap data uji yang salah diprediksi (</w:t>
      </w:r>
      <w:r>
        <w:rPr>
          <w:rFonts w:ascii="Times New Roman" w:hAnsi="Times New Roman"/>
          <w:i/>
          <w:sz w:val="22"/>
        </w:rPr>
        <w:t>misclassified samples</w:t>
      </w:r>
      <w:r>
        <w:rPr>
          <w:rFonts w:ascii="Times New Roman" w:hAnsi="Times New Roman"/>
          <w:sz w:val="22"/>
        </w:rPr>
        <w:t>) mengidentifikasi dua sumber galat utama:</w:t>
      </w:r>
    </w:p>
    <w:p>
      <w:pPr>
        <w:spacing w:after="120" w:line="276" w:lineRule="auto"/>
        <w:ind w:left="360"/>
      </w:pPr>
      <w:r>
        <w:rPr>
          <w:rFonts w:ascii="Times New Roman" w:hAnsi="Times New Roman"/>
          <w:sz w:val="22"/>
        </w:rPr>
        <w:t xml:space="preserve">1. </w:t>
      </w:r>
      <w:r>
        <w:rPr>
          <w:rFonts w:ascii="Times New Roman" w:hAnsi="Times New Roman"/>
          <w:b/>
          <w:sz w:val="22"/>
        </w:rPr>
        <w:t>Sarkasme Berita / Ironi:</w:t>
      </w:r>
      <w:r>
        <w:rPr>
          <w:rFonts w:ascii="Times New Roman" w:hAnsi="Times New Roman"/>
          <w:sz w:val="22"/>
        </w:rPr>
        <w:t xml:space="preserve"> Kalimat warganet yang menggunakan kata-kata bernada pujian namun bermaksud menyindir (contoh: </w:t>
      </w:r>
      <w:r>
        <w:rPr>
          <w:rFonts w:ascii="Times New Roman" w:hAnsi="Times New Roman"/>
          <w:i/>
          <w:sz w:val="22"/>
        </w:rPr>
        <w:t>"Hebat sekali BPS dan Kemensos, orang miskin disuruh bayar desil 7, terima kasih atas kebijakannya yang luar biasa menyengsarakan"</w:t>
      </w:r>
      <w:r>
        <w:rPr>
          <w:rFonts w:ascii="Times New Roman" w:hAnsi="Times New Roman"/>
          <w:sz w:val="22"/>
        </w:rPr>
        <w:t xml:space="preserve">). BiLSTM cenderung salah mengklasifikasikan kalimat ini sebagai Positif karena mendeteksi kata </w:t>
      </w:r>
      <w:r>
        <w:rPr>
          <w:rFonts w:ascii="Times New Roman" w:hAnsi="Times New Roman"/>
          <w:i/>
          <w:sz w:val="22"/>
        </w:rPr>
        <w:t>"hebat"</w:t>
      </w:r>
      <w:r>
        <w:rPr>
          <w:rFonts w:ascii="Times New Roman" w:hAnsi="Times New Roman"/>
          <w:sz w:val="22"/>
        </w:rPr>
        <w:t xml:space="preserve">, </w:t>
      </w:r>
      <w:r>
        <w:rPr>
          <w:rFonts w:ascii="Times New Roman" w:hAnsi="Times New Roman"/>
          <w:i/>
          <w:sz w:val="22"/>
        </w:rPr>
        <w:t>"terima kasih"</w:t>
      </w:r>
      <w:r>
        <w:rPr>
          <w:rFonts w:ascii="Times New Roman" w:hAnsi="Times New Roman"/>
          <w:sz w:val="22"/>
        </w:rPr>
        <w:t xml:space="preserve">, dan </w:t>
      </w:r>
      <w:r>
        <w:rPr>
          <w:rFonts w:ascii="Times New Roman" w:hAnsi="Times New Roman"/>
          <w:i/>
          <w:sz w:val="22"/>
        </w:rPr>
        <w:t>"luar biasa"</w:t>
      </w:r>
      <w:r>
        <w:rPr>
          <w:rFonts w:ascii="Times New Roman" w:hAnsi="Times New Roman"/>
          <w:sz w:val="22"/>
        </w:rPr>
        <w:t xml:space="preserve">. IndoBERT mampu menangkap kata </w:t>
      </w:r>
      <w:r>
        <w:rPr>
          <w:rFonts w:ascii="Times New Roman" w:hAnsi="Times New Roman"/>
          <w:i/>
          <w:sz w:val="22"/>
        </w:rPr>
        <w:t>"menyengsarakan"</w:t>
      </w:r>
      <w:r>
        <w:rPr>
          <w:rFonts w:ascii="Times New Roman" w:hAnsi="Times New Roman"/>
          <w:sz w:val="22"/>
        </w:rPr>
        <w:t xml:space="preserve"> di akhir kalimat, namun pada beberapa kasus ekstrem dengan sarkasme berlapis, model masih terkecoh.</w:t>
      </w:r>
    </w:p>
    <w:p>
      <w:pPr>
        <w:spacing w:after="120" w:line="276" w:lineRule="auto"/>
        <w:ind w:left="360"/>
      </w:pPr>
      <w:r>
        <w:rPr>
          <w:rFonts w:ascii="Times New Roman" w:hAnsi="Times New Roman"/>
          <w:sz w:val="22"/>
        </w:rPr>
        <w:t>2. *</w:t>
      </w:r>
      <w:r>
        <w:rPr>
          <w:rFonts w:ascii="Times New Roman" w:hAnsi="Times New Roman"/>
          <w:i/>
          <w:sz w:val="22"/>
        </w:rPr>
        <w:t>Sentimen Campuran (</w:t>
      </w:r>
      <w:r>
        <w:rPr>
          <w:rFonts w:ascii="Times New Roman" w:hAnsi="Times New Roman"/>
          <w:sz w:val="22"/>
        </w:rPr>
        <w:t>Mixed Sentiments</w:t>
      </w:r>
      <w:r>
        <w:rPr>
          <w:rFonts w:ascii="Times New Roman" w:hAnsi="Times New Roman"/>
          <w:i/>
          <w:sz w:val="22"/>
        </w:rPr>
        <w:t>):</w:t>
      </w:r>
      <w:r>
        <w:rPr>
          <w:rFonts w:ascii="Times New Roman" w:hAnsi="Times New Roman"/>
          <w:sz w:val="22"/>
        </w:rPr>
      </w:r>
      <w:r>
        <w:rPr>
          <w:rFonts w:ascii="Times New Roman" w:hAnsi="Times New Roman"/>
          <w:i/>
          <w:sz w:val="22"/>
        </w:rPr>
        <w:t xml:space="preserve"> Komentar yang memuat keluhan sekaligus rasa syukur (contoh: </w:t>
      </w:r>
      <w:r>
        <w:rPr>
          <w:rFonts w:ascii="Times New Roman" w:hAnsi="Times New Roman"/>
          <w:sz w:val="22"/>
        </w:rPr>
        <w:t>"Bansos beras sudah cair alhamdulillah, tapi kenapa desil tetangga saya yang kaya raya lebih rendah dari saya?"*). Model harus memilih satu kelas dominan, yang kerap memicu ambiguitas prediksi antara Netral dan Negatif.</w:t>
      </w:r>
    </w:p>
    <w:p>
      <w:pPr>
        <w:spacing w:before="200" w:after="80"/>
      </w:pPr>
      <w:r>
        <w:rPr>
          <w:rFonts w:ascii="Times New Roman" w:hAnsi="Times New Roman"/>
          <w:b/>
          <w:color w:val="282828"/>
          <w:sz w:val="23"/>
        </w:rPr>
        <w:t>4.5 Implementasi Purwarupa Aplikasi Demo Web (Streamlit)</w:t>
      </w:r>
    </w:p>
    <w:p>
      <w:pPr>
        <w:spacing w:after="120" w:line="276" w:lineRule="auto"/>
        <w:jc w:val="both"/>
      </w:pPr>
      <w:r>
        <w:rPr>
          <w:rFonts w:ascii="Times New Roman" w:hAnsi="Times New Roman"/>
          <w:sz w:val="22"/>
        </w:rPr>
        <w:t xml:space="preserve">Guna menjembatani hasil riset komputasional ke dalam aplikasi praktis yang dapat diuji langsung oleh pengambil kebijakan dan dosen penguji, dibangun aplikasi web berbasis </w:t>
      </w:r>
      <w:r>
        <w:rPr>
          <w:rFonts w:ascii="Times New Roman" w:hAnsi="Times New Roman"/>
          <w:b/>
          <w:sz w:val="22"/>
        </w:rPr>
        <w:t>Streamlit</w:t>
      </w:r>
      <w:r>
        <w:rPr>
          <w:rFonts w:ascii="Times New Roman" w:hAnsi="Times New Roman"/>
          <w:sz w:val="22"/>
        </w:rPr>
        <w:t xml:space="preserve"> yang tersimpan pada folder [</w:t>
      </w:r>
      <w:r>
        <w:rPr>
          <w:rFonts w:ascii="Times New Roman" w:hAnsi="Times New Roman"/>
          <w:color w:val="B42828"/>
          <w:sz w:val="22"/>
        </w:rPr>
        <w:t>00_Skripsi_IndoBERT_vs_BiLSTM/05_Demo_Web_Streamlit/app.py</w:t>
      </w:r>
      <w:r>
        <w:rPr>
          <w:rFonts w:ascii="Times New Roman" w:hAnsi="Times New Roman"/>
          <w:sz w:val="22"/>
        </w:rPr>
        <w:t>](file:///c:/Users/LENOVO/Downloads/threads/00_Skripsi_IndoBERT_vs_BiLSTM/05_Demo_Web_Streamlit/app.py).</w:t>
      </w:r>
    </w:p>
    <w:p>
      <w:pPr>
        <w:spacing w:after="120" w:line="276" w:lineRule="auto"/>
        <w:jc w:val="both"/>
      </w:pPr>
      <w:r>
        <w:rPr>
          <w:rFonts w:ascii="Times New Roman" w:hAnsi="Times New Roman"/>
          <w:sz w:val="22"/>
        </w:rPr>
        <w:t>Fitur-fitur utama aplikasi meliputi:</w:t>
      </w:r>
    </w:p>
    <w:p>
      <w:pPr>
        <w:spacing w:after="120" w:line="276" w:lineRule="auto"/>
        <w:ind w:left="360"/>
      </w:pPr>
      <w:r>
        <w:rPr>
          <w:rFonts w:ascii="Times New Roman" w:hAnsi="Times New Roman"/>
          <w:sz w:val="22"/>
        </w:rPr>
        <w:t xml:space="preserve">1. </w:t>
      </w:r>
      <w:r>
        <w:rPr>
          <w:rFonts w:ascii="Times New Roman" w:hAnsi="Times New Roman"/>
          <w:b/>
          <w:sz w:val="22"/>
        </w:rPr>
        <w:t>Live Sentiment Predictor:</w:t>
      </w:r>
      <w:r>
        <w:rPr>
          <w:rFonts w:ascii="Times New Roman" w:hAnsi="Times New Roman"/>
          <w:sz w:val="22"/>
        </w:rPr>
        <w:t xml:space="preserve"> Memungkinkan pengguna memasukkan sembarang kalimat opini atau memilih studi kasus, lalu secara waktu nyata menampilkan perbandingan label prediksi dan skor probabilitas keyakinan (</w:t>
      </w:r>
      <w:r>
        <w:rPr>
          <w:rFonts w:ascii="Times New Roman" w:hAnsi="Times New Roman"/>
          <w:i/>
          <w:sz w:val="22"/>
        </w:rPr>
        <w:t>confidence level</w:t>
      </w:r>
      <w:r>
        <w:rPr>
          <w:rFonts w:ascii="Times New Roman" w:hAnsi="Times New Roman"/>
          <w:sz w:val="22"/>
        </w:rPr>
        <w:t>) antara IndoBERT dan BiLSTM.</w:t>
      </w:r>
    </w:p>
    <w:p>
      <w:pPr>
        <w:spacing w:after="120" w:line="276" w:lineRule="auto"/>
        <w:ind w:left="360"/>
      </w:pPr>
      <w:r>
        <w:rPr>
          <w:rFonts w:ascii="Times New Roman" w:hAnsi="Times New Roman"/>
          <w:sz w:val="22"/>
        </w:rPr>
        <w:t xml:space="preserve">2. </w:t>
      </w:r>
      <w:r>
        <w:rPr>
          <w:rFonts w:ascii="Times New Roman" w:hAnsi="Times New Roman"/>
          <w:b/>
          <w:sz w:val="22"/>
        </w:rPr>
        <w:t>Dashboard Evaluasi Komparatif:</w:t>
      </w:r>
      <w:r>
        <w:rPr>
          <w:rFonts w:ascii="Times New Roman" w:hAnsi="Times New Roman"/>
          <w:sz w:val="22"/>
        </w:rPr>
        <w:t xml:space="preserve"> Menyajikan metrik F1-Score, Akurasi, dan analisis perbandingan lintas platform secara visual.</w:t>
      </w:r>
    </w:p>
    <w:p>
      <w:pPr>
        <w:spacing w:after="120" w:line="276" w:lineRule="auto"/>
        <w:ind w:left="360"/>
      </w:pPr>
      <w:r>
        <w:rPr>
          <w:rFonts w:ascii="Times New Roman" w:hAnsi="Times New Roman"/>
          <w:sz w:val="22"/>
        </w:rPr>
        <w:t xml:space="preserve">3. </w:t>
      </w:r>
      <w:r>
        <w:rPr>
          <w:rFonts w:ascii="Times New Roman" w:hAnsi="Times New Roman"/>
          <w:b/>
          <w:sz w:val="22"/>
        </w:rPr>
        <w:t>Dataset Explorer:</w:t>
      </w:r>
      <w:r>
        <w:rPr>
          <w:rFonts w:ascii="Times New Roman" w:hAnsi="Times New Roman"/>
          <w:sz w:val="22"/>
        </w:rPr>
        <w:t xml:space="preserve"> Fasilitas interaktif untuk memfilter, mencari kata kunci, dan menelusuri 3.000 korpus empiris dari ketiga platform.</w:t>
      </w:r>
    </w:p>
    <w:p>
      <w:pPr>
        <w:spacing w:before="320" w:after="120"/>
      </w:pPr>
      <w:r>
        <w:rPr>
          <w:rFonts w:ascii="Times New Roman" w:hAnsi="Times New Roman"/>
          <w:b/>
          <w:color w:val="1F4E79"/>
          <w:sz w:val="26"/>
        </w:rPr>
        <w:t>BAB 5. KESIMPULAN DAN SARAN</w:t>
      </w:r>
    </w:p>
    <w:p>
      <w:pPr>
        <w:spacing w:before="200" w:after="80"/>
      </w:pPr>
      <w:r>
        <w:rPr>
          <w:rFonts w:ascii="Times New Roman" w:hAnsi="Times New Roman"/>
          <w:b/>
          <w:color w:val="282828"/>
          <w:sz w:val="23"/>
        </w:rPr>
        <w:t>5.1 Kesimpulan</w:t>
      </w:r>
    </w:p>
    <w:p>
      <w:pPr>
        <w:spacing w:after="120" w:line="276" w:lineRule="auto"/>
        <w:ind w:left="360"/>
      </w:pPr>
      <w:r>
        <w:rPr>
          <w:rFonts w:ascii="Times New Roman" w:hAnsi="Times New Roman"/>
          <w:sz w:val="22"/>
        </w:rPr>
        <w:t xml:space="preserve">1. </w:t>
      </w:r>
      <w:r>
        <w:rPr>
          <w:rFonts w:ascii="Times New Roman" w:hAnsi="Times New Roman"/>
          <w:b/>
          <w:sz w:val="22"/>
        </w:rPr>
        <w:t>Dominasi Sentimen Publik:</w:t>
      </w:r>
      <w:r>
        <w:rPr>
          <w:rFonts w:ascii="Times New Roman" w:hAnsi="Times New Roman"/>
          <w:sz w:val="22"/>
        </w:rPr>
        <w:t xml:space="preserve"> Analisis terhadap 2.994 data bersih dari Twitter (X), Threads, dan Instagram menunjukkan bahwa wacana publik didominasi oleh sentimen </w:t>
      </w:r>
      <w:r>
        <w:rPr>
          <w:rFonts w:ascii="Times New Roman" w:hAnsi="Times New Roman"/>
          <w:b/>
          <w:sz w:val="22"/>
        </w:rPr>
        <w:t>Netral (65,23%)</w:t>
      </w:r>
      <w:r>
        <w:rPr>
          <w:rFonts w:ascii="Times New Roman" w:hAnsi="Times New Roman"/>
          <w:sz w:val="22"/>
        </w:rPr>
        <w:t xml:space="preserve"> yang didorong oleh kebutuhan verifikasi informasi desil mandiri, disusul sentimen </w:t>
      </w:r>
      <w:r>
        <w:rPr>
          <w:rFonts w:ascii="Times New Roman" w:hAnsi="Times New Roman"/>
          <w:b/>
          <w:sz w:val="22"/>
        </w:rPr>
        <w:t>Negatif (22,18%)</w:t>
      </w:r>
      <w:r>
        <w:rPr>
          <w:rFonts w:ascii="Times New Roman" w:hAnsi="Times New Roman"/>
          <w:sz w:val="22"/>
        </w:rPr>
        <w:t xml:space="preserve"> akibat anomali indikator daya listrik dan ancaman gugurnya KIP Kuliah, sementara sentimen </w:t>
      </w:r>
      <w:r>
        <w:rPr>
          <w:rFonts w:ascii="Times New Roman" w:hAnsi="Times New Roman"/>
          <w:b/>
          <w:sz w:val="22"/>
        </w:rPr>
        <w:t>Positif hanya mencapai 12,59%</w:t>
      </w:r>
      <w:r>
        <w:rPr>
          <w:rFonts w:ascii="Times New Roman" w:hAnsi="Times New Roman"/>
          <w:sz w:val="22"/>
        </w:rPr>
        <w:t>.</w:t>
      </w:r>
    </w:p>
    <w:p>
      <w:pPr>
        <w:spacing w:after="120" w:line="276" w:lineRule="auto"/>
        <w:ind w:left="360"/>
      </w:pPr>
      <w:r>
        <w:rPr>
          <w:rFonts w:ascii="Times New Roman" w:hAnsi="Times New Roman"/>
          <w:sz w:val="22"/>
        </w:rPr>
        <w:t xml:space="preserve">2. </w:t>
      </w:r>
      <w:r>
        <w:rPr>
          <w:rFonts w:ascii="Times New Roman" w:hAnsi="Times New Roman"/>
          <w:b/>
          <w:sz w:val="22"/>
        </w:rPr>
        <w:t>Keunggulan IndoBERT atas BiLSTM:</w:t>
      </w:r>
      <w:r>
        <w:rPr>
          <w:rFonts w:ascii="Times New Roman" w:hAnsi="Times New Roman"/>
          <w:sz w:val="22"/>
        </w:rPr>
        <w:t xml:space="preserve"> Model </w:t>
      </w:r>
      <w:r>
        <w:rPr>
          <w:rFonts w:ascii="Times New Roman" w:hAnsi="Times New Roman"/>
          <w:b/>
          <w:sz w:val="22"/>
        </w:rPr>
        <w:t>IndoBERT secara signifikan mengungguli BiLSTM</w:t>
      </w:r>
      <w:r>
        <w:rPr>
          <w:rFonts w:ascii="Times New Roman" w:hAnsi="Times New Roman"/>
          <w:sz w:val="22"/>
        </w:rPr>
        <w:t xml:space="preserve"> pada seluruh metrik pengujian data uji independen, dengan meraih </w:t>
      </w:r>
      <w:r>
        <w:rPr>
          <w:rFonts w:ascii="Times New Roman" w:hAnsi="Times New Roman"/>
          <w:b/>
          <w:sz w:val="22"/>
        </w:rPr>
        <w:t>Macro-F1 93,29%</w:t>
      </w:r>
      <w:r>
        <w:rPr>
          <w:rFonts w:ascii="Times New Roman" w:hAnsi="Times New Roman"/>
          <w:sz w:val="22"/>
        </w:rPr>
        <w:t xml:space="preserve"> dan </w:t>
      </w:r>
      <w:r>
        <w:rPr>
          <w:rFonts w:ascii="Times New Roman" w:hAnsi="Times New Roman"/>
          <w:b/>
          <w:sz w:val="22"/>
        </w:rPr>
        <w:t>Akurasi 94,98%</w:t>
      </w:r>
      <w:r>
        <w:rPr>
          <w:rFonts w:ascii="Times New Roman" w:hAnsi="Times New Roman"/>
          <w:sz w:val="22"/>
        </w:rPr>
        <w:t>, mengungguli BiLSTM yang mencatat Macro-F1 81,96% dan Akurasi 86,90% (selisih keunggulan +11,33% Macro-F1 dan +8,08% Akurasi).</w:t>
      </w:r>
    </w:p>
    <w:p>
      <w:pPr>
        <w:spacing w:after="120" w:line="276" w:lineRule="auto"/>
        <w:ind w:left="360"/>
      </w:pPr>
      <w:r>
        <w:rPr>
          <w:rFonts w:ascii="Times New Roman" w:hAnsi="Times New Roman"/>
          <w:sz w:val="22"/>
        </w:rPr>
        <w:t xml:space="preserve">3. </w:t>
      </w:r>
      <w:r>
        <w:rPr>
          <w:rFonts w:ascii="Times New Roman" w:hAnsi="Times New Roman"/>
          <w:b/>
          <w:sz w:val="22"/>
        </w:rPr>
        <w:t>Ketahanan Generalisasi Lintas Platform:</w:t>
      </w:r>
      <w:r>
        <w:rPr>
          <w:rFonts w:ascii="Times New Roman" w:hAnsi="Times New Roman"/>
          <w:sz w:val="22"/>
        </w:rPr>
        <w:t xml:space="preserve"> IndoBERT membuktikan ketangguhan tertinggi saat diuji pada teks Twitter/X dengan keunggulan margin mencapai +16,81% Macro-F1 dibanding BiLSTM (95,57% vs 78,76%), menegaskan superioritas mekanisme </w:t>
      </w:r>
      <w:r>
        <w:rPr>
          <w:rFonts w:ascii="Times New Roman" w:hAnsi="Times New Roman"/>
          <w:i/>
          <w:sz w:val="22"/>
        </w:rPr>
        <w:t>Self-Attention</w:t>
      </w:r>
      <w:r>
        <w:rPr>
          <w:rFonts w:ascii="Times New Roman" w:hAnsi="Times New Roman"/>
          <w:sz w:val="22"/>
        </w:rPr>
        <w:t xml:space="preserve"> dan </w:t>
      </w:r>
      <w:r>
        <w:rPr>
          <w:rFonts w:ascii="Times New Roman" w:hAnsi="Times New Roman"/>
          <w:i/>
          <w:sz w:val="22"/>
        </w:rPr>
        <w:t>WordPiece subword tokenization</w:t>
      </w:r>
      <w:r>
        <w:rPr>
          <w:rFonts w:ascii="Times New Roman" w:hAnsi="Times New Roman"/>
          <w:sz w:val="22"/>
        </w:rPr>
        <w:t xml:space="preserve"> dalam mengatasi derau bahasa gaul dan kalimat sarkastik warganet Indonesia.</w:t>
      </w:r>
    </w:p>
    <w:p>
      <w:pPr>
        <w:spacing w:after="120" w:line="276" w:lineRule="auto"/>
        <w:ind w:left="360"/>
      </w:pPr>
      <w:r>
        <w:rPr>
          <w:rFonts w:ascii="Times New Roman" w:hAnsi="Times New Roman"/>
          <w:sz w:val="22"/>
        </w:rPr>
        <w:t xml:space="preserve">4. </w:t>
      </w:r>
      <w:r>
        <w:rPr>
          <w:rFonts w:ascii="Times New Roman" w:hAnsi="Times New Roman"/>
          <w:b/>
          <w:sz w:val="22"/>
        </w:rPr>
        <w:t>Efisiensi Komputasi BiLSTM:</w:t>
      </w:r>
      <w:r>
        <w:rPr>
          <w:rFonts w:ascii="Times New Roman" w:hAnsi="Times New Roman"/>
          <w:sz w:val="22"/>
        </w:rPr>
        <w:t xml:space="preserve"> Meskipun kalah dalam akurasi, BiLSTM membuktikan efisiensi waktu latih yang delapan kali lebih cepat (~4 detik vs ~32 detik per epoch) dan dapat dijalankan pada CPU standar tanpa membutuhkan GPU.</w:t>
      </w:r>
    </w:p>
    <w:p>
      <w:pPr>
        <w:spacing w:before="200" w:after="80"/>
      </w:pPr>
      <w:r>
        <w:rPr>
          <w:rFonts w:ascii="Times New Roman" w:hAnsi="Times New Roman"/>
          <w:b/>
          <w:color w:val="282828"/>
          <w:sz w:val="23"/>
        </w:rPr>
        <w:t>5.2 Saran</w:t>
      </w:r>
    </w:p>
    <w:p>
      <w:pPr>
        <w:spacing w:after="120" w:line="276" w:lineRule="auto"/>
        <w:ind w:left="360"/>
      </w:pPr>
      <w:r>
        <w:rPr>
          <w:rFonts w:ascii="Times New Roman" w:hAnsi="Times New Roman"/>
          <w:sz w:val="22"/>
        </w:rPr>
        <w:t xml:space="preserve">1. </w:t>
      </w:r>
      <w:r>
        <w:rPr>
          <w:rFonts w:ascii="Times New Roman" w:hAnsi="Times New Roman"/>
          <w:b/>
          <w:sz w:val="22"/>
        </w:rPr>
        <w:t>Pengembangan NLP:</w:t>
      </w:r>
      <w:r>
        <w:rPr>
          <w:rFonts w:ascii="Times New Roman" w:hAnsi="Times New Roman"/>
          <w:sz w:val="22"/>
        </w:rPr>
        <w:t xml:space="preserve"> Penelitian selanjutnya disarankan menerapkan teknik pemodelan sarkasme (</w:t>
      </w:r>
      <w:r>
        <w:rPr>
          <w:rFonts w:ascii="Times New Roman" w:hAnsi="Times New Roman"/>
          <w:i/>
          <w:sz w:val="22"/>
        </w:rPr>
        <w:t>sarcasm detection</w:t>
      </w:r>
      <w:r>
        <w:rPr>
          <w:rFonts w:ascii="Times New Roman" w:hAnsi="Times New Roman"/>
          <w:sz w:val="22"/>
        </w:rPr>
        <w:t xml:space="preserve">) dan </w:t>
      </w:r>
      <w:r>
        <w:rPr>
          <w:rFonts w:ascii="Times New Roman" w:hAnsi="Times New Roman"/>
          <w:i/>
          <w:sz w:val="22"/>
        </w:rPr>
        <w:t>contrastive learning</w:t>
      </w:r>
      <w:r>
        <w:rPr>
          <w:rFonts w:ascii="Times New Roman" w:hAnsi="Times New Roman"/>
          <w:sz w:val="22"/>
        </w:rPr>
        <w:t xml:space="preserve"> untuk mempertajam sensitivitas model terhadap kalimat ironi ganda, serta menguji model varian Transformer lain seperti IndoRoBERTa atau RoBERTa-Indonesian.</w:t>
      </w:r>
    </w:p>
    <w:p>
      <w:pPr>
        <w:spacing w:after="120" w:line="276" w:lineRule="auto"/>
        <w:ind w:left="360"/>
      </w:pPr>
      <w:r>
        <w:rPr>
          <w:rFonts w:ascii="Times New Roman" w:hAnsi="Times New Roman"/>
          <w:sz w:val="22"/>
        </w:rPr>
        <w:t xml:space="preserve">2. </w:t>
      </w:r>
      <w:r>
        <w:rPr>
          <w:rFonts w:ascii="Times New Roman" w:hAnsi="Times New Roman"/>
          <w:b/>
          <w:sz w:val="22"/>
        </w:rPr>
        <w:t>Rekomendasi Kebijakan:</w:t>
      </w:r>
      <w:r>
        <w:rPr>
          <w:rFonts w:ascii="Times New Roman" w:hAnsi="Times New Roman"/>
          <w:sz w:val="22"/>
        </w:rPr>
        <w:t xml:space="preserve"> BPS dan Kemensos disarankan mengadopsi model klasifikasi otomatis berbasis IndoBERT ke dalam portal </w:t>
      </w:r>
      <w:r>
        <w:rPr>
          <w:rFonts w:ascii="Times New Roman" w:hAnsi="Times New Roman"/>
          <w:i/>
          <w:sz w:val="22"/>
        </w:rPr>
        <w:t>social media monitoring</w:t>
      </w:r>
      <w:r>
        <w:rPr>
          <w:rFonts w:ascii="Times New Roman" w:hAnsi="Times New Roman"/>
          <w:sz w:val="22"/>
        </w:rPr>
        <w:t xml:space="preserve"> resmi pemerintah guna mendeteksi sentimen negatif dan keluhan exclusion error di tingkat daerah secara </w:t>
      </w:r>
      <w:r>
        <w:rPr>
          <w:rFonts w:ascii="Times New Roman" w:hAnsi="Times New Roman"/>
          <w:i/>
          <w:sz w:val="22"/>
        </w:rPr>
        <w:t>real-time</w:t>
      </w:r>
      <w:r>
        <w:rPr>
          <w:rFonts w:ascii="Times New Roman" w:hAnsi="Times New Roman"/>
          <w:sz w:val="22"/>
        </w:rPr>
        <w:t>, sehingga respons perbaikan data DTSEN dapat dilakukan secara proaktif dan inklusif.</w:t>
      </w:r>
    </w:p>
    <w:p>
      <w:pPr>
        <w:spacing w:before="320" w:after="120"/>
      </w:pPr>
      <w:r>
        <w:rPr>
          <w:rFonts w:ascii="Times New Roman" w:hAnsi="Times New Roman"/>
          <w:b/>
          <w:color w:val="1F4E79"/>
          <w:sz w:val="26"/>
        </w:rPr>
        <w:t>DAFTAR PUSTAKA</w:t>
      </w:r>
    </w:p>
    <w:p>
      <w:pPr>
        <w:spacing w:after="120" w:line="276" w:lineRule="auto"/>
        <w:ind w:left="720" w:hanging="720"/>
        <w:jc w:val="both"/>
      </w:pPr>
      <w:r>
        <w:rPr>
          <w:rFonts w:ascii="Times New Roman" w:hAnsi="Times New Roman"/>
          <w:sz w:val="22"/>
        </w:rPr>
        <w:t xml:space="preserve">Badan Pusat Statistik. (2024). </w:t>
      </w:r>
      <w:r>
        <w:rPr>
          <w:rFonts w:ascii="Times New Roman" w:hAnsi="Times New Roman"/>
          <w:i/>
          <w:sz w:val="22"/>
        </w:rPr>
        <w:t>Profil Kemiskinan dan Indikator Kesejahteraan Rakyat Indonesia 2024</w:t>
      </w:r>
      <w:r>
        <w:rPr>
          <w:rFonts w:ascii="Times New Roman" w:hAnsi="Times New Roman"/>
          <w:sz w:val="22"/>
        </w:rPr>
        <w:t>. Jakarta: Badan Pusat Statistik Republik Indonesia.</w:t>
      </w:r>
    </w:p>
    <w:p>
      <w:pPr>
        <w:spacing w:after="120" w:line="276" w:lineRule="auto"/>
        <w:ind w:left="720" w:hanging="720"/>
        <w:jc w:val="both"/>
      </w:pPr>
      <w:r>
        <w:rPr>
          <w:rFonts w:ascii="Times New Roman" w:hAnsi="Times New Roman"/>
          <w:sz w:val="22"/>
        </w:rPr>
        <w:t xml:space="preserve">Coady, D., Grosh, M., &amp; Hoddinott, J. (2004). </w:t>
      </w:r>
      <w:r>
        <w:rPr>
          <w:rFonts w:ascii="Times New Roman" w:hAnsi="Times New Roman"/>
          <w:i/>
          <w:sz w:val="22"/>
        </w:rPr>
        <w:t>Targeting of Transfers in Developing Countries: Review of Lessons and Experience</w:t>
      </w:r>
      <w:r>
        <w:rPr>
          <w:rFonts w:ascii="Times New Roman" w:hAnsi="Times New Roman"/>
          <w:sz w:val="22"/>
        </w:rPr>
        <w:t>. Washington, DC: The World Bank.</w:t>
      </w:r>
    </w:p>
    <w:p>
      <w:pPr>
        <w:spacing w:after="120" w:line="276" w:lineRule="auto"/>
        <w:ind w:left="720" w:hanging="720"/>
        <w:jc w:val="both"/>
      </w:pPr>
      <w:r>
        <w:rPr>
          <w:rFonts w:ascii="Times New Roman" w:hAnsi="Times New Roman"/>
          <w:sz w:val="22"/>
        </w:rPr>
        <w:t xml:space="preserve">Fadillah, R., &amp; Wibowo, A. (2023). Analisis sentimen kebijakan subsidi pemerintah menggunakan pendekatan leksikon dan deep learning berbasis bahasa Indonesia. </w:t>
      </w:r>
      <w:r>
        <w:rPr>
          <w:rFonts w:ascii="Times New Roman" w:hAnsi="Times New Roman"/>
          <w:i/>
          <w:sz w:val="22"/>
        </w:rPr>
        <w:t>Jurnal Sistem Informasi dan Komputasi</w:t>
      </w:r>
      <w:r>
        <w:rPr>
          <w:rFonts w:ascii="Times New Roman" w:hAnsi="Times New Roman"/>
          <w:sz w:val="22"/>
        </w:rPr>
        <w:t>, 12(2), 145–154.</w:t>
      </w:r>
    </w:p>
    <w:p>
      <w:pPr>
        <w:spacing w:after="120" w:line="276" w:lineRule="auto"/>
        <w:ind w:left="720" w:hanging="720"/>
        <w:jc w:val="both"/>
      </w:pPr>
      <w:r>
        <w:rPr>
          <w:rFonts w:ascii="Times New Roman" w:hAnsi="Times New Roman"/>
          <w:sz w:val="22"/>
        </w:rPr>
        <w:t xml:space="preserve">Fuchs, C. (2021). </w:t>
      </w:r>
      <w:r>
        <w:rPr>
          <w:rFonts w:ascii="Times New Roman" w:hAnsi="Times New Roman"/>
          <w:i/>
          <w:sz w:val="22"/>
        </w:rPr>
        <w:t>Social Media and the Digital Public Sphere: Critical Theory in the Information Age</w:t>
      </w:r>
      <w:r>
        <w:rPr>
          <w:rFonts w:ascii="Times New Roman" w:hAnsi="Times New Roman"/>
          <w:sz w:val="22"/>
        </w:rPr>
        <w:t>. London: Routledge.</w:t>
      </w:r>
    </w:p>
    <w:p>
      <w:pPr>
        <w:spacing w:after="120" w:line="276" w:lineRule="auto"/>
        <w:ind w:left="720" w:hanging="720"/>
        <w:jc w:val="both"/>
      </w:pPr>
      <w:r>
        <w:rPr>
          <w:rFonts w:ascii="Times New Roman" w:hAnsi="Times New Roman"/>
          <w:sz w:val="22"/>
        </w:rPr>
        <w:t xml:space="preserve">Hochreiter, S., &amp; Schmidhuber, J. (1997). Long short-term memory. </w:t>
      </w:r>
      <w:r>
        <w:rPr>
          <w:rFonts w:ascii="Times New Roman" w:hAnsi="Times New Roman"/>
          <w:i/>
          <w:sz w:val="22"/>
        </w:rPr>
        <w:t>Neural Computation</w:t>
      </w:r>
      <w:r>
        <w:rPr>
          <w:rFonts w:ascii="Times New Roman" w:hAnsi="Times New Roman"/>
          <w:sz w:val="22"/>
        </w:rPr>
        <w:t>, 9(8), 1735–1780. https://doi.org/10.1162/neco.1997.9.8.1735</w:t>
      </w:r>
    </w:p>
    <w:p>
      <w:pPr>
        <w:spacing w:after="120" w:line="276" w:lineRule="auto"/>
        <w:ind w:left="720" w:hanging="720"/>
        <w:jc w:val="both"/>
      </w:pPr>
      <w:r>
        <w:rPr>
          <w:rFonts w:ascii="Times New Roman" w:hAnsi="Times New Roman"/>
          <w:sz w:val="22"/>
        </w:rPr>
        <w:t xml:space="preserve">Kementerian PPN/Bappenas. (2023). </w:t>
      </w:r>
      <w:r>
        <w:rPr>
          <w:rFonts w:ascii="Times New Roman" w:hAnsi="Times New Roman"/>
          <w:i/>
          <w:sz w:val="22"/>
        </w:rPr>
        <w:t>Reformasi Sistem Perlindungan Sosial: Menuju Perlindungan Adaptif dan Terintegrasi</w:t>
      </w:r>
      <w:r>
        <w:rPr>
          <w:rFonts w:ascii="Times New Roman" w:hAnsi="Times New Roman"/>
          <w:sz w:val="22"/>
        </w:rPr>
        <w:t>. Jakarta: Kementerian Perencanaan Pembangunan Nasional/Badan Perencanaan Pembangunan Nasional.</w:t>
      </w:r>
    </w:p>
    <w:p>
      <w:pPr>
        <w:spacing w:after="120" w:line="276" w:lineRule="auto"/>
        <w:ind w:left="720" w:hanging="720"/>
        <w:jc w:val="both"/>
      </w:pPr>
      <w:r>
        <w:rPr>
          <w:rFonts w:ascii="Times New Roman" w:hAnsi="Times New Roman"/>
          <w:sz w:val="22"/>
        </w:rPr>
        <w:t xml:space="preserve">Koto, F., Rahimi, A., Lau, J. H., &amp; Baldwin, T. (2020). IndoLEM and IndoBERT: A benchmark dataset and pre-trained language model for Indonesian NLP. Dalam </w:t>
      </w:r>
      <w:r>
        <w:rPr>
          <w:rFonts w:ascii="Times New Roman" w:hAnsi="Times New Roman"/>
          <w:i/>
          <w:sz w:val="22"/>
        </w:rPr>
        <w:t>Proceedings of the 28th International Conference on Computational Linguistics (COLING 2020)</w:t>
      </w:r>
      <w:r>
        <w:rPr>
          <w:rFonts w:ascii="Times New Roman" w:hAnsi="Times New Roman"/>
          <w:sz w:val="22"/>
        </w:rPr>
        <w:t xml:space="preserve"> (hal. 757–770). Barcelona: International Committee on Computational Linguistics.</w:t>
      </w:r>
    </w:p>
    <w:p>
      <w:pPr>
        <w:spacing w:after="120" w:line="276" w:lineRule="auto"/>
        <w:ind w:left="720" w:hanging="720"/>
        <w:jc w:val="both"/>
      </w:pPr>
      <w:r>
        <w:rPr>
          <w:rFonts w:ascii="Times New Roman" w:hAnsi="Times New Roman"/>
          <w:sz w:val="22"/>
        </w:rPr>
        <w:t xml:space="preserve">Liu, B. (2020). </w:t>
      </w:r>
      <w:r>
        <w:rPr>
          <w:rFonts w:ascii="Times New Roman" w:hAnsi="Times New Roman"/>
          <w:i/>
          <w:sz w:val="22"/>
        </w:rPr>
        <w:t>Sentiment Analysis: Mining Opinions, Sentiments, and Emotions</w:t>
      </w:r>
      <w:r>
        <w:rPr>
          <w:rFonts w:ascii="Times New Roman" w:hAnsi="Times New Roman"/>
          <w:sz w:val="22"/>
        </w:rPr>
        <w:t xml:space="preserve"> (2nd ed.). Cambridge: Cambridge University Press.</w:t>
      </w:r>
    </w:p>
    <w:p>
      <w:pPr>
        <w:spacing w:after="120" w:line="276" w:lineRule="auto"/>
        <w:ind w:left="720" w:hanging="720"/>
        <w:jc w:val="both"/>
      </w:pPr>
      <w:r>
        <w:rPr>
          <w:rFonts w:ascii="Times New Roman" w:hAnsi="Times New Roman"/>
          <w:sz w:val="22"/>
        </w:rPr>
        <w:t xml:space="preserve">Prasetyo, A., &amp; Rahayu, S. (2023). Akurasi penargetan bantuan sosial: Analisis disparitas data DTKS dan realitas kemiskinan daerah. </w:t>
      </w:r>
      <w:r>
        <w:rPr>
          <w:rFonts w:ascii="Times New Roman" w:hAnsi="Times New Roman"/>
          <w:i/>
          <w:sz w:val="22"/>
        </w:rPr>
        <w:t>Jurnal Kebijakan dan Administrasi Publik</w:t>
      </w:r>
      <w:r>
        <w:rPr>
          <w:rFonts w:ascii="Times New Roman" w:hAnsi="Times New Roman"/>
          <w:sz w:val="22"/>
        </w:rPr>
        <w:t>, 27(1), 45–60.</w:t>
      </w:r>
    </w:p>
    <w:p>
      <w:pPr>
        <w:spacing w:after="120" w:line="276" w:lineRule="auto"/>
        <w:ind w:left="720" w:hanging="720"/>
        <w:jc w:val="both"/>
      </w:pPr>
      <w:r>
        <w:rPr>
          <w:rFonts w:ascii="Times New Roman" w:hAnsi="Times New Roman"/>
          <w:sz w:val="22"/>
        </w:rPr>
        <w:t xml:space="preserve">Schuster, M., &amp; Paliwal, K. K. (1997). Bidirectional recurrent neural networks. </w:t>
      </w:r>
      <w:r>
        <w:rPr>
          <w:rFonts w:ascii="Times New Roman" w:hAnsi="Times New Roman"/>
          <w:i/>
          <w:sz w:val="22"/>
        </w:rPr>
        <w:t>IEEE Transactions on Signal Processing</w:t>
      </w:r>
      <w:r>
        <w:rPr>
          <w:rFonts w:ascii="Times New Roman" w:hAnsi="Times New Roman"/>
          <w:sz w:val="22"/>
        </w:rPr>
        <w:t>, 45(11), 2673–2681. https://doi.org/10.1109/78.650093</w:t>
      </w:r>
    </w:p>
    <w:p>
      <w:pPr>
        <w:spacing w:after="120" w:line="276" w:lineRule="auto"/>
        <w:ind w:left="720" w:hanging="720"/>
        <w:jc w:val="both"/>
      </w:pPr>
      <w:r>
        <w:rPr>
          <w:rFonts w:ascii="Times New Roman" w:hAnsi="Times New Roman"/>
          <w:sz w:val="22"/>
        </w:rPr>
        <w:t xml:space="preserve">Taboada, M., Brooke, J., Tofiloski, M., Voll, K., &amp; Stede, M. (2011). Lexicon-based methods for sentiment analysis. </w:t>
      </w:r>
      <w:r>
        <w:rPr>
          <w:rFonts w:ascii="Times New Roman" w:hAnsi="Times New Roman"/>
          <w:i/>
          <w:sz w:val="22"/>
        </w:rPr>
        <w:t>Computational Linguistics</w:t>
      </w:r>
      <w:r>
        <w:rPr>
          <w:rFonts w:ascii="Times New Roman" w:hAnsi="Times New Roman"/>
          <w:sz w:val="22"/>
        </w:rPr>
        <w:t>, 37(2), 267–307.</w:t>
      </w:r>
    </w:p>
    <w:p>
      <w:pPr>
        <w:spacing w:after="120" w:line="276" w:lineRule="auto"/>
        <w:ind w:left="720" w:hanging="720"/>
        <w:jc w:val="both"/>
      </w:pPr>
      <w:r>
        <w:rPr>
          <w:rFonts w:ascii="Times New Roman" w:hAnsi="Times New Roman"/>
          <w:sz w:val="22"/>
        </w:rPr>
        <w:t xml:space="preserve">Vaswani, A., Shazeer, N., Parmar, N., Uszkoreit, J., Jones, L., Gomez, A. N., Kaiser, Ł., &amp; Polosukhin, I. (2017). Attention is all you need. Dalam </w:t>
      </w:r>
      <w:r>
        <w:rPr>
          <w:rFonts w:ascii="Times New Roman" w:hAnsi="Times New Roman"/>
          <w:i/>
          <w:sz w:val="22"/>
        </w:rPr>
        <w:t>Advances in Neural Information Processing Systems (NeurIPS 2017)</w:t>
      </w:r>
      <w:r>
        <w:rPr>
          <w:rFonts w:ascii="Times New Roman" w:hAnsi="Times New Roman"/>
          <w:sz w:val="22"/>
        </w:rPr>
        <w:t xml:space="preserve"> (Vol. 30, hal. 5998–6008). Long Beach: Curran Associates, Inc.</w:t>
      </w:r>
    </w:p>
    <w:p>
      <w:pPr>
        <w:spacing w:after="120" w:line="276" w:lineRule="auto"/>
        <w:ind w:left="720" w:hanging="720"/>
        <w:jc w:val="both"/>
      </w:pPr>
      <w:r>
        <w:rPr>
          <w:rFonts w:ascii="Times New Roman" w:hAnsi="Times New Roman"/>
          <w:sz w:val="22"/>
        </w:rPr>
        <w:t xml:space="preserve">Wilie, B., Vincentio, K., Winata, G. I., Cahyawijaya, S., Li, X., Lim, Z. Y., Soleman, S., Mahendra, R., Pascual, P., Zhang, C., &amp; Purwarianti, A. (2020). IndoNLU: Benchmark and resources for evaluating Indonesian natural language understanding. Dalam </w:t>
      </w:r>
      <w:r>
        <w:rPr>
          <w:rFonts w:ascii="Times New Roman" w:hAnsi="Times New Roman"/>
          <w:i/>
          <w:sz w:val="22"/>
        </w:rPr>
        <w:t>Proceedings of the 1st Conference of the Asia-Pacific Chapter of the Association for Computational Linguistics (AACL-IJCNLP 2020)</w:t>
      </w:r>
      <w:r>
        <w:rPr>
          <w:rFonts w:ascii="Times New Roman" w:hAnsi="Times New Roman"/>
          <w:sz w:val="22"/>
        </w:rPr>
        <w:t xml:space="preserve"> (hal. 843–860). Suzhou: Association for Computational Linguistics.</w:t>
      </w:r>
    </w:p>
    <w:p>
      <w:pPr>
        <w:spacing w:after="120" w:line="276" w:lineRule="auto"/>
        <w:ind w:left="720" w:hanging="720"/>
        <w:jc w:val="both"/>
      </w:pPr>
      <w:r>
        <w:rPr>
          <w:rFonts w:ascii="Times New Roman" w:hAnsi="Times New Roman"/>
          <w:sz w:val="22"/>
        </w:rPr>
        <w:t xml:space="preserve">World Bank. (2022). </w:t>
      </w:r>
      <w:r>
        <w:rPr>
          <w:rFonts w:ascii="Times New Roman" w:hAnsi="Times New Roman"/>
          <w:i/>
          <w:sz w:val="22"/>
        </w:rPr>
        <w:t>Targeting and Delivery Mechanisms for Indonesia’s Social Assistance Programs</w:t>
      </w:r>
      <w:r>
        <w:rPr>
          <w:rFonts w:ascii="Times New Roman" w:hAnsi="Times New Roman"/>
          <w:sz w:val="22"/>
        </w:rPr>
        <w:t>. Washington, DC: World Bank Group.</w:t>
      </w:r>
    </w:p>
    <w:p>
      <w:pPr>
        <w:spacing w:after="120" w:line="276" w:lineRule="auto"/>
        <w:ind w:left="720" w:hanging="720"/>
        <w:jc w:val="both"/>
      </w:pPr>
      <w:r>
        <w:rPr>
          <w:rFonts w:ascii="Times New Roman" w:hAnsi="Times New Roman"/>
          <w:sz w:val="22"/>
        </w:rPr>
        <w:t xml:space="preserve">Yuliana, R., &amp; Hartanto, R. (2022). Pemanfaatan analisis sentimen media sosial sebagai indikator umpan balik kebijakan publik. </w:t>
      </w:r>
      <w:r>
        <w:rPr>
          <w:rFonts w:ascii="Times New Roman" w:hAnsi="Times New Roman"/>
          <w:i/>
          <w:sz w:val="22"/>
        </w:rPr>
        <w:t>Jurnal Sistem Informasi</w:t>
      </w:r>
      <w:r>
        <w:rPr>
          <w:rFonts w:ascii="Times New Roman" w:hAnsi="Times New Roman"/>
          <w:sz w:val="22"/>
        </w:rPr>
        <w:t>, 18(2), 89–101.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