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E3A8A"/>
          <w:sz w:val="32"/>
        </w:rPr>
        <w:t>RESUME EKSEKUTIF HASIL RISET &amp; EKSPERIMEN LENGKAP</w:t>
      </w:r>
    </w:p>
    <w:p>
      <w:pPr>
        <w:spacing w:after="280"/>
        <w:jc w:val="center"/>
      </w:pPr>
      <w:r>
        <w:rPr>
          <w:rFonts w:ascii="Times New Roman" w:hAnsi="Times New Roman"/>
          <w:i/>
          <w:color w:val="475569"/>
          <w:sz w:val="22"/>
        </w:rPr>
        <w:t>Klasifikasi Sentimen Publik terhadap Kebijakan Desil Ekonomi dan DTSEN pada Media Sosial Multi-Platform (Twitter/X, Threads, Instagram)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Times New Roman" w:hAnsi="Times New Roman"/>
                <w:b/>
                <w:color w:val="1E3A8A"/>
                <w:sz w:val="19"/>
              </w:rPr>
              <w:t>Peneliti / Penulis Utama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Nimas Ayu Florentina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Times New Roman" w:hAnsi="Times New Roman"/>
                <w:b/>
                <w:color w:val="1E3A8A"/>
                <w:sz w:val="19"/>
              </w:rPr>
              <w:t>Afiliasi / Instansi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Badan Pusat Statistik (BPS) Kabupaten Mojokerto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Times New Roman" w:hAnsi="Times New Roman"/>
                <w:b/>
                <w:color w:val="1E3A8A"/>
                <w:sz w:val="19"/>
              </w:rPr>
              <w:t>Korpus Empiris Riil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N = 2.994 Data Bersih (Twitter 999, Threads 995, Instagram 1.000)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1E3A8A"/>
          <w:sz w:val="24"/>
        </w:rPr>
        <w:t>1. Tabel Komparasi Kinerja Lengkap 6 Metode (Data Uji N = 458)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Seluruh model dievaluasi secara adil pada partisi data uji independen yang sama persis (70% Train, 15% Val, 15% Test):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57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No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Metode Klasifikasi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Kategori Paradigma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Akurasi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Macro-F1 (Utama)</w:t>
            </w:r>
          </w:p>
        </w:tc>
      </w:tr>
      <w:tr>
        <w:tc>
          <w:tcPr>
            <w:tcW w:type="dxa" w:w="57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1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K-NN (k=5, Cosine)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Shallow ML (TF-IDF)</w:t>
            </w:r>
          </w:p>
        </w:tc>
        <w:tc>
          <w:tcPr>
            <w:tcW w:type="dxa" w:w="115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70,31%</w:t>
            </w:r>
          </w:p>
        </w:tc>
        <w:tc>
          <w:tcPr>
            <w:tcW w:type="dxa" w:w="115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63,85%</w:t>
            </w:r>
          </w:p>
        </w:tc>
        <w:tc>
          <w:tcPr>
            <w:tcW w:type="dxa" w:w="115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54,19%</w:t>
            </w:r>
          </w:p>
        </w:tc>
        <w:tc>
          <w:tcPr>
            <w:tcW w:type="dxa" w:w="158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56,68%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2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Naïve Bayes (Complement)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Shallow ML (TF-IDF)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71,40%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65,08%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64,72%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64,42%</w:t>
            </w:r>
          </w:p>
        </w:tc>
      </w:tr>
      <w:tr>
        <w:tc>
          <w:tcPr>
            <w:tcW w:type="dxa" w:w="57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3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Rocchio (Nearest Centroid)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Shallow ML (TF-IDF)</w:t>
            </w:r>
          </w:p>
        </w:tc>
        <w:tc>
          <w:tcPr>
            <w:tcW w:type="dxa" w:w="115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70,96%</w:t>
            </w:r>
          </w:p>
        </w:tc>
        <w:tc>
          <w:tcPr>
            <w:tcW w:type="dxa" w:w="115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63,82%</w:t>
            </w:r>
          </w:p>
        </w:tc>
        <w:tc>
          <w:tcPr>
            <w:tcW w:type="dxa" w:w="115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67,51%</w:t>
            </w:r>
          </w:p>
        </w:tc>
        <w:tc>
          <w:tcPr>
            <w:tcW w:type="dxa" w:w="158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64,46%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4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SVM (Linear SVC)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Shallow ML (TF-IDF)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84,50%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82,85%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77,23%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79,62%</w:t>
            </w:r>
          </w:p>
        </w:tc>
      </w:tr>
      <w:tr>
        <w:tc>
          <w:tcPr>
            <w:tcW w:type="dxa" w:w="57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5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BiLSTM (Bidirectional RNN)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Deep Learning</w:t>
            </w:r>
          </w:p>
        </w:tc>
        <w:tc>
          <w:tcPr>
            <w:tcW w:type="dxa" w:w="115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86,90%</w:t>
            </w:r>
          </w:p>
        </w:tc>
        <w:tc>
          <w:tcPr>
            <w:tcW w:type="dxa" w:w="115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83,47%</w:t>
            </w:r>
          </w:p>
        </w:tc>
        <w:tc>
          <w:tcPr>
            <w:tcW w:type="dxa" w:w="115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80,79%</w:t>
            </w:r>
          </w:p>
        </w:tc>
        <w:tc>
          <w:tcPr>
            <w:tcW w:type="dxa" w:w="158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81,96%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6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IndoBERT (Transformer)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Pretrained Transformer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94,98%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92,80%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93,88%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93,29%</w:t>
            </w:r>
          </w:p>
        </w:tc>
      </w:tr>
    </w:tbl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Temuan Penting: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• IndoBERT Juara Bertahan: Unggul mutlak di seluruh metrik (Akurasi 94,98% dan Macro-F1 93,29%) berkat mekanisme Self-Attention yang tangguh terhadap kalimat sarkasme dan slang.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• SVM adalah Model Tradisional Terbaik: Mencatat Macro-F1 79,62% dan Akurasi 84,50%, mendekati performa BiLSTM (81,96%).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• K-NN, Naïve Bayes, dan Rocchio Tertinggal (56%–64%): Karena representasi TF-IDF yang renggang pada teks pendek serta ketidakmampuan mengenali negasi majemuk.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530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_komparasi_6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3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475569"/>
          <w:sz w:val="18"/>
        </w:rPr>
        <w:t>Gambar 1. Grafik Komparasi Kinerja Lengkap 6 Metode Klasifikasi Sentimen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1E3A8A"/>
          <w:sz w:val="24"/>
        </w:rPr>
        <w:t>2. Analisis Visual Confusion Matrix (Hasil Riil Google Colab Pro)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Matriks kekeliruan memperlihatkan keandalan IndoBERT dalam mengenali kelas minoritas (Positif) dan mayoritas (Netral &amp; Negatif) tanpa mengalami bias: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• IndoBERT: Berhasil memprediksi 92 dari 102 sentimen Negatif (90,2%), 295 dari 300 Netral (98,3%), dan 48 dari 56 Positif (85,7%).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• BiLSTM: Terdapat 16 keluhan Negatif yang keliru ditebak sebagai Netral karena kalimat warganet memuat ungkapan semi-formal.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0247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5_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4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475569"/>
          <w:sz w:val="18"/>
        </w:rPr>
        <w:t>Gambar 2. Matriks Kekeliruan Komparatif (Confusion Matrix) BiLSTM vs IndoBERT pada Data Uji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1E3A8A"/>
          <w:sz w:val="24"/>
        </w:rPr>
        <w:t>3. Ketahanan Generalisasi Lintas Platform (Cross-Platform Robustness)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Menilai seberapa tangguh model saat menghadapi karakteristik penulisan warganet yang berbeda di tiap media sosial: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Platform Uji</w:t>
            </w:r>
          </w:p>
        </w:tc>
        <w:tc>
          <w:tcPr>
            <w:tcW w:type="dxa" w:w="360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Karakteristik Bahasa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BiLSTM F1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IndoBERT F1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Keunggulan IndoBERT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Twitter (X) [N=153]</w:t>
            </w:r>
          </w:p>
        </w:tc>
        <w:tc>
          <w:tcPr>
            <w:tcW w:type="dxa" w:w="36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Teks pendek, singkatan gaul, sarkasme politik</w:t>
            </w:r>
          </w:p>
        </w:tc>
        <w:tc>
          <w:tcPr>
            <w:tcW w:type="dxa" w:w="129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78,76%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95,57%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+16,81% (Paling Masif)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Threads [N=152]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Teks naratif panjang, curahan hati personal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85,04%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92,00%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+6,96%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Instagram [N=153]</w:t>
            </w:r>
          </w:p>
        </w:tc>
        <w:tc>
          <w:tcPr>
            <w:tcW w:type="dxa" w:w="36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Komentar spontan emosional di bawah berita</w:t>
            </w:r>
          </w:p>
        </w:tc>
        <w:tc>
          <w:tcPr>
            <w:tcW w:type="dxa" w:w="129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80,05%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91,80%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+11,75%</w:t>
            </w:r>
          </w:p>
        </w:tc>
      </w:tr>
    </w:tbl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💡 Analisis Ilmiah: Keunggulan terbesar IndoBERT terjadi di Twitter (+16,81%). Tokenisasi sub-kata (WordPiece) mampu memecah singkatan baru warganet (misal: dtsen_gaje -&gt; ['dts', '##en', 'gaje']) sehingga maknanya tetap tertangkap, sementara BiLSTM menganggapnya sebagai kata tidak dikenal (Out-of-Vocabulary).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92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4_cross_platform_perform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2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475569"/>
          <w:sz w:val="18"/>
        </w:rPr>
        <w:t>Gambar 3. Macro F1-Score pada Masing-Masing Platform Media Sosial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1E3A8A"/>
          <w:sz w:val="24"/>
        </w:rPr>
        <w:t>4. Profil Opini Publik &amp; Analisis Tematik Isu Keluhan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Dari 2.994 data warganet yang dianalisis: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• Sentimen Netral (65,23%): Mendominasi karena kebutuhan warganet untuk mengecek NIK dan cara verifikasi data DTSEN.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• Sentimen Negatif (22,18%): Keluhan masyarakat atas indikator desil yang dinilai keliru.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• Sentimen Positif (12,59%): Ungkapan rasa syukur atas pencairan bansos pangan dan beasiswa.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493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2_distribusi_sentim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9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475569"/>
          <w:sz w:val="18"/>
        </w:rPr>
        <w:t>Gambar 4. Distribusi Proporsi Sentimen Publik Gabungan dan per Platform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Isu keluhan utama pada sentimen Negatif: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1. Anomali Daya Listrik PLN 1300 VA (29,4%) - Rumah kontrakan sederhana otomatis terlempar ke desil tinggi.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2. Ancaman Gugurnya Beasiswa KIP Kuliah (24,8%) - Mahasiswa miskin kehilangan bantuan pendidikan.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3. Ketimpangan &amp; Exclusion Error (18,5%) - Tetangga mampu dapat desil rendah, warga miskin terdata desil tinggi.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501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6_topik_keluhan_negati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475569"/>
          <w:sz w:val="18"/>
        </w:rPr>
        <w:t>Gambar 5. Distribusi Tematik Isu Keluhan Publik pada Sentimen Negatif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1E3A8A"/>
          <w:sz w:val="24"/>
        </w:rPr>
        <w:t>5. Analisis Sentimen Berbasis Aspek Kemiskinan (ABSA)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Mengelompokkan opini publik ke dalam 5 Aspek Indikator Kemiskinan (Regsosek/BPS &amp; DTSEN) untuk mengetahui aspek mana yang paling banyak dibicarakan dan menuai keluhan: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57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No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Aspek Kemiskinan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Total Entri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Proporsi (%)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Negatif (Protes)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Positif (Syukur)</w:t>
            </w:r>
          </w:p>
        </w:tc>
      </w:tr>
      <w:tr>
        <w:tc>
          <w:tcPr>
            <w:tcW w:type="dxa" w:w="57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1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Bansos &amp; Ketahanan Pangan</w:t>
            </w:r>
          </w:p>
        </w:tc>
        <w:tc>
          <w:tcPr>
            <w:tcW w:type="dxa" w:w="129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734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24,52%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167</w:t>
            </w:r>
          </w:p>
        </w:tc>
        <w:tc>
          <w:tcPr>
            <w:tcW w:type="dxa" w:w="187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204 (Tertinggi)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2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Administrasi &amp; Validasi DTSEN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637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21,28%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157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147</w:t>
            </w:r>
          </w:p>
        </w:tc>
      </w:tr>
      <w:tr>
        <w:tc>
          <w:tcPr>
            <w:tcW w:type="dxa" w:w="57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3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Ketenagakerjaan &amp; Pendapatan</w:t>
            </w:r>
          </w:p>
        </w:tc>
        <w:tc>
          <w:tcPr>
            <w:tcW w:type="dxa" w:w="129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397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13,26%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124 (31,2% Rejection)</w:t>
            </w:r>
          </w:p>
        </w:tc>
        <w:tc>
          <w:tcPr>
            <w:tcW w:type="dxa" w:w="187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27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4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Energi &amp; Perumahan (Listrik 1300 VA)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215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7,18%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48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28</w:t>
            </w:r>
          </w:p>
        </w:tc>
      </w:tr>
      <w:tr>
        <w:tc>
          <w:tcPr>
            <w:tcW w:type="dxa" w:w="57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5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Pendidikan (KIP Kuliah)</w:t>
            </w:r>
          </w:p>
        </w:tc>
        <w:tc>
          <w:tcPr>
            <w:tcW w:type="dxa" w:w="129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172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5,74%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47 (27,3% Rejection)</w:t>
            </w:r>
          </w:p>
        </w:tc>
        <w:tc>
          <w:tcPr>
            <w:tcW w:type="dxa" w:w="187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8"/>
              </w:rPr>
              <w:t>24</w:t>
            </w:r>
          </w:p>
        </w:tc>
      </w:tr>
    </w:tbl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💡 Temuan Kebijakan: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• Volume Terbanyak: Bansos Pangan (24,52%) menyumbang percakapan dan apresiasi tertinggi (204 sentimen positif).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• Keluhan Terbanyak: Masalah validasi data DTSEN (157 keluhan negatif) akibat exclusion error pendataan RT/RW.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• Rasio Penolakan Tertinggi: Ketenagakerjaan (31,23% Negatif) dan KIP Kuliah (27,33% Negatif) karena menyangkut hak pendidikan anak miskin.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595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_aspek_kemiskinan_stack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59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475569"/>
          <w:sz w:val="18"/>
        </w:rPr>
        <w:t>Gambar 6. Grafik Batang Bertumpuk (Stacked Bar Chart): Distribusi Sentimen per Aspek Kemiskinan [Merah: Negatif, Biru: Netral, Hijau: Positif]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1E3A8A"/>
          <w:sz w:val="24"/>
        </w:rPr>
        <w:t>6. Rekomendasi Pilihan Format Artikel untuk Mbak Nimas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Mbak Nimas dapat memilih salah satu dari 2 pendekatan penyajian naskah publikasi: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/>
          <w:i w:val="0"/>
          <w:sz w:val="21"/>
        </w:rPr>
        <w:t>📌 Opsi A (Fokus Utama IndoBERT vs BiLSTM + Baseline Pendukung) - [SANGAT DIREKOMENDASIKAN]: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• Judul: 'Analisis Komparatif Model IndoBERT dan BiLSTM dalam Klasifikasi Sentimen Kebijakan Desil pada Multi-Platform Media Sosial'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• Kelebihan: Judul ringkas, fokus riset tajam ke perdebatan Transformer vs Recurrent Neural Network, namun di bab pembahasan tetap menyajikan tabel 6 model sebagai bukti bahwa IndoBERT juga mengalahkan algoritma klasik (SVM, Naïve Bayes, Rocchio, KNN).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/>
          <w:i w:val="0"/>
          <w:sz w:val="21"/>
        </w:rPr>
        <w:t>📌 Opsi B (Format Benchmarking Skala Penuh 6 Model):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• Judul: 'Benchmarking Model IndoBERT, BiLSTM, dan Algoritma Klasik (SVM, Naïve Bayes, Rocchio, K-NN) dalam Analisis Sentimen Kebijakan Desil pada Korpus Multi-Platform'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• Kelebihan: Menegaskan bahwa riset ini adalah tolok ukur komprehensif dari 3 generasi teknologi NLP (Klasik, Deep Learning, Transformer).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1E3A8A"/>
          <w:sz w:val="24"/>
        </w:rPr>
        <w:t>7. Akses Berkas Naskah &amp; Aplikasi Demo Web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Seluruh file naskah dan aplikasi telah siap digunakan: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1. Naskah Word Artikel Ilmiah: 07_Artikel_Ilmiah/Artikel_Ilmiah_IndoBERT_vs_BiLSTM.docx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2. Naskah Markdown: 07_Artikel_Ilmiah/Artikel_Ilmiah_IndoBERT_vs_BiLSTM.md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3. Naskah Skripsi Asli (Lengkap Bab 1-5): 06_Naskah_Skripsi/Skripsi_IndoBERT_vs_BiLSTM.docx</w:t>
      </w:r>
    </w:p>
    <w:p>
      <w:pPr>
        <w:spacing w:before="20" w:after="80" w:line="276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4. Aplikasi Demo Web Streamlit Siap Deploy: Buka folder 05_Demo_Web_Streamlit/ lalu klik dua kali run_demo.bat untuk menjalankan antarmuka web interaktif.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