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5F614F45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</w:t>
      </w:r>
      <w:r w:rsidR="00C01EC7">
        <w:rPr>
          <w:sz w:val="24"/>
          <w:szCs w:val="24"/>
        </w:rPr>
        <w:t>3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717C49BC" w14:textId="475C36B2" w:rsidR="00A66A2E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9959" w:history="1">
            <w:r w:rsidR="00A66A2E" w:rsidRPr="00F52961">
              <w:rPr>
                <w:rStyle w:val="Hyperlink"/>
                <w:noProof/>
              </w:rPr>
              <w:t>1.0 Introduction</w:t>
            </w:r>
            <w:r w:rsidR="00A66A2E">
              <w:rPr>
                <w:noProof/>
                <w:webHidden/>
              </w:rPr>
              <w:tab/>
            </w:r>
            <w:r w:rsidR="00A66A2E">
              <w:rPr>
                <w:noProof/>
                <w:webHidden/>
              </w:rPr>
              <w:fldChar w:fldCharType="begin"/>
            </w:r>
            <w:r w:rsidR="00A66A2E">
              <w:rPr>
                <w:noProof/>
                <w:webHidden/>
              </w:rPr>
              <w:instrText xml:space="preserve"> PAGEREF _Toc46229959 \h </w:instrText>
            </w:r>
            <w:r w:rsidR="00A66A2E">
              <w:rPr>
                <w:noProof/>
                <w:webHidden/>
              </w:rPr>
            </w:r>
            <w:r w:rsidR="00A66A2E"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 w:rsidR="00A66A2E">
              <w:rPr>
                <w:noProof/>
                <w:webHidden/>
              </w:rPr>
              <w:fldChar w:fldCharType="end"/>
            </w:r>
          </w:hyperlink>
        </w:p>
        <w:p w14:paraId="4825A85C" w14:textId="573748B2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0" w:history="1">
            <w:r w:rsidRPr="00F5296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9D06" w14:textId="5C2B374A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1" w:history="1">
            <w:r w:rsidRPr="00F52961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D396" w14:textId="4F546642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2" w:history="1">
            <w:r w:rsidRPr="00F52961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E441" w14:textId="04F22F5C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3" w:history="1">
            <w:r w:rsidRPr="00F52961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6561" w14:textId="213B85CD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4" w:history="1">
            <w:r w:rsidRPr="00F52961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3D4B" w14:textId="2F698C17" w:rsidR="00A66A2E" w:rsidRDefault="00A66A2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5" w:history="1">
            <w:r w:rsidRPr="00F52961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0DE2" w14:textId="7235BDDB" w:rsidR="00A66A2E" w:rsidRDefault="00A66A2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6" w:history="1">
            <w:r w:rsidRPr="00F52961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7450" w14:textId="2116F90A" w:rsidR="00A66A2E" w:rsidRDefault="00A66A2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7" w:history="1">
            <w:r w:rsidRPr="00F52961">
              <w:rPr>
                <w:rStyle w:val="Hyperlink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04E7" w14:textId="474776B1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8" w:history="1">
            <w:r w:rsidRPr="00F52961">
              <w:rPr>
                <w:rStyle w:val="Hyperlink"/>
                <w:noProof/>
              </w:rPr>
              <w:t>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005E" w14:textId="12EB277D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69" w:history="1">
            <w:r w:rsidRPr="00F52961">
              <w:rPr>
                <w:rStyle w:val="Hyperlink"/>
                <w:noProof/>
              </w:rPr>
              <w:t>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BFBC" w14:textId="2ECD917A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0" w:history="1">
            <w:r w:rsidRPr="00F52961">
              <w:rPr>
                <w:rStyle w:val="Hyperlink"/>
                <w:noProof/>
              </w:rPr>
              <w:t>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61DE" w14:textId="42953B19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1" w:history="1">
            <w:r w:rsidRPr="00F52961">
              <w:rPr>
                <w:rStyle w:val="Hyperlink"/>
                <w:noProof/>
              </w:rPr>
              <w:t>2.4 Building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61EF" w14:textId="604251BD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2" w:history="1">
            <w:r w:rsidRPr="00F52961">
              <w:rPr>
                <w:rStyle w:val="Hyperlink"/>
                <w:noProof/>
              </w:rPr>
              <w:t>2.5 Room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D0F5" w14:textId="130AA0AB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3" w:history="1">
            <w:r w:rsidRPr="00F52961">
              <w:rPr>
                <w:rStyle w:val="Hyperlink"/>
                <w:noProof/>
              </w:rPr>
              <w:t>2.6 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3D9D" w14:textId="56016D6C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4" w:history="1">
            <w:r w:rsidRPr="00F52961">
              <w:rPr>
                <w:rStyle w:val="Hyperlink"/>
                <w:noProof/>
              </w:rPr>
              <w:t>2.7 Info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9E8E" w14:textId="2DA02C85" w:rsidR="00A66A2E" w:rsidRDefault="00A66A2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975" w:history="1">
            <w:r w:rsidRPr="00F52961">
              <w:rPr>
                <w:rStyle w:val="Hyperlink"/>
                <w:noProof/>
              </w:rPr>
              <w:t>2.8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47C3846D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16F5D995" w:rsidR="001477FB" w:rsidRPr="004B1113" w:rsidRDefault="004B1113" w:rsidP="001477FB">
            <w:r w:rsidRPr="004B1113">
              <w:t>07/20/2020</w:t>
            </w:r>
          </w:p>
        </w:tc>
        <w:tc>
          <w:tcPr>
            <w:tcW w:w="3117" w:type="dxa"/>
          </w:tcPr>
          <w:p w14:paraId="156719F5" w14:textId="50EFAC54" w:rsidR="001477FB" w:rsidRPr="004B1113" w:rsidRDefault="004B1113" w:rsidP="001477FB">
            <w:r w:rsidRPr="004B1113">
              <w:t>Jonnelin Leonardo</w:t>
            </w:r>
          </w:p>
        </w:tc>
        <w:tc>
          <w:tcPr>
            <w:tcW w:w="3117" w:type="dxa"/>
          </w:tcPr>
          <w:p w14:paraId="2F5B7969" w14:textId="0663F6AF" w:rsidR="001477FB" w:rsidRPr="004B1113" w:rsidRDefault="004B1113" w:rsidP="001477FB">
            <w:r w:rsidRPr="004B1113">
              <w:t>Add sorting behavior on all activities where it makes sense</w:t>
            </w:r>
          </w:p>
        </w:tc>
      </w:tr>
      <w:tr w:rsidR="002B1A24" w14:paraId="3F5D18AB" w14:textId="77777777" w:rsidTr="001477FB">
        <w:tc>
          <w:tcPr>
            <w:tcW w:w="3116" w:type="dxa"/>
          </w:tcPr>
          <w:p w14:paraId="1DE60A9D" w14:textId="200FFA44" w:rsidR="002B1A24" w:rsidRPr="004B1113" w:rsidRDefault="002B1A24" w:rsidP="001477FB">
            <w:r>
              <w:t>07/20/2020</w:t>
            </w:r>
          </w:p>
        </w:tc>
        <w:tc>
          <w:tcPr>
            <w:tcW w:w="3117" w:type="dxa"/>
          </w:tcPr>
          <w:p w14:paraId="1D31FAB6" w14:textId="48AD16D0" w:rsidR="002B1A24" w:rsidRPr="004B1113" w:rsidRDefault="002B1A24" w:rsidP="001477FB">
            <w:r>
              <w:t>Jonnelin Leonardo</w:t>
            </w:r>
          </w:p>
        </w:tc>
        <w:tc>
          <w:tcPr>
            <w:tcW w:w="3117" w:type="dxa"/>
          </w:tcPr>
          <w:p w14:paraId="216BCB25" w14:textId="01A3700F" w:rsidR="002B1A24" w:rsidRPr="004B1113" w:rsidRDefault="002B1A24" w:rsidP="001477FB">
            <w:r>
              <w:t>Change room activity event listing behavior</w:t>
            </w:r>
          </w:p>
        </w:tc>
      </w:tr>
      <w:tr w:rsidR="00C83660" w14:paraId="6336BBB3" w14:textId="77777777" w:rsidTr="001477FB">
        <w:tc>
          <w:tcPr>
            <w:tcW w:w="3116" w:type="dxa"/>
          </w:tcPr>
          <w:p w14:paraId="3FAB06A3" w14:textId="356F8040" w:rsidR="00C83660" w:rsidRDefault="00C83660" w:rsidP="001477FB">
            <w:r>
              <w:t>07/21/2020</w:t>
            </w:r>
          </w:p>
        </w:tc>
        <w:tc>
          <w:tcPr>
            <w:tcW w:w="3117" w:type="dxa"/>
          </w:tcPr>
          <w:p w14:paraId="1F2A80D2" w14:textId="664F5A27" w:rsidR="00C83660" w:rsidRDefault="00C83660" w:rsidP="001477FB">
            <w:r>
              <w:t>Jonnelin Leonardo</w:t>
            </w:r>
          </w:p>
        </w:tc>
        <w:tc>
          <w:tcPr>
            <w:tcW w:w="3117" w:type="dxa"/>
          </w:tcPr>
          <w:p w14:paraId="3C9CB774" w14:textId="2BF33081" w:rsidR="00C83660" w:rsidRDefault="00C83660" w:rsidP="001477FB">
            <w:r>
              <w:t>Correct typo in nav drawer section</w:t>
            </w:r>
          </w:p>
        </w:tc>
      </w:tr>
      <w:tr w:rsidR="00C01EC7" w14:paraId="3DC56156" w14:textId="77777777" w:rsidTr="001477FB">
        <w:tc>
          <w:tcPr>
            <w:tcW w:w="3116" w:type="dxa"/>
          </w:tcPr>
          <w:p w14:paraId="34DA27F2" w14:textId="4F351247" w:rsidR="00C01EC7" w:rsidRDefault="00C01EC7" w:rsidP="001477FB">
            <w:r>
              <w:t>07/21/2020</w:t>
            </w:r>
          </w:p>
        </w:tc>
        <w:tc>
          <w:tcPr>
            <w:tcW w:w="3117" w:type="dxa"/>
          </w:tcPr>
          <w:p w14:paraId="303B32E0" w14:textId="69C19458" w:rsidR="00C01EC7" w:rsidRDefault="00C01EC7" w:rsidP="001477FB">
            <w:r>
              <w:t>Jonnelin Leonardo</w:t>
            </w:r>
          </w:p>
        </w:tc>
        <w:tc>
          <w:tcPr>
            <w:tcW w:w="3117" w:type="dxa"/>
          </w:tcPr>
          <w:p w14:paraId="6A1B8B8C" w14:textId="2B58440F" w:rsidR="00C01EC7" w:rsidRDefault="00C01EC7" w:rsidP="001477FB">
            <w:r>
              <w:t>Application will no longer support landscape mode as it does not add anything to the application</w:t>
            </w: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229959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229960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229961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229962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229963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229964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229965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229966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6229967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6229968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6229969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281FCB5D" w:rsidR="000E24D6" w:rsidRDefault="000E24D6" w:rsidP="00F90D66">
      <w:r>
        <w:t>O10 – Upon transitioning to the next activity, the application shall use the semester text as a shared transition element</w:t>
      </w:r>
    </w:p>
    <w:p w14:paraId="66C969FA" w14:textId="66460E5A" w:rsidR="00B54BDE" w:rsidRDefault="00B54BDE" w:rsidP="00F90D66">
      <w:r>
        <w:t>O11 – The application shall not allow the user to back press into this activity; this activity shall close upon opening the next activity</w:t>
      </w:r>
    </w:p>
    <w:p w14:paraId="28A16D6F" w14:textId="5C3D96B2" w:rsidR="00B54BDE" w:rsidRDefault="00B54BDE" w:rsidP="00F90D66">
      <w:r>
        <w:t>O12 – The application shall only open this activity when no app data is saved</w:t>
      </w:r>
    </w:p>
    <w:p w14:paraId="54282698" w14:textId="4EABE472" w:rsidR="00163204" w:rsidRDefault="002F4049" w:rsidP="00163204">
      <w:pPr>
        <w:pStyle w:val="Heading2"/>
      </w:pPr>
      <w:bookmarkStart w:id="11" w:name="_Toc46229970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348F41EC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</w:t>
      </w:r>
      <w:r w:rsidR="005409C8">
        <w:t>n animated,</w:t>
      </w:r>
      <w:r w:rsidR="00116047">
        <w:t xml:space="preserve"> dynamic circular ba</w:t>
      </w:r>
      <w:r w:rsidR="005409C8">
        <w:t>r</w:t>
      </w:r>
      <w:r w:rsidR="00116047">
        <w:t xml:space="preserve">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029678DB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</w:t>
      </w:r>
      <w:r w:rsidR="009D570B">
        <w:t>Building</w:t>
      </w:r>
      <w:r>
        <w:t xml:space="preserve">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4ACB7BB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7B573AF4" w14:textId="6FB1556A" w:rsidR="00877D9B" w:rsidRDefault="00877D9B" w:rsidP="002F4049">
      <w:r>
        <w:t>B11 – The application shall perform a transition animation from this activity to the next, with the building name as the shared element</w:t>
      </w:r>
    </w:p>
    <w:p w14:paraId="0126C4EA" w14:textId="298BEFBD" w:rsidR="00107E52" w:rsidRDefault="00107E52" w:rsidP="002F4049">
      <w:r>
        <w:t>B12 – Favorite buildings shall be sorted by alphabetical order</w:t>
      </w:r>
    </w:p>
    <w:p w14:paraId="1ED80EAF" w14:textId="27C43763" w:rsidR="00877D9B" w:rsidRDefault="00107E52" w:rsidP="002F4049">
      <w:r>
        <w:lastRenderedPageBreak/>
        <w:t>B13 – Building listing shall be sorted in alphabetical order</w:t>
      </w:r>
    </w:p>
    <w:p w14:paraId="45944B74" w14:textId="15836F25" w:rsidR="003C0411" w:rsidRDefault="003C0411" w:rsidP="003C0411">
      <w:pPr>
        <w:pStyle w:val="Heading2"/>
      </w:pPr>
      <w:bookmarkStart w:id="12" w:name="_Toc46229971"/>
      <w:r>
        <w:t>2.4</w:t>
      </w:r>
      <w:r w:rsidR="009D570B">
        <w:t xml:space="preserve"> Building</w:t>
      </w:r>
      <w:r>
        <w:t xml:space="preserve"> Activity</w:t>
      </w:r>
      <w:bookmarkEnd w:id="12"/>
    </w:p>
    <w:p w14:paraId="56D4FDC5" w14:textId="6C95E067" w:rsidR="003C0411" w:rsidRDefault="00877D9B" w:rsidP="003C0411">
      <w:r>
        <w:t xml:space="preserve">R01 </w:t>
      </w:r>
      <w:r w:rsidR="005409C8">
        <w:t>–</w:t>
      </w:r>
      <w:r>
        <w:t xml:space="preserve"> </w:t>
      </w:r>
      <w:r w:rsidR="005409C8">
        <w:t>This activity shall list all the rooms within the selected building</w:t>
      </w:r>
    </w:p>
    <w:p w14:paraId="4CCEC73A" w14:textId="66498483" w:rsidR="005409C8" w:rsidRDefault="005409C8" w:rsidP="003C0411">
      <w:r>
        <w:t>R02 – The application shall display which rooms are vacant and which are occupied with classes</w:t>
      </w:r>
    </w:p>
    <w:p w14:paraId="2D6D7E44" w14:textId="4ED07A3F" w:rsidR="005409C8" w:rsidRDefault="005409C8" w:rsidP="003C0411">
      <w:r>
        <w:t>R03 – The application shall display an animated, dynamic circular bar representing how much of the selected time the room will be vacant for</w:t>
      </w:r>
    </w:p>
    <w:p w14:paraId="450AF119" w14:textId="734EC309" w:rsidR="005409C8" w:rsidRDefault="005409C8" w:rsidP="003C0411">
      <w:r>
        <w:t>R04 – The application shall display when the rooms will become occupied or vacant</w:t>
      </w:r>
    </w:p>
    <w:p w14:paraId="2F9D2F59" w14:textId="1852E87B" w:rsidR="005409C8" w:rsidRDefault="005409C8" w:rsidP="003C0411">
      <w:r>
        <w:t>R05 – The application shall allow the user to select a day of the week</w:t>
      </w:r>
    </w:p>
    <w:p w14:paraId="3FAD8595" w14:textId="0F38922D" w:rsidR="005409C8" w:rsidRDefault="005409C8" w:rsidP="003C0411">
      <w:r>
        <w:t xml:space="preserve">R06 – The application shall allow the user to select two times of the day, a start </w:t>
      </w:r>
      <w:proofErr w:type="gramStart"/>
      <w:r>
        <w:t>time</w:t>
      </w:r>
      <w:proofErr w:type="gramEnd"/>
      <w:r>
        <w:t xml:space="preserve"> and an end time</w:t>
      </w:r>
    </w:p>
    <w:p w14:paraId="084C7B74" w14:textId="03958192" w:rsidR="005409C8" w:rsidRDefault="005409C8" w:rsidP="003C0411">
      <w:r>
        <w:t>R07 – The application shall display and allow the user to press a back button, which will take the user to the building listing activity</w:t>
      </w:r>
    </w:p>
    <w:p w14:paraId="199864C8" w14:textId="0DA50B0B" w:rsidR="005409C8" w:rsidRDefault="005409C8" w:rsidP="003C0411">
      <w:r>
        <w:t>R08</w:t>
      </w:r>
      <w:r w:rsidRPr="005409C8">
        <w:t xml:space="preserve"> </w:t>
      </w:r>
      <w:r>
        <w:t>– The application shall allow the user to press the device back button, which will take the user to the building listing activity</w:t>
      </w:r>
    </w:p>
    <w:p w14:paraId="0FA564FD" w14:textId="3CABBAA2" w:rsidR="005409C8" w:rsidRDefault="005409C8" w:rsidP="003C0411">
      <w:r>
        <w:t>R09 – The application shall display a collapsing toolbar, which opens and collapses depending on the user’s scroll behavior</w:t>
      </w:r>
    </w:p>
    <w:p w14:paraId="2323BF81" w14:textId="27CECFB5" w:rsidR="005409C8" w:rsidRDefault="005409C8" w:rsidP="003C0411">
      <w:r>
        <w:t>R10 – The application shall indicate an occupied or vacant room using colors</w:t>
      </w:r>
    </w:p>
    <w:p w14:paraId="44032B05" w14:textId="12060341" w:rsidR="005409C8" w:rsidRDefault="005409C8" w:rsidP="003C0411">
      <w:r>
        <w:t>R11 – The application shall be able to open the navigation drawer by swiping from left to right</w:t>
      </w:r>
    </w:p>
    <w:p w14:paraId="0BB78A7E" w14:textId="0654AB71" w:rsidR="00A9308C" w:rsidRDefault="00A9308C" w:rsidP="003C0411">
      <w:r>
        <w:t>R12 – The application shall perform a transition animation upon clicking a listing, with the room number or code as the shared element</w:t>
      </w:r>
    </w:p>
    <w:p w14:paraId="7941B948" w14:textId="0CC5F6A7" w:rsidR="009D570B" w:rsidRDefault="009D570B" w:rsidP="003C0411">
      <w:r>
        <w:t>R13 – The application shall allow the user to set this building as a favorite on the toolbar</w:t>
      </w:r>
    </w:p>
    <w:p w14:paraId="2194160C" w14:textId="68ABA8A1" w:rsidR="001C333B" w:rsidRDefault="001C333B" w:rsidP="003C0411">
      <w:r>
        <w:t xml:space="preserve">R14 </w:t>
      </w:r>
      <w:r w:rsidR="00FD03AD">
        <w:t>–</w:t>
      </w:r>
      <w:r>
        <w:t xml:space="preserve"> </w:t>
      </w:r>
      <w:r w:rsidR="00FD03AD">
        <w:t xml:space="preserve">Vacant rooms shall be sorted by </w:t>
      </w:r>
      <w:r w:rsidR="0078771B">
        <w:t>those with the largest available time to smallest</w:t>
      </w:r>
    </w:p>
    <w:p w14:paraId="1C710ADF" w14:textId="1ACACE60" w:rsidR="00774092" w:rsidRDefault="00774092" w:rsidP="003C0411">
      <w:r>
        <w:t>R15 – Occupied rooms shall be sorted by those which will be vacant earliest to latest</w:t>
      </w:r>
    </w:p>
    <w:p w14:paraId="715C0992" w14:textId="7AC444E6" w:rsidR="009B4B2C" w:rsidRDefault="009B4B2C" w:rsidP="003C0411">
      <w:r>
        <w:t>R16 – List will be sorted with vacant rooms first, then occupied rooms</w:t>
      </w:r>
    </w:p>
    <w:p w14:paraId="386A6198" w14:textId="59E48EAC" w:rsidR="00A9308C" w:rsidRDefault="00A9308C" w:rsidP="00A9308C">
      <w:pPr>
        <w:pStyle w:val="Heading2"/>
      </w:pPr>
      <w:bookmarkStart w:id="13" w:name="_Toc46229972"/>
      <w:r>
        <w:t>2.5 Room Activity</w:t>
      </w:r>
      <w:bookmarkEnd w:id="13"/>
    </w:p>
    <w:p w14:paraId="30424DED" w14:textId="36FF3517" w:rsidR="00A9308C" w:rsidRDefault="00A9308C" w:rsidP="00A9308C">
      <w:r>
        <w:t>Q01 – The application shall display a dynamically colored collapsing toolbar, which collapses or expands depending on the user’s scroll behavior; the application will then do a circular reveal of the color of the toolbar</w:t>
      </w:r>
    </w:p>
    <w:p w14:paraId="7D43183E" w14:textId="55D66682" w:rsidR="00A9308C" w:rsidRDefault="00A9308C" w:rsidP="00A9308C">
      <w:r>
        <w:t xml:space="preserve">Q02 </w:t>
      </w:r>
      <w:r w:rsidR="003934AC">
        <w:t>–</w:t>
      </w:r>
      <w:r>
        <w:t xml:space="preserve"> </w:t>
      </w:r>
      <w:r w:rsidR="003934AC">
        <w:t>The application shall allow the user to select a day of the week</w:t>
      </w:r>
    </w:p>
    <w:p w14:paraId="1D2777C0" w14:textId="5C4F61AB" w:rsidR="003934AC" w:rsidRDefault="003934AC" w:rsidP="00A9308C">
      <w:r>
        <w:t>Q03 – The application shall allow the user to select a start time</w:t>
      </w:r>
    </w:p>
    <w:p w14:paraId="6C62BDB4" w14:textId="4E3481CD" w:rsidR="003934AC" w:rsidRDefault="003934AC" w:rsidP="00A9308C">
      <w:r>
        <w:t>Q04 – The application shall display visuals on occupied and vacant times</w:t>
      </w:r>
    </w:p>
    <w:p w14:paraId="4F647E99" w14:textId="4695647C" w:rsidR="003934AC" w:rsidRDefault="003934AC" w:rsidP="00A9308C">
      <w:r>
        <w:lastRenderedPageBreak/>
        <w:t xml:space="preserve">Q05 – The application shall list all vacant and occupied times in the room, starting from the </w:t>
      </w:r>
      <w:r w:rsidR="002B1A24">
        <w:t>beginning of the day to the end of the day, scrolled to the event chosen by user</w:t>
      </w:r>
    </w:p>
    <w:p w14:paraId="72F4C41F" w14:textId="71D9A714" w:rsidR="003934AC" w:rsidRDefault="003934AC" w:rsidP="003934AC">
      <w:r>
        <w:t xml:space="preserve">Q06 – The application shall display and allow the user to press a back button, which will take the user to the </w:t>
      </w:r>
      <w:r w:rsidR="009D570B">
        <w:t>Building</w:t>
      </w:r>
      <w:r>
        <w:t xml:space="preserve"> activity</w:t>
      </w:r>
    </w:p>
    <w:p w14:paraId="3314D605" w14:textId="5AFBBB7E" w:rsidR="003934AC" w:rsidRDefault="003934AC" w:rsidP="003934AC">
      <w:r>
        <w:t>Q07</w:t>
      </w:r>
      <w:r w:rsidRPr="005409C8">
        <w:t xml:space="preserve"> </w:t>
      </w:r>
      <w:r>
        <w:t xml:space="preserve">– The application shall allow the user to press the device back button, which will take the user to the </w:t>
      </w:r>
      <w:r w:rsidR="009D570B">
        <w:t>Building</w:t>
      </w:r>
      <w:r>
        <w:t xml:space="preserve"> activity</w:t>
      </w:r>
    </w:p>
    <w:p w14:paraId="60B836F7" w14:textId="52CEE83A" w:rsidR="003934AC" w:rsidRDefault="003934AC" w:rsidP="003934AC">
      <w:r>
        <w:t>Q08 – The application shall allow the user to open the navigation drawer by swiping left to right</w:t>
      </w:r>
    </w:p>
    <w:p w14:paraId="66AFD634" w14:textId="769681EF" w:rsidR="00122536" w:rsidRDefault="00122536" w:rsidP="003934AC">
      <w:r>
        <w:t xml:space="preserve">Q09 – The application shall sort all </w:t>
      </w:r>
      <w:r w:rsidR="00A92E0B">
        <w:t>room “events” from earliest events to latest</w:t>
      </w:r>
    </w:p>
    <w:p w14:paraId="36360026" w14:textId="4A596CBB" w:rsidR="003934AC" w:rsidRDefault="003934AC" w:rsidP="003934AC">
      <w:pPr>
        <w:pStyle w:val="Heading2"/>
      </w:pPr>
      <w:bookmarkStart w:id="14" w:name="_Toc46229973"/>
      <w:r>
        <w:t>2.6 Navigation Drawer</w:t>
      </w:r>
      <w:bookmarkEnd w:id="14"/>
    </w:p>
    <w:p w14:paraId="63AD16FA" w14:textId="6565E2B8" w:rsidR="003934AC" w:rsidRDefault="003934AC" w:rsidP="003934AC">
      <w:r>
        <w:t xml:space="preserve">N01 – The application shall </w:t>
      </w:r>
      <w:r w:rsidR="00D61782">
        <w:t>have 3</w:t>
      </w:r>
      <w:r>
        <w:t xml:space="preserve"> options: 1) Delete data and reselect options 2) Delete and update data with same options 3) Open info screen</w:t>
      </w:r>
    </w:p>
    <w:p w14:paraId="6FB82042" w14:textId="1D800FFE" w:rsidR="009D570B" w:rsidRDefault="009D570B" w:rsidP="003934AC">
      <w:r>
        <w:t>N02 – The navigation drawer shall be opened by swiping left to right, and closed by either touching outside it or swiping right to left</w:t>
      </w:r>
    </w:p>
    <w:p w14:paraId="54F2479B" w14:textId="2BC62287" w:rsidR="00A7181F" w:rsidRDefault="00A7181F" w:rsidP="00A7181F">
      <w:pPr>
        <w:pStyle w:val="Heading2"/>
      </w:pPr>
      <w:bookmarkStart w:id="15" w:name="_Toc46229974"/>
      <w:r>
        <w:t>2.7 Info Activity</w:t>
      </w:r>
      <w:bookmarkEnd w:id="15"/>
    </w:p>
    <w:p w14:paraId="6B275075" w14:textId="34DD5BA3" w:rsidR="00A7181F" w:rsidRDefault="00A7181F" w:rsidP="00A7181F">
      <w:r>
        <w:t>I01 – This activity shall present information about the application and creator</w:t>
      </w:r>
    </w:p>
    <w:p w14:paraId="2B114CC4" w14:textId="78359E90" w:rsidR="00A7181F" w:rsidRPr="00A7181F" w:rsidRDefault="00A7181F" w:rsidP="00A7181F">
      <w:r>
        <w:t>I02 – The application shall allow the user to click either a displayed back button or the device’s back button to go back to the previous screen</w:t>
      </w:r>
    </w:p>
    <w:p w14:paraId="429DE398" w14:textId="4E96E69E" w:rsidR="00F90D66" w:rsidRDefault="00F90D66" w:rsidP="00F90D66">
      <w:pPr>
        <w:pStyle w:val="Heading2"/>
      </w:pPr>
      <w:bookmarkStart w:id="16" w:name="_Toc46229975"/>
      <w:r>
        <w:t>2.</w:t>
      </w:r>
      <w:r w:rsidR="008C2ED4">
        <w:t>8</w:t>
      </w:r>
      <w:r>
        <w:t xml:space="preserve"> User Interface</w:t>
      </w:r>
      <w:bookmarkEnd w:id="16"/>
    </w:p>
    <w:p w14:paraId="4FAB0DC4" w14:textId="46350C7D" w:rsidR="006B0D3F" w:rsidRDefault="006B0D3F" w:rsidP="006B0D3F">
      <w:r>
        <w:t>U01 – The application shall support portrait mode</w:t>
      </w:r>
    </w:p>
    <w:p w14:paraId="690FB8DC" w14:textId="4F96F90E" w:rsidR="00001BA8" w:rsidRDefault="00001BA8" w:rsidP="006B0D3F">
      <w:r>
        <w:t>U0</w:t>
      </w:r>
      <w:r w:rsidR="00995E93">
        <w:t>2</w:t>
      </w:r>
      <w:r>
        <w:t xml:space="preserve"> – The application shall inform user of errors</w:t>
      </w:r>
    </w:p>
    <w:p w14:paraId="040487B8" w14:textId="6005D67F" w:rsidR="00B53832" w:rsidRDefault="00B53832" w:rsidP="006B0D3F">
      <w:r>
        <w:t>U0</w:t>
      </w:r>
      <w:r w:rsidR="00995E93">
        <w:t>3</w:t>
      </w:r>
      <w:r>
        <w:t xml:space="preserve"> – The application shall support varying screen sizes</w:t>
      </w:r>
    </w:p>
    <w:p w14:paraId="149B74D6" w14:textId="0EF988E9" w:rsidR="00B53832" w:rsidRPr="006B0D3F" w:rsidRDefault="00B53832" w:rsidP="006B0D3F">
      <w:r>
        <w:t>U0</w:t>
      </w:r>
      <w:r w:rsidR="00995E93">
        <w:t>4</w:t>
      </w:r>
      <w:r>
        <w:t xml:space="preserve">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07E52"/>
    <w:rsid w:val="00116047"/>
    <w:rsid w:val="00122536"/>
    <w:rsid w:val="001334E0"/>
    <w:rsid w:val="001477FB"/>
    <w:rsid w:val="00163204"/>
    <w:rsid w:val="001833C8"/>
    <w:rsid w:val="001B20A0"/>
    <w:rsid w:val="001C333B"/>
    <w:rsid w:val="002239EA"/>
    <w:rsid w:val="00231A50"/>
    <w:rsid w:val="00261119"/>
    <w:rsid w:val="00280846"/>
    <w:rsid w:val="002B1A24"/>
    <w:rsid w:val="002C6EC0"/>
    <w:rsid w:val="002F4049"/>
    <w:rsid w:val="00312ED7"/>
    <w:rsid w:val="003934AC"/>
    <w:rsid w:val="00394B36"/>
    <w:rsid w:val="003C0411"/>
    <w:rsid w:val="00403B14"/>
    <w:rsid w:val="00413EC2"/>
    <w:rsid w:val="004144CF"/>
    <w:rsid w:val="004B1113"/>
    <w:rsid w:val="004F3658"/>
    <w:rsid w:val="0050455F"/>
    <w:rsid w:val="00537218"/>
    <w:rsid w:val="005409C8"/>
    <w:rsid w:val="00544793"/>
    <w:rsid w:val="0055794A"/>
    <w:rsid w:val="00643305"/>
    <w:rsid w:val="00675D0E"/>
    <w:rsid w:val="006B0D3F"/>
    <w:rsid w:val="006B42C7"/>
    <w:rsid w:val="006E0753"/>
    <w:rsid w:val="00724EB9"/>
    <w:rsid w:val="007668BB"/>
    <w:rsid w:val="00774092"/>
    <w:rsid w:val="0078771B"/>
    <w:rsid w:val="00837977"/>
    <w:rsid w:val="008462ED"/>
    <w:rsid w:val="00852DDD"/>
    <w:rsid w:val="00877D9B"/>
    <w:rsid w:val="008C2ED4"/>
    <w:rsid w:val="008C3490"/>
    <w:rsid w:val="008F08DA"/>
    <w:rsid w:val="009024C1"/>
    <w:rsid w:val="00924198"/>
    <w:rsid w:val="00924F13"/>
    <w:rsid w:val="00965969"/>
    <w:rsid w:val="00995E93"/>
    <w:rsid w:val="009A0DBA"/>
    <w:rsid w:val="009A36B2"/>
    <w:rsid w:val="009B15ED"/>
    <w:rsid w:val="009B4B2C"/>
    <w:rsid w:val="009D570B"/>
    <w:rsid w:val="009E1D8A"/>
    <w:rsid w:val="00A36306"/>
    <w:rsid w:val="00A66A2E"/>
    <w:rsid w:val="00A7181F"/>
    <w:rsid w:val="00A92E0B"/>
    <w:rsid w:val="00A9308C"/>
    <w:rsid w:val="00AA5716"/>
    <w:rsid w:val="00AA71AF"/>
    <w:rsid w:val="00AF57D4"/>
    <w:rsid w:val="00B04A11"/>
    <w:rsid w:val="00B53832"/>
    <w:rsid w:val="00B54BDE"/>
    <w:rsid w:val="00B72E9B"/>
    <w:rsid w:val="00C01EC7"/>
    <w:rsid w:val="00C47D81"/>
    <w:rsid w:val="00C60DE2"/>
    <w:rsid w:val="00C83660"/>
    <w:rsid w:val="00CB12B5"/>
    <w:rsid w:val="00CC2FA0"/>
    <w:rsid w:val="00CE5F16"/>
    <w:rsid w:val="00D61782"/>
    <w:rsid w:val="00D751F7"/>
    <w:rsid w:val="00DC5D1B"/>
    <w:rsid w:val="00E00619"/>
    <w:rsid w:val="00E455F8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03AD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AC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101</cp:revision>
  <cp:lastPrinted>2020-07-21T17:19:00Z</cp:lastPrinted>
  <dcterms:created xsi:type="dcterms:W3CDTF">2020-07-13T20:53:00Z</dcterms:created>
  <dcterms:modified xsi:type="dcterms:W3CDTF">2020-07-21T17:19:00Z</dcterms:modified>
</cp:coreProperties>
</file>