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0000" w:val="clear"/>
            <w:tcMar>
              <w:top w:type="dxa" w:w="300"/>
              <w:left w:type="dxa" w:w="360"/>
              <w:bottom w:type="dxa" w:w="300"/>
              <w:right w:type="dxa" w:w="360"/>
            </w:tcMar>
          </w:tcPr>
          <w:p>
            <w:pPr>
              <w:jc w:val="center"/>
            </w:pPr>
            <w:r>
              <w:rPr>
                <w:rFonts w:ascii="Arial" w:cs="Arial" w:eastAsia="Arial" w:hAnsi="Arial"/>
                <w:b/>
                <w:bCs/>
                <w:color w:val="FFCC00"/>
                <w:sz w:val="28"/>
                <w:szCs w:val="28"/>
              </w:rPr>
              <w:t xml:space="preserve">USC DART  ·  RideOps</w:t>
            </w:r>
          </w:p>
          <w:p>
            <w:pPr>
              <w:spacing w:before="80"/>
              <w:jc w:val="center"/>
            </w:pPr>
            <w:r>
              <w:rPr>
                <w:rFonts w:ascii="Arial" w:cs="Arial" w:eastAsia="Arial" w:hAnsi="Arial"/>
                <w:b/>
                <w:bCs/>
                <w:color w:val="FFFFFF"/>
                <w:sz w:val="52"/>
                <w:szCs w:val="52"/>
              </w:rPr>
              <w:t xml:space="preserve">UX &amp; DESIGN AUDIT</w:t>
            </w:r>
          </w:p>
          <w:p>
            <w:pPr>
              <w:spacing w:before="100"/>
              <w:jc w:val="center"/>
            </w:pPr>
            <w:r>
              <w:rPr>
                <w:rFonts w:ascii="Arial" w:cs="Arial" w:eastAsia="Arial" w:hAnsi="Arial"/>
                <w:color w:val="FFE5E5"/>
                <w:sz w:val="26"/>
                <w:szCs w:val="26"/>
              </w:rPr>
              <w:t xml:space="preserve">Executive Summary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8F8" w:val="clear"/>
            <w:tcMar>
              <w:top w:type="dxa" w:w="160"/>
              <w:left w:type="dxa" w:w="360"/>
              <w:bottom w:type="dxa" w:w="160"/>
              <w:right w:type="dxa" w:w="360"/>
            </w:tcMar>
          </w:tcPr>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00"/>
              <w:gridCol w:w="584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Audit Date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February 21–22, 2026</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Product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USC DART (Disabled Access to Road Transportation)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Version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demo-mode branch — post UI redesign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Scope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user roles: Office Manager, Driver, Rider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Methodology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Live browser walkthrough — every screen, every state, every interaction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Auditor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AI-Assisted Design Review (Claude)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Pages Covered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login · office console (6 panels) · driver view · rider view · demo landing</w:t>
                  </w:r>
                </w:p>
              </w:tc>
            </w:tr>
          </w:tbl>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990000"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r>
              <w:rPr>
                <w:rFonts w:ascii="Arial" w:cs="Arial" w:eastAsia="Arial" w:hAnsi="Arial"/>
                <w:b/>
                <w:bCs/>
                <w:color w:val="990000"/>
                <w:sz w:val="28"/>
                <w:szCs w:val="28"/>
              </w:rPr>
              <w:t xml:space="preserve">01  </w:t>
            </w:r>
            <w:r>
              <w:rPr>
                <w:rFonts w:ascii="Arial" w:cs="Arial" w:eastAsia="Arial" w:hAnsi="Arial"/>
                <w:b/>
                <w:bCs/>
                <w:color w:val="1A1A1A"/>
                <w:sz w:val="28"/>
                <w:szCs w:val="28"/>
              </w:rPr>
              <w:t xml:space="preserve">FIRST IMPRESSIONS</w:t>
            </w:r>
          </w:p>
        </w:tc>
      </w:tr>
    </w:tbl>
    <w:p>
      <w:pPr>
        <w:spacing w:before="80" w:after="0"/>
      </w:pPr>
    </w:p>
    <w:p>
      <w:pPr>
        <w:spacing w:before="80" w:after="120"/>
      </w:pPr>
      <w:r>
        <w:rPr>
          <w:rFonts w:ascii="Arial" w:cs="Arial" w:eastAsia="Arial" w:hAnsi="Arial"/>
          <w:b w:val="false"/>
          <w:bCs w:val="false"/>
          <w:i w:val="false"/>
          <w:iCs w:val="false"/>
          <w:color w:val="444444"/>
          <w:sz w:val="22"/>
          <w:szCs w:val="22"/>
        </w:rPr>
        <w:t xml:space="preserve">The login page is clean, minimal, and on-brand. USC cardinal red anchors the sign-in button and the 'DT' logomark without feeling aggressive. Loading the office console for the first time reads as a credible, modern operations product — the sidebar navigation is clear, the KPI bar immediately orients the user, and the card-based layout feels intentional.</w:t>
      </w:r>
    </w:p>
    <w:p>
      <w:pPr>
        <w:spacing w:before="0" w:after="120"/>
      </w:pPr>
      <w:r>
        <w:rPr>
          <w:rFonts w:ascii="Arial" w:cs="Arial" w:eastAsia="Arial" w:hAnsi="Arial"/>
          <w:b w:val="false"/>
          <w:bCs w:val="false"/>
          <w:i w:val="false"/>
          <w:iCs w:val="false"/>
          <w:color w:val="444444"/>
          <w:sz w:val="22"/>
          <w:szCs w:val="22"/>
        </w:rPr>
        <w:t xml:space="preserve">The driver and rider mobile views land well. Bottom tab navigation, large touch targets, and clear CTAs feel native and confident. A first-time evaluator sitting with a demo script would likely finish Phase 1 (login → first screen) with a positive impression.</w:t>
      </w:r>
    </w:p>
    <w:p>
      <w:pPr>
        <w:spacing w:before="0" w:after="120"/>
      </w:pPr>
      <w:r>
        <w:rPr>
          <w:rFonts w:ascii="Arial" w:cs="Arial" w:eastAsia="Arial" w:hAnsi="Arial"/>
          <w:b w:val="false"/>
          <w:bCs w:val="false"/>
          <w:i w:val="false"/>
          <w:iCs w:val="false"/>
          <w:color w:val="990000"/>
          <w:sz w:val="22"/>
          <w:szCs w:val="22"/>
        </w:rPr>
        <w:t xml:space="preserve">That goodwill erodes quickly. Within 5–10 minutes of exploring, a pattern emerges: the app looks finished, but isn't. Analytics charts are broken, a core booking action shows the wrong time, a development button sits in the production UI, and the office console collapses entirely on a narrow viewport. The product has a credible aesthetic foundation — it does not yet have the hardened behavior to match.</w:t>
      </w:r>
    </w:p>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990000"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r>
              <w:rPr>
                <w:rFonts w:ascii="Arial" w:cs="Arial" w:eastAsia="Arial" w:hAnsi="Arial"/>
                <w:b/>
                <w:bCs/>
                <w:color w:val="990000"/>
                <w:sz w:val="28"/>
                <w:szCs w:val="28"/>
              </w:rPr>
              <w:t xml:space="preserve">02  </w:t>
            </w:r>
            <w:r>
              <w:rPr>
                <w:rFonts w:ascii="Arial" w:cs="Arial" w:eastAsia="Arial" w:hAnsi="Arial"/>
                <w:b/>
                <w:bCs/>
                <w:color w:val="1A1A1A"/>
                <w:sz w:val="28"/>
                <w:szCs w:val="28"/>
              </w:rPr>
              <w:t xml:space="preserve">WHAT'S WORKING</w:t>
            </w:r>
          </w:p>
        </w:tc>
      </w:tr>
    </w:tbl>
    <w:p>
      <w:pPr>
        <w:spacing w:before="80" w:after="0"/>
      </w:pPr>
    </w:p>
    <w:p>
      <w:pPr>
        <w:spacing w:before="40" w:after="80"/>
      </w:pPr>
      <w:r>
        <w:rPr>
          <w:rFonts w:ascii="Arial" w:cs="Arial" w:eastAsia="Arial" w:hAnsi="Arial"/>
          <w:b/>
          <w:bCs/>
          <w:i w:val="false"/>
          <w:iCs w:val="false"/>
          <w:color w:val="1A7A3A"/>
          <w:sz w:val="22"/>
          <w:szCs w:val="22"/>
        </w:rPr>
        <w:t xml:space="preserve">Visual language is coherent  </w:t>
      </w:r>
      <w:r>
        <w:rPr>
          <w:rFonts w:ascii="Arial" w:cs="Arial" w:eastAsia="Arial" w:hAnsi="Arial"/>
          <w:b w:val="false"/>
          <w:bCs w:val="false"/>
          <w:i w:val="false"/>
          <w:iCs w:val="false"/>
          <w:color w:val="444444"/>
          <w:sz w:val="22"/>
          <w:szCs w:val="22"/>
        </w:rPr>
        <w:t xml:space="preserve">The Tabler CSS + rideops-theme.css approach produces a consistent component vocabulary. Status badges, card layouts, and action buttons feel like they belong to the same design system throughout all three roles.</w:t>
      </w:r>
    </w:p>
    <w:p>
      <w:pPr>
        <w:spacing w:before="40" w:after="80"/>
      </w:pPr>
      <w:r>
        <w:rPr>
          <w:rFonts w:ascii="Arial" w:cs="Arial" w:eastAsia="Arial" w:hAnsi="Arial"/>
          <w:b/>
          <w:bCs/>
          <w:i w:val="false"/>
          <w:iCs w:val="false"/>
          <w:color w:val="1A7A3A"/>
          <w:sz w:val="22"/>
          <w:szCs w:val="22"/>
        </w:rPr>
        <w:t xml:space="preserve">Driver mobile UX is a standout  </w:t>
      </w:r>
      <w:r>
        <w:rPr>
          <w:rFonts w:ascii="Arial" w:cs="Arial" w:eastAsia="Arial" w:hAnsi="Arial"/>
          <w:b w:val="false"/>
          <w:bCs w:val="false"/>
          <w:i w:val="false"/>
          <w:iCs w:val="false"/>
          <w:color w:val="444444"/>
          <w:sz w:val="22"/>
          <w:szCs w:val="22"/>
        </w:rPr>
        <w:t xml:space="preserve">The ride progression flow — clock in → claim → ON MY WAY → I'M HERE → RIDER BOARDED — is intuitive, one-action-per-screen, and well validated. The circular SVG countdown timer during the 5-minute grace period is the product's single best-designed interaction.</w:t>
      </w:r>
    </w:p>
    <w:p>
      <w:pPr>
        <w:spacing w:before="40" w:after="80"/>
      </w:pPr>
      <w:r>
        <w:rPr>
          <w:rFonts w:ascii="Arial" w:cs="Arial" w:eastAsia="Arial" w:hAnsi="Arial"/>
          <w:b/>
          <w:bCs/>
          <w:i w:val="false"/>
          <w:iCs w:val="false"/>
          <w:color w:val="1A7A3A"/>
          <w:sz w:val="22"/>
          <w:szCs w:val="22"/>
        </w:rPr>
        <w:t xml:space="preserve">Rider booking flow (Steps 1–3) is clean  </w:t>
      </w:r>
      <w:r>
        <w:rPr>
          <w:rFonts w:ascii="Arial" w:cs="Arial" w:eastAsia="Arial" w:hAnsi="Arial"/>
          <w:b w:val="false"/>
          <w:bCs w:val="false"/>
          <w:i w:val="false"/>
          <w:iCs w:val="false"/>
          <w:color w:val="444444"/>
          <w:sz w:val="22"/>
          <w:szCs w:val="22"/>
        </w:rPr>
        <w:t xml:space="preserve">The three-step wizard with progress dots, large location selectors, and a clear confirmation summary is well-structured. Users are never confused about where they are in the process.</w:t>
      </w:r>
    </w:p>
    <w:p>
      <w:pPr>
        <w:spacing w:before="40" w:after="80"/>
      </w:pPr>
      <w:r>
        <w:rPr>
          <w:rFonts w:ascii="Arial" w:cs="Arial" w:eastAsia="Arial" w:hAnsi="Arial"/>
          <w:b/>
          <w:bCs/>
          <w:i w:val="false"/>
          <w:iCs w:val="false"/>
          <w:color w:val="1A7A3A"/>
          <w:sz w:val="22"/>
          <w:szCs w:val="22"/>
        </w:rPr>
        <w:t xml:space="preserve">Auth and routing guard work correctly  </w:t>
      </w:r>
      <w:r>
        <w:rPr>
          <w:rFonts w:ascii="Arial" w:cs="Arial" w:eastAsia="Arial" w:hAnsi="Arial"/>
          <w:b w:val="false"/>
          <w:bCs w:val="false"/>
          <w:i w:val="false"/>
          <w:iCs w:val="false"/>
          <w:color w:val="444444"/>
          <w:sz w:val="22"/>
          <w:szCs w:val="22"/>
        </w:rPr>
        <w:t xml:space="preserve">Logging out and navigating directly to / correctly redirects to /login. Session handling is consistent across roles.</w:t>
      </w:r>
    </w:p>
    <w:p>
      <w:pPr>
        <w:spacing w:before="40" w:after="80"/>
      </w:pPr>
      <w:r>
        <w:rPr>
          <w:rFonts w:ascii="Arial" w:cs="Arial" w:eastAsia="Arial" w:hAnsi="Arial"/>
          <w:b/>
          <w:bCs/>
          <w:i w:val="false"/>
          <w:iCs w:val="false"/>
          <w:color w:val="1A7A3A"/>
          <w:sz w:val="22"/>
          <w:szCs w:val="22"/>
        </w:rPr>
        <w:t xml:space="preserve">Dispatch panel gives office staff real control  </w:t>
      </w:r>
      <w:r>
        <w:rPr>
          <w:rFonts w:ascii="Arial" w:cs="Arial" w:eastAsia="Arial" w:hAnsi="Arial"/>
          <w:b w:val="false"/>
          <w:bCs w:val="false"/>
          <w:i w:val="false"/>
          <w:iCs w:val="false"/>
          <w:color w:val="444444"/>
          <w:sz w:val="22"/>
          <w:szCs w:val="22"/>
        </w:rPr>
        <w:t xml:space="preserve">The right-side drawer with full ride details, driver assignment, and admin override actions (unassign, reassign, cancel) covers operational needs well. The live KPI bar at the top (today's rides, active drivers, completions, no-shows) is immediately useful.</w:t>
      </w:r>
    </w:p>
    <w:p>
      <w:pPr>
        <w:spacing w:before="40" w:after="80"/>
      </w:pPr>
      <w:r>
        <w:rPr>
          <w:rFonts w:ascii="Arial" w:cs="Arial" w:eastAsia="Arial" w:hAnsi="Arial"/>
          <w:b/>
          <w:bCs/>
          <w:i w:val="false"/>
          <w:iCs w:val="false"/>
          <w:color w:val="1A7A3A"/>
          <w:sz w:val="22"/>
          <w:szCs w:val="22"/>
        </w:rPr>
        <w:t xml:space="preserve">Empty states are handled consistently  </w:t>
      </w:r>
      <w:r>
        <w:rPr>
          <w:rFonts w:ascii="Arial" w:cs="Arial" w:eastAsia="Arial" w:hAnsi="Arial"/>
          <w:b w:val="false"/>
          <w:bCs w:val="false"/>
          <w:i w:val="false"/>
          <w:iCs w:val="false"/>
          <w:color w:val="444444"/>
          <w:sz w:val="22"/>
          <w:szCs w:val="22"/>
        </w:rPr>
        <w:t xml:space="preserve">The 'No rides available', 'No pending rides', and 'No recurring rides' empty states all use icon + message patterns that prevent the UI from feeling broken when content is absent.</w:t>
      </w:r>
    </w:p>
    <w:p>
      <w:pPr>
        <w:spacing w:before="40" w:after="80"/>
      </w:pPr>
      <w:r>
        <w:rPr>
          <w:rFonts w:ascii="Arial" w:cs="Arial" w:eastAsia="Arial" w:hAnsi="Arial"/>
          <w:b/>
          <w:bCs/>
          <w:i w:val="false"/>
          <w:iCs w:val="false"/>
          <w:color w:val="1A7A3A"/>
          <w:sz w:val="22"/>
          <w:szCs w:val="22"/>
        </w:rPr>
        <w:t xml:space="preserve">Toast notification system is solid  </w:t>
      </w:r>
      <w:r>
        <w:rPr>
          <w:rFonts w:ascii="Arial" w:cs="Arial" w:eastAsia="Arial" w:hAnsi="Arial"/>
          <w:b w:val="false"/>
          <w:bCs w:val="false"/>
          <w:i w:val="false"/>
          <w:iCs w:val="false"/>
          <w:color w:val="444444"/>
          <w:sz w:val="22"/>
          <w:szCs w:val="22"/>
        </w:rPr>
        <w:t xml:space="preserve">Action confirmations (clock in, ride claimed, cart selected) surface as non-intrusive toasts rather than blocking alerts. The cart validation toast correctly prevents ride advancement without cart assignment.</w:t>
      </w:r>
    </w:p>
    <w:p>
      <w:pPr>
        <w:spacing w:before="40" w:after="80"/>
      </w:pPr>
      <w:r>
        <w:rPr>
          <w:rFonts w:ascii="Arial" w:cs="Arial" w:eastAsia="Arial" w:hAnsi="Arial"/>
          <w:b/>
          <w:bCs/>
          <w:i w:val="false"/>
          <w:iCs w:val="false"/>
          <w:color w:val="1A7A3A"/>
          <w:sz w:val="22"/>
          <w:szCs w:val="22"/>
        </w:rPr>
        <w:t xml:space="preserve">Sidebar collapse works cleanly  </w:t>
      </w:r>
      <w:r>
        <w:rPr>
          <w:rFonts w:ascii="Arial" w:cs="Arial" w:eastAsia="Arial" w:hAnsi="Arial"/>
          <w:b w:val="false"/>
          <w:bCs w:val="false"/>
          <w:i w:val="false"/>
          <w:iCs w:val="false"/>
          <w:color w:val="444444"/>
          <w:sz w:val="22"/>
          <w:szCs w:val="22"/>
        </w:rPr>
        <w:t xml:space="preserve">The 220px → 56px sidebar collapse preserves icon visibility, maintains active state indicators, and does not break the layout.</w:t>
      </w:r>
    </w:p>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990000"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r>
              <w:rPr>
                <w:rFonts w:ascii="Arial" w:cs="Arial" w:eastAsia="Arial" w:hAnsi="Arial"/>
                <w:b/>
                <w:bCs/>
                <w:color w:val="990000"/>
                <w:sz w:val="28"/>
                <w:szCs w:val="28"/>
              </w:rPr>
              <w:t xml:space="preserve">03  </w:t>
            </w:r>
            <w:r>
              <w:rPr>
                <w:rFonts w:ascii="Arial" w:cs="Arial" w:eastAsia="Arial" w:hAnsi="Arial"/>
                <w:b/>
                <w:bCs/>
                <w:color w:val="1A1A1A"/>
                <w:sz w:val="28"/>
                <w:szCs w:val="28"/>
              </w:rPr>
              <w:t xml:space="preserve">CRITICAL ISSUES — BUGS &amp; BLOCKERS</w:t>
            </w:r>
          </w:p>
        </w:tc>
      </w:tr>
    </w:tbl>
    <w:p>
      <w:pPr>
        <w:spacing w:before="80" w:after="0"/>
      </w:pPr>
    </w:p>
    <w:p>
      <w:pPr>
        <w:spacing w:before="0" w:after="120"/>
      </w:pPr>
      <w:r>
        <w:rPr>
          <w:rFonts w:ascii="Arial" w:cs="Arial" w:eastAsia="Arial" w:hAnsi="Arial"/>
          <w:b w:val="false"/>
          <w:bCs w:val="false"/>
          <w:i/>
          <w:iCs/>
          <w:color w:val="767676"/>
          <w:sz w:val="22"/>
          <w:szCs w:val="22"/>
        </w:rPr>
        <w:t xml:space="preserve">The following issues are blockers for any investor demo or production deployment. They are not polish items — they are functional failures that will be immediately noticed.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1400"/>
        <w:gridCol w:w="6560"/>
      </w:tblGrid>
      <w:tr>
        <w:tc>
          <w:tcPr>
            <w:tcW w:type="dxa" w:w="400"/>
            <w:tcBorders>
              <w:top w:val="single" w:color="DDDDDD" w:sz="1"/>
              <w:left w:val="single" w:color="DDDDDD" w:sz="1"/>
              <w:bottom w:val="single" w:color="DDDDDD" w:sz="1"/>
              <w:right w:val="single" w:color="DDDDDD" w:sz="1"/>
            </w:tcBorders>
            <w:shd w:fill="990000"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000"/>
            <w:tcBorders>
              <w:top w:val="single" w:color="DDDDDD" w:sz="1"/>
              <w:left w:val="single" w:color="DDDDDD" w:sz="1"/>
              <w:bottom w:val="single" w:color="DDDDDD" w:sz="1"/>
              <w:right w:val="single" w:color="DDDDDD" w:sz="1"/>
            </w:tcBorders>
            <w:shd w:fill="990000"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1400"/>
            <w:tcBorders>
              <w:top w:val="single" w:color="DDDDDD" w:sz="1"/>
              <w:left w:val="single" w:color="DDDDDD" w:sz="1"/>
              <w:bottom w:val="single" w:color="DDDDDD" w:sz="1"/>
              <w:right w:val="single" w:color="DDDDDD" w:sz="1"/>
            </w:tcBorders>
            <w:shd w:fill="990000"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6560"/>
            <w:tcBorders>
              <w:top w:val="single" w:color="DDDDDD" w:sz="1"/>
              <w:left w:val="single" w:color="DDDDDD" w:sz="1"/>
              <w:bottom w:val="single" w:color="DDDDDD" w:sz="1"/>
              <w:right w:val="single" w:color="DDDDDD" w:sz="1"/>
            </w:tcBorders>
            <w:shd w:fill="990000" w:val="clear"/>
            <w:tcMar>
              <w:top w:type="dxa" w:w="80"/>
              <w:left w:type="dxa" w:w="120"/>
              <w:bottom w:type="dxa" w:w="80"/>
              <w:right w:type="dxa" w:w="120"/>
            </w:tcMar>
          </w:tcPr>
          <w:p>
            <w:r>
              <w:rPr>
                <w:rFonts w:ascii="Arial" w:cs="Arial" w:eastAsia="Arial" w:hAnsi="Arial"/>
                <w:b/>
                <w:bCs/>
                <w:color w:val="FFFFFF"/>
                <w:sz w:val="18"/>
                <w:szCs w:val="18"/>
              </w:rPr>
              <w:t xml:space="preserve">Finding</w:t>
            </w:r>
          </w:p>
        </w:tc>
      </w:tr>
      <w:tr>
        <w:tc>
          <w:tcPr>
            <w:tcW w:type="dxa" w:w="4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C-1</w:t>
            </w:r>
          </w:p>
        </w:tc>
        <w:tc>
          <w:tcPr>
            <w:tcW w:type="dxa" w:w="10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b/>
                <w:bCs/>
                <w:color w:val="CC0000"/>
                <w:sz w:val="18"/>
                <w:szCs w:val="18"/>
              </w:rPr>
              <w:t xml:space="preserve">CRITICAL</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Rider Booking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Timezone bug: ride booked at 8:30 AM is stored and displayed as 11:30 AM — a 3-hour forward offset consistent with a UTC vs. Pacific time mismatch. The rider's own ride list immediately shows the wrong time for a booking they just confirmed. This is a data accuracy failure on the app's primary function.</w:t>
            </w:r>
          </w:p>
        </w:tc>
      </w:tr>
      <w:tr>
        <w:tc>
          <w:tcPr>
            <w:tcW w:type="dxa" w:w="4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C-2</w:t>
            </w:r>
          </w:p>
        </w:tc>
        <w:tc>
          <w:tcPr>
            <w:tcW w:type="dxa" w:w="10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b/>
                <w:bCs/>
                <w:color w:val="CC0000"/>
                <w:sz w:val="18"/>
                <w:szCs w:val="18"/>
              </w:rPr>
              <w:t xml:space="preserve">CRITICAL</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Security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role-based routing enforcement on HTML pages. An office-role user can navigate directly to /driver.html and access the full driver console — including ride claim, status progression, and clock-in — without any restriction or redirect. Any authenticated session can access any role's interface.</w:t>
            </w:r>
          </w:p>
        </w:tc>
      </w:tr>
      <w:tr>
        <w:tc>
          <w:tcPr>
            <w:tcW w:type="dxa" w:w="4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C-3</w:t>
            </w:r>
          </w:p>
        </w:tc>
        <w:tc>
          <w:tcPr>
            <w:tcW w:type="dxa" w:w="10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b/>
                <w:bCs/>
                <w:color w:val="CC0000"/>
                <w:sz w:val="18"/>
                <w:szCs w:val="18"/>
              </w:rPr>
              <w:t xml:space="preserve">CRITICAL</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Analytics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'Rides by Day of Week' bar chart displays zero for every day of the week, despite 14+ total rides existing in the system. The data pipeline feeding this chart is broken. The chart renders a fully empty graph with no indication of a data problem.</w:t>
            </w:r>
          </w:p>
        </w:tc>
      </w:tr>
      <w:tr>
        <w:tc>
          <w:tcPr>
            <w:tcW w:type="dxa" w:w="4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C-4</w:t>
            </w:r>
          </w:p>
        </w:tc>
        <w:tc>
          <w:tcPr>
            <w:tcW w:type="dxa" w:w="10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b/>
                <w:bCs/>
                <w:color w:val="CC0000"/>
                <w:sz w:val="18"/>
                <w:szCs w:val="18"/>
              </w:rPr>
              <w:t xml:space="preserve">CRITICAL</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Office Console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office console is completely non-functional on viewport widths below ~900px. At 375px, the sidebar overflows its container, covers the main content area, and the application is unusable. There is no responsive breakpoint or mobile fallback for the office view.</w:t>
            </w:r>
          </w:p>
        </w:tc>
      </w:tr>
      <w:tr>
        <w:tc>
          <w:tcPr>
            <w:tcW w:type="dxa" w:w="400"/>
            <w:tcBorders>
              <w:top w:val="single" w:color="DDDDDD" w:sz="1"/>
              <w:left w:val="single" w:color="DDDDDD" w:sz="1"/>
              <w:bottom w:val="single" w:color="DDDDDD" w:sz="1"/>
              <w:right w:val="single" w:color="DDDDDD" w:sz="1"/>
            </w:tcBorders>
            <w:shd w:fill="FFF8F0"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H-1</w:t>
            </w:r>
          </w:p>
        </w:tc>
        <w:tc>
          <w:tcPr>
            <w:tcW w:type="dxa" w:w="1000"/>
            <w:tcBorders>
              <w:top w:val="single" w:color="DDDDDD" w:sz="1"/>
              <w:left w:val="single" w:color="DDDDDD" w:sz="1"/>
              <w:bottom w:val="single" w:color="DDDDDD" w:sz="1"/>
              <w:right w:val="single" w:color="DDDDDD" w:sz="1"/>
            </w:tcBorders>
            <w:shd w:fill="FFF8F0"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Dev Artifacts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'Load Sample Rides (Dev)' button is visible in the Ride Requests panel for all office users. Development tooling is exposed in the production UI. Additionally, the login page displays plaintext test account credentials ('Drivers: mazen, jason, jocelin, olivia — Password: dart123') which should never appear in a client-facing or investor-facing build.</w:t>
            </w:r>
          </w:p>
        </w:tc>
      </w:tr>
      <w:tr>
        <w:tc>
          <w:tcPr>
            <w:tcW w:type="dxa" w:w="400"/>
            <w:tcBorders>
              <w:top w:val="single" w:color="DDDDDD" w:sz="1"/>
              <w:left w:val="single" w:color="DDDDDD" w:sz="1"/>
              <w:bottom w:val="single" w:color="DDDDDD" w:sz="1"/>
              <w:right w:val="single" w:color="DDDDDD" w:sz="1"/>
            </w:tcBorders>
            <w:shd w:fill="FFF8F0"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H-2</w:t>
            </w:r>
          </w:p>
        </w:tc>
        <w:tc>
          <w:tcPr>
            <w:tcW w:type="dxa" w:w="1000"/>
            <w:tcBorders>
              <w:top w:val="single" w:color="DDDDDD" w:sz="1"/>
              <w:left w:val="single" w:color="DDDDDD" w:sz="1"/>
              <w:bottom w:val="single" w:color="DDDDDD" w:sz="1"/>
              <w:right w:val="single" w:color="DDDDDD" w:sz="1"/>
            </w:tcBorders>
            <w:shd w:fill="FFF8F0"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Demo Branding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demo landing page (demo.html) brands the product as 'RideOps Demo' while the application itself is branded 'USC DART' throughout. An evaluator who enters via the demo page and then explores the app encounters two different product names with no explanation. This creates immediate confusion about what the product actually is.</w:t>
            </w:r>
          </w:p>
        </w:tc>
      </w:tr>
      <w:tr>
        <w:tc>
          <w:tcPr>
            <w:tcW w:type="dxa" w:w="400"/>
            <w:tcBorders>
              <w:top w:val="single" w:color="DDDDDD" w:sz="1"/>
              <w:left w:val="single" w:color="DDDDDD" w:sz="1"/>
              <w:bottom w:val="single" w:color="DDDDDD" w:sz="1"/>
              <w:right w:val="single" w:color="DDDDDD" w:sz="1"/>
            </w:tcBorders>
            <w:shd w:fill="FFF8F0"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H-3</w:t>
            </w:r>
          </w:p>
        </w:tc>
        <w:tc>
          <w:tcPr>
            <w:tcW w:type="dxa" w:w="1000"/>
            <w:tcBorders>
              <w:top w:val="single" w:color="DDDDDD" w:sz="1"/>
              <w:left w:val="single" w:color="DDDDDD" w:sz="1"/>
              <w:bottom w:val="single" w:color="DDDDDD" w:sz="1"/>
              <w:right w:val="single" w:color="DDDDDD" w:sz="1"/>
            </w:tcBorders>
            <w:shd w:fill="FFF8F0"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Settings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Create User form has no username field. Since authentication is username/password based, a newly created user has no way to log in. Either the username is silently auto-generated (without showing the admin what it will be) or accounts are being created in a broken state.</w:t>
            </w:r>
          </w:p>
        </w:tc>
      </w:tr>
      <w:tr>
        <w:tc>
          <w:tcPr>
            <w:tcW w:type="dxa" w:w="400"/>
            <w:tcBorders>
              <w:top w:val="single" w:color="DDDDDD" w:sz="1"/>
              <w:left w:val="single" w:color="DDDDDD" w:sz="1"/>
              <w:bottom w:val="single" w:color="DDDDDD" w:sz="1"/>
              <w:right w:val="single" w:color="DDDDDD" w:sz="1"/>
            </w:tcBorders>
            <w:shd w:fill="F0F8FF"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M-1</w:t>
            </w:r>
          </w:p>
        </w:tc>
        <w:tc>
          <w:tcPr>
            <w:tcW w:type="dxa" w:w="1000"/>
            <w:tcBorders>
              <w:top w:val="single" w:color="DDDDDD" w:sz="1"/>
              <w:left w:val="single" w:color="DDDDDD" w:sz="1"/>
              <w:bottom w:val="single" w:color="DDDDDD" w:sz="1"/>
              <w:right w:val="single" w:color="DDDDDD" w:sz="1"/>
            </w:tcBorders>
            <w:shd w:fill="F0F8FF" w:val="clear"/>
            <w:tcMar>
              <w:top w:type="dxa" w:w="80"/>
              <w:left w:type="dxa" w:w="120"/>
              <w:bottom w:type="dxa" w:w="80"/>
              <w:right w:type="dxa" w:w="120"/>
            </w:tcMar>
          </w:tcPr>
          <w:p>
            <w:r>
              <w:rPr>
                <w:rFonts w:ascii="Arial" w:cs="Arial" w:eastAsia="Arial" w:hAnsi="Arial"/>
                <w:b/>
                <w:bCs/>
                <w:color w:val="2980B9"/>
                <w:sz w:val="18"/>
                <w:szCs w:val="18"/>
              </w:rPr>
              <w:t xml:space="preserve">MEDIUM</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Analytics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completion rate KPI on the Analytics dashboard is displayed as 28.6% inside a prominently red-bordered card. Without context about what an acceptable rate is for this service, this reads as a system alert. There is no tooltip, benchmark, or explanation — a stakeholder glancing at the dashboard for the first time will assume the product is failing.</w:t>
            </w:r>
          </w:p>
        </w:tc>
      </w:tr>
      <w:tr>
        <w:tc>
          <w:tcPr>
            <w:tcW w:type="dxa" w:w="400"/>
            <w:tcBorders>
              <w:top w:val="single" w:color="DDDDDD" w:sz="1"/>
              <w:left w:val="single" w:color="DDDDDD" w:sz="1"/>
              <w:bottom w:val="single" w:color="DDDDDD" w:sz="1"/>
              <w:right w:val="single" w:color="DDDDDD" w:sz="1"/>
            </w:tcBorders>
            <w:shd w:fill="F0F8FF"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M-2</w:t>
            </w:r>
          </w:p>
        </w:tc>
        <w:tc>
          <w:tcPr>
            <w:tcW w:type="dxa" w:w="1000"/>
            <w:tcBorders>
              <w:top w:val="single" w:color="DDDDDD" w:sz="1"/>
              <w:left w:val="single" w:color="DDDDDD" w:sz="1"/>
              <w:bottom w:val="single" w:color="DDDDDD" w:sz="1"/>
              <w:right w:val="single" w:color="DDDDDD" w:sz="1"/>
            </w:tcBorders>
            <w:shd w:fill="F0F8FF" w:val="clear"/>
            <w:tcMar>
              <w:top w:type="dxa" w:w="80"/>
              <w:left w:type="dxa" w:w="120"/>
              <w:bottom w:type="dxa" w:w="80"/>
              <w:right w:type="dxa" w:w="120"/>
            </w:tcMar>
          </w:tcPr>
          <w:p>
            <w:r>
              <w:rPr>
                <w:rFonts w:ascii="Arial" w:cs="Arial" w:eastAsia="Arial" w:hAnsi="Arial"/>
                <w:b/>
                <w:bCs/>
                <w:color w:val="2980B9"/>
                <w:sz w:val="18"/>
                <w:szCs w:val="18"/>
              </w:rPr>
              <w:t xml:space="preserve">MEDIUM</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Analytics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Analytics Reports tab renders the month as '2026-02' instead of 'February 2026'. ISO 8601 date format in a user-facing report looks like a database dump, not a polished product.</w:t>
            </w:r>
          </w:p>
        </w:tc>
      </w:tr>
      <w:tr>
        <w:tc>
          <w:tcPr>
            <w:tcW w:type="dxa" w:w="400"/>
            <w:tcBorders>
              <w:top w:val="single" w:color="DDDDDD" w:sz="1"/>
              <w:left w:val="single" w:color="DDDDDD" w:sz="1"/>
              <w:bottom w:val="single" w:color="DDDDDD" w:sz="1"/>
              <w:right w:val="single" w:color="DDDDDD" w:sz="1"/>
            </w:tcBorders>
            <w:shd w:fill="F0F8FF"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M-3</w:t>
            </w:r>
          </w:p>
        </w:tc>
        <w:tc>
          <w:tcPr>
            <w:tcW w:type="dxa" w:w="1000"/>
            <w:tcBorders>
              <w:top w:val="single" w:color="DDDDDD" w:sz="1"/>
              <w:left w:val="single" w:color="DDDDDD" w:sz="1"/>
              <w:bottom w:val="single" w:color="DDDDDD" w:sz="1"/>
              <w:right w:val="single" w:color="DDDDDD" w:sz="1"/>
            </w:tcBorders>
            <w:shd w:fill="F0F8FF" w:val="clear"/>
            <w:tcMar>
              <w:top w:type="dxa" w:w="80"/>
              <w:left w:type="dxa" w:w="120"/>
              <w:bottom w:type="dxa" w:w="80"/>
              <w:right w:type="dxa" w:w="120"/>
            </w:tcMar>
          </w:tcPr>
          <w:p>
            <w:r>
              <w:rPr>
                <w:rFonts w:ascii="Arial" w:cs="Arial" w:eastAsia="Arial" w:hAnsi="Arial"/>
                <w:b/>
                <w:bCs/>
                <w:color w:val="2980B9"/>
                <w:sz w:val="18"/>
                <w:szCs w:val="18"/>
              </w:rPr>
              <w:t xml:space="preserve">MEDIUM</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444444"/>
                <w:sz w:val="18"/>
                <w:szCs w:val="18"/>
              </w:rPr>
              <w:t xml:space="preserve">Office Profile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office user's own profile page (/office/profile or equivalent) renders as a raw, unstyled HTML form — no card container, no visual hierarchy, no spacing. It is a severe outlier against every other page in the application and looks like an unfinished page accidentally left in.</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990000"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r>
              <w:rPr>
                <w:rFonts w:ascii="Arial" w:cs="Arial" w:eastAsia="Arial" w:hAnsi="Arial"/>
                <w:b/>
                <w:bCs/>
                <w:color w:val="990000"/>
                <w:sz w:val="28"/>
                <w:szCs w:val="28"/>
              </w:rPr>
              <w:t xml:space="preserve">04  </w:t>
            </w:r>
            <w:r>
              <w:rPr>
                <w:rFonts w:ascii="Arial" w:cs="Arial" w:eastAsia="Arial" w:hAnsi="Arial"/>
                <w:b/>
                <w:bCs/>
                <w:color w:val="1A1A1A"/>
                <w:sz w:val="28"/>
                <w:szCs w:val="28"/>
              </w:rPr>
              <w:t xml:space="preserve">UX FRICTION POINTS</w:t>
            </w:r>
          </w:p>
        </w:tc>
      </w:tr>
    </w:tbl>
    <w:p>
      <w:pPr>
        <w:spacing w:before="80" w:after="0"/>
      </w:pPr>
    </w:p>
    <w:p>
      <w:pPr>
        <w:spacing w:before="0" w:after="120"/>
      </w:pPr>
      <w:r>
        <w:rPr>
          <w:rFonts w:ascii="Arial" w:cs="Arial" w:eastAsia="Arial" w:hAnsi="Arial"/>
          <w:b w:val="false"/>
          <w:bCs w:val="false"/>
          <w:i/>
          <w:iCs/>
          <w:color w:val="767676"/>
          <w:sz w:val="22"/>
          <w:szCs w:val="22"/>
        </w:rPr>
        <w:t xml:space="preserve">These are not bugs — the functionality works. But each point creates unnecessary confusion, slows real users down, or produces a suboptimal experience that an investor or power user will notice.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FE5B4"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FFBEA" w:val="clear"/>
            <w:tcMar>
              <w:top w:type="dxa" w:w="100"/>
              <w:left w:type="dxa" w:w="180"/>
              <w:bottom w:type="dxa" w:w="100"/>
              <w:right w:type="dxa" w:w="120"/>
            </w:tcMar>
          </w:tcPr>
          <w:p>
            <w:pPr>
              <w:spacing w:before="0" w:after="40"/>
            </w:pPr>
            <w:r>
              <w:rPr>
                <w:rFonts w:ascii="Arial" w:cs="Arial" w:eastAsia="Arial" w:hAnsi="Arial"/>
                <w:b/>
                <w:bCs/>
                <w:color w:val="8B4513"/>
                <w:sz w:val="22"/>
                <w:szCs w:val="22"/>
              </w:rPr>
              <w:t xml:space="preserve">Silent booking validation (Rider)</w:t>
            </w:r>
          </w:p>
          <w:p>
            <w:pPr>
              <w:spacing w:before="0" w:after="0"/>
            </w:pPr>
            <w:r>
              <w:rPr>
                <w:rFonts w:ascii="Arial" w:cs="Arial" w:eastAsia="Arial" w:hAnsi="Arial"/>
                <w:color w:val="444444"/>
                <w:sz w:val="20"/>
                <w:szCs w:val="20"/>
              </w:rPr>
              <w:t xml:space="preserve">When a rider taps NEXT on Step 1 without selecting pickup and dropoff locations, the button silently becomes disabled. There is no toast, no red border on the empty dropdowns, no inline error message. Users have no indication of what is wrong or what they need to fix. The form just refuses to advance.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FE5B4"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FFBEA" w:val="clear"/>
            <w:tcMar>
              <w:top w:type="dxa" w:w="100"/>
              <w:left w:type="dxa" w:w="180"/>
              <w:bottom w:type="dxa" w:w="100"/>
              <w:right w:type="dxa" w:w="120"/>
            </w:tcMar>
          </w:tcPr>
          <w:p>
            <w:pPr>
              <w:spacing w:before="0" w:after="40"/>
            </w:pPr>
            <w:r>
              <w:rPr>
                <w:rFonts w:ascii="Arial" w:cs="Arial" w:eastAsia="Arial" w:hAnsi="Arial"/>
                <w:b/>
                <w:bCs/>
                <w:color w:val="8B4513"/>
                <w:sz w:val="22"/>
                <w:szCs w:val="22"/>
              </w:rPr>
              <w:t xml:space="preserve">Wrong default tab on rider app (Rider)</w:t>
            </w:r>
          </w:p>
          <w:p>
            <w:pPr>
              <w:spacing w:before="0" w:after="0"/>
            </w:pPr>
            <w:r>
              <w:rPr>
                <w:rFonts w:ascii="Arial" w:cs="Arial" w:eastAsia="Arial" w:hAnsi="Arial"/>
                <w:color w:val="444444"/>
                <w:sz w:val="20"/>
                <w:szCs w:val="20"/>
              </w:rPr>
              <w:t xml:space="preserve">The rider app opens to the 'My Rides' tab, not the 'Book' tab. For most rider sessions, the intent is to book a new ride. Leading with a ride list (which may be empty or show old rides) buries the primary action.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FE5B4"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FFBEA" w:val="clear"/>
            <w:tcMar>
              <w:top w:type="dxa" w:w="100"/>
              <w:left w:type="dxa" w:w="180"/>
              <w:bottom w:type="dxa" w:w="100"/>
              <w:right w:type="dxa" w:w="120"/>
            </w:tcMar>
          </w:tcPr>
          <w:p>
            <w:pPr>
              <w:spacing w:before="0" w:after="40"/>
            </w:pPr>
            <w:r>
              <w:rPr>
                <w:rFonts w:ascii="Arial" w:cs="Arial" w:eastAsia="Arial" w:hAnsi="Arial"/>
                <w:b/>
                <w:bCs/>
                <w:color w:val="8B4513"/>
                <w:sz w:val="22"/>
                <w:szCs w:val="22"/>
              </w:rPr>
              <w:t xml:space="preserve">Dispatch grid truncates rider names (Office)</w:t>
            </w:r>
          </w:p>
          <w:p>
            <w:pPr>
              <w:spacing w:before="0" w:after="0"/>
            </w:pPr>
            <w:r>
              <w:rPr>
                <w:rFonts w:ascii="Arial" w:cs="Arial" w:eastAsia="Arial" w:hAnsi="Arial"/>
                <w:color w:val="444444"/>
                <w:sz w:val="20"/>
                <w:szCs w:val="20"/>
              </w:rPr>
              <w:t xml:space="preserve">Ride strips on the dispatch time grid truncate rider names to fit the cell width — 'Faculty' becomes 'Facult', 'Student' becomes 'Stude'. A dispatcher managing multiple concurrent rides cannot quickly identify which rider is in which cart without opening each strip individually.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FE5B4"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FFBEA" w:val="clear"/>
            <w:tcMar>
              <w:top w:type="dxa" w:w="100"/>
              <w:left w:type="dxa" w:w="180"/>
              <w:bottom w:type="dxa" w:w="100"/>
              <w:right w:type="dxa" w:w="120"/>
            </w:tcMar>
          </w:tcPr>
          <w:p>
            <w:pPr>
              <w:spacing w:before="0" w:after="40"/>
            </w:pPr>
            <w:r>
              <w:rPr>
                <w:rFonts w:ascii="Arial" w:cs="Arial" w:eastAsia="Arial" w:hAnsi="Arial"/>
                <w:b/>
                <w:bCs/>
                <w:color w:val="8B4513"/>
                <w:sz w:val="22"/>
                <w:szCs w:val="22"/>
              </w:rPr>
              <w:t xml:space="preserve">Staff shifts all render the same colour (Office)</w:t>
            </w:r>
          </w:p>
          <w:p>
            <w:pPr>
              <w:spacing w:before="0" w:after="0"/>
            </w:pPr>
            <w:r>
              <w:rPr>
                <w:rFonts w:ascii="Arial" w:cs="Arial" w:eastAsia="Arial" w:hAnsi="Arial"/>
                <w:color w:val="444444"/>
                <w:sz w:val="20"/>
                <w:szCs w:val="20"/>
              </w:rPr>
              <w:t xml:space="preserve">Every shift block on the Staff &amp; Shifts calendar is the same slate-blue regardless of which driver it belongs to. At a glance, you cannot tell Mazen's shifts from Jason's. Any scheduling grid with multiple people benefits from per-person colour differentiation.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FE5B4"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FFBEA" w:val="clear"/>
            <w:tcMar>
              <w:top w:type="dxa" w:w="100"/>
              <w:left w:type="dxa" w:w="180"/>
              <w:bottom w:type="dxa" w:w="100"/>
              <w:right w:type="dxa" w:w="120"/>
            </w:tcMar>
          </w:tcPr>
          <w:p>
            <w:pPr>
              <w:spacing w:before="0" w:after="40"/>
            </w:pPr>
            <w:r>
              <w:rPr>
                <w:rFonts w:ascii="Arial" w:cs="Arial" w:eastAsia="Arial" w:hAnsi="Arial"/>
                <w:b/>
                <w:bCs/>
                <w:color w:val="8B4513"/>
                <w:sz w:val="22"/>
                <w:szCs w:val="22"/>
              </w:rPr>
              <w:t xml:space="preserve">Clock-out button is grey, not danger-red (Driver)</w:t>
            </w:r>
          </w:p>
          <w:p>
            <w:pPr>
              <w:spacing w:before="0" w:after="0"/>
            </w:pPr>
            <w:r>
              <w:rPr>
                <w:rFonts w:ascii="Arial" w:cs="Arial" w:eastAsia="Arial" w:hAnsi="Arial"/>
                <w:color w:val="444444"/>
                <w:sz w:val="20"/>
                <w:szCs w:val="20"/>
              </w:rPr>
              <w:t xml:space="preserve">The CLOCK OUT button is styled in neutral grey. Every other destructive or high-consequence action in the app uses the cardinal red for visual weight. A driver ending their shift is a significant action — the button should visually communicate that.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FE5B4"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FFBEA" w:val="clear"/>
            <w:tcMar>
              <w:top w:type="dxa" w:w="100"/>
              <w:left w:type="dxa" w:w="180"/>
              <w:bottom w:type="dxa" w:w="100"/>
              <w:right w:type="dxa" w:w="120"/>
            </w:tcMar>
          </w:tcPr>
          <w:p>
            <w:pPr>
              <w:spacing w:before="0" w:after="40"/>
            </w:pPr>
            <w:r>
              <w:rPr>
                <w:rFonts w:ascii="Arial" w:cs="Arial" w:eastAsia="Arial" w:hAnsi="Arial"/>
                <w:b/>
                <w:bCs/>
                <w:color w:val="8B4513"/>
                <w:sz w:val="22"/>
                <w:szCs w:val="22"/>
              </w:rPr>
              <w:t xml:space="preserve">Fleet: 'Delete' vs 'Retire' with no explanation (Office)</w:t>
            </w:r>
          </w:p>
          <w:p>
            <w:pPr>
              <w:spacing w:before="0" w:after="0"/>
            </w:pPr>
            <w:r>
              <w:rPr>
                <w:rFonts w:ascii="Arial" w:cs="Arial" w:eastAsia="Arial" w:hAnsi="Arial"/>
                <w:color w:val="444444"/>
                <w:sz w:val="20"/>
                <w:szCs w:val="20"/>
              </w:rPr>
              <w:t xml:space="preserve">Some vehicle cards show a 'Delete' button, others show 'Retire'. There is no tooltip, legend, or explanation of when each applies or what the difference is. Users cannot understand what state triggers which option.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FE5B4"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FFBEA" w:val="clear"/>
            <w:tcMar>
              <w:top w:type="dxa" w:w="100"/>
              <w:left w:type="dxa" w:w="180"/>
              <w:bottom w:type="dxa" w:w="100"/>
              <w:right w:type="dxa" w:w="120"/>
            </w:tcMar>
          </w:tcPr>
          <w:p>
            <w:pPr>
              <w:spacing w:before="0" w:after="40"/>
            </w:pPr>
            <w:r>
              <w:rPr>
                <w:rFonts w:ascii="Arial" w:cs="Arial" w:eastAsia="Arial" w:hAnsi="Arial"/>
                <w:b/>
                <w:bCs/>
                <w:color w:val="8B4513"/>
                <w:sz w:val="22"/>
                <w:szCs w:val="22"/>
              </w:rPr>
              <w:t xml:space="preserve">Fleet maintenance log has no notes field (Office)</w:t>
            </w:r>
          </w:p>
          <w:p>
            <w:pPr>
              <w:spacing w:before="0" w:after="0"/>
            </w:pPr>
            <w:r>
              <w:rPr>
                <w:rFonts w:ascii="Arial" w:cs="Arial" w:eastAsia="Arial" w:hAnsi="Arial"/>
                <w:color w:val="444444"/>
                <w:sz w:val="20"/>
                <w:szCs w:val="20"/>
              </w:rPr>
              <w:t xml:space="preserve">The 'Log Maintenance' modal captures no information beyond what is already implied by clicking the button. There is no notes or description field. A maintenance log with no ability to describe what was done is operationally useless.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FE5B4"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FFBEA" w:val="clear"/>
            <w:tcMar>
              <w:top w:type="dxa" w:w="100"/>
              <w:left w:type="dxa" w:w="180"/>
              <w:bottom w:type="dxa" w:w="100"/>
              <w:right w:type="dxa" w:w="120"/>
            </w:tcMar>
          </w:tcPr>
          <w:p>
            <w:pPr>
              <w:spacing w:before="0" w:after="40"/>
            </w:pPr>
            <w:r>
              <w:rPr>
                <w:rFonts w:ascii="Arial" w:cs="Arial" w:eastAsia="Arial" w:hAnsi="Arial"/>
                <w:b/>
                <w:bCs/>
                <w:color w:val="8B4513"/>
                <w:sz w:val="22"/>
                <w:szCs w:val="22"/>
              </w:rPr>
              <w:t xml:space="preserve">No persistent demo mode context bar (Demo)</w:t>
            </w:r>
          </w:p>
          <w:p>
            <w:pPr>
              <w:spacing w:before="0" w:after="0"/>
            </w:pPr>
            <w:r>
              <w:rPr>
                <w:rFonts w:ascii="Arial" w:cs="Arial" w:eastAsia="Arial" w:hAnsi="Arial"/>
                <w:color w:val="444444"/>
                <w:sz w:val="20"/>
                <w:szCs w:val="20"/>
              </w:rPr>
              <w:t xml:space="preserve">After clicking a role on the demo landing page, the app navigates directly to that role's console with no persistent indicator that the user is in a demo session. Evaluators lose orientation — especially when following a demo script that asks them to switch roles.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FE5B4"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FFBEA" w:val="clear"/>
            <w:tcMar>
              <w:top w:type="dxa" w:w="100"/>
              <w:left w:type="dxa" w:w="180"/>
              <w:bottom w:type="dxa" w:w="100"/>
              <w:right w:type="dxa" w:w="120"/>
            </w:tcMar>
          </w:tcPr>
          <w:p>
            <w:pPr>
              <w:spacing w:before="0" w:after="40"/>
            </w:pPr>
            <w:r>
              <w:rPr>
                <w:rFonts w:ascii="Arial" w:cs="Arial" w:eastAsia="Arial" w:hAnsi="Arial"/>
                <w:b/>
                <w:bCs/>
                <w:color w:val="8B4513"/>
                <w:sz w:val="22"/>
                <w:szCs w:val="22"/>
              </w:rPr>
              <w:t xml:space="preserve">Recurring rides show '0 upcoming' despite active series (Rider)</w:t>
            </w:r>
          </w:p>
          <w:p>
            <w:pPr>
              <w:spacing w:before="0" w:after="0"/>
            </w:pPr>
            <w:r>
              <w:rPr>
                <w:rFonts w:ascii="Arial" w:cs="Arial" w:eastAsia="Arial" w:hAnsi="Arial"/>
                <w:color w:val="444444"/>
                <w:sz w:val="20"/>
                <w:szCs w:val="20"/>
              </w:rPr>
              <w:t xml:space="preserve">The recurring rides section under History shows '0 upcoming occurrences' even when a recurring series is active. Either the count is computed incorrectly or the future ride generation logic is not working. Either way, the display is misleading.</w:t>
            </w:r>
          </w:p>
        </w:tc>
      </w:tr>
    </w:tbl>
    <w:p>
      <w:pPr>
        <w:spacing w:before="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990000"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r>
              <w:rPr>
                <w:rFonts w:ascii="Arial" w:cs="Arial" w:eastAsia="Arial" w:hAnsi="Arial"/>
                <w:b/>
                <w:bCs/>
                <w:color w:val="990000"/>
                <w:sz w:val="28"/>
                <w:szCs w:val="28"/>
              </w:rPr>
              <w:t xml:space="preserve">05  </w:t>
            </w:r>
            <w:r>
              <w:rPr>
                <w:rFonts w:ascii="Arial" w:cs="Arial" w:eastAsia="Arial" w:hAnsi="Arial"/>
                <w:b/>
                <w:bCs/>
                <w:color w:val="1A1A1A"/>
                <w:sz w:val="28"/>
                <w:szCs w:val="28"/>
              </w:rPr>
              <w:t xml:space="preserve">VISUAL DESIGN ASSESSMENT</w:t>
            </w:r>
          </w:p>
        </w:tc>
      </w:tr>
    </w:tbl>
    <w:p>
      <w:pPr>
        <w:spacing w:before="80" w:after="0"/>
      </w:pPr>
    </w:p>
    <w:p>
      <w:pPr>
        <w:spacing w:before="80" w:after="120"/>
      </w:pPr>
      <w:r>
        <w:rPr>
          <w:rFonts w:ascii="Arial" w:cs="Arial" w:eastAsia="Arial" w:hAnsi="Arial"/>
          <w:b/>
          <w:bCs/>
          <w:i w:val="false"/>
          <w:iCs w:val="false"/>
          <w:color w:val="1A1A1A"/>
          <w:sz w:val="24"/>
          <w:szCs w:val="24"/>
        </w:rPr>
        <w:t xml:space="preserve">Strengths</w:t>
      </w:r>
    </w:p>
    <w:p>
      <w:pPr>
        <w:pStyle w:val="ListParagraph"/>
        <w:numPr>
          <w:ilvl w:val="0"/>
          <w:numId w:val="2"/>
        </w:numPr>
        <w:spacing w:before="40" w:after="60"/>
      </w:pPr>
      <w:r>
        <w:rPr>
          <w:rFonts w:ascii="Arial" w:cs="Arial" w:eastAsia="Arial" w:hAnsi="Arial"/>
          <w:b w:val="false"/>
          <w:bCs w:val="false"/>
          <w:color w:val="444444"/>
          <w:sz w:val="22"/>
          <w:szCs w:val="22"/>
        </w:rPr>
        <w:t xml:space="preserve">The USC cardinal red / steel blue / gold palette is applied consistently and communicates institutional identity without being heavy-handed.</w:t>
      </w:r>
    </w:p>
    <w:p>
      <w:pPr>
        <w:pStyle w:val="ListParagraph"/>
        <w:numPr>
          <w:ilvl w:val="0"/>
          <w:numId w:val="2"/>
        </w:numPr>
        <w:spacing w:before="40" w:after="60"/>
      </w:pPr>
      <w:r>
        <w:rPr>
          <w:rFonts w:ascii="Arial" w:cs="Arial" w:eastAsia="Arial" w:hAnsi="Arial"/>
          <w:b w:val="false"/>
          <w:bCs w:val="false"/>
          <w:color w:val="444444"/>
          <w:sz w:val="22"/>
          <w:szCs w:val="22"/>
        </w:rPr>
        <w:t xml:space="preserve">Status badges (pending, approved, scheduled, on_the_way, driver_arrived_grace, completed, no_show, denied) are semantically colour-coded and visually distinct. An operator can scan a ride list and read status at a glance.</w:t>
      </w:r>
    </w:p>
    <w:p>
      <w:pPr>
        <w:pStyle w:val="ListParagraph"/>
        <w:numPr>
          <w:ilvl w:val="0"/>
          <w:numId w:val="2"/>
        </w:numPr>
        <w:spacing w:before="40" w:after="60"/>
      </w:pPr>
      <w:r>
        <w:rPr>
          <w:rFonts w:ascii="Arial" w:cs="Arial" w:eastAsia="Arial" w:hAnsi="Arial"/>
          <w:b w:val="false"/>
          <w:bCs w:val="false"/>
          <w:color w:val="444444"/>
          <w:sz w:val="22"/>
          <w:szCs w:val="22"/>
        </w:rPr>
        <w:t xml:space="preserve">The Tabler icon set provides crisp, modern iconography throughout. Icon usage is consistent — no mixing of icon libraries.</w:t>
      </w:r>
    </w:p>
    <w:p>
      <w:pPr>
        <w:pStyle w:val="ListParagraph"/>
        <w:numPr>
          <w:ilvl w:val="0"/>
          <w:numId w:val="2"/>
        </w:numPr>
        <w:spacing w:before="40" w:after="60"/>
      </w:pPr>
      <w:r>
        <w:rPr>
          <w:rFonts w:ascii="Arial" w:cs="Arial" w:eastAsia="Arial" w:hAnsi="Arial"/>
          <w:b w:val="false"/>
          <w:bCs w:val="false"/>
          <w:color w:val="444444"/>
          <w:sz w:val="22"/>
          <w:szCs w:val="22"/>
        </w:rPr>
        <w:t xml:space="preserve">The grace period circular timer is the product's best visual design moment: it communicates urgency, elapsed time, and remaining time simultaneously without any text.</w:t>
      </w:r>
    </w:p>
    <w:p>
      <w:pPr>
        <w:pStyle w:val="ListParagraph"/>
        <w:numPr>
          <w:ilvl w:val="0"/>
          <w:numId w:val="2"/>
        </w:numPr>
        <w:spacing w:before="40" w:after="60"/>
      </w:pPr>
      <w:r>
        <w:rPr>
          <w:rFonts w:ascii="Arial" w:cs="Arial" w:eastAsia="Arial" w:hAnsi="Arial"/>
          <w:b w:val="false"/>
          <w:bCs w:val="false"/>
          <w:color w:val="444444"/>
          <w:sz w:val="22"/>
          <w:szCs w:val="22"/>
        </w:rPr>
        <w:t xml:space="preserve">Card-based layouts with subtle shadow and border-radius feel current and well-executed across the driver and rider views.</w:t>
      </w:r>
    </w:p>
    <w:p>
      <w:pPr>
        <w:spacing w:before="60" w:after="0"/>
      </w:pPr>
    </w:p>
    <w:p>
      <w:pPr>
        <w:spacing w:before="40" w:after="120"/>
      </w:pPr>
      <w:r>
        <w:rPr>
          <w:rFonts w:ascii="Arial" w:cs="Arial" w:eastAsia="Arial" w:hAnsi="Arial"/>
          <w:b/>
          <w:bCs/>
          <w:i w:val="false"/>
          <w:iCs w:val="false"/>
          <w:color w:val="1A1A1A"/>
          <w:sz w:val="24"/>
          <w:szCs w:val="24"/>
        </w:rPr>
        <w:t xml:space="preserve">Weaknesses</w:t>
      </w:r>
    </w:p>
    <w:p>
      <w:pPr>
        <w:pStyle w:val="ListParagraph"/>
        <w:numPr>
          <w:ilvl w:val="0"/>
          <w:numId w:val="2"/>
        </w:numPr>
        <w:spacing w:before="40" w:after="60"/>
      </w:pPr>
      <w:r>
        <w:rPr>
          <w:rFonts w:ascii="Arial" w:cs="Arial" w:eastAsia="Arial" w:hAnsi="Arial"/>
          <w:b w:val="false"/>
          <w:bCs w:val="false"/>
          <w:color w:val="444444"/>
          <w:sz w:val="22"/>
          <w:szCs w:val="22"/>
        </w:rPr>
        <w:t xml:space="preserve">The office profile page is a critical visual inconsistency. It renders as an unstyled HTML form against the otherwise polished design system. This page needs to be brought into the card/container design language.</w:t>
      </w:r>
    </w:p>
    <w:p>
      <w:pPr>
        <w:pStyle w:val="ListParagraph"/>
        <w:numPr>
          <w:ilvl w:val="0"/>
          <w:numId w:val="2"/>
        </w:numPr>
        <w:spacing w:before="40" w:after="60"/>
      </w:pPr>
      <w:r>
        <w:rPr>
          <w:rFonts w:ascii="Arial" w:cs="Arial" w:eastAsia="Arial" w:hAnsi="Arial"/>
          <w:b w:val="false"/>
          <w:bCs w:val="false"/>
          <w:color w:val="444444"/>
          <w:sz w:val="22"/>
          <w:szCs w:val="22"/>
        </w:rPr>
        <w:t xml:space="preserve">The Analytics dashboard completion rate KPI card has a red border that reads as a system error. If this is an intentional 'alert' threshold, it needs a label. If not, remove the red border.</w:t>
      </w:r>
    </w:p>
    <w:p>
      <w:pPr>
        <w:pStyle w:val="ListParagraph"/>
        <w:numPr>
          <w:ilvl w:val="0"/>
          <w:numId w:val="2"/>
        </w:numPr>
        <w:spacing w:before="40" w:after="60"/>
      </w:pPr>
      <w:r>
        <w:rPr>
          <w:rFonts w:ascii="Arial" w:cs="Arial" w:eastAsia="Arial" w:hAnsi="Arial"/>
          <w:b w:val="false"/>
          <w:bCs w:val="false"/>
          <w:color w:val="444444"/>
          <w:sz w:val="22"/>
          <w:szCs w:val="22"/>
        </w:rPr>
        <w:t xml:space="preserve">The dispatch time grid ride strips do not scale gracefully. At their current size, labels truncate before conveying useful information. Consider a minimum strip width or a hover tooltip pattern.</w:t>
      </w:r>
    </w:p>
    <w:p>
      <w:pPr>
        <w:pStyle w:val="ListParagraph"/>
        <w:numPr>
          <w:ilvl w:val="0"/>
          <w:numId w:val="2"/>
        </w:numPr>
        <w:spacing w:before="40" w:after="60"/>
      </w:pPr>
      <w:r>
        <w:rPr>
          <w:rFonts w:ascii="Arial" w:cs="Arial" w:eastAsia="Arial" w:hAnsi="Arial"/>
          <w:b w:val="false"/>
          <w:bCs w:val="false"/>
          <w:color w:val="444444"/>
          <w:sz w:val="22"/>
          <w:szCs w:val="22"/>
        </w:rPr>
        <w:t xml:space="preserve">The Staff &amp; Shifts calendar lacks colour differentiation between drivers. This is a standard scheduling product convention that is missing.</w:t>
      </w:r>
    </w:p>
    <w:p>
      <w:pPr>
        <w:pStyle w:val="ListParagraph"/>
        <w:numPr>
          <w:ilvl w:val="0"/>
          <w:numId w:val="2"/>
        </w:numPr>
        <w:spacing w:before="40" w:after="60"/>
      </w:pPr>
      <w:r>
        <w:rPr>
          <w:rFonts w:ascii="Arial" w:cs="Arial" w:eastAsia="Arial" w:hAnsi="Arial"/>
          <w:b w:val="false"/>
          <w:bCs w:val="false"/>
          <w:color w:val="444444"/>
          <w:sz w:val="22"/>
          <w:szCs w:val="22"/>
        </w:rPr>
        <w:t xml:space="preserve">Typography sizing is generally good (minimum 12px enforced per brief), but heading hierarchy in some panels (particularly Analytics sub-tabs) feels flat — section headings and body text are too close in visual weight.</w:t>
      </w:r>
    </w:p>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990000"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r>
              <w:rPr>
                <w:rFonts w:ascii="Arial" w:cs="Arial" w:eastAsia="Arial" w:hAnsi="Arial"/>
                <w:b/>
                <w:bCs/>
                <w:color w:val="990000"/>
                <w:sz w:val="28"/>
                <w:szCs w:val="28"/>
              </w:rPr>
              <w:t xml:space="preserve">06  </w:t>
            </w:r>
            <w:r>
              <w:rPr>
                <w:rFonts w:ascii="Arial" w:cs="Arial" w:eastAsia="Arial" w:hAnsi="Arial"/>
                <w:b/>
                <w:bCs/>
                <w:color w:val="1A1A1A"/>
                <w:sz w:val="28"/>
                <w:szCs w:val="28"/>
              </w:rPr>
              <w:t xml:space="preserve">MOBILE READINESS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DDDDDD" w:sz="1"/>
              <w:left w:val="single" w:color="DDDDDD" w:sz="1"/>
              <w:bottom w:val="single" w:color="DDDDDD" w:sz="1"/>
              <w:right w:val="single" w:color="DDDDDD"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View</w:t>
            </w:r>
          </w:p>
        </w:tc>
        <w:tc>
          <w:tcPr>
            <w:tcW w:type="dxa" w:w="1400"/>
            <w:tcBorders>
              <w:top w:val="single" w:color="DDDDDD" w:sz="1"/>
              <w:left w:val="single" w:color="DDDDDD" w:sz="1"/>
              <w:bottom w:val="single" w:color="DDDDDD" w:sz="1"/>
              <w:right w:val="single" w:color="DDDDDD"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375px Status</w:t>
            </w:r>
          </w:p>
        </w:tc>
        <w:tc>
          <w:tcPr>
            <w:tcW w:type="dxa" w:w="6160"/>
            <w:tcBorders>
              <w:top w:val="single" w:color="DDDDDD" w:sz="1"/>
              <w:left w:val="single" w:color="DDDDDD" w:sz="1"/>
              <w:bottom w:val="single" w:color="DDDDDD" w:sz="1"/>
              <w:right w:val="single" w:color="DDDDDD" w:sz="1"/>
            </w:tcBorders>
            <w:shd w:fill="9900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1A1A1A"/>
                <w:sz w:val="20"/>
                <w:szCs w:val="20"/>
              </w:rPr>
              <w:t xml:space="preserve">Driver View</w:t>
            </w:r>
          </w:p>
        </w:tc>
        <w:tc>
          <w:tcPr>
            <w:tcW w:type="dxa" w:w="140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b/>
                <w:bCs/>
                <w:color w:val="1A7A3A"/>
                <w:sz w:val="20"/>
                <w:szCs w:val="20"/>
              </w:rPr>
              <w:t xml:space="preserve">✓  PASS</w:t>
            </w:r>
          </w:p>
        </w:tc>
        <w:tc>
          <w:tcPr>
            <w:tcW w:type="dxa" w:w="616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444444"/>
                <w:sz w:val="19"/>
                <w:szCs w:val="19"/>
              </w:rPr>
              <w:t xml:space="preserve">Layout is identical to full-size. Bottom tab bar, cards, CTAs, and the grace period timer all render correctly. Mobile-first design is working as intended.</w:t>
            </w:r>
          </w:p>
        </w:tc>
      </w:tr>
      <w:tr>
        <w:tc>
          <w:tcPr>
            <w:tcW w:type="dxa" w:w="180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1A1A1A"/>
                <w:sz w:val="20"/>
                <w:szCs w:val="20"/>
              </w:rPr>
              <w:t xml:space="preserve">Rider View</w:t>
            </w:r>
          </w:p>
        </w:tc>
        <w:tc>
          <w:tcPr>
            <w:tcW w:type="dxa" w:w="140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b/>
                <w:bCs/>
                <w:color w:val="1A7A3A"/>
                <w:sz w:val="20"/>
                <w:szCs w:val="20"/>
              </w:rPr>
              <w:t xml:space="preserve">✓  PASS</w:t>
            </w:r>
          </w:p>
        </w:tc>
        <w:tc>
          <w:tcPr>
            <w:tcW w:type="dxa" w:w="616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444444"/>
                <w:sz w:val="19"/>
                <w:szCs w:val="19"/>
              </w:rPr>
              <w:t xml:space="preserve">All three tabs (Book, My Rides, History) render well at 375px. The step-by-step booking flow, ride cards, and account slide-up drawer all function correctly. The location dropdowns are wide enough to be usable.</w:t>
            </w:r>
          </w:p>
        </w:tc>
      </w:tr>
      <w:tr>
        <w:tc>
          <w:tcPr>
            <w:tcW w:type="dxa" w:w="18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color w:val="1A1A1A"/>
                <w:sz w:val="20"/>
                <w:szCs w:val="20"/>
              </w:rPr>
              <w:t xml:space="preserve">Office Console</w:t>
            </w:r>
          </w:p>
        </w:tc>
        <w:tc>
          <w:tcPr>
            <w:tcW w:type="dxa" w:w="14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b/>
                <w:bCs/>
                <w:color w:val="CC0000"/>
                <w:sz w:val="20"/>
                <w:szCs w:val="20"/>
              </w:rPr>
              <w:t xml:space="preserve">✗  FAIL</w:t>
            </w:r>
          </w:p>
        </w:tc>
        <w:tc>
          <w:tcPr>
            <w:tcW w:type="dxa" w:w="616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color w:val="444444"/>
                <w:sz w:val="19"/>
                <w:szCs w:val="19"/>
              </w:rPr>
              <w:t xml:space="preserve">Completely broken at 375px. The fixed-width sidebar overflows its container and covers the main content area. The page is unusable. No responsive breakpoints or mobile fallback exist for the office view. Even a tablet at 768px starts showing stress.</w:t>
            </w:r>
          </w:p>
        </w:tc>
      </w:tr>
      <w:tr>
        <w:tc>
          <w:tcPr>
            <w:tcW w:type="dxa" w:w="180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1A1A1A"/>
                <w:sz w:val="20"/>
                <w:szCs w:val="20"/>
              </w:rPr>
              <w:t xml:space="preserve">Login Page</w:t>
            </w:r>
          </w:p>
        </w:tc>
        <w:tc>
          <w:tcPr>
            <w:tcW w:type="dxa" w:w="140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b/>
                <w:bCs/>
                <w:color w:val="1A7A3A"/>
                <w:sz w:val="20"/>
                <w:szCs w:val="20"/>
              </w:rPr>
              <w:t xml:space="preserve">✓  PASS</w:t>
            </w:r>
          </w:p>
        </w:tc>
        <w:tc>
          <w:tcPr>
            <w:tcW w:type="dxa" w:w="6160"/>
            <w:tcBorders>
              <w:top w:val="single" w:color="DDDDDD" w:sz="1"/>
              <w:left w:val="single" w:color="DDDDDD" w:sz="1"/>
              <w:bottom w:val="single" w:color="DDDDDD" w:sz="1"/>
              <w:right w:val="single" w:color="DDDDDD" w:sz="1"/>
            </w:tcBorders>
            <w:shd w:fill="F0FFF4" w:val="clear"/>
            <w:tcMar>
              <w:top w:type="dxa" w:w="80"/>
              <w:left w:type="dxa" w:w="120"/>
              <w:bottom w:type="dxa" w:w="80"/>
              <w:right w:type="dxa" w:w="120"/>
            </w:tcMar>
          </w:tcPr>
          <w:p>
            <w:r>
              <w:rPr>
                <w:rFonts w:ascii="Arial" w:cs="Arial" w:eastAsia="Arial" w:hAnsi="Arial"/>
                <w:color w:val="444444"/>
                <w:sz w:val="19"/>
                <w:szCs w:val="19"/>
              </w:rPr>
              <w:t xml:space="preserve">Login card renders correctly at 375px with no overflow. The centered card layout adapts naturally to mobile width.</w:t>
            </w:r>
          </w:p>
        </w:tc>
      </w:tr>
    </w:tbl>
    <w:p>
      <w:pPr>
        <w:spacing w:before="80" w:after="0"/>
      </w:pPr>
    </w:p>
    <w:p>
      <w:pPr>
        <w:spacing w:before="40" w:after="120"/>
      </w:pPr>
      <w:r>
        <w:rPr>
          <w:rFonts w:ascii="Arial" w:cs="Arial" w:eastAsia="Arial" w:hAnsi="Arial"/>
          <w:b w:val="false"/>
          <w:bCs w:val="false"/>
          <w:i w:val="false"/>
          <w:iCs w:val="false"/>
          <w:color w:val="444444"/>
          <w:sz w:val="22"/>
          <w:szCs w:val="22"/>
        </w:rPr>
        <w:t xml:space="preserve">The mobile story is split: the two views that are designed to run on mobile phones (driver and rider) work excellently. The one view that runs on desktop (office console) has no mobile story at all. For a product targeting campus operations staff who might need to manage rides from a tablet or laptop in the field, this is a significant gap.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990000"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r>
              <w:rPr>
                <w:rFonts w:ascii="Arial" w:cs="Arial" w:eastAsia="Arial" w:hAnsi="Arial"/>
                <w:b/>
                <w:bCs/>
                <w:color w:val="990000"/>
                <w:sz w:val="28"/>
                <w:szCs w:val="28"/>
              </w:rPr>
              <w:t xml:space="preserve">07  </w:t>
            </w:r>
            <w:r>
              <w:rPr>
                <w:rFonts w:ascii="Arial" w:cs="Arial" w:eastAsia="Arial" w:hAnsi="Arial"/>
                <w:b/>
                <w:bCs/>
                <w:color w:val="1A1A1A"/>
                <w:sz w:val="28"/>
                <w:szCs w:val="28"/>
              </w:rPr>
              <w:t xml:space="preserve">DEMO READINESS SCORE</w:t>
            </w:r>
          </w:p>
        </w:tc>
      </w:tr>
    </w:tbl>
    <w:p>
      <w:pPr>
        <w:spacing w:before="80" w:after="0"/>
      </w:pPr>
    </w:p>
    <w:p>
      <w:pPr>
        <w:spacing w:before="40" w:after="0"/>
      </w:pPr>
    </w:p>
    <w:p>
      <w:pPr>
        <w:spacing w:before="20" w:after="120"/>
      </w:pPr>
      <w:r>
        <w:rPr>
          <w:rFonts w:ascii="Arial" w:cs="Arial" w:eastAsia="Arial" w:hAnsi="Arial"/>
          <w:b/>
          <w:bCs/>
          <w:i w:val="false"/>
          <w:iCs w:val="false"/>
          <w:color w:val="1A1A1A"/>
          <w:sz w:val="26"/>
          <w:szCs w:val="26"/>
        </w:rPr>
        <w:t xml:space="preserve">Score: 6 / 10  —  'Promising Demo, Not Investor-Ready'</w:t>
      </w:r>
    </w:p>
    <w:p>
      <w:pPr>
        <w:spacing w:before="40" w:after="0"/>
      </w:pPr>
    </w:p>
    <w:p>
      <w:pPr>
        <w:spacing w:before="0" w:after="120"/>
      </w:pPr>
      <w:r>
        <w:rPr>
          <w:rFonts w:ascii="Arial" w:cs="Arial" w:eastAsia="Arial" w:hAnsi="Arial"/>
          <w:b w:val="false"/>
          <w:bCs w:val="false"/>
          <w:i w:val="false"/>
          <w:iCs w:val="false"/>
          <w:color w:val="444444"/>
          <w:sz w:val="22"/>
          <w:szCs w:val="22"/>
        </w:rPr>
        <w:t xml:space="preserve">The product is impressive in its best moments and credible enough to show to a technically unsophisticated audience following a curated script. However, it will not survive a rigorous 30-minute investor evaluation where the evaluator deviates from the happy path. The timezone bug, broken analytics, and exposed dev artifacts are the kinds of issues that prompt the question: 'What else is broken that we haven't found yet?'</w:t>
      </w:r>
    </w:p>
    <w:p>
      <w:pPr>
        <w:spacing w:before="80" w:after="0"/>
      </w:pPr>
    </w:p>
    <w:p>
      <w:pPr>
        <w:spacing w:before="40" w:after="120"/>
      </w:pPr>
      <w:r>
        <w:rPr>
          <w:rFonts w:ascii="Arial" w:cs="Arial" w:eastAsia="Arial" w:hAnsi="Arial"/>
          <w:b/>
          <w:bCs/>
          <w:i w:val="false"/>
          <w:iCs w:val="false"/>
          <w:color w:val="1A1A1A"/>
          <w:sz w:val="24"/>
          <w:szCs w:val="24"/>
        </w:rPr>
        <w:t xml:space="preserve">Top 3 Fixes Before Any Investor Demo</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990000" w:val="clear"/>
            <w:tcMar>
              <w:top w:type="dxa" w:w="120"/>
              <w:left w:type="dxa" w:w="0"/>
              <w:bottom w:type="dxa" w:w="120"/>
              <w:right w:type="dxa" w:w="0"/>
            </w:tcMar>
            <w:vAlign w:val="center"/>
          </w:tcPr>
          <w:p>
            <w:pPr>
              <w:jc w:val="center"/>
            </w:pPr>
            <w:r>
              <w:rPr>
                <w:rFonts w:ascii="Arial" w:cs="Arial" w:eastAsia="Arial" w:hAnsi="Arial"/>
                <w:b/>
                <w:bCs/>
                <w:color w:val="FFFFFF"/>
                <w:sz w:val="32"/>
                <w:szCs w:val="32"/>
              </w:rPr>
              <w:t xml:space="preserve">1</w:t>
            </w:r>
          </w:p>
        </w:tc>
        <w:tc>
          <w:tcPr>
            <w:tcW w:type="dxa" w:w="8880"/>
            <w:tcBorders>
              <w:top w:val="none" w:color="FFFFFF" w:sz="0"/>
              <w:left w:val="none" w:color="FFFFFF" w:sz="0"/>
              <w:bottom w:val="none" w:color="FFFFFF" w:sz="0"/>
              <w:right w:val="none" w:color="FFFFFF" w:sz="0"/>
            </w:tcBorders>
            <w:shd w:fill="FFF5F5" w:val="clear"/>
            <w:tcMar>
              <w:top w:type="dxa" w:w="120"/>
              <w:left w:type="dxa" w:w="200"/>
              <w:bottom w:type="dxa" w:w="120"/>
              <w:right w:type="dxa" w:w="160"/>
            </w:tcMar>
          </w:tcPr>
          <w:p>
            <w:pPr>
              <w:spacing w:before="0" w:after="40"/>
            </w:pPr>
            <w:r>
              <w:rPr>
                <w:rFonts w:ascii="Arial" w:cs="Arial" w:eastAsia="Arial" w:hAnsi="Arial"/>
                <w:b/>
                <w:bCs/>
                <w:color w:val="990000"/>
                <w:sz w:val="24"/>
                <w:szCs w:val="24"/>
              </w:rPr>
              <w:t xml:space="preserve">Fix the timezone bug on ride booking</w:t>
            </w:r>
          </w:p>
          <w:p>
            <w:pPr>
              <w:spacing w:before="0" w:after="0"/>
            </w:pPr>
            <w:r>
              <w:rPr>
                <w:rFonts w:ascii="Arial" w:cs="Arial" w:eastAsia="Arial" w:hAnsi="Arial"/>
                <w:color w:val="444444"/>
                <w:sz w:val="20"/>
                <w:szCs w:val="20"/>
              </w:rPr>
              <w:t xml:space="preserve">A rider books a ride for 8:30 AM and immediately sees it listed as 11:30 AM. This is the app's #1 user action and it shows the wrong data. Root cause is almost certainly missing timezone normalization when storing requestedTime — ensure all times are stored and displayed in America/Los_Angeles. Fix this before anything else.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990000" w:val="clear"/>
            <w:tcMar>
              <w:top w:type="dxa" w:w="120"/>
              <w:left w:type="dxa" w:w="0"/>
              <w:bottom w:type="dxa" w:w="120"/>
              <w:right w:type="dxa" w:w="0"/>
            </w:tcMar>
            <w:vAlign w:val="center"/>
          </w:tcPr>
          <w:p>
            <w:pPr>
              <w:jc w:val="center"/>
            </w:pPr>
            <w:r>
              <w:rPr>
                <w:rFonts w:ascii="Arial" w:cs="Arial" w:eastAsia="Arial" w:hAnsi="Arial"/>
                <w:b/>
                <w:bCs/>
                <w:color w:val="FFFFFF"/>
                <w:sz w:val="32"/>
                <w:szCs w:val="32"/>
              </w:rPr>
              <w:t xml:space="preserve">2</w:t>
            </w:r>
          </w:p>
        </w:tc>
        <w:tc>
          <w:tcPr>
            <w:tcW w:type="dxa" w:w="8880"/>
            <w:tcBorders>
              <w:top w:val="none" w:color="FFFFFF" w:sz="0"/>
              <w:left w:val="none" w:color="FFFFFF" w:sz="0"/>
              <w:bottom w:val="none" w:color="FFFFFF" w:sz="0"/>
              <w:right w:val="none" w:color="FFFFFF" w:sz="0"/>
            </w:tcBorders>
            <w:shd w:fill="FFF5F5" w:val="clear"/>
            <w:tcMar>
              <w:top w:type="dxa" w:w="120"/>
              <w:left w:type="dxa" w:w="200"/>
              <w:bottom w:type="dxa" w:w="120"/>
              <w:right w:type="dxa" w:w="160"/>
            </w:tcMar>
          </w:tcPr>
          <w:p>
            <w:pPr>
              <w:spacing w:before="0" w:after="40"/>
            </w:pPr>
            <w:r>
              <w:rPr>
                <w:rFonts w:ascii="Arial" w:cs="Arial" w:eastAsia="Arial" w:hAnsi="Arial"/>
                <w:b/>
                <w:bCs/>
                <w:color w:val="990000"/>
                <w:sz w:val="24"/>
                <w:szCs w:val="24"/>
              </w:rPr>
              <w:t xml:space="preserve">Remove dev artifacts from all demo-facing surfaces</w:t>
            </w:r>
          </w:p>
          <w:p>
            <w:pPr>
              <w:spacing w:before="0" w:after="0"/>
            </w:pPr>
            <w:r>
              <w:rPr>
                <w:rFonts w:ascii="Arial" w:cs="Arial" w:eastAsia="Arial" w:hAnsi="Arial"/>
                <w:color w:val="444444"/>
                <w:sz w:val="20"/>
                <w:szCs w:val="20"/>
              </w:rPr>
              <w:t xml:space="preserve">Two items must be removed before any demo: (a) the 'Load Sample Rides (Dev)' button in the Ride Requests panel, and (b) the plaintext test account credentials on the login page. These tell every evaluator that what they are looking at is a development build, not a product.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990000" w:val="clear"/>
            <w:tcMar>
              <w:top w:type="dxa" w:w="120"/>
              <w:left w:type="dxa" w:w="0"/>
              <w:bottom w:type="dxa" w:w="120"/>
              <w:right w:type="dxa" w:w="0"/>
            </w:tcMar>
            <w:vAlign w:val="center"/>
          </w:tcPr>
          <w:p>
            <w:pPr>
              <w:jc w:val="center"/>
            </w:pPr>
            <w:r>
              <w:rPr>
                <w:rFonts w:ascii="Arial" w:cs="Arial" w:eastAsia="Arial" w:hAnsi="Arial"/>
                <w:b/>
                <w:bCs/>
                <w:color w:val="FFFFFF"/>
                <w:sz w:val="32"/>
                <w:szCs w:val="32"/>
              </w:rPr>
              <w:t xml:space="preserve">3</w:t>
            </w:r>
          </w:p>
        </w:tc>
        <w:tc>
          <w:tcPr>
            <w:tcW w:type="dxa" w:w="8880"/>
            <w:tcBorders>
              <w:top w:val="none" w:color="FFFFFF" w:sz="0"/>
              <w:left w:val="none" w:color="FFFFFF" w:sz="0"/>
              <w:bottom w:val="none" w:color="FFFFFF" w:sz="0"/>
              <w:right w:val="none" w:color="FFFFFF" w:sz="0"/>
            </w:tcBorders>
            <w:shd w:fill="FFF5F5" w:val="clear"/>
            <w:tcMar>
              <w:top w:type="dxa" w:w="120"/>
              <w:left w:type="dxa" w:w="200"/>
              <w:bottom w:type="dxa" w:w="120"/>
              <w:right w:type="dxa" w:w="160"/>
            </w:tcMar>
          </w:tcPr>
          <w:p>
            <w:pPr>
              <w:spacing w:before="0" w:after="40"/>
            </w:pPr>
            <w:r>
              <w:rPr>
                <w:rFonts w:ascii="Arial" w:cs="Arial" w:eastAsia="Arial" w:hAnsi="Arial"/>
                <w:b/>
                <w:bCs/>
                <w:color w:val="990000"/>
                <w:sz w:val="24"/>
                <w:szCs w:val="24"/>
              </w:rPr>
              <w:t xml:space="preserve">Unify demo branding and add a persistent role context bar</w:t>
            </w:r>
          </w:p>
          <w:p>
            <w:pPr>
              <w:spacing w:before="0" w:after="0"/>
            </w:pPr>
            <w:r>
              <w:rPr>
                <w:rFonts w:ascii="Arial" w:cs="Arial" w:eastAsia="Arial" w:hAnsi="Arial"/>
                <w:color w:val="444444"/>
                <w:sz w:val="20"/>
                <w:szCs w:val="20"/>
              </w:rPr>
              <w:t xml:space="preserve">The demo landing page says 'RideOps Demo'; the app says 'USC DART'. Pick one name and use it consistently. Additionally, add a persistent top banner on all pages when accessed via demo.html showing which role is active and a 'Switch Role' control — evaluators following a demo script need constant orientation.</w:t>
            </w:r>
          </w:p>
        </w:tc>
      </w:tr>
    </w:tbl>
    <w:p>
      <w:pPr>
        <w:spacing w:before="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990000" w:val="clear"/>
            <w:tcMar>
              <w:top w:type="dxa" w:w="0"/>
              <w:left w:type="dxa" w:w="0"/>
              <w:bottom w:type="dxa" w:w="0"/>
              <w:right w:type="dxa" w:w="0"/>
            </w:tcMar>
          </w:tcPr>
          <w:p/>
        </w:tc>
        <w:tc>
          <w:tcPr>
            <w:tcW w:type="dxa" w:w="924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r>
              <w:rPr>
                <w:rFonts w:ascii="Arial" w:cs="Arial" w:eastAsia="Arial" w:hAnsi="Arial"/>
                <w:b/>
                <w:bCs/>
                <w:color w:val="990000"/>
                <w:sz w:val="28"/>
                <w:szCs w:val="28"/>
              </w:rPr>
              <w:t xml:space="preserve">08  </w:t>
            </w:r>
            <w:r>
              <w:rPr>
                <w:rFonts w:ascii="Arial" w:cs="Arial" w:eastAsia="Arial" w:hAnsi="Arial"/>
                <w:b/>
                <w:bCs/>
                <w:color w:val="1A1A1A"/>
                <w:sz w:val="28"/>
                <w:szCs w:val="28"/>
              </w:rPr>
              <w:t xml:space="preserve">THE ONE THING</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0000" w:sz="6"/>
              <w:left w:val="none" w:color="FFFFFF" w:sz="0"/>
              <w:bottom w:val="single" w:color="990000" w:sz="6"/>
              <w:right w:val="none" w:color="FFFFFF" w:sz="0"/>
            </w:tcBorders>
            <w:shd w:fill="FFF5F5" w:val="clear"/>
            <w:tcMar>
              <w:top w:type="dxa" w:w="280"/>
              <w:left w:type="dxa" w:w="360"/>
              <w:bottom w:type="dxa" w:w="280"/>
              <w:right w:type="dxa" w:w="360"/>
            </w:tcMar>
          </w:tcPr>
          <w:p>
            <w:pPr>
              <w:spacing w:before="0" w:after="120"/>
              <w:jc w:val="center"/>
            </w:pPr>
            <w:r>
              <w:rPr>
                <w:rFonts w:ascii="Arial" w:cs="Arial" w:eastAsia="Arial" w:hAnsi="Arial"/>
                <w:b/>
                <w:bCs/>
                <w:color w:val="990000"/>
                <w:sz w:val="34"/>
                <w:szCs w:val="34"/>
              </w:rPr>
              <w:t xml:space="preserve">The timezone bug on ride booking.</w:t>
            </w:r>
          </w:p>
          <w:p>
            <w:pPr>
              <w:jc w:val="center"/>
            </w:pPr>
            <w:r>
              <w:rPr>
                <w:rFonts w:ascii="Arial" w:cs="Arial" w:eastAsia="Arial" w:hAnsi="Arial"/>
                <w:color w:val="444444"/>
                <w:sz w:val="22"/>
                <w:szCs w:val="22"/>
              </w:rPr>
              <w:t xml:space="preserve">A rider books a ride at 8:30 AM and their own ride list shows 11:30 AM.</w:t>
            </w:r>
          </w:p>
        </w:tc>
      </w:tr>
    </w:tbl>
    <w:p>
      <w:pPr>
        <w:spacing w:before="80" w:after="0"/>
      </w:pPr>
    </w:p>
    <w:p>
      <w:pPr>
        <w:spacing w:before="60" w:after="120"/>
      </w:pPr>
      <w:r>
        <w:rPr>
          <w:rFonts w:ascii="Arial" w:cs="Arial" w:eastAsia="Arial" w:hAnsi="Arial"/>
          <w:b w:val="false"/>
          <w:bCs w:val="false"/>
          <w:i w:val="false"/>
          <w:iCs w:val="false"/>
          <w:color w:val="444444"/>
          <w:sz w:val="22"/>
          <w:szCs w:val="22"/>
        </w:rPr>
        <w:t xml:space="preserve">Every other issue in this report is either a polish problem, a known limitation, or a fixable inconsistency. The timezone bug is different. It means that the application's single most important data point — when a ride is scheduled — is being shown incorrectly to the person who matters most: the rider.</w:t>
      </w:r>
    </w:p>
    <w:p>
      <w:pPr>
        <w:spacing w:before="0" w:after="120"/>
      </w:pPr>
      <w:r>
        <w:rPr>
          <w:rFonts w:ascii="Arial" w:cs="Arial" w:eastAsia="Arial" w:hAnsi="Arial"/>
          <w:b w:val="false"/>
          <w:bCs w:val="false"/>
          <w:i w:val="false"/>
          <w:iCs w:val="false"/>
          <w:color w:val="444444"/>
          <w:sz w:val="22"/>
          <w:szCs w:val="22"/>
        </w:rPr>
        <w:t xml:space="preserve">In a 30-minute investor evaluation, an evaluator who books a test ride at 8:30 AM and sees it appear as 11:30 AM will immediately question whether the system can be trusted with real operational data. The visual design can be compelling, the ride progression flow can be smooth, and the dispatch board can look exactly right — but if the time is wrong, the product looks broken.</w:t>
      </w:r>
    </w:p>
    <w:p>
      <w:pPr>
        <w:spacing w:before="40" w:after="120"/>
      </w:pPr>
      <w:r>
        <w:rPr>
          <w:rFonts w:ascii="Arial" w:cs="Arial" w:eastAsia="Arial" w:hAnsi="Arial"/>
          <w:b/>
          <w:bCs/>
          <w:i w:val="false"/>
          <w:iCs w:val="false"/>
          <w:color w:val="1A1A1A"/>
          <w:sz w:val="24"/>
          <w:szCs w:val="24"/>
        </w:rPr>
        <w:t xml:space="preserve">Fix the timezone bug first. Everything else is secondary.</w:t>
      </w:r>
    </w:p>
    <w:p>
      <w:pPr>
        <w:spacing w:before="200" w:after="0"/>
      </w:pPr>
    </w:p>
    <w:p>
      <w:pPr>
        <w:pBdr>
          <w:bottom w:val="single" w:color="EEEEEE" w:sz="4" w:space="1"/>
        </w:pBdr>
        <w:spacing w:before="80" w:after="80"/>
      </w:pPr>
    </w:p>
    <w:p>
      <w:pPr>
        <w:spacing w:before="60" w:after="0"/>
      </w:pPr>
    </w:p>
    <w:p>
      <w:pPr>
        <w:spacing w:before="0" w:after="120"/>
      </w:pPr>
      <w:r>
        <w:rPr>
          <w:rFonts w:ascii="Arial" w:cs="Arial" w:eastAsia="Arial" w:hAnsi="Arial"/>
          <w:b w:val="false"/>
          <w:bCs w:val="false"/>
          <w:i/>
          <w:iCs/>
          <w:color w:val="767676"/>
          <w:sz w:val="18"/>
          <w:szCs w:val="18"/>
        </w:rPr>
        <w:t xml:space="preserve">End of Report  ·  USC DART / RideOps UX Audit  ·  February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026"/>
      </w:tabs>
      <w:spacing w:before="0" w:after="0"/>
    </w:pPr>
    <w:r>
      <w:rPr>
        <w:rFonts w:ascii="Arial" w:cs="Arial" w:eastAsia="Arial" w:hAnsi="Arial"/>
        <w:color w:val="767676"/>
        <w:sz w:val="16"/>
        <w:szCs w:val="16"/>
      </w:rPr>
      <w:t xml:space="preserve">Confidential  —  For Internal Review Only	</w:t>
    </w:r>
    <w:r>
      <w:rPr>
        <w:rFonts w:ascii="Arial" w:cs="Arial" w:eastAsia="Arial" w:hAnsi="Arial"/>
        <w:color w:val="7676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026"/>
      </w:tabs>
      <w:spacing w:before="0" w:after="0"/>
    </w:pPr>
    <w:r>
      <w:rPr>
        <w:rFonts w:ascii="Arial" w:cs="Arial" w:eastAsia="Arial" w:hAnsi="Arial"/>
        <w:color w:val="767676"/>
        <w:sz w:val="16"/>
        <w:szCs w:val="16"/>
      </w:rPr>
      <w:t xml:space="preserve">USC DART  ·  UX Audit Report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96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2026-02-22T04:43:03.447Z</dcterms:created>
  <dcterms:modified xsi:type="dcterms:W3CDTF">2026-02-22T04:43:03.448Z</dcterms:modified>
</cp:coreProperties>
</file>

<file path=docProps/custom.xml><?xml version="1.0" encoding="utf-8"?>
<Properties xmlns="http://schemas.openxmlformats.org/officeDocument/2006/custom-properties" xmlns:vt="http://schemas.openxmlformats.org/officeDocument/2006/docPropsVTypes"/>
</file>