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REGISTER OF EMPLOYEES REQUIRING SPECIAL MEDICAL EXAMINATION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0002-FOR-MED-COO-X-2026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0007-SOP-HSE-COO-X-2026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Department / Operating Station: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&amp; Field Operations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Surveillance Cycle / Year: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Annual Cycle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Medical Coordinator: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Occupational Health Specialist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Dennis Raditya (CTO)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Total Tracked Workers: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 High-Risk Specialists Enrolled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Target Clinical Facility: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Accredited Occupational Health Provider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</w:trPr>
        <w:tc>
          <w:tcPr>
            <w:tcW w:type="dxa" w:w="57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29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Emp ID</w:t>
            </w:r>
          </w:p>
        </w:tc>
        <w:tc>
          <w:tcPr>
            <w:tcW w:type="dxa" w:w="2160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Employee Full Name</w:t>
            </w:r>
          </w:p>
        </w:tc>
        <w:tc>
          <w:tcPr>
            <w:tcW w:type="dxa" w:w="201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Job Role &amp; Primary Hazard</w:t>
            </w:r>
          </w:p>
        </w:tc>
        <w:tc>
          <w:tcPr>
            <w:tcW w:type="dxa" w:w="115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Schedule</w:t>
            </w:r>
          </w:p>
        </w:tc>
        <w:tc>
          <w:tcPr>
            <w:tcW w:type="dxa" w:w="115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1253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Clinical Outcome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NBE-2026-012</w:t>
            </w:r>
          </w:p>
        </w:tc>
        <w:tc>
          <w:tcPr>
            <w:tcW w:type="dxa" w:w="216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Ahmad Fauzi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Structural Welder (Welding Fumes)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March 2026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  <w:tc>
          <w:tcPr>
            <w:tcW w:type="dxa" w:w="1253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Fit (Class 1)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NBE-2026-018</w:t>
            </w:r>
          </w:p>
        </w:tc>
        <w:tc>
          <w:tcPr>
            <w:tcW w:type="dxa" w:w="216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Budi Santoso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Sandblaster (Respirable Dust)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March 2026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  <w:tc>
          <w:tcPr>
            <w:tcW w:type="dxa" w:w="1253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Fit (Class 1)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NBE-2026-024</w:t>
            </w:r>
          </w:p>
        </w:tc>
        <w:tc>
          <w:tcPr>
            <w:tcW w:type="dxa" w:w="216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Chandra Wijaya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CNC Machinist (Noise &gt; 88 dBA)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April 2026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  <w:tc>
          <w:tcPr>
            <w:tcW w:type="dxa" w:w="1253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Fit with Earplugs (Class 2)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29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NBE-2026-031</w:t>
            </w:r>
          </w:p>
        </w:tc>
        <w:tc>
          <w:tcPr>
            <w:tcW w:type="dxa" w:w="216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Dedi Kurniawan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Lead Rigger (Work at Heights)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May 2026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  <w:tc>
          <w:tcPr>
            <w:tcW w:type="dxa" w:w="1253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Fit (Class 1)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29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NBE-2026-045</w:t>
            </w:r>
          </w:p>
        </w:tc>
        <w:tc>
          <w:tcPr>
            <w:tcW w:type="dxa" w:w="216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Eko Prasetyo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Chemical Operator (Solvents/Vapors)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June 2026</w:t>
            </w:r>
          </w:p>
        </w:tc>
        <w:tc>
          <w:tcPr>
            <w:tcW w:type="dxa" w:w="115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  <w:tc>
          <w:tcPr>
            <w:tcW w:type="dxa" w:w="1253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Fit (Class 1)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29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NBE-2026-052</w:t>
            </w:r>
          </w:p>
        </w:tc>
        <w:tc>
          <w:tcPr>
            <w:tcW w:type="dxa" w:w="216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Faisal Rachman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NDT Radiographer (Gamma Radiation)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July 2026</w:t>
            </w:r>
          </w:p>
        </w:tc>
        <w:tc>
          <w:tcPr>
            <w:tcW w:type="dxa" w:w="115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Completed</w:t>
            </w:r>
          </w:p>
        </w:tc>
        <w:tc>
          <w:tcPr>
            <w:tcW w:type="dxa" w:w="1253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Fit (Class 1)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Prepared By / Company Doctor: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Technical Authority: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Occupational Health Specialist</w:t>
              <w:br/>
              <w:t>(Medical Coordinator)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