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God of War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God of War is a mythology-based action-adventure video game franchise. ... The story is about Kratos, a Spartan warrior tricked into killing his wife and daughter by his former master, the Greek God of War Ares. Kratos kills Ares and becomes the new God of War, but is still haunted by the nightmares of his past.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God of War is available to all platform(ps4, xbox and pc)It a very good game with a lot of challenging players.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7">
        <w:r w:rsidDel="00000000" w:rsidR="00000000" w:rsidRPr="00000000">
          <w:rPr>
            <w:color w:val="0000ee"/>
            <w:u w:val="single"/>
            <w:rtl w:val="0"/>
          </w:rPr>
          <w:t xml:space="preserve">God of War</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r:id="rId8">
        <w:r w:rsidDel="00000000" w:rsidR="00000000" w:rsidRPr="00000000">
          <w:rPr>
            <w:color w:val="0000ee"/>
            <w:u w:val="single"/>
            <w:rtl w:val="0"/>
          </w:rPr>
          <w:t xml:space="preserve">link to home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odofwar.playstation.com/game-info"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