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Fifa 19</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Fifa 19 is a wonderful chanlenging game where you play and go against others players and making your way to the top of the leaderboard to be considered as one of the best player in the world.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Fifa 19 is available to all platform(ps4, xbox and pc)It a very good game with a lot of challenging players.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ee"/>
          <w:u w:val="single"/>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hyperlink r:id="rId7">
        <w:r w:rsidDel="00000000" w:rsidR="00000000" w:rsidRPr="00000000">
          <w:rPr>
            <w:color w:val="0000ee"/>
            <w:u w:val="single"/>
            <w:rtl w:val="0"/>
          </w:rPr>
          <w:t xml:space="preserve">fifa 19</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rPr>
      </w:pPr>
      <w:hyperlink r:id="rId8">
        <w:r w:rsidDel="00000000" w:rsidR="00000000" w:rsidRPr="00000000">
          <w:rPr>
            <w:color w:val="0000ee"/>
            <w:u w:val="single"/>
            <w:rtl w:val="0"/>
          </w:rPr>
          <w:t xml:space="preserve">link to home</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elp.ea.com/en/fifa/fifa-19/"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