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3F59" w14:textId="77777777" w:rsidR="004B07D8" w:rsidRPr="00F90362" w:rsidRDefault="004B07D8" w:rsidP="004B07D8">
      <w:pPr>
        <w:rPr>
          <w:sz w:val="26"/>
          <w:szCs w:val="26"/>
        </w:rPr>
      </w:pPr>
      <w:r w:rsidRPr="00F90362">
        <w:rPr>
          <w:sz w:val="26"/>
          <w:szCs w:val="26"/>
          <w:rtl/>
        </w:rPr>
        <w:t>بناء "جيش من الشركاء</w:t>
      </w:r>
      <w:r w:rsidRPr="00F90362">
        <w:rPr>
          <w:sz w:val="26"/>
          <w:szCs w:val="26"/>
        </w:rPr>
        <w:t xml:space="preserve">" (Collaborators) </w:t>
      </w:r>
      <w:r w:rsidRPr="00F90362">
        <w:rPr>
          <w:sz w:val="26"/>
          <w:szCs w:val="26"/>
          <w:rtl/>
        </w:rPr>
        <w:t xml:space="preserve">سلاح ذو حدين؛ فهو يسرّع </w:t>
      </w:r>
      <w:proofErr w:type="gramStart"/>
      <w:r w:rsidRPr="00F90362">
        <w:rPr>
          <w:sz w:val="26"/>
          <w:szCs w:val="26"/>
          <w:rtl/>
        </w:rPr>
        <w:t>النمو</w:t>
      </w:r>
      <w:proofErr w:type="gramEnd"/>
      <w:r w:rsidRPr="00F90362">
        <w:rPr>
          <w:sz w:val="26"/>
          <w:szCs w:val="26"/>
          <w:rtl/>
        </w:rPr>
        <w:t xml:space="preserve"> ولكنه قد يضع سمعة المنصة على المحك إذا لم تُضبط العلاقة بصرامة قانونية وبرمجية</w:t>
      </w:r>
      <w:r w:rsidRPr="00F90362">
        <w:rPr>
          <w:sz w:val="26"/>
          <w:szCs w:val="26"/>
        </w:rPr>
        <w:t>.</w:t>
      </w:r>
    </w:p>
    <w:p w14:paraId="61832587" w14:textId="77777777" w:rsidR="004B07D8" w:rsidRPr="00F90362" w:rsidRDefault="004B07D8" w:rsidP="004B07D8">
      <w:pPr>
        <w:rPr>
          <w:sz w:val="26"/>
          <w:szCs w:val="26"/>
        </w:rPr>
      </w:pPr>
      <w:r w:rsidRPr="00F90362">
        <w:rPr>
          <w:sz w:val="26"/>
          <w:szCs w:val="26"/>
          <w:rtl/>
        </w:rPr>
        <w:t xml:space="preserve">لحماية </w:t>
      </w:r>
      <w:r w:rsidRPr="00F90362">
        <w:rPr>
          <w:b/>
          <w:bCs/>
          <w:sz w:val="26"/>
          <w:szCs w:val="26"/>
          <w:rtl/>
        </w:rPr>
        <w:t>منصة "داسم-اي</w:t>
      </w:r>
      <w:r w:rsidRPr="00F90362">
        <w:rPr>
          <w:b/>
          <w:bCs/>
          <w:sz w:val="26"/>
          <w:szCs w:val="26"/>
        </w:rPr>
        <w:t>"</w:t>
      </w:r>
      <w:r w:rsidRPr="00F90362">
        <w:rPr>
          <w:sz w:val="26"/>
          <w:szCs w:val="26"/>
          <w:rtl/>
        </w:rPr>
        <w:t>، يجب أن تصاغ الشروط والأحكام</w:t>
      </w:r>
      <w:r w:rsidRPr="00F90362">
        <w:rPr>
          <w:sz w:val="26"/>
          <w:szCs w:val="26"/>
        </w:rPr>
        <w:t xml:space="preserve"> (Terms &amp; Conditions) </w:t>
      </w:r>
      <w:r w:rsidRPr="00F90362">
        <w:rPr>
          <w:sz w:val="26"/>
          <w:szCs w:val="26"/>
          <w:rtl/>
        </w:rPr>
        <w:t xml:space="preserve">لترسيخ مبدأ أن الشريك هو </w:t>
      </w:r>
      <w:r w:rsidRPr="00F90362">
        <w:rPr>
          <w:b/>
          <w:bCs/>
          <w:sz w:val="26"/>
          <w:szCs w:val="26"/>
        </w:rPr>
        <w:t>"</w:t>
      </w:r>
      <w:r w:rsidRPr="00F90362">
        <w:rPr>
          <w:b/>
          <w:bCs/>
          <w:sz w:val="26"/>
          <w:szCs w:val="26"/>
          <w:rtl/>
        </w:rPr>
        <w:t>متعاقد مستقل</w:t>
      </w:r>
      <w:r w:rsidRPr="00F90362">
        <w:rPr>
          <w:b/>
          <w:bCs/>
          <w:sz w:val="26"/>
          <w:szCs w:val="26"/>
        </w:rPr>
        <w:t>"</w:t>
      </w:r>
      <w:r w:rsidRPr="00F90362">
        <w:rPr>
          <w:sz w:val="26"/>
          <w:szCs w:val="26"/>
        </w:rPr>
        <w:t xml:space="preserve"> </w:t>
      </w:r>
      <w:r w:rsidRPr="00F90362">
        <w:rPr>
          <w:sz w:val="26"/>
          <w:szCs w:val="26"/>
          <w:rtl/>
        </w:rPr>
        <w:t>وليس موظفاً، وأن المنصة هي المرجعية والفيصل</w:t>
      </w:r>
      <w:r w:rsidRPr="00F90362">
        <w:rPr>
          <w:sz w:val="26"/>
          <w:szCs w:val="26"/>
        </w:rPr>
        <w:t>.</w:t>
      </w:r>
    </w:p>
    <w:p w14:paraId="7F4390F8" w14:textId="0B342943" w:rsidR="004B07D8" w:rsidRPr="00F90362" w:rsidRDefault="004B07D8" w:rsidP="004B07D8">
      <w:pPr>
        <w:rPr>
          <w:sz w:val="26"/>
          <w:szCs w:val="26"/>
        </w:rPr>
      </w:pPr>
      <w:r w:rsidRPr="00F90362">
        <w:rPr>
          <w:rFonts w:hint="cs"/>
          <w:sz w:val="26"/>
          <w:szCs w:val="26"/>
          <w:rtl/>
        </w:rPr>
        <w:t xml:space="preserve"> </w:t>
      </w:r>
      <w:r w:rsidRPr="00F90362">
        <w:rPr>
          <w:sz w:val="26"/>
          <w:szCs w:val="26"/>
          <w:rtl/>
        </w:rPr>
        <w:t>أهم البنود التي تضمن حقوق المنصة (السياسات الوقائية)</w:t>
      </w:r>
      <w:r w:rsidRPr="00F90362">
        <w:rPr>
          <w:sz w:val="26"/>
          <w:szCs w:val="26"/>
        </w:rPr>
        <w:t>:</w:t>
      </w:r>
    </w:p>
    <w:p w14:paraId="5E1D6DA2" w14:textId="77777777" w:rsidR="004B07D8" w:rsidRPr="00F90362" w:rsidRDefault="00000000" w:rsidP="004B07D8">
      <w:pPr>
        <w:rPr>
          <w:sz w:val="26"/>
          <w:szCs w:val="26"/>
        </w:rPr>
      </w:pPr>
      <w:r w:rsidRPr="00F90362">
        <w:rPr>
          <w:sz w:val="26"/>
          <w:szCs w:val="26"/>
        </w:rPr>
        <w:pict w14:anchorId="4794DAE2">
          <v:rect id="_x0000_i1025" style="width:0;height:1.5pt" o:hralign="center" o:hrstd="t" o:hr="t" fillcolor="#a0a0a0" stroked="f"/>
        </w:pict>
      </w:r>
    </w:p>
    <w:p w14:paraId="2A03BD4A" w14:textId="521C06E1" w:rsidR="004B07D8" w:rsidRPr="00F90362" w:rsidRDefault="004B07D8" w:rsidP="004B07D8">
      <w:pPr>
        <w:rPr>
          <w:b/>
          <w:bCs/>
          <w:color w:val="0000FF"/>
          <w:sz w:val="26"/>
          <w:szCs w:val="26"/>
        </w:rPr>
      </w:pPr>
      <w:r w:rsidRPr="00F90362">
        <w:rPr>
          <w:b/>
          <w:bCs/>
          <w:color w:val="0000FF"/>
          <w:sz w:val="26"/>
          <w:szCs w:val="26"/>
        </w:rPr>
        <w:t xml:space="preserve">1. </w:t>
      </w:r>
      <w:r w:rsidR="00F90362">
        <w:rPr>
          <w:rFonts w:hint="cs"/>
          <w:b/>
          <w:bCs/>
          <w:color w:val="0000FF"/>
          <w:sz w:val="26"/>
          <w:szCs w:val="26"/>
          <w:rtl/>
        </w:rPr>
        <w:t xml:space="preserve"> </w:t>
      </w:r>
      <w:r w:rsidRPr="00F90362">
        <w:rPr>
          <w:rFonts w:hint="cs"/>
          <w:b/>
          <w:bCs/>
          <w:color w:val="0000FF"/>
          <w:sz w:val="26"/>
          <w:szCs w:val="26"/>
          <w:rtl/>
        </w:rPr>
        <w:t xml:space="preserve"> </w:t>
      </w:r>
      <w:r w:rsidRPr="00F90362">
        <w:rPr>
          <w:b/>
          <w:bCs/>
          <w:color w:val="0000FF"/>
          <w:sz w:val="26"/>
          <w:szCs w:val="26"/>
          <w:rtl/>
        </w:rPr>
        <w:t>بند السرية وعدم المنافسة</w:t>
      </w:r>
      <w:r w:rsidRPr="00F90362">
        <w:rPr>
          <w:b/>
          <w:bCs/>
          <w:color w:val="0000FF"/>
          <w:sz w:val="26"/>
          <w:szCs w:val="26"/>
        </w:rPr>
        <w:t xml:space="preserve"> </w:t>
      </w:r>
      <w:r w:rsidRPr="00F90362">
        <w:rPr>
          <w:rFonts w:hint="cs"/>
          <w:b/>
          <w:bCs/>
          <w:color w:val="0000FF"/>
          <w:sz w:val="26"/>
          <w:szCs w:val="26"/>
          <w:rtl/>
        </w:rPr>
        <w:t xml:space="preserve"> </w:t>
      </w:r>
      <w:r w:rsidRPr="00F90362">
        <w:rPr>
          <w:b/>
          <w:bCs/>
          <w:color w:val="0000FF"/>
          <w:sz w:val="26"/>
          <w:szCs w:val="26"/>
        </w:rPr>
        <w:t>(Non-Disclosure &amp; Non-Compete)</w:t>
      </w:r>
    </w:p>
    <w:p w14:paraId="6C8186C3" w14:textId="77777777" w:rsidR="004B07D8" w:rsidRPr="00F90362" w:rsidRDefault="004B07D8" w:rsidP="004B07D8">
      <w:pPr>
        <w:rPr>
          <w:sz w:val="26"/>
          <w:szCs w:val="26"/>
        </w:rPr>
      </w:pPr>
      <w:r w:rsidRPr="00F90362">
        <w:rPr>
          <w:sz w:val="26"/>
          <w:szCs w:val="26"/>
          <w:rtl/>
        </w:rPr>
        <w:t>هذا أهم بند لحماية بيانات "داسم-اي</w:t>
      </w:r>
      <w:r w:rsidRPr="00F90362">
        <w:rPr>
          <w:sz w:val="26"/>
          <w:szCs w:val="26"/>
        </w:rPr>
        <w:t>".</w:t>
      </w:r>
    </w:p>
    <w:p w14:paraId="401BE099" w14:textId="1EF6CEE0" w:rsidR="004B07D8" w:rsidRPr="00F90362" w:rsidRDefault="004B07D8" w:rsidP="004B07D8">
      <w:pPr>
        <w:numPr>
          <w:ilvl w:val="0"/>
          <w:numId w:val="1"/>
        </w:numPr>
        <w:rPr>
          <w:sz w:val="26"/>
          <w:szCs w:val="26"/>
        </w:rPr>
      </w:pPr>
      <w:r w:rsidRPr="00F90362">
        <w:rPr>
          <w:b/>
          <w:bCs/>
          <w:sz w:val="26"/>
          <w:szCs w:val="26"/>
          <w:rtl/>
        </w:rPr>
        <w:t>المضمون</w:t>
      </w:r>
      <w:r w:rsidRPr="00F90362">
        <w:rPr>
          <w:rFonts w:hint="cs"/>
          <w:b/>
          <w:bCs/>
          <w:sz w:val="26"/>
          <w:szCs w:val="26"/>
          <w:rtl/>
        </w:rPr>
        <w:t xml:space="preserve">: </w:t>
      </w:r>
      <w:r w:rsidRPr="00F90362">
        <w:rPr>
          <w:sz w:val="26"/>
          <w:szCs w:val="26"/>
        </w:rPr>
        <w:t xml:space="preserve"> </w:t>
      </w:r>
      <w:r w:rsidRPr="00F90362">
        <w:rPr>
          <w:sz w:val="26"/>
          <w:szCs w:val="26"/>
          <w:rtl/>
        </w:rPr>
        <w:t>يُمنع الشريك من استخدام بيانات العملاء (أفراد أو معارض) التي حصل عليها عبر المنصة لعمليات بيع خارج المنصة</w:t>
      </w:r>
      <w:r w:rsidRPr="00F90362">
        <w:rPr>
          <w:sz w:val="26"/>
          <w:szCs w:val="26"/>
        </w:rPr>
        <w:t>.</w:t>
      </w:r>
    </w:p>
    <w:p w14:paraId="08842DDE" w14:textId="1293F953" w:rsidR="004B07D8" w:rsidRPr="00F90362" w:rsidRDefault="004B07D8" w:rsidP="004B07D8">
      <w:pPr>
        <w:numPr>
          <w:ilvl w:val="0"/>
          <w:numId w:val="1"/>
        </w:numPr>
        <w:rPr>
          <w:sz w:val="26"/>
          <w:szCs w:val="26"/>
        </w:rPr>
      </w:pPr>
      <w:r w:rsidRPr="00F90362">
        <w:rPr>
          <w:b/>
          <w:bCs/>
          <w:sz w:val="26"/>
          <w:szCs w:val="26"/>
          <w:rtl/>
        </w:rPr>
        <w:t>الحماية</w:t>
      </w:r>
      <w:r w:rsidRPr="00F90362">
        <w:rPr>
          <w:rFonts w:hint="cs"/>
          <w:b/>
          <w:bCs/>
          <w:sz w:val="26"/>
          <w:szCs w:val="26"/>
          <w:rtl/>
        </w:rPr>
        <w:t xml:space="preserve">: </w:t>
      </w:r>
      <w:r w:rsidRPr="00F90362">
        <w:rPr>
          <w:sz w:val="26"/>
          <w:szCs w:val="26"/>
        </w:rPr>
        <w:t xml:space="preserve"> </w:t>
      </w:r>
      <w:r w:rsidRPr="00F90362">
        <w:rPr>
          <w:sz w:val="26"/>
          <w:szCs w:val="26"/>
          <w:rtl/>
        </w:rPr>
        <w:t>في حال ثبت تواصل الشريك مع العميل لإتمام الصفقة "من خلف المنصة"، يتم تجميد محفظته ومصادرة عمولاته المستحقة فوراً كشرط جزائي</w:t>
      </w:r>
      <w:r w:rsidRPr="00F90362">
        <w:rPr>
          <w:sz w:val="26"/>
          <w:szCs w:val="26"/>
        </w:rPr>
        <w:t>.</w:t>
      </w:r>
    </w:p>
    <w:p w14:paraId="51E060C9" w14:textId="1840C6B3" w:rsidR="004B07D8" w:rsidRPr="00F90362" w:rsidRDefault="004B07D8" w:rsidP="004B07D8">
      <w:pPr>
        <w:rPr>
          <w:b/>
          <w:bCs/>
          <w:color w:val="0000FF"/>
          <w:sz w:val="26"/>
          <w:szCs w:val="26"/>
        </w:rPr>
      </w:pPr>
      <w:r w:rsidRPr="00F90362">
        <w:rPr>
          <w:b/>
          <w:bCs/>
          <w:color w:val="0000FF"/>
          <w:sz w:val="26"/>
          <w:szCs w:val="26"/>
        </w:rPr>
        <w:t xml:space="preserve">2. </w:t>
      </w:r>
      <w:r w:rsidR="00F90362" w:rsidRPr="00F90362">
        <w:rPr>
          <w:rFonts w:hint="cs"/>
          <w:b/>
          <w:bCs/>
          <w:color w:val="0000FF"/>
          <w:sz w:val="26"/>
          <w:szCs w:val="26"/>
          <w:rtl/>
        </w:rPr>
        <w:t xml:space="preserve"> </w:t>
      </w:r>
      <w:r w:rsidRPr="00F90362">
        <w:rPr>
          <w:rFonts w:hint="cs"/>
          <w:b/>
          <w:bCs/>
          <w:color w:val="0000FF"/>
          <w:sz w:val="26"/>
          <w:szCs w:val="26"/>
          <w:rtl/>
        </w:rPr>
        <w:t xml:space="preserve"> </w:t>
      </w:r>
      <w:r w:rsidRPr="00F90362">
        <w:rPr>
          <w:b/>
          <w:bCs/>
          <w:color w:val="0000FF"/>
          <w:sz w:val="26"/>
          <w:szCs w:val="26"/>
          <w:rtl/>
        </w:rPr>
        <w:t>بروتوكول "المعاين والناقل</w:t>
      </w:r>
      <w:r w:rsidRPr="00F90362">
        <w:rPr>
          <w:b/>
          <w:bCs/>
          <w:color w:val="0000FF"/>
          <w:sz w:val="26"/>
          <w:szCs w:val="26"/>
        </w:rPr>
        <w:t xml:space="preserve">" </w:t>
      </w:r>
      <w:r w:rsidRPr="00F90362">
        <w:rPr>
          <w:rFonts w:hint="cs"/>
          <w:b/>
          <w:bCs/>
          <w:color w:val="0000FF"/>
          <w:sz w:val="26"/>
          <w:szCs w:val="26"/>
          <w:rtl/>
        </w:rPr>
        <w:t xml:space="preserve"> </w:t>
      </w:r>
      <w:r w:rsidRPr="00F90362">
        <w:rPr>
          <w:b/>
          <w:bCs/>
          <w:color w:val="0000FF"/>
          <w:sz w:val="26"/>
          <w:szCs w:val="26"/>
        </w:rPr>
        <w:t>(Operational Integrity)</w:t>
      </w:r>
    </w:p>
    <w:p w14:paraId="27EDCF45" w14:textId="77777777" w:rsidR="004B07D8" w:rsidRPr="00F90362" w:rsidRDefault="004B07D8" w:rsidP="004B07D8">
      <w:pPr>
        <w:rPr>
          <w:sz w:val="26"/>
          <w:szCs w:val="26"/>
        </w:rPr>
      </w:pPr>
      <w:r w:rsidRPr="00F90362">
        <w:rPr>
          <w:sz w:val="26"/>
          <w:szCs w:val="26"/>
          <w:rtl/>
        </w:rPr>
        <w:t>بما أنك ستوكل لهم مهام ميدانية (تصوير، فحص، نقل ملكية)</w:t>
      </w:r>
      <w:r w:rsidRPr="00F90362">
        <w:rPr>
          <w:sz w:val="26"/>
          <w:szCs w:val="26"/>
        </w:rPr>
        <w:t>:</w:t>
      </w:r>
    </w:p>
    <w:p w14:paraId="69355225" w14:textId="249DBB02" w:rsidR="004B07D8" w:rsidRPr="00F90362" w:rsidRDefault="004B07D8" w:rsidP="004B07D8">
      <w:pPr>
        <w:numPr>
          <w:ilvl w:val="0"/>
          <w:numId w:val="2"/>
        </w:numPr>
        <w:rPr>
          <w:sz w:val="26"/>
          <w:szCs w:val="26"/>
        </w:rPr>
      </w:pPr>
      <w:r w:rsidRPr="00F90362">
        <w:rPr>
          <w:b/>
          <w:bCs/>
          <w:sz w:val="26"/>
          <w:szCs w:val="26"/>
          <w:rtl/>
        </w:rPr>
        <w:t>المسؤولية</w:t>
      </w:r>
      <w:r w:rsidR="00F90362">
        <w:rPr>
          <w:rFonts w:hint="cs"/>
          <w:b/>
          <w:bCs/>
          <w:sz w:val="26"/>
          <w:szCs w:val="26"/>
          <w:rtl/>
        </w:rPr>
        <w:t xml:space="preserve">: </w:t>
      </w:r>
      <w:r w:rsidRPr="00F90362">
        <w:rPr>
          <w:sz w:val="26"/>
          <w:szCs w:val="26"/>
        </w:rPr>
        <w:t xml:space="preserve"> </w:t>
      </w:r>
      <w:r w:rsidRPr="00F90362">
        <w:rPr>
          <w:sz w:val="26"/>
          <w:szCs w:val="26"/>
          <w:rtl/>
        </w:rPr>
        <w:t>الشريك مسؤول مسؤولية كاملة عن دقة المعلومات التي يرفعها (صور، تقرير فحص)</w:t>
      </w:r>
      <w:r w:rsidRPr="00F90362">
        <w:rPr>
          <w:sz w:val="26"/>
          <w:szCs w:val="26"/>
        </w:rPr>
        <w:t>.</w:t>
      </w:r>
    </w:p>
    <w:p w14:paraId="3D9D4B9B" w14:textId="637870F9" w:rsidR="004B07D8" w:rsidRPr="00F90362" w:rsidRDefault="004B07D8" w:rsidP="004B07D8">
      <w:pPr>
        <w:numPr>
          <w:ilvl w:val="0"/>
          <w:numId w:val="2"/>
        </w:numPr>
        <w:rPr>
          <w:sz w:val="26"/>
          <w:szCs w:val="26"/>
        </w:rPr>
      </w:pPr>
      <w:r w:rsidRPr="00F90362">
        <w:rPr>
          <w:b/>
          <w:bCs/>
          <w:sz w:val="26"/>
          <w:szCs w:val="26"/>
          <w:rtl/>
        </w:rPr>
        <w:t>إخلاء المسؤولية</w:t>
      </w:r>
      <w:r w:rsidRPr="00F90362">
        <w:rPr>
          <w:rFonts w:hint="cs"/>
          <w:b/>
          <w:bCs/>
          <w:sz w:val="26"/>
          <w:szCs w:val="26"/>
          <w:rtl/>
        </w:rPr>
        <w:t xml:space="preserve">: </w:t>
      </w:r>
      <w:r w:rsidRPr="00F90362">
        <w:rPr>
          <w:sz w:val="26"/>
          <w:szCs w:val="26"/>
        </w:rPr>
        <w:t xml:space="preserve"> </w:t>
      </w:r>
      <w:r w:rsidRPr="00F90362">
        <w:rPr>
          <w:sz w:val="26"/>
          <w:szCs w:val="26"/>
          <w:rtl/>
        </w:rPr>
        <w:t>المنصة توفر الوسيلة التقنية، والشريك يتحمل التبعات القانونية في حال التدليس أو التلاعب في فحص السيارة، ويكون هو الضامن للمشتري في حال أثبت الفحص التقني وجود عيب أخفاه الشريك عمداً</w:t>
      </w:r>
      <w:r w:rsidRPr="00F90362">
        <w:rPr>
          <w:sz w:val="26"/>
          <w:szCs w:val="26"/>
        </w:rPr>
        <w:t>.</w:t>
      </w:r>
    </w:p>
    <w:p w14:paraId="566A3DF1" w14:textId="08137628" w:rsidR="004B07D8" w:rsidRPr="00F90362" w:rsidRDefault="004B07D8" w:rsidP="004B07D8">
      <w:pPr>
        <w:rPr>
          <w:b/>
          <w:bCs/>
          <w:color w:val="0000FF"/>
          <w:sz w:val="26"/>
          <w:szCs w:val="26"/>
        </w:rPr>
      </w:pPr>
      <w:r w:rsidRPr="00F90362">
        <w:rPr>
          <w:b/>
          <w:bCs/>
          <w:color w:val="0000FF"/>
          <w:sz w:val="26"/>
          <w:szCs w:val="26"/>
        </w:rPr>
        <w:t xml:space="preserve">3. </w:t>
      </w:r>
      <w:r w:rsidR="00F90362" w:rsidRPr="00F90362">
        <w:rPr>
          <w:rFonts w:hint="cs"/>
          <w:b/>
          <w:bCs/>
          <w:color w:val="0000FF"/>
          <w:sz w:val="26"/>
          <w:szCs w:val="26"/>
          <w:rtl/>
        </w:rPr>
        <w:t xml:space="preserve"> </w:t>
      </w:r>
      <w:r w:rsidRPr="00F90362">
        <w:rPr>
          <w:rFonts w:hint="cs"/>
          <w:b/>
          <w:bCs/>
          <w:color w:val="0000FF"/>
          <w:sz w:val="26"/>
          <w:szCs w:val="26"/>
          <w:rtl/>
        </w:rPr>
        <w:t xml:space="preserve"> </w:t>
      </w:r>
      <w:r w:rsidRPr="00F90362">
        <w:rPr>
          <w:b/>
          <w:bCs/>
          <w:color w:val="0000FF"/>
          <w:sz w:val="26"/>
          <w:szCs w:val="26"/>
          <w:rtl/>
        </w:rPr>
        <w:t>نظام "العمولة المشروطة</w:t>
      </w:r>
      <w:r w:rsidRPr="00F90362">
        <w:rPr>
          <w:b/>
          <w:bCs/>
          <w:color w:val="0000FF"/>
          <w:sz w:val="26"/>
          <w:szCs w:val="26"/>
        </w:rPr>
        <w:t xml:space="preserve">" </w:t>
      </w:r>
      <w:r w:rsidRPr="00F90362">
        <w:rPr>
          <w:rFonts w:hint="cs"/>
          <w:b/>
          <w:bCs/>
          <w:color w:val="0000FF"/>
          <w:sz w:val="26"/>
          <w:szCs w:val="26"/>
          <w:rtl/>
        </w:rPr>
        <w:t xml:space="preserve"> </w:t>
      </w:r>
      <w:r w:rsidRPr="00F90362">
        <w:rPr>
          <w:b/>
          <w:bCs/>
          <w:color w:val="0000FF"/>
          <w:sz w:val="26"/>
          <w:szCs w:val="26"/>
        </w:rPr>
        <w:t>(Escrow-Based Commission)</w:t>
      </w:r>
    </w:p>
    <w:p w14:paraId="44D72F13" w14:textId="77777777" w:rsidR="004B07D8" w:rsidRPr="00F90362" w:rsidRDefault="004B07D8" w:rsidP="004B07D8">
      <w:pPr>
        <w:rPr>
          <w:sz w:val="26"/>
          <w:szCs w:val="26"/>
        </w:rPr>
      </w:pPr>
      <w:r w:rsidRPr="00F90362">
        <w:rPr>
          <w:sz w:val="26"/>
          <w:szCs w:val="26"/>
          <w:rtl/>
        </w:rPr>
        <w:t>لحماية أموال المنصة من التلاعب المالي</w:t>
      </w:r>
      <w:r w:rsidRPr="00F90362">
        <w:rPr>
          <w:sz w:val="26"/>
          <w:szCs w:val="26"/>
        </w:rPr>
        <w:t>:</w:t>
      </w:r>
    </w:p>
    <w:p w14:paraId="0E35D4A8" w14:textId="4252CFC4" w:rsidR="004B07D8" w:rsidRPr="00F90362" w:rsidRDefault="004B07D8" w:rsidP="004B07D8">
      <w:pPr>
        <w:numPr>
          <w:ilvl w:val="0"/>
          <w:numId w:val="3"/>
        </w:numPr>
        <w:rPr>
          <w:sz w:val="26"/>
          <w:szCs w:val="26"/>
        </w:rPr>
      </w:pPr>
      <w:r w:rsidRPr="00F90362">
        <w:rPr>
          <w:b/>
          <w:bCs/>
          <w:sz w:val="26"/>
          <w:szCs w:val="26"/>
          <w:rtl/>
        </w:rPr>
        <w:t>الاستحقاق</w:t>
      </w:r>
      <w:r w:rsidRPr="00F90362">
        <w:rPr>
          <w:rFonts w:hint="cs"/>
          <w:b/>
          <w:bCs/>
          <w:sz w:val="26"/>
          <w:szCs w:val="26"/>
          <w:rtl/>
        </w:rPr>
        <w:t xml:space="preserve">: </w:t>
      </w:r>
      <w:r w:rsidRPr="00F90362">
        <w:rPr>
          <w:sz w:val="26"/>
          <w:szCs w:val="26"/>
        </w:rPr>
        <w:t xml:space="preserve"> </w:t>
      </w:r>
      <w:r w:rsidRPr="00F90362">
        <w:rPr>
          <w:sz w:val="26"/>
          <w:szCs w:val="26"/>
          <w:rtl/>
        </w:rPr>
        <w:t>لا تُستحق العمولة للشريك إلا بعد إتمام عملية البيع نهائياً، وتحصيل المنصة لعمولتها، وانتهاء "فترة الاعتراض" القانونية</w:t>
      </w:r>
      <w:r w:rsidRPr="00F90362">
        <w:rPr>
          <w:sz w:val="26"/>
          <w:szCs w:val="26"/>
        </w:rPr>
        <w:t>.</w:t>
      </w:r>
    </w:p>
    <w:p w14:paraId="422BE1F6" w14:textId="51DF8B03" w:rsidR="004B07D8" w:rsidRPr="00F90362" w:rsidRDefault="004B07D8" w:rsidP="004B07D8">
      <w:pPr>
        <w:numPr>
          <w:ilvl w:val="0"/>
          <w:numId w:val="3"/>
        </w:numPr>
        <w:rPr>
          <w:sz w:val="26"/>
          <w:szCs w:val="26"/>
        </w:rPr>
      </w:pPr>
      <w:r w:rsidRPr="00F90362">
        <w:rPr>
          <w:b/>
          <w:bCs/>
          <w:sz w:val="26"/>
          <w:szCs w:val="26"/>
          <w:rtl/>
        </w:rPr>
        <w:t>المقاصة</w:t>
      </w:r>
      <w:r w:rsidRPr="00F90362">
        <w:rPr>
          <w:rFonts w:hint="cs"/>
          <w:b/>
          <w:bCs/>
          <w:sz w:val="26"/>
          <w:szCs w:val="26"/>
          <w:rtl/>
        </w:rPr>
        <w:t xml:space="preserve">: </w:t>
      </w:r>
      <w:r w:rsidRPr="00F90362">
        <w:rPr>
          <w:sz w:val="26"/>
          <w:szCs w:val="26"/>
        </w:rPr>
        <w:t xml:space="preserve"> </w:t>
      </w:r>
      <w:r w:rsidRPr="00F90362">
        <w:rPr>
          <w:sz w:val="26"/>
          <w:szCs w:val="26"/>
          <w:rtl/>
        </w:rPr>
        <w:t>للمنصة الحق في خصم أي مبالغ من محفظة الشريك في حال تسبب بخسارة مادية للمنصة أو خرق أحد الشروط</w:t>
      </w:r>
      <w:r w:rsidRPr="00F90362">
        <w:rPr>
          <w:sz w:val="26"/>
          <w:szCs w:val="26"/>
        </w:rPr>
        <w:t>.</w:t>
      </w:r>
    </w:p>
    <w:p w14:paraId="2888654C" w14:textId="6DA887B0" w:rsidR="004B07D8" w:rsidRPr="00F90362" w:rsidRDefault="004B07D8" w:rsidP="004B07D8">
      <w:pPr>
        <w:rPr>
          <w:b/>
          <w:bCs/>
          <w:color w:val="0000FF"/>
          <w:sz w:val="26"/>
          <w:szCs w:val="26"/>
        </w:rPr>
      </w:pPr>
      <w:r w:rsidRPr="00F90362">
        <w:rPr>
          <w:b/>
          <w:bCs/>
          <w:color w:val="0000FF"/>
          <w:sz w:val="26"/>
          <w:szCs w:val="26"/>
        </w:rPr>
        <w:t xml:space="preserve">4. </w:t>
      </w:r>
      <w:r w:rsidR="00F90362" w:rsidRPr="00F90362">
        <w:rPr>
          <w:rFonts w:hint="cs"/>
          <w:b/>
          <w:bCs/>
          <w:color w:val="0000FF"/>
          <w:sz w:val="26"/>
          <w:szCs w:val="26"/>
          <w:rtl/>
        </w:rPr>
        <w:t xml:space="preserve"> </w:t>
      </w:r>
      <w:r w:rsidRPr="00F90362">
        <w:rPr>
          <w:rFonts w:hint="cs"/>
          <w:b/>
          <w:bCs/>
          <w:color w:val="0000FF"/>
          <w:sz w:val="26"/>
          <w:szCs w:val="26"/>
          <w:rtl/>
        </w:rPr>
        <w:t xml:space="preserve"> </w:t>
      </w:r>
      <w:r w:rsidRPr="00F90362">
        <w:rPr>
          <w:b/>
          <w:bCs/>
          <w:color w:val="0000FF"/>
          <w:sz w:val="26"/>
          <w:szCs w:val="26"/>
          <w:rtl/>
        </w:rPr>
        <w:t>حماية العلامة التجارية</w:t>
      </w:r>
      <w:r w:rsidRPr="00F90362">
        <w:rPr>
          <w:b/>
          <w:bCs/>
          <w:color w:val="0000FF"/>
          <w:sz w:val="26"/>
          <w:szCs w:val="26"/>
        </w:rPr>
        <w:t xml:space="preserve"> </w:t>
      </w:r>
      <w:r w:rsidRPr="00F90362">
        <w:rPr>
          <w:rFonts w:hint="cs"/>
          <w:b/>
          <w:bCs/>
          <w:color w:val="0000FF"/>
          <w:sz w:val="26"/>
          <w:szCs w:val="26"/>
          <w:rtl/>
        </w:rPr>
        <w:t xml:space="preserve"> </w:t>
      </w:r>
      <w:r w:rsidRPr="00F90362">
        <w:rPr>
          <w:b/>
          <w:bCs/>
          <w:color w:val="0000FF"/>
          <w:sz w:val="26"/>
          <w:szCs w:val="26"/>
        </w:rPr>
        <w:t>(Identity Protection)</w:t>
      </w:r>
    </w:p>
    <w:p w14:paraId="13A2E0AA" w14:textId="1CD1B87D" w:rsidR="004B07D8" w:rsidRPr="00F90362" w:rsidRDefault="004B07D8" w:rsidP="004B07D8">
      <w:pPr>
        <w:numPr>
          <w:ilvl w:val="0"/>
          <w:numId w:val="4"/>
        </w:numPr>
        <w:rPr>
          <w:sz w:val="26"/>
          <w:szCs w:val="26"/>
        </w:rPr>
      </w:pPr>
      <w:r w:rsidRPr="00F90362">
        <w:rPr>
          <w:b/>
          <w:bCs/>
          <w:sz w:val="26"/>
          <w:szCs w:val="26"/>
          <w:rtl/>
        </w:rPr>
        <w:t>المضمون</w:t>
      </w:r>
      <w:r w:rsidRPr="00F90362">
        <w:rPr>
          <w:rFonts w:hint="cs"/>
          <w:b/>
          <w:bCs/>
          <w:sz w:val="26"/>
          <w:szCs w:val="26"/>
          <w:rtl/>
        </w:rPr>
        <w:t xml:space="preserve">: </w:t>
      </w:r>
      <w:r w:rsidRPr="00F90362">
        <w:rPr>
          <w:sz w:val="26"/>
          <w:szCs w:val="26"/>
        </w:rPr>
        <w:t xml:space="preserve"> </w:t>
      </w:r>
      <w:r w:rsidRPr="00F90362">
        <w:rPr>
          <w:sz w:val="26"/>
          <w:szCs w:val="26"/>
          <w:rtl/>
        </w:rPr>
        <w:t>الشريك "ميسّر أعمال" وليس "مديراً" في المنصة. لا يحق له التحدث باسم المنصة في العقود الرسمية أو أخذ مبالغ نقدية</w:t>
      </w:r>
      <w:r w:rsidRPr="00F90362">
        <w:rPr>
          <w:sz w:val="26"/>
          <w:szCs w:val="26"/>
        </w:rPr>
        <w:t xml:space="preserve"> (Cash) </w:t>
      </w:r>
      <w:r w:rsidRPr="00F90362">
        <w:rPr>
          <w:sz w:val="26"/>
          <w:szCs w:val="26"/>
          <w:rtl/>
        </w:rPr>
        <w:t>من الزبائن مباشرة</w:t>
      </w:r>
      <w:r w:rsidRPr="00F90362">
        <w:rPr>
          <w:sz w:val="26"/>
          <w:szCs w:val="26"/>
        </w:rPr>
        <w:t>.</w:t>
      </w:r>
    </w:p>
    <w:p w14:paraId="6A919B3E" w14:textId="4D1FE479" w:rsidR="004B07D8" w:rsidRPr="00F90362" w:rsidRDefault="004B07D8" w:rsidP="004B07D8">
      <w:pPr>
        <w:numPr>
          <w:ilvl w:val="0"/>
          <w:numId w:val="4"/>
        </w:numPr>
        <w:rPr>
          <w:sz w:val="26"/>
          <w:szCs w:val="26"/>
        </w:rPr>
      </w:pPr>
      <w:r w:rsidRPr="00F90362">
        <w:rPr>
          <w:b/>
          <w:bCs/>
          <w:sz w:val="26"/>
          <w:szCs w:val="26"/>
          <w:rtl/>
        </w:rPr>
        <w:t>التحصيل</w:t>
      </w:r>
      <w:r w:rsidRPr="00F90362">
        <w:rPr>
          <w:rFonts w:hint="cs"/>
          <w:b/>
          <w:bCs/>
          <w:sz w:val="26"/>
          <w:szCs w:val="26"/>
          <w:rtl/>
        </w:rPr>
        <w:t xml:space="preserve">: </w:t>
      </w:r>
      <w:r w:rsidRPr="00F90362">
        <w:rPr>
          <w:sz w:val="26"/>
          <w:szCs w:val="26"/>
        </w:rPr>
        <w:t xml:space="preserve"> </w:t>
      </w:r>
      <w:r w:rsidRPr="00F90362">
        <w:rPr>
          <w:sz w:val="26"/>
          <w:szCs w:val="26"/>
          <w:rtl/>
        </w:rPr>
        <w:t>كل المدفوعات يجب أن تمر عبر بوابة دفع المنصة، وأي تحصيل نقدي خارج المنصة من قبل الشريك يعتبر "احتيالاً" ينهي الشراكة فوراً</w:t>
      </w:r>
      <w:r w:rsidRPr="00F90362">
        <w:rPr>
          <w:sz w:val="26"/>
          <w:szCs w:val="26"/>
        </w:rPr>
        <w:t>.</w:t>
      </w:r>
    </w:p>
    <w:p w14:paraId="6EFD9048" w14:textId="0C752EA9" w:rsidR="00F90362" w:rsidRDefault="00F90362">
      <w:pPr>
        <w:rPr>
          <w:sz w:val="26"/>
          <w:szCs w:val="26"/>
        </w:rPr>
      </w:pPr>
      <w:r>
        <w:rPr>
          <w:sz w:val="26"/>
          <w:szCs w:val="26"/>
        </w:rPr>
        <w:br w:type="page"/>
      </w:r>
    </w:p>
    <w:p w14:paraId="1095168A" w14:textId="77777777" w:rsidR="004B07D8" w:rsidRPr="00F90362" w:rsidRDefault="004B07D8" w:rsidP="004B07D8">
      <w:pPr>
        <w:rPr>
          <w:b/>
          <w:bCs/>
          <w:sz w:val="26"/>
          <w:szCs w:val="26"/>
        </w:rPr>
      </w:pPr>
      <w:r w:rsidRPr="00F90362">
        <w:rPr>
          <w:b/>
          <w:bCs/>
          <w:sz w:val="26"/>
          <w:szCs w:val="26"/>
          <w:rtl/>
        </w:rPr>
        <w:lastRenderedPageBreak/>
        <w:t>جدول الحوكمة البرمجية (للمبرمجين)</w:t>
      </w:r>
    </w:p>
    <w:p w14:paraId="428E73B1" w14:textId="77777777" w:rsidR="004B07D8" w:rsidRPr="00F90362" w:rsidRDefault="004B07D8" w:rsidP="004B07D8">
      <w:pPr>
        <w:rPr>
          <w:sz w:val="26"/>
          <w:szCs w:val="26"/>
        </w:rPr>
      </w:pPr>
      <w:r w:rsidRPr="00F90362">
        <w:rPr>
          <w:sz w:val="26"/>
          <w:szCs w:val="26"/>
          <w:rtl/>
        </w:rPr>
        <w:t>يجب تحويل هذه الشروط إلى "أكواد" وقواعد عمل داخل النظام</w:t>
      </w:r>
      <w:r w:rsidRPr="00F90362">
        <w:rPr>
          <w:sz w:val="26"/>
          <w:szCs w:val="26"/>
        </w:rPr>
        <w:t>:</w:t>
      </w:r>
    </w:p>
    <w:tbl>
      <w:tblPr>
        <w:bidiVisual/>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11"/>
        <w:gridCol w:w="7871"/>
      </w:tblGrid>
      <w:tr w:rsidR="004B07D8" w:rsidRPr="00F90362" w14:paraId="6F1EF010" w14:textId="77777777" w:rsidTr="00F90362">
        <w:trPr>
          <w:tblHeader/>
          <w:tblCellSpacing w:w="0" w:type="dxa"/>
          <w:jc w:val="center"/>
        </w:trPr>
        <w:tc>
          <w:tcPr>
            <w:tcW w:w="0" w:type="auto"/>
            <w:shd w:val="clear" w:color="auto" w:fill="F2F2F2" w:themeFill="background1" w:themeFillShade="F2"/>
            <w:vAlign w:val="center"/>
            <w:hideMark/>
          </w:tcPr>
          <w:p w14:paraId="6DF912AF" w14:textId="77777777" w:rsidR="004B07D8" w:rsidRPr="00F90362" w:rsidRDefault="004B07D8" w:rsidP="00F90362">
            <w:pPr>
              <w:jc w:val="center"/>
              <w:rPr>
                <w:sz w:val="26"/>
                <w:szCs w:val="26"/>
              </w:rPr>
            </w:pPr>
            <w:r w:rsidRPr="00F90362">
              <w:rPr>
                <w:b/>
                <w:bCs/>
                <w:sz w:val="26"/>
                <w:szCs w:val="26"/>
                <w:rtl/>
              </w:rPr>
              <w:t>الميزة</w:t>
            </w:r>
          </w:p>
        </w:tc>
        <w:tc>
          <w:tcPr>
            <w:tcW w:w="0" w:type="auto"/>
            <w:shd w:val="clear" w:color="auto" w:fill="F2F2F2" w:themeFill="background1" w:themeFillShade="F2"/>
            <w:vAlign w:val="center"/>
            <w:hideMark/>
          </w:tcPr>
          <w:p w14:paraId="074EA50F" w14:textId="77777777" w:rsidR="004B07D8" w:rsidRPr="00F90362" w:rsidRDefault="004B07D8" w:rsidP="00F90362">
            <w:pPr>
              <w:jc w:val="center"/>
              <w:rPr>
                <w:sz w:val="26"/>
                <w:szCs w:val="26"/>
              </w:rPr>
            </w:pPr>
            <w:r w:rsidRPr="00F90362">
              <w:rPr>
                <w:b/>
                <w:bCs/>
                <w:sz w:val="26"/>
                <w:szCs w:val="26"/>
                <w:rtl/>
              </w:rPr>
              <w:t>الإجراء البرمجي للحماية</w:t>
            </w:r>
          </w:p>
        </w:tc>
      </w:tr>
      <w:tr w:rsidR="004B07D8" w:rsidRPr="00F90362" w14:paraId="327A9814" w14:textId="77777777" w:rsidTr="004B07D8">
        <w:trPr>
          <w:tblCellSpacing w:w="0" w:type="dxa"/>
          <w:jc w:val="center"/>
        </w:trPr>
        <w:tc>
          <w:tcPr>
            <w:tcW w:w="0" w:type="auto"/>
            <w:vAlign w:val="center"/>
            <w:hideMark/>
          </w:tcPr>
          <w:p w14:paraId="10EC77D2" w14:textId="77777777" w:rsidR="004B07D8" w:rsidRPr="00F90362" w:rsidRDefault="004B07D8" w:rsidP="00F90362">
            <w:pPr>
              <w:jc w:val="center"/>
              <w:rPr>
                <w:sz w:val="26"/>
                <w:szCs w:val="26"/>
              </w:rPr>
            </w:pPr>
            <w:r w:rsidRPr="00F90362">
              <w:rPr>
                <w:b/>
                <w:bCs/>
                <w:sz w:val="26"/>
                <w:szCs w:val="26"/>
                <w:rtl/>
              </w:rPr>
              <w:t>منع الالتفاف</w:t>
            </w:r>
          </w:p>
        </w:tc>
        <w:tc>
          <w:tcPr>
            <w:tcW w:w="0" w:type="auto"/>
            <w:vAlign w:val="center"/>
            <w:hideMark/>
          </w:tcPr>
          <w:p w14:paraId="5ABD7D3E" w14:textId="77777777" w:rsidR="004B07D8" w:rsidRPr="00F90362" w:rsidRDefault="004B07D8" w:rsidP="00F90362">
            <w:pPr>
              <w:jc w:val="center"/>
              <w:rPr>
                <w:sz w:val="26"/>
                <w:szCs w:val="26"/>
              </w:rPr>
            </w:pPr>
            <w:r w:rsidRPr="00F90362">
              <w:rPr>
                <w:sz w:val="26"/>
                <w:szCs w:val="26"/>
                <w:rtl/>
              </w:rPr>
              <w:t>إخفاء أرقام تواصل العملاء عن الشركاء الجدد حتى يتم قبول "المهمة الميدانية</w:t>
            </w:r>
            <w:r w:rsidRPr="00F90362">
              <w:rPr>
                <w:sz w:val="26"/>
                <w:szCs w:val="26"/>
              </w:rPr>
              <w:t>".</w:t>
            </w:r>
          </w:p>
        </w:tc>
      </w:tr>
      <w:tr w:rsidR="004B07D8" w:rsidRPr="00F90362" w14:paraId="484A7369" w14:textId="77777777" w:rsidTr="004B07D8">
        <w:trPr>
          <w:tblCellSpacing w:w="0" w:type="dxa"/>
          <w:jc w:val="center"/>
        </w:trPr>
        <w:tc>
          <w:tcPr>
            <w:tcW w:w="0" w:type="auto"/>
            <w:vAlign w:val="center"/>
            <w:hideMark/>
          </w:tcPr>
          <w:p w14:paraId="242907F7" w14:textId="77777777" w:rsidR="004B07D8" w:rsidRPr="00F90362" w:rsidRDefault="004B07D8" w:rsidP="00F90362">
            <w:pPr>
              <w:jc w:val="center"/>
              <w:rPr>
                <w:sz w:val="26"/>
                <w:szCs w:val="26"/>
              </w:rPr>
            </w:pPr>
            <w:r w:rsidRPr="00F90362">
              <w:rPr>
                <w:b/>
                <w:bCs/>
                <w:sz w:val="26"/>
                <w:szCs w:val="26"/>
                <w:rtl/>
              </w:rPr>
              <w:t>جودة البيانات</w:t>
            </w:r>
          </w:p>
        </w:tc>
        <w:tc>
          <w:tcPr>
            <w:tcW w:w="0" w:type="auto"/>
            <w:vAlign w:val="center"/>
            <w:hideMark/>
          </w:tcPr>
          <w:p w14:paraId="55235A42" w14:textId="77777777" w:rsidR="004B07D8" w:rsidRPr="00F90362" w:rsidRDefault="004B07D8" w:rsidP="00F90362">
            <w:pPr>
              <w:jc w:val="center"/>
              <w:rPr>
                <w:sz w:val="26"/>
                <w:szCs w:val="26"/>
              </w:rPr>
            </w:pPr>
            <w:r w:rsidRPr="00F90362">
              <w:rPr>
                <w:sz w:val="26"/>
                <w:szCs w:val="26"/>
                <w:rtl/>
              </w:rPr>
              <w:t>نظام تقييم</w:t>
            </w:r>
            <w:r w:rsidRPr="00F90362">
              <w:rPr>
                <w:sz w:val="26"/>
                <w:szCs w:val="26"/>
              </w:rPr>
              <w:t xml:space="preserve"> (Rating) </w:t>
            </w:r>
            <w:r w:rsidRPr="00F90362">
              <w:rPr>
                <w:sz w:val="26"/>
                <w:szCs w:val="26"/>
                <w:rtl/>
              </w:rPr>
              <w:t>للشريك؛ إذا قل تقييمه عن 4 نجوم في التصوير أو الفحص يتم إيقافه تلقائياً</w:t>
            </w:r>
            <w:r w:rsidRPr="00F90362">
              <w:rPr>
                <w:sz w:val="26"/>
                <w:szCs w:val="26"/>
              </w:rPr>
              <w:t>.</w:t>
            </w:r>
          </w:p>
        </w:tc>
      </w:tr>
      <w:tr w:rsidR="004B07D8" w:rsidRPr="00F90362" w14:paraId="7A8EBC7D" w14:textId="77777777" w:rsidTr="004B07D8">
        <w:trPr>
          <w:tblCellSpacing w:w="0" w:type="dxa"/>
          <w:jc w:val="center"/>
        </w:trPr>
        <w:tc>
          <w:tcPr>
            <w:tcW w:w="0" w:type="auto"/>
            <w:vAlign w:val="center"/>
            <w:hideMark/>
          </w:tcPr>
          <w:p w14:paraId="6B3A7063" w14:textId="77777777" w:rsidR="004B07D8" w:rsidRPr="00F90362" w:rsidRDefault="004B07D8" w:rsidP="00F90362">
            <w:pPr>
              <w:jc w:val="center"/>
              <w:rPr>
                <w:sz w:val="26"/>
                <w:szCs w:val="26"/>
              </w:rPr>
            </w:pPr>
            <w:r w:rsidRPr="00F90362">
              <w:rPr>
                <w:b/>
                <w:bCs/>
                <w:sz w:val="26"/>
                <w:szCs w:val="26"/>
                <w:rtl/>
              </w:rPr>
              <w:t>التحقق من الهوية</w:t>
            </w:r>
          </w:p>
        </w:tc>
        <w:tc>
          <w:tcPr>
            <w:tcW w:w="0" w:type="auto"/>
            <w:vAlign w:val="center"/>
            <w:hideMark/>
          </w:tcPr>
          <w:p w14:paraId="3BF67FB9" w14:textId="77777777" w:rsidR="004B07D8" w:rsidRPr="00F90362" w:rsidRDefault="004B07D8" w:rsidP="00F90362">
            <w:pPr>
              <w:jc w:val="center"/>
              <w:rPr>
                <w:sz w:val="26"/>
                <w:szCs w:val="26"/>
              </w:rPr>
            </w:pPr>
            <w:r w:rsidRPr="00F90362">
              <w:rPr>
                <w:sz w:val="26"/>
                <w:szCs w:val="26"/>
                <w:rtl/>
              </w:rPr>
              <w:t>ربط حساب الشريك بنظام "نفاذ" أو رفع الهوية الرسمية وتوثيقها قبل تفعيل المحفظة</w:t>
            </w:r>
            <w:r w:rsidRPr="00F90362">
              <w:rPr>
                <w:sz w:val="26"/>
                <w:szCs w:val="26"/>
              </w:rPr>
              <w:t>.</w:t>
            </w:r>
          </w:p>
        </w:tc>
      </w:tr>
      <w:tr w:rsidR="004B07D8" w:rsidRPr="00F90362" w14:paraId="70B71B45" w14:textId="77777777" w:rsidTr="004B07D8">
        <w:trPr>
          <w:tblCellSpacing w:w="0" w:type="dxa"/>
          <w:jc w:val="center"/>
        </w:trPr>
        <w:tc>
          <w:tcPr>
            <w:tcW w:w="0" w:type="auto"/>
            <w:vAlign w:val="center"/>
            <w:hideMark/>
          </w:tcPr>
          <w:p w14:paraId="50E1F0E9" w14:textId="77777777" w:rsidR="004B07D8" w:rsidRPr="00F90362" w:rsidRDefault="004B07D8" w:rsidP="00F90362">
            <w:pPr>
              <w:jc w:val="center"/>
              <w:rPr>
                <w:sz w:val="26"/>
                <w:szCs w:val="26"/>
              </w:rPr>
            </w:pPr>
            <w:r w:rsidRPr="00F90362">
              <w:rPr>
                <w:b/>
                <w:bCs/>
                <w:sz w:val="26"/>
                <w:szCs w:val="26"/>
                <w:rtl/>
              </w:rPr>
              <w:t>تتبع الموقع</w:t>
            </w:r>
          </w:p>
        </w:tc>
        <w:tc>
          <w:tcPr>
            <w:tcW w:w="0" w:type="auto"/>
            <w:vAlign w:val="center"/>
            <w:hideMark/>
          </w:tcPr>
          <w:p w14:paraId="06E3EAE6" w14:textId="77777777" w:rsidR="004B07D8" w:rsidRPr="00F90362" w:rsidRDefault="004B07D8" w:rsidP="00F90362">
            <w:pPr>
              <w:jc w:val="center"/>
              <w:rPr>
                <w:sz w:val="26"/>
                <w:szCs w:val="26"/>
              </w:rPr>
            </w:pPr>
            <w:r w:rsidRPr="00F90362">
              <w:rPr>
                <w:sz w:val="26"/>
                <w:szCs w:val="26"/>
                <w:rtl/>
              </w:rPr>
              <w:t>تفعيل الـ</w:t>
            </w:r>
            <w:r w:rsidRPr="00F90362">
              <w:rPr>
                <w:sz w:val="26"/>
                <w:szCs w:val="26"/>
              </w:rPr>
              <w:t xml:space="preserve"> GPS </w:t>
            </w:r>
            <w:r w:rsidRPr="00F90362">
              <w:rPr>
                <w:sz w:val="26"/>
                <w:szCs w:val="26"/>
                <w:rtl/>
              </w:rPr>
              <w:t>عند قيام الشريك بمهمة تصوير لضمان وجوده الفعلي في موقع السيارة</w:t>
            </w:r>
            <w:r w:rsidRPr="00F90362">
              <w:rPr>
                <w:sz w:val="26"/>
                <w:szCs w:val="26"/>
              </w:rPr>
              <w:t>.</w:t>
            </w:r>
          </w:p>
        </w:tc>
      </w:tr>
    </w:tbl>
    <w:p w14:paraId="3B9E1C3B" w14:textId="00B8DC9E" w:rsidR="004B07D8" w:rsidRPr="00F90362" w:rsidRDefault="004B07D8" w:rsidP="004B07D8">
      <w:pPr>
        <w:rPr>
          <w:sz w:val="26"/>
          <w:szCs w:val="26"/>
        </w:rPr>
      </w:pPr>
      <w:r w:rsidRPr="00F90362">
        <w:rPr>
          <w:rFonts w:hint="cs"/>
          <w:sz w:val="26"/>
          <w:szCs w:val="26"/>
          <w:rtl/>
        </w:rPr>
        <w:t xml:space="preserve"> </w:t>
      </w:r>
    </w:p>
    <w:p w14:paraId="3BADC825" w14:textId="77777777" w:rsidR="004B07D8" w:rsidRPr="00F90362" w:rsidRDefault="004B07D8" w:rsidP="004B07D8">
      <w:pPr>
        <w:rPr>
          <w:b/>
          <w:bCs/>
          <w:sz w:val="26"/>
          <w:szCs w:val="26"/>
        </w:rPr>
      </w:pPr>
      <w:r w:rsidRPr="00F90362">
        <w:rPr>
          <w:b/>
          <w:bCs/>
          <w:sz w:val="26"/>
          <w:szCs w:val="26"/>
          <w:rtl/>
        </w:rPr>
        <w:t>خطاب "اتفاقية الشراكة" (مختصر للبوابة الرقمية)</w:t>
      </w:r>
    </w:p>
    <w:p w14:paraId="14E3FC93" w14:textId="77777777" w:rsidR="004B07D8" w:rsidRPr="00F90362" w:rsidRDefault="004B07D8" w:rsidP="004B07D8">
      <w:pPr>
        <w:rPr>
          <w:sz w:val="26"/>
          <w:szCs w:val="26"/>
        </w:rPr>
      </w:pPr>
      <w:r w:rsidRPr="00F90362">
        <w:rPr>
          <w:sz w:val="26"/>
          <w:szCs w:val="26"/>
          <w:rtl/>
        </w:rPr>
        <w:t>عند تسجيل الشريك، يجب أن يوافق على هذا النص</w:t>
      </w:r>
      <w:r w:rsidRPr="00F90362">
        <w:rPr>
          <w:sz w:val="26"/>
          <w:szCs w:val="26"/>
        </w:rPr>
        <w:t>:</w:t>
      </w:r>
    </w:p>
    <w:p w14:paraId="095D51AC" w14:textId="77777777" w:rsidR="004B07D8" w:rsidRPr="00F90362" w:rsidRDefault="004B07D8" w:rsidP="004B07D8">
      <w:pPr>
        <w:rPr>
          <w:sz w:val="26"/>
          <w:szCs w:val="26"/>
        </w:rPr>
      </w:pPr>
      <w:r w:rsidRPr="00F90362">
        <w:rPr>
          <w:sz w:val="26"/>
          <w:szCs w:val="26"/>
        </w:rPr>
        <w:t>"</w:t>
      </w:r>
      <w:r w:rsidRPr="00F90362">
        <w:rPr>
          <w:sz w:val="26"/>
          <w:szCs w:val="26"/>
          <w:rtl/>
        </w:rPr>
        <w:t xml:space="preserve">أقر أنا الشريك بأنني أعمل بصفة متعاقد مستقل، وألتزم بكافة معايير الجودة والأمان الخاصة بمنصة </w:t>
      </w:r>
      <w:r w:rsidRPr="00F90362">
        <w:rPr>
          <w:b/>
          <w:bCs/>
          <w:sz w:val="26"/>
          <w:szCs w:val="26"/>
          <w:rtl/>
        </w:rPr>
        <w:t>داسم-اي</w:t>
      </w:r>
      <w:r w:rsidRPr="00F90362">
        <w:rPr>
          <w:sz w:val="26"/>
          <w:szCs w:val="26"/>
        </w:rPr>
        <w:t xml:space="preserve">. </w:t>
      </w:r>
      <w:r w:rsidRPr="00F90362">
        <w:rPr>
          <w:sz w:val="26"/>
          <w:szCs w:val="26"/>
          <w:rtl/>
        </w:rPr>
        <w:t>كما أتعهد بعدم استخدام أي بيانات يتم الحصول عليها من المنصة لأغراض شخصية أو صفقات خارجية. وللمنصة الحق الكامل في تجميد حسابي ومصادرة العمولات في حال ثبتت مخالفة السياسات الميدانية أو المالية، مع تحملي المسؤولية القانونية الكاملة عن صحة التقارير المرفوعة من قبلي</w:t>
      </w:r>
      <w:r w:rsidRPr="00F90362">
        <w:rPr>
          <w:sz w:val="26"/>
          <w:szCs w:val="26"/>
        </w:rPr>
        <w:t>."</w:t>
      </w:r>
    </w:p>
    <w:p w14:paraId="57019776" w14:textId="77777777" w:rsidR="00826CA3" w:rsidRPr="00F90362" w:rsidRDefault="00826CA3">
      <w:pPr>
        <w:rPr>
          <w:sz w:val="26"/>
          <w:szCs w:val="26"/>
        </w:rPr>
      </w:pPr>
    </w:p>
    <w:sectPr w:rsidR="00826CA3" w:rsidRPr="00F90362" w:rsidSect="009D2BF2">
      <w:pgSz w:w="11906" w:h="16838" w:code="9"/>
      <w:pgMar w:top="1152" w:right="1152" w:bottom="1152" w:left="1152" w:header="2275" w:footer="706"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0179"/>
    <w:multiLevelType w:val="multilevel"/>
    <w:tmpl w:val="509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84150"/>
    <w:multiLevelType w:val="multilevel"/>
    <w:tmpl w:val="D65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97EAA"/>
    <w:multiLevelType w:val="multilevel"/>
    <w:tmpl w:val="39DE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33D86"/>
    <w:multiLevelType w:val="multilevel"/>
    <w:tmpl w:val="F34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6402">
    <w:abstractNumId w:val="2"/>
  </w:num>
  <w:num w:numId="2" w16cid:durableId="735249711">
    <w:abstractNumId w:val="1"/>
  </w:num>
  <w:num w:numId="3" w16cid:durableId="156381885">
    <w:abstractNumId w:val="0"/>
  </w:num>
  <w:num w:numId="4" w16cid:durableId="16369132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7D8"/>
    <w:rsid w:val="00014095"/>
    <w:rsid w:val="000B5CF6"/>
    <w:rsid w:val="001E7982"/>
    <w:rsid w:val="002B67C2"/>
    <w:rsid w:val="00314BF1"/>
    <w:rsid w:val="004B07D8"/>
    <w:rsid w:val="005B3466"/>
    <w:rsid w:val="006018F8"/>
    <w:rsid w:val="006742FC"/>
    <w:rsid w:val="006B20A1"/>
    <w:rsid w:val="006C4BF1"/>
    <w:rsid w:val="00826CA3"/>
    <w:rsid w:val="009463DE"/>
    <w:rsid w:val="00952F4E"/>
    <w:rsid w:val="009D2BF2"/>
    <w:rsid w:val="00A077D4"/>
    <w:rsid w:val="00A10100"/>
    <w:rsid w:val="00BF7FD0"/>
    <w:rsid w:val="00C57DCC"/>
    <w:rsid w:val="00C76E9F"/>
    <w:rsid w:val="00CE4810"/>
    <w:rsid w:val="00D24E08"/>
    <w:rsid w:val="00D93EF4"/>
    <w:rsid w:val="00DA5B65"/>
    <w:rsid w:val="00F55792"/>
    <w:rsid w:val="00F70845"/>
    <w:rsid w:val="00F903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03D9"/>
  <w15:chartTrackingRefBased/>
  <w15:docId w15:val="{89664BD6-EDCC-401A-8175-BE905471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7D8"/>
    <w:rPr>
      <w:rFonts w:eastAsiaTheme="majorEastAsia" w:cstheme="majorBidi"/>
      <w:color w:val="272727" w:themeColor="text1" w:themeTint="D8"/>
    </w:rPr>
  </w:style>
  <w:style w:type="paragraph" w:styleId="Title">
    <w:name w:val="Title"/>
    <w:basedOn w:val="Normal"/>
    <w:next w:val="Normal"/>
    <w:link w:val="TitleChar"/>
    <w:uiPriority w:val="10"/>
    <w:qFormat/>
    <w:rsid w:val="004B0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7D8"/>
    <w:pPr>
      <w:spacing w:before="160"/>
      <w:jc w:val="center"/>
    </w:pPr>
    <w:rPr>
      <w:i/>
      <w:iCs/>
      <w:color w:val="404040" w:themeColor="text1" w:themeTint="BF"/>
    </w:rPr>
  </w:style>
  <w:style w:type="character" w:customStyle="1" w:styleId="QuoteChar">
    <w:name w:val="Quote Char"/>
    <w:basedOn w:val="DefaultParagraphFont"/>
    <w:link w:val="Quote"/>
    <w:uiPriority w:val="29"/>
    <w:rsid w:val="004B07D8"/>
    <w:rPr>
      <w:i/>
      <w:iCs/>
      <w:color w:val="404040" w:themeColor="text1" w:themeTint="BF"/>
    </w:rPr>
  </w:style>
  <w:style w:type="paragraph" w:styleId="ListParagraph">
    <w:name w:val="List Paragraph"/>
    <w:basedOn w:val="Normal"/>
    <w:uiPriority w:val="34"/>
    <w:qFormat/>
    <w:rsid w:val="004B07D8"/>
    <w:pPr>
      <w:ind w:left="720"/>
      <w:contextualSpacing/>
    </w:pPr>
  </w:style>
  <w:style w:type="character" w:styleId="IntenseEmphasis">
    <w:name w:val="Intense Emphasis"/>
    <w:basedOn w:val="DefaultParagraphFont"/>
    <w:uiPriority w:val="21"/>
    <w:qFormat/>
    <w:rsid w:val="004B07D8"/>
    <w:rPr>
      <w:i/>
      <w:iCs/>
      <w:color w:val="0F4761" w:themeColor="accent1" w:themeShade="BF"/>
    </w:rPr>
  </w:style>
  <w:style w:type="paragraph" w:styleId="IntenseQuote">
    <w:name w:val="Intense Quote"/>
    <w:basedOn w:val="Normal"/>
    <w:next w:val="Normal"/>
    <w:link w:val="IntenseQuoteChar"/>
    <w:uiPriority w:val="30"/>
    <w:qFormat/>
    <w:rsid w:val="004B0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7D8"/>
    <w:rPr>
      <w:i/>
      <w:iCs/>
      <w:color w:val="0F4761" w:themeColor="accent1" w:themeShade="BF"/>
    </w:rPr>
  </w:style>
  <w:style w:type="character" w:styleId="IntenseReference">
    <w:name w:val="Intense Reference"/>
    <w:basedOn w:val="DefaultParagraphFont"/>
    <w:uiPriority w:val="32"/>
    <w:qFormat/>
    <w:rsid w:val="004B0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24F49-1B24-41D9-ABFA-48815C77E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439</Words>
  <Characters>2309</Characters>
  <Application>Microsoft Office Word</Application>
  <DocSecurity>0</DocSecurity>
  <Lines>50</Lines>
  <Paragraphs>39</Paragraphs>
  <ScaleCrop>false</ScaleCrop>
  <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alzahrani</dc:creator>
  <cp:keywords/>
  <dc:description/>
  <cp:lastModifiedBy>mohammed alzahrani</cp:lastModifiedBy>
  <cp:revision>2</cp:revision>
  <dcterms:created xsi:type="dcterms:W3CDTF">2025-12-20T05:30:00Z</dcterms:created>
  <dcterms:modified xsi:type="dcterms:W3CDTF">2025-12-29T19:26:00Z</dcterms:modified>
</cp:coreProperties>
</file>