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3BC" w:rsidRPr="001E1D30" w:rsidRDefault="001E1D30">
      <w:pPr>
        <w:rPr>
          <w:lang w:val="en-US"/>
        </w:rPr>
      </w:pPr>
      <w:r>
        <w:rPr>
          <w:rFonts w:ascii="Open Sans" w:hAnsi="Open Sans"/>
          <w:color w:val="444444"/>
          <w:sz w:val="21"/>
          <w:szCs w:val="21"/>
          <w:shd w:val="clear" w:color="auto" w:fill="FFFFFF"/>
          <w:lang w:val="en-US"/>
        </w:rPr>
        <w:t>On 339 hectares of our vineyards we grow famous European grape varieties</w:t>
      </w:r>
      <w:r w:rsidRPr="001E1D30">
        <w:rPr>
          <w:rFonts w:ascii="Open Sans" w:hAnsi="Open Sans"/>
          <w:color w:val="44444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Open Sans" w:hAnsi="Open Sans"/>
          <w:color w:val="444444"/>
          <w:sz w:val="21"/>
          <w:szCs w:val="21"/>
          <w:shd w:val="clear" w:color="auto" w:fill="FFFFFF"/>
          <w:lang w:val="en-US"/>
        </w:rPr>
        <w:t>(</w:t>
      </w:r>
      <w:r w:rsidRPr="001E1D30">
        <w:rPr>
          <w:rFonts w:ascii="Open Sans" w:hAnsi="Open Sans"/>
          <w:color w:val="444444"/>
          <w:sz w:val="21"/>
          <w:szCs w:val="21"/>
          <w:shd w:val="clear" w:color="auto" w:fill="FFFFFF"/>
          <w:lang w:val="en-US"/>
        </w:rPr>
        <w:t xml:space="preserve">Cabernet </w:t>
      </w:r>
      <w:r w:rsidRPr="001E1D30">
        <w:rPr>
          <w:rFonts w:ascii="Open Sans" w:hAnsi="Open Sans"/>
          <w:color w:val="444444"/>
          <w:sz w:val="21"/>
          <w:szCs w:val="21"/>
          <w:shd w:val="clear" w:color="auto" w:fill="FFFFFF"/>
          <w:lang w:val="en-US"/>
        </w:rPr>
        <w:t>Sauvignon,</w:t>
      </w:r>
      <w:r>
        <w:rPr>
          <w:rFonts w:ascii="Open Sans" w:hAnsi="Open Sans"/>
          <w:color w:val="444444"/>
          <w:sz w:val="21"/>
          <w:szCs w:val="21"/>
          <w:shd w:val="clear" w:color="auto" w:fill="FFFFFF"/>
          <w:lang w:val="en-US"/>
        </w:rPr>
        <w:t xml:space="preserve"> Merlot, Pinot Noir, </w:t>
      </w:r>
      <w:proofErr w:type="spellStart"/>
      <w:r>
        <w:rPr>
          <w:rFonts w:ascii="Open Sans" w:hAnsi="Open Sans"/>
          <w:color w:val="444444"/>
          <w:sz w:val="21"/>
          <w:szCs w:val="21"/>
          <w:shd w:val="clear" w:color="auto" w:fill="FFFFFF"/>
          <w:lang w:val="en-US"/>
        </w:rPr>
        <w:t>Bastardo</w:t>
      </w:r>
      <w:proofErr w:type="spellEnd"/>
      <w:r w:rsidRPr="001E1D30">
        <w:rPr>
          <w:rFonts w:ascii="Open Sans" w:hAnsi="Open Sans"/>
          <w:color w:val="444444"/>
          <w:sz w:val="21"/>
          <w:szCs w:val="21"/>
          <w:shd w:val="clear" w:color="auto" w:fill="FFFFFF"/>
          <w:lang w:val="en-US"/>
        </w:rPr>
        <w:t xml:space="preserve">, </w:t>
      </w:r>
      <w:proofErr w:type="gramStart"/>
      <w:r w:rsidRPr="001E1D30">
        <w:rPr>
          <w:rFonts w:ascii="Open Sans" w:hAnsi="Open Sans"/>
          <w:color w:val="444444"/>
          <w:sz w:val="21"/>
          <w:szCs w:val="21"/>
          <w:shd w:val="clear" w:color="auto" w:fill="FFFFFF"/>
          <w:lang w:val="en-US"/>
        </w:rPr>
        <w:t>Chard</w:t>
      </w:r>
      <w:r>
        <w:rPr>
          <w:rFonts w:ascii="Open Sans" w:hAnsi="Open Sans"/>
          <w:color w:val="444444"/>
          <w:sz w:val="21"/>
          <w:szCs w:val="21"/>
          <w:shd w:val="clear" w:color="auto" w:fill="FFFFFF"/>
          <w:lang w:val="en-US"/>
        </w:rPr>
        <w:t>onnay ,</w:t>
      </w:r>
      <w:proofErr w:type="gramEnd"/>
      <w:r>
        <w:rPr>
          <w:rFonts w:ascii="Open Sans" w:hAnsi="Open Sans"/>
          <w:color w:val="444444"/>
          <w:sz w:val="21"/>
          <w:szCs w:val="21"/>
          <w:shd w:val="clear" w:color="auto" w:fill="FFFFFF"/>
          <w:lang w:val="en-US"/>
        </w:rPr>
        <w:t xml:space="preserve"> Sauvignon Blanc, Muscat</w:t>
      </w:r>
      <w:bookmarkStart w:id="0" w:name="_GoBack"/>
      <w:bookmarkEnd w:id="0"/>
      <w:r w:rsidRPr="001E1D30">
        <w:rPr>
          <w:rFonts w:ascii="Open Sans" w:hAnsi="Open Sans"/>
          <w:color w:val="444444"/>
          <w:sz w:val="21"/>
          <w:szCs w:val="21"/>
          <w:shd w:val="clear" w:color="auto" w:fill="FFFFFF"/>
          <w:lang w:val="en-US"/>
        </w:rPr>
        <w:t xml:space="preserve">), as well as </w:t>
      </w:r>
      <w:r>
        <w:rPr>
          <w:rFonts w:ascii="Open Sans" w:hAnsi="Open Sans"/>
          <w:color w:val="444444"/>
          <w:sz w:val="21"/>
          <w:szCs w:val="21"/>
          <w:shd w:val="clear" w:color="auto" w:fill="FFFFFF"/>
          <w:lang w:val="en-US"/>
        </w:rPr>
        <w:t xml:space="preserve">unique </w:t>
      </w:r>
      <w:r w:rsidRPr="001E1D30">
        <w:rPr>
          <w:rFonts w:ascii="Open Sans" w:hAnsi="Open Sans"/>
          <w:color w:val="444444"/>
          <w:sz w:val="21"/>
          <w:szCs w:val="21"/>
          <w:shd w:val="clear" w:color="auto" w:fill="FFFFFF"/>
          <w:lang w:val="en-US"/>
        </w:rPr>
        <w:t xml:space="preserve">local varieties of Odessa Black , </w:t>
      </w:r>
      <w:proofErr w:type="spellStart"/>
      <w:r>
        <w:rPr>
          <w:rFonts w:ascii="Open Sans" w:hAnsi="Open Sans"/>
          <w:color w:val="444444"/>
          <w:sz w:val="21"/>
          <w:szCs w:val="21"/>
          <w:shd w:val="clear" w:color="auto" w:fill="FFFFFF"/>
          <w:lang w:val="en-US"/>
        </w:rPr>
        <w:t>Saperavi</w:t>
      </w:r>
      <w:proofErr w:type="spellEnd"/>
      <w:r>
        <w:rPr>
          <w:rFonts w:ascii="Open Sans" w:hAnsi="Open Sans"/>
          <w:color w:val="444444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1E1D30">
        <w:rPr>
          <w:rFonts w:ascii="Open Sans" w:hAnsi="Open Sans"/>
          <w:color w:val="444444"/>
          <w:sz w:val="21"/>
          <w:szCs w:val="21"/>
          <w:shd w:val="clear" w:color="auto" w:fill="FFFFFF"/>
          <w:lang w:val="en-US"/>
        </w:rPr>
        <w:t>Sukholimansky</w:t>
      </w:r>
      <w:proofErr w:type="spellEnd"/>
      <w:r w:rsidRPr="001E1D30">
        <w:rPr>
          <w:rFonts w:ascii="Open Sans" w:hAnsi="Open Sans"/>
          <w:color w:val="444444"/>
          <w:sz w:val="21"/>
          <w:szCs w:val="21"/>
          <w:shd w:val="clear" w:color="auto" w:fill="FFFFFF"/>
          <w:lang w:val="en-US"/>
        </w:rPr>
        <w:t>.</w:t>
      </w:r>
      <w:r>
        <w:rPr>
          <w:rFonts w:ascii="Open Sans" w:hAnsi="Open Sans"/>
          <w:color w:val="444444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1E1D30">
        <w:rPr>
          <w:rFonts w:ascii="Open Sans" w:hAnsi="Open Sans"/>
          <w:color w:val="444444"/>
          <w:sz w:val="21"/>
          <w:szCs w:val="21"/>
          <w:shd w:val="clear" w:color="auto" w:fill="FFFFFF"/>
          <w:lang w:val="en-US"/>
        </w:rPr>
        <w:t>”</w:t>
      </w:r>
      <w:r>
        <w:rPr>
          <w:rFonts w:ascii="Open Sans" w:hAnsi="Open Sans"/>
          <w:color w:val="444444"/>
          <w:sz w:val="21"/>
          <w:szCs w:val="21"/>
          <w:shd w:val="clear" w:color="auto" w:fill="FFFFFF"/>
          <w:lang w:val="en-US"/>
        </w:rPr>
        <w:t>Chateau</w:t>
      </w:r>
      <w:proofErr w:type="gramEnd"/>
      <w:r w:rsidRPr="001E1D30">
        <w:rPr>
          <w:rFonts w:ascii="Open Sans" w:hAnsi="Open Sans"/>
          <w:color w:val="444444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1E1D30">
        <w:rPr>
          <w:rFonts w:ascii="Open Sans" w:hAnsi="Open Sans"/>
          <w:color w:val="444444"/>
          <w:sz w:val="21"/>
          <w:szCs w:val="21"/>
          <w:shd w:val="clear" w:color="auto" w:fill="FFFFFF"/>
          <w:lang w:val="en-US"/>
        </w:rPr>
        <w:t>Grona</w:t>
      </w:r>
      <w:proofErr w:type="spellEnd"/>
      <w:r w:rsidRPr="001E1D30">
        <w:rPr>
          <w:rFonts w:ascii="Open Sans" w:hAnsi="Open Sans"/>
          <w:color w:val="444444"/>
          <w:sz w:val="21"/>
          <w:szCs w:val="21"/>
          <w:shd w:val="clear" w:color="auto" w:fill="FFFFFF"/>
          <w:lang w:val="en-US"/>
        </w:rPr>
        <w:t xml:space="preserve"> ” – one of two companies in Ukraine and one of the few in the world, cultivating anci</w:t>
      </w:r>
      <w:r>
        <w:rPr>
          <w:rFonts w:ascii="Open Sans" w:hAnsi="Open Sans"/>
          <w:color w:val="444444"/>
          <w:sz w:val="21"/>
          <w:szCs w:val="21"/>
          <w:shd w:val="clear" w:color="auto" w:fill="FFFFFF"/>
          <w:lang w:val="en-US"/>
        </w:rPr>
        <w:t xml:space="preserve">ent Turkish grape variety </w:t>
      </w:r>
      <w:proofErr w:type="spellStart"/>
      <w:r>
        <w:rPr>
          <w:rFonts w:ascii="Open Sans" w:hAnsi="Open Sans"/>
          <w:color w:val="444444"/>
          <w:sz w:val="21"/>
          <w:szCs w:val="21"/>
          <w:shd w:val="clear" w:color="auto" w:fill="FFFFFF"/>
          <w:lang w:val="en-US"/>
        </w:rPr>
        <w:t>Telti-</w:t>
      </w:r>
      <w:r w:rsidRPr="001E1D30">
        <w:rPr>
          <w:rFonts w:ascii="Open Sans" w:hAnsi="Open Sans"/>
          <w:color w:val="444444"/>
          <w:sz w:val="21"/>
          <w:szCs w:val="21"/>
          <w:shd w:val="clear" w:color="auto" w:fill="FFFFFF"/>
          <w:lang w:val="en-US"/>
        </w:rPr>
        <w:t>Kuruk</w:t>
      </w:r>
      <w:proofErr w:type="spellEnd"/>
      <w:r w:rsidRPr="001E1D30">
        <w:rPr>
          <w:rFonts w:ascii="Open Sans" w:hAnsi="Open Sans"/>
          <w:color w:val="444444"/>
          <w:sz w:val="21"/>
          <w:szCs w:val="21"/>
          <w:shd w:val="clear" w:color="auto" w:fill="FFFFFF"/>
          <w:lang w:val="en-US"/>
        </w:rPr>
        <w:t xml:space="preserve"> – ”Fox tail”</w:t>
      </w:r>
      <w:r>
        <w:rPr>
          <w:rFonts w:ascii="Open Sans" w:hAnsi="Open Sans"/>
          <w:color w:val="444444"/>
          <w:sz w:val="21"/>
          <w:szCs w:val="21"/>
          <w:shd w:val="clear" w:color="auto" w:fill="FFFFFF"/>
          <w:lang w:val="en-US"/>
        </w:rPr>
        <w:t>.</w:t>
      </w:r>
    </w:p>
    <w:sectPr w:rsidR="007363BC" w:rsidRPr="001E1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D30"/>
    <w:rsid w:val="001E1D30"/>
    <w:rsid w:val="0073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E7779"/>
  <w15:chartTrackingRefBased/>
  <w15:docId w15:val="{7D99F573-CB8C-4C52-B2CC-90C23E42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Tsatskina</dc:creator>
  <cp:keywords/>
  <dc:description/>
  <cp:lastModifiedBy>Anna Tsatskina</cp:lastModifiedBy>
  <cp:revision>1</cp:revision>
  <dcterms:created xsi:type="dcterms:W3CDTF">2019-11-26T20:27:00Z</dcterms:created>
  <dcterms:modified xsi:type="dcterms:W3CDTF">2019-11-26T20:37:00Z</dcterms:modified>
</cp:coreProperties>
</file>