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DF1" w:rsidRPr="00216DF1" w:rsidRDefault="00216DF1" w:rsidP="00216DF1">
      <w:pPr>
        <w:tabs>
          <w:tab w:val="left" w:pos="2595"/>
        </w:tabs>
        <w:jc w:val="center"/>
        <w:rPr>
          <w:b/>
          <w:sz w:val="28"/>
        </w:rPr>
      </w:pPr>
    </w:p>
    <w:p w:rsidR="00216DF1" w:rsidRPr="00216DF1" w:rsidRDefault="00216DF1" w:rsidP="00216DF1">
      <w:pPr>
        <w:pStyle w:val="ListParagraph"/>
        <w:ind w:left="360"/>
        <w:jc w:val="center"/>
        <w:rPr>
          <w:b/>
          <w:sz w:val="28"/>
        </w:rPr>
      </w:pPr>
      <w:r w:rsidRPr="00216DF1">
        <w:rPr>
          <w:b/>
          <w:sz w:val="28"/>
        </w:rPr>
        <w:t>ROBOCOP IBD System Specification (Type A)</w:t>
      </w:r>
    </w:p>
    <w:p w:rsidR="00216DF1" w:rsidRDefault="00216DF1" w:rsidP="00216DF1">
      <w:pPr>
        <w:pStyle w:val="ListParagraph"/>
        <w:ind w:left="360"/>
      </w:pPr>
    </w:p>
    <w:p w:rsidR="000F66A9" w:rsidRPr="00216DF1" w:rsidRDefault="00562309" w:rsidP="00562309">
      <w:pPr>
        <w:pStyle w:val="ListParagraph"/>
        <w:numPr>
          <w:ilvl w:val="0"/>
          <w:numId w:val="1"/>
        </w:numPr>
        <w:rPr>
          <w:b/>
          <w:sz w:val="24"/>
        </w:rPr>
      </w:pPr>
      <w:r w:rsidRPr="00216DF1">
        <w:rPr>
          <w:b/>
          <w:sz w:val="24"/>
        </w:rPr>
        <w:t>Scope</w:t>
      </w:r>
    </w:p>
    <w:p w:rsidR="00562309" w:rsidRPr="00216DF1" w:rsidRDefault="00562309" w:rsidP="00562309">
      <w:pPr>
        <w:pStyle w:val="Body"/>
        <w:rPr>
          <w:rFonts w:asciiTheme="minorHAnsi" w:hAnsiTheme="minorHAnsi"/>
          <w:sz w:val="22"/>
          <w:szCs w:val="22"/>
        </w:rPr>
      </w:pPr>
      <w:r w:rsidRPr="00216DF1">
        <w:rPr>
          <w:rFonts w:asciiTheme="minorHAnsi" w:hAnsiTheme="minorHAnsi"/>
          <w:sz w:val="22"/>
          <w:szCs w:val="22"/>
        </w:rPr>
        <w:t xml:space="preserve">In Operation Iraqi Freedom (OIF) and Operation Enduring Freedom (OEF) there are over 200,000 soldiers supporting the fight </w:t>
      </w:r>
      <w:r w:rsidR="00B8189C" w:rsidRPr="00216DF1">
        <w:rPr>
          <w:rFonts w:asciiTheme="minorHAnsi" w:hAnsiTheme="minorHAnsi"/>
          <w:sz w:val="22"/>
          <w:szCs w:val="22"/>
        </w:rPr>
        <w:t>and hundreds</w:t>
      </w:r>
      <w:r w:rsidRPr="00216DF1">
        <w:rPr>
          <w:rFonts w:asciiTheme="minorHAnsi" w:hAnsiTheme="minorHAnsi"/>
          <w:sz w:val="22"/>
          <w:szCs w:val="22"/>
        </w:rPr>
        <w:t xml:space="preserve"> of men and women have lost their lives in base attacks.  In the early 1990’s the United States Army divested from the previous process of base camp erection and support by removing the MOS for basing and stopped training for the set up of base camps.  The Army had decided to become a mobile, expeditionary Army and rely on what troops could carry and move.  However, we are now facing different threats, guerrilla tactics, </w:t>
      </w:r>
      <w:proofErr w:type="gramStart"/>
      <w:r w:rsidRPr="00216DF1">
        <w:rPr>
          <w:rFonts w:asciiTheme="minorHAnsi" w:hAnsiTheme="minorHAnsi"/>
          <w:sz w:val="22"/>
          <w:szCs w:val="22"/>
        </w:rPr>
        <w:t>terror</w:t>
      </w:r>
      <w:proofErr w:type="gramEnd"/>
      <w:r w:rsidRPr="00216DF1">
        <w:rPr>
          <w:rFonts w:asciiTheme="minorHAnsi" w:hAnsiTheme="minorHAnsi"/>
          <w:sz w:val="22"/>
          <w:szCs w:val="22"/>
        </w:rPr>
        <w:t xml:space="preserve"> and counter insurgency.  The mobile, expeditionary base camps are not designed to handle all the threats seen by today’s warfare.  To date, “no systems or processes treat the base camps as an integrated system or is applicable to all bases across locations” and environments.  </w:t>
      </w:r>
    </w:p>
    <w:p w:rsidR="00562309" w:rsidRPr="00216DF1" w:rsidRDefault="00562309" w:rsidP="00562309">
      <w:pPr>
        <w:pStyle w:val="Body"/>
        <w:rPr>
          <w:rFonts w:asciiTheme="minorHAnsi" w:hAnsiTheme="minorHAnsi"/>
          <w:sz w:val="22"/>
          <w:szCs w:val="22"/>
        </w:rPr>
      </w:pPr>
      <w:r w:rsidRPr="00216DF1">
        <w:rPr>
          <w:rFonts w:asciiTheme="minorHAnsi" w:hAnsiTheme="minorHAnsi"/>
          <w:sz w:val="22"/>
          <w:szCs w:val="22"/>
        </w:rPr>
        <w:t xml:space="preserve">The Integrated Base Defense System is a system designed to protect small FOBs in all terrain types.  The system will mitigate the external defense issues within small camps, reduce causalities, increase mission performance and protect the Force within the AOR and across the full spectrum of operations from direct and indirect threats with an effective, tailorable, supportable, logistically feasible, integrated, and rapidly deployable protection system.  The system </w:t>
      </w:r>
      <w:r w:rsidR="004C0A86" w:rsidRPr="00216DF1">
        <w:rPr>
          <w:rFonts w:asciiTheme="minorHAnsi" w:hAnsiTheme="minorHAnsi"/>
          <w:sz w:val="22"/>
          <w:szCs w:val="22"/>
        </w:rPr>
        <w:t>will</w:t>
      </w:r>
      <w:r w:rsidRPr="00216DF1">
        <w:rPr>
          <w:rFonts w:asciiTheme="minorHAnsi" w:hAnsiTheme="minorHAnsi"/>
          <w:sz w:val="22"/>
          <w:szCs w:val="22"/>
        </w:rPr>
        <w:t xml:space="preserve"> be operable in all weather, all visibility, </w:t>
      </w:r>
      <w:proofErr w:type="gramStart"/>
      <w:r w:rsidRPr="00216DF1">
        <w:rPr>
          <w:rFonts w:asciiTheme="minorHAnsi" w:hAnsiTheme="minorHAnsi"/>
          <w:sz w:val="22"/>
          <w:szCs w:val="22"/>
        </w:rPr>
        <w:t>all</w:t>
      </w:r>
      <w:proofErr w:type="gramEnd"/>
      <w:r w:rsidRPr="00216DF1">
        <w:rPr>
          <w:rFonts w:asciiTheme="minorHAnsi" w:hAnsiTheme="minorHAnsi"/>
          <w:sz w:val="22"/>
          <w:szCs w:val="22"/>
        </w:rPr>
        <w:t xml:space="preserve"> terrain with independence from utility infrastructure</w:t>
      </w:r>
      <w:r w:rsidR="004C0A86" w:rsidRPr="00216DF1">
        <w:rPr>
          <w:rFonts w:asciiTheme="minorHAnsi" w:hAnsiTheme="minorHAnsi"/>
          <w:sz w:val="22"/>
          <w:szCs w:val="22"/>
        </w:rPr>
        <w:t xml:space="preserve">.  </w:t>
      </w:r>
    </w:p>
    <w:p w:rsidR="00562309" w:rsidRPr="00216DF1" w:rsidRDefault="004C0A86" w:rsidP="004C0A86">
      <w:pPr>
        <w:pStyle w:val="Body"/>
        <w:tabs>
          <w:tab w:val="num" w:pos="720"/>
        </w:tabs>
        <w:rPr>
          <w:rFonts w:asciiTheme="minorHAnsi" w:hAnsiTheme="minorHAnsi"/>
          <w:sz w:val="22"/>
          <w:szCs w:val="22"/>
        </w:rPr>
      </w:pPr>
      <w:r w:rsidRPr="00216DF1">
        <w:rPr>
          <w:rFonts w:asciiTheme="minorHAnsi" w:hAnsiTheme="minorHAnsi"/>
          <w:sz w:val="22"/>
          <w:szCs w:val="22"/>
        </w:rPr>
        <w:t>The system will account for a m</w:t>
      </w:r>
      <w:r w:rsidR="00562309" w:rsidRPr="00216DF1">
        <w:rPr>
          <w:rFonts w:asciiTheme="minorHAnsi" w:hAnsiTheme="minorHAnsi"/>
          <w:sz w:val="22"/>
          <w:szCs w:val="22"/>
        </w:rPr>
        <w:t>aximum attack of 25-150 enemy troops at a time</w:t>
      </w:r>
      <w:r w:rsidRPr="00216DF1">
        <w:rPr>
          <w:rFonts w:asciiTheme="minorHAnsi" w:hAnsiTheme="minorHAnsi"/>
          <w:sz w:val="22"/>
          <w:szCs w:val="22"/>
        </w:rPr>
        <w:t xml:space="preserve">, will not address issues </w:t>
      </w:r>
      <w:r w:rsidR="00562309" w:rsidRPr="00216DF1">
        <w:rPr>
          <w:rFonts w:asciiTheme="minorHAnsi" w:hAnsiTheme="minorHAnsi"/>
          <w:sz w:val="22"/>
          <w:szCs w:val="22"/>
        </w:rPr>
        <w:t>Inside the wire is considered “safe” so will do address bre</w:t>
      </w:r>
      <w:r w:rsidRPr="00216DF1">
        <w:rPr>
          <w:rFonts w:asciiTheme="minorHAnsi" w:hAnsiTheme="minorHAnsi"/>
          <w:sz w:val="22"/>
          <w:szCs w:val="22"/>
        </w:rPr>
        <w:t>ach issues or “insider” threats, and will not address</w:t>
      </w:r>
      <w:r w:rsidR="00562309" w:rsidRPr="00216DF1">
        <w:rPr>
          <w:rFonts w:asciiTheme="minorHAnsi" w:hAnsiTheme="minorHAnsi"/>
          <w:sz w:val="22"/>
          <w:szCs w:val="22"/>
        </w:rPr>
        <w:t xml:space="preserve"> CBRN, non-lethal or heavy artillery/tanks</w:t>
      </w:r>
      <w:r w:rsidRPr="00216DF1">
        <w:rPr>
          <w:rFonts w:asciiTheme="minorHAnsi" w:hAnsiTheme="minorHAnsi"/>
          <w:sz w:val="22"/>
          <w:szCs w:val="22"/>
        </w:rPr>
        <w:t>.</w:t>
      </w:r>
    </w:p>
    <w:p w:rsidR="00562309" w:rsidRPr="00216DF1" w:rsidRDefault="00562309" w:rsidP="004C0A86">
      <w:pPr>
        <w:pStyle w:val="Body"/>
        <w:tabs>
          <w:tab w:val="left" w:pos="720"/>
        </w:tabs>
        <w:spacing w:line="216" w:lineRule="auto"/>
        <w:rPr>
          <w:rFonts w:asciiTheme="minorHAnsi" w:hAnsiTheme="minorHAnsi"/>
          <w:sz w:val="22"/>
          <w:szCs w:val="22"/>
        </w:rPr>
      </w:pPr>
      <w:r w:rsidRPr="00216DF1">
        <w:rPr>
          <w:rFonts w:asciiTheme="minorHAnsi" w:hAnsiTheme="minorHAnsi"/>
          <w:sz w:val="22"/>
          <w:szCs w:val="22"/>
        </w:rPr>
        <w:t xml:space="preserve">Electronic Protection is the responsibility of the C3 community within the Contingency Base </w:t>
      </w:r>
      <w:proofErr w:type="gramStart"/>
      <w:r w:rsidRPr="00216DF1">
        <w:rPr>
          <w:rFonts w:asciiTheme="minorHAnsi" w:hAnsiTheme="minorHAnsi"/>
          <w:sz w:val="22"/>
          <w:szCs w:val="22"/>
        </w:rPr>
        <w:t>effort,</w:t>
      </w:r>
      <w:proofErr w:type="gramEnd"/>
      <w:r w:rsidRPr="00216DF1">
        <w:rPr>
          <w:rFonts w:asciiTheme="minorHAnsi" w:hAnsiTheme="minorHAnsi"/>
          <w:sz w:val="22"/>
          <w:szCs w:val="22"/>
        </w:rPr>
        <w:t xml:space="preserve"> however will address specific interfaces and necessary equipment for protecting defense systems.</w:t>
      </w:r>
      <w:r w:rsidR="004C0A86" w:rsidRPr="00216DF1">
        <w:rPr>
          <w:rFonts w:asciiTheme="minorHAnsi" w:hAnsiTheme="minorHAnsi"/>
          <w:sz w:val="22"/>
          <w:szCs w:val="22"/>
        </w:rPr>
        <w:t xml:space="preserve">  The system w</w:t>
      </w:r>
      <w:r w:rsidRPr="00216DF1">
        <w:rPr>
          <w:rFonts w:asciiTheme="minorHAnsi" w:hAnsiTheme="minorHAnsi"/>
          <w:sz w:val="22"/>
          <w:szCs w:val="22"/>
        </w:rPr>
        <w:t>ill not protect against sub-terrain threats</w:t>
      </w:r>
      <w:r w:rsidR="004C0A86" w:rsidRPr="00216DF1">
        <w:rPr>
          <w:rFonts w:asciiTheme="minorHAnsi" w:hAnsiTheme="minorHAnsi"/>
          <w:sz w:val="22"/>
          <w:szCs w:val="22"/>
        </w:rPr>
        <w:t xml:space="preserve"> or en</w:t>
      </w:r>
      <w:r w:rsidRPr="00216DF1">
        <w:rPr>
          <w:rFonts w:asciiTheme="minorHAnsi" w:hAnsiTheme="minorHAnsi"/>
          <w:sz w:val="22"/>
          <w:szCs w:val="22"/>
        </w:rPr>
        <w:t>vironmental threats such as hurricane, earthquake, flooding etc. are not included in base defense.</w:t>
      </w:r>
    </w:p>
    <w:p w:rsidR="00562309" w:rsidRPr="00216DF1" w:rsidRDefault="00562309" w:rsidP="00562309">
      <w:pPr>
        <w:pStyle w:val="ListParagraph"/>
        <w:numPr>
          <w:ilvl w:val="0"/>
          <w:numId w:val="1"/>
        </w:numPr>
        <w:rPr>
          <w:b/>
          <w:sz w:val="24"/>
          <w:szCs w:val="24"/>
        </w:rPr>
      </w:pPr>
      <w:r w:rsidRPr="00216DF1">
        <w:rPr>
          <w:b/>
          <w:sz w:val="24"/>
          <w:szCs w:val="24"/>
        </w:rPr>
        <w:t>Applicable Documents</w:t>
      </w:r>
    </w:p>
    <w:p w:rsidR="004C0A86" w:rsidRPr="00216DF1" w:rsidRDefault="004C0A86" w:rsidP="004C0A86">
      <w:pPr>
        <w:pStyle w:val="ListParagraph"/>
        <w:numPr>
          <w:ilvl w:val="1"/>
          <w:numId w:val="1"/>
        </w:numPr>
      </w:pPr>
      <w:r w:rsidRPr="00216DF1">
        <w:t>TRADOC PAM 525-7-7</w:t>
      </w:r>
    </w:p>
    <w:p w:rsidR="004C0A86" w:rsidRPr="00216DF1" w:rsidRDefault="004C0A86" w:rsidP="004C0A86">
      <w:pPr>
        <w:pStyle w:val="ListParagraph"/>
        <w:numPr>
          <w:ilvl w:val="1"/>
          <w:numId w:val="1"/>
        </w:numPr>
      </w:pPr>
      <w:r w:rsidRPr="00216DF1">
        <w:t>MIL-STD-810A</w:t>
      </w:r>
    </w:p>
    <w:p w:rsidR="004C0A86" w:rsidRPr="00216DF1" w:rsidRDefault="004C0A86" w:rsidP="004C0A86">
      <w:pPr>
        <w:pStyle w:val="ListParagraph"/>
        <w:numPr>
          <w:ilvl w:val="1"/>
          <w:numId w:val="1"/>
        </w:numPr>
      </w:pPr>
      <w:r w:rsidRPr="00216DF1">
        <w:t>MIL-STD-1412</w:t>
      </w:r>
    </w:p>
    <w:p w:rsidR="004C0A86" w:rsidRPr="00216DF1" w:rsidRDefault="004C0A86" w:rsidP="004C0A86">
      <w:pPr>
        <w:pStyle w:val="ListParagraph"/>
        <w:numPr>
          <w:ilvl w:val="1"/>
          <w:numId w:val="1"/>
        </w:numPr>
      </w:pPr>
      <w:r w:rsidRPr="00216DF1">
        <w:t>Contingency Basing Functional Decomposition</w:t>
      </w:r>
    </w:p>
    <w:p w:rsidR="004C0A86" w:rsidRPr="00216DF1" w:rsidRDefault="004C0A86" w:rsidP="004C0A86">
      <w:pPr>
        <w:pStyle w:val="ListParagraph"/>
        <w:numPr>
          <w:ilvl w:val="1"/>
          <w:numId w:val="1"/>
        </w:numPr>
      </w:pPr>
      <w:r w:rsidRPr="00216DF1">
        <w:t>JP 1-02</w:t>
      </w:r>
    </w:p>
    <w:p w:rsidR="004C0A86" w:rsidRPr="00216DF1" w:rsidRDefault="004C0A86" w:rsidP="004C0A86">
      <w:pPr>
        <w:pStyle w:val="ListParagraph"/>
        <w:numPr>
          <w:ilvl w:val="1"/>
          <w:numId w:val="1"/>
        </w:numPr>
      </w:pPr>
      <w:r w:rsidRPr="00216DF1">
        <w:t>Preliminary System Requirements</w:t>
      </w:r>
    </w:p>
    <w:p w:rsidR="004C0A86" w:rsidRPr="00216DF1" w:rsidRDefault="004C0A86" w:rsidP="004C0A86">
      <w:pPr>
        <w:pStyle w:val="ListParagraph"/>
        <w:ind w:left="1080"/>
      </w:pPr>
    </w:p>
    <w:p w:rsidR="00562309" w:rsidRPr="00216DF1" w:rsidRDefault="00562309" w:rsidP="00562309">
      <w:pPr>
        <w:pStyle w:val="ListParagraph"/>
        <w:numPr>
          <w:ilvl w:val="0"/>
          <w:numId w:val="1"/>
        </w:numPr>
        <w:rPr>
          <w:b/>
          <w:sz w:val="24"/>
        </w:rPr>
      </w:pPr>
      <w:r w:rsidRPr="00216DF1">
        <w:rPr>
          <w:b/>
          <w:sz w:val="24"/>
        </w:rPr>
        <w:t>Requirements</w:t>
      </w:r>
    </w:p>
    <w:p w:rsidR="00562309" w:rsidRPr="00216DF1" w:rsidRDefault="00562309" w:rsidP="00562309">
      <w:pPr>
        <w:pStyle w:val="ListParagraph"/>
        <w:numPr>
          <w:ilvl w:val="1"/>
          <w:numId w:val="1"/>
        </w:numPr>
        <w:rPr>
          <w:b/>
          <w:sz w:val="24"/>
        </w:rPr>
      </w:pPr>
      <w:r w:rsidRPr="00216DF1">
        <w:rPr>
          <w:b/>
          <w:sz w:val="24"/>
        </w:rPr>
        <w:t>System Definition</w:t>
      </w:r>
    </w:p>
    <w:p w:rsidR="00562309" w:rsidRPr="00216DF1" w:rsidRDefault="00562309" w:rsidP="00562309">
      <w:pPr>
        <w:pStyle w:val="ListParagraph"/>
        <w:numPr>
          <w:ilvl w:val="2"/>
          <w:numId w:val="1"/>
        </w:numPr>
        <w:rPr>
          <w:b/>
          <w:sz w:val="24"/>
        </w:rPr>
      </w:pPr>
      <w:r w:rsidRPr="00216DF1">
        <w:rPr>
          <w:b/>
          <w:sz w:val="24"/>
        </w:rPr>
        <w:lastRenderedPageBreak/>
        <w:t>General Description</w:t>
      </w:r>
    </w:p>
    <w:p w:rsidR="004C0A86" w:rsidRPr="00216DF1" w:rsidRDefault="004C0A86" w:rsidP="004C0A86">
      <w:pPr>
        <w:pStyle w:val="Body"/>
        <w:ind w:left="2160"/>
        <w:rPr>
          <w:rFonts w:asciiTheme="minorHAnsi" w:hAnsiTheme="minorHAnsi"/>
          <w:sz w:val="22"/>
          <w:szCs w:val="22"/>
        </w:rPr>
      </w:pPr>
      <w:r w:rsidRPr="00216DF1">
        <w:rPr>
          <w:rFonts w:asciiTheme="minorHAnsi" w:hAnsiTheme="minorHAnsi"/>
          <w:sz w:val="22"/>
          <w:szCs w:val="22"/>
        </w:rPr>
        <w:t xml:space="preserve">The Integrated Base Defense System is a system designed to protect small FOBs in all terrain types.  The system will mitigate the external defense issues within small camps, reduce causalities, increase mission performance and protect the Force within the AOR and across the full spectrum of operations from direct and indirect threats with an effective, tailorable, supportable, logistically feasible, integrated, and rapidly deployable protection system.  The system will be operable in all weather, all visibility, </w:t>
      </w:r>
      <w:proofErr w:type="gramStart"/>
      <w:r w:rsidRPr="00216DF1">
        <w:rPr>
          <w:rFonts w:asciiTheme="minorHAnsi" w:hAnsiTheme="minorHAnsi"/>
          <w:sz w:val="22"/>
          <w:szCs w:val="22"/>
        </w:rPr>
        <w:t>all</w:t>
      </w:r>
      <w:proofErr w:type="gramEnd"/>
      <w:r w:rsidRPr="00216DF1">
        <w:rPr>
          <w:rFonts w:asciiTheme="minorHAnsi" w:hAnsiTheme="minorHAnsi"/>
          <w:sz w:val="22"/>
          <w:szCs w:val="22"/>
        </w:rPr>
        <w:t xml:space="preserve"> terrain with independence from utility infrastructure.  </w:t>
      </w:r>
    </w:p>
    <w:p w:rsidR="00562309" w:rsidRPr="00216DF1" w:rsidRDefault="00562309" w:rsidP="00562309">
      <w:pPr>
        <w:pStyle w:val="ListParagraph"/>
        <w:numPr>
          <w:ilvl w:val="2"/>
          <w:numId w:val="1"/>
        </w:numPr>
        <w:rPr>
          <w:b/>
          <w:sz w:val="24"/>
        </w:rPr>
      </w:pPr>
      <w:r w:rsidRPr="00216DF1">
        <w:rPr>
          <w:b/>
          <w:sz w:val="24"/>
        </w:rPr>
        <w:t>Operational Requirements</w:t>
      </w:r>
    </w:p>
    <w:p w:rsidR="00D13A75" w:rsidRPr="00216DF1" w:rsidRDefault="00D13A75" w:rsidP="00D13A75">
      <w:pPr>
        <w:pStyle w:val="Default"/>
        <w:numPr>
          <w:ilvl w:val="3"/>
          <w:numId w:val="1"/>
        </w:numPr>
        <w:rPr>
          <w:rFonts w:asciiTheme="minorHAnsi" w:hAnsiTheme="minorHAnsi"/>
          <w:sz w:val="22"/>
          <w:szCs w:val="22"/>
        </w:rPr>
      </w:pPr>
      <w:r w:rsidRPr="00216DF1">
        <w:rPr>
          <w:rFonts w:asciiTheme="minorHAnsi" w:hAnsiTheme="minorHAnsi"/>
          <w:sz w:val="22"/>
          <w:szCs w:val="22"/>
        </w:rPr>
        <w:t xml:space="preserve">The system shall protect US and allied personnel and their equipment at small forward operating bases. That includes “suicide” attacks, but </w:t>
      </w:r>
      <w:proofErr w:type="spellStart"/>
      <w:r w:rsidRPr="00216DF1">
        <w:rPr>
          <w:rFonts w:asciiTheme="minorHAnsi" w:hAnsiTheme="minorHAnsi"/>
          <w:sz w:val="22"/>
          <w:szCs w:val="22"/>
        </w:rPr>
        <w:t>chem</w:t>
      </w:r>
      <w:proofErr w:type="spellEnd"/>
      <w:r w:rsidRPr="00216DF1">
        <w:rPr>
          <w:rFonts w:asciiTheme="minorHAnsi" w:hAnsiTheme="minorHAnsi"/>
          <w:sz w:val="22"/>
          <w:szCs w:val="22"/>
        </w:rPr>
        <w:t xml:space="preserve">-bio and nuclear defense are outside the scope of this initial version. Additionally, non-lethal deterrence will not be considered in the first version, but may be added in later increments. </w:t>
      </w:r>
    </w:p>
    <w:p w:rsidR="00D13A75" w:rsidRPr="00216DF1" w:rsidRDefault="00D13A75" w:rsidP="00D13A75">
      <w:pPr>
        <w:pStyle w:val="Default"/>
        <w:numPr>
          <w:ilvl w:val="3"/>
          <w:numId w:val="1"/>
        </w:numPr>
        <w:rPr>
          <w:rFonts w:asciiTheme="minorHAnsi" w:hAnsiTheme="minorHAnsi"/>
          <w:sz w:val="22"/>
          <w:szCs w:val="22"/>
        </w:rPr>
      </w:pPr>
      <w:r w:rsidRPr="00216DF1">
        <w:rPr>
          <w:rFonts w:asciiTheme="minorHAnsi" w:hAnsiTheme="minorHAnsi"/>
          <w:sz w:val="22"/>
          <w:szCs w:val="22"/>
        </w:rPr>
        <w:t xml:space="preserve">The System shall operate in all weather and visibility conditions in which an enemy could employ direct or indirect fires. </w:t>
      </w:r>
    </w:p>
    <w:p w:rsidR="00D13A75" w:rsidRPr="00216DF1" w:rsidRDefault="00D13A75" w:rsidP="00D13A75">
      <w:pPr>
        <w:pStyle w:val="Default"/>
        <w:numPr>
          <w:ilvl w:val="3"/>
          <w:numId w:val="1"/>
        </w:numPr>
        <w:rPr>
          <w:rFonts w:asciiTheme="minorHAnsi" w:hAnsiTheme="minorHAnsi"/>
          <w:sz w:val="22"/>
          <w:szCs w:val="22"/>
        </w:rPr>
      </w:pPr>
      <w:r w:rsidRPr="00216DF1">
        <w:rPr>
          <w:rFonts w:asciiTheme="minorHAnsi" w:hAnsiTheme="minorHAnsi"/>
          <w:sz w:val="22"/>
          <w:szCs w:val="22"/>
        </w:rPr>
        <w:t xml:space="preserve">Lower-level functions should be automated, but the System should also provide a means for human over-rides. Unmanned sensor and weapons systems shall be used where appropriate. </w:t>
      </w:r>
    </w:p>
    <w:p w:rsidR="00D13A75" w:rsidRPr="00216DF1" w:rsidRDefault="00D13A75" w:rsidP="00D13A75">
      <w:pPr>
        <w:pStyle w:val="Default"/>
        <w:numPr>
          <w:ilvl w:val="3"/>
          <w:numId w:val="1"/>
        </w:numPr>
        <w:rPr>
          <w:rFonts w:asciiTheme="minorHAnsi" w:hAnsiTheme="minorHAnsi"/>
          <w:sz w:val="22"/>
          <w:szCs w:val="22"/>
        </w:rPr>
      </w:pPr>
      <w:r w:rsidRPr="00216DF1">
        <w:rPr>
          <w:rFonts w:asciiTheme="minorHAnsi" w:hAnsiTheme="minorHAnsi"/>
          <w:sz w:val="22"/>
          <w:szCs w:val="22"/>
        </w:rPr>
        <w:t xml:space="preserve">Network-centric principles and open systems architectures will be followed to the maximum extent achievable in order to achieve complete Joint interoperability. </w:t>
      </w:r>
    </w:p>
    <w:p w:rsidR="00D13A75" w:rsidRPr="00216DF1" w:rsidRDefault="00D13A75" w:rsidP="00D13A75">
      <w:pPr>
        <w:pStyle w:val="Default"/>
        <w:numPr>
          <w:ilvl w:val="3"/>
          <w:numId w:val="1"/>
        </w:numPr>
        <w:rPr>
          <w:rFonts w:asciiTheme="minorHAnsi" w:hAnsiTheme="minorHAnsi"/>
          <w:sz w:val="22"/>
          <w:szCs w:val="22"/>
        </w:rPr>
      </w:pPr>
      <w:r w:rsidRPr="00216DF1">
        <w:rPr>
          <w:rFonts w:asciiTheme="minorHAnsi" w:hAnsiTheme="minorHAnsi"/>
          <w:sz w:val="22"/>
          <w:szCs w:val="22"/>
        </w:rPr>
        <w:t xml:space="preserve">The System shall be independent of the utility infrastructure normally found at larger bases. It shall be transported and configured by combat or combat support teams of not more than 10 personnel. It should be tailorable for different terrain and operation near an urban environment. </w:t>
      </w:r>
    </w:p>
    <w:p w:rsidR="003B5782" w:rsidRPr="00216DF1" w:rsidRDefault="003B5782" w:rsidP="00D13A75">
      <w:pPr>
        <w:pStyle w:val="Default"/>
        <w:numPr>
          <w:ilvl w:val="3"/>
          <w:numId w:val="1"/>
        </w:numPr>
        <w:rPr>
          <w:rFonts w:asciiTheme="minorHAnsi" w:hAnsiTheme="minorHAnsi"/>
          <w:sz w:val="22"/>
          <w:szCs w:val="22"/>
        </w:rPr>
      </w:pPr>
      <w:r w:rsidRPr="00216DF1">
        <w:rPr>
          <w:rFonts w:asciiTheme="minorHAnsi" w:hAnsiTheme="minorHAnsi"/>
          <w:sz w:val="22"/>
          <w:szCs w:val="22"/>
        </w:rPr>
        <w:t>The proposed system shall be constructed and operational within 18 months of contract award, and the operational life cycle for the bridge shall be 6-12 months</w:t>
      </w:r>
    </w:p>
    <w:p w:rsidR="00D13A75" w:rsidRPr="00216DF1" w:rsidRDefault="00D13A75" w:rsidP="00D13A75">
      <w:pPr>
        <w:pStyle w:val="Default"/>
        <w:numPr>
          <w:ilvl w:val="3"/>
          <w:numId w:val="1"/>
        </w:numPr>
        <w:rPr>
          <w:rFonts w:asciiTheme="minorHAnsi" w:hAnsiTheme="minorHAnsi"/>
          <w:sz w:val="22"/>
          <w:szCs w:val="22"/>
        </w:rPr>
      </w:pPr>
      <w:r w:rsidRPr="00216DF1">
        <w:rPr>
          <w:rFonts w:asciiTheme="minorHAnsi" w:hAnsiTheme="minorHAnsi"/>
          <w:sz w:val="22"/>
          <w:szCs w:val="22"/>
        </w:rPr>
        <w:t xml:space="preserve">The System shall exhibit the following reliability, maintainability and supportability parameters: </w:t>
      </w:r>
    </w:p>
    <w:p w:rsidR="00D13A75" w:rsidRPr="00216DF1" w:rsidRDefault="00D13A75" w:rsidP="00D13A75">
      <w:pPr>
        <w:pStyle w:val="Default"/>
        <w:numPr>
          <w:ilvl w:val="4"/>
          <w:numId w:val="1"/>
        </w:numPr>
        <w:rPr>
          <w:rFonts w:asciiTheme="minorHAnsi" w:hAnsiTheme="minorHAnsi"/>
          <w:sz w:val="22"/>
          <w:szCs w:val="22"/>
        </w:rPr>
      </w:pPr>
      <w:proofErr w:type="spellStart"/>
      <w:r w:rsidRPr="00216DF1">
        <w:rPr>
          <w:rFonts w:asciiTheme="minorHAnsi" w:hAnsiTheme="minorHAnsi"/>
          <w:sz w:val="22"/>
          <w:szCs w:val="22"/>
        </w:rPr>
        <w:t>Ao</w:t>
      </w:r>
      <w:proofErr w:type="spellEnd"/>
      <w:r w:rsidRPr="00216DF1">
        <w:rPr>
          <w:rFonts w:asciiTheme="minorHAnsi" w:hAnsiTheme="minorHAnsi"/>
          <w:sz w:val="22"/>
          <w:szCs w:val="22"/>
        </w:rPr>
        <w:t xml:space="preserve"> = 0.90 </w:t>
      </w:r>
    </w:p>
    <w:p w:rsidR="00D13A75" w:rsidRPr="00216DF1" w:rsidRDefault="00D13A75" w:rsidP="00D13A75">
      <w:pPr>
        <w:pStyle w:val="Default"/>
        <w:numPr>
          <w:ilvl w:val="4"/>
          <w:numId w:val="1"/>
        </w:numPr>
        <w:rPr>
          <w:rFonts w:asciiTheme="minorHAnsi" w:hAnsiTheme="minorHAnsi"/>
          <w:sz w:val="22"/>
          <w:szCs w:val="22"/>
        </w:rPr>
      </w:pPr>
      <w:r w:rsidRPr="00216DF1">
        <w:rPr>
          <w:rFonts w:asciiTheme="minorHAnsi" w:hAnsiTheme="minorHAnsi"/>
          <w:sz w:val="22"/>
          <w:szCs w:val="22"/>
        </w:rPr>
        <w:t xml:space="preserve">MTBF = 750 hours </w:t>
      </w:r>
    </w:p>
    <w:p w:rsidR="00D13A75" w:rsidRPr="00216DF1" w:rsidRDefault="00D13A75" w:rsidP="00D13A75">
      <w:pPr>
        <w:pStyle w:val="Default"/>
        <w:numPr>
          <w:ilvl w:val="4"/>
          <w:numId w:val="1"/>
        </w:numPr>
        <w:rPr>
          <w:rFonts w:asciiTheme="minorHAnsi" w:hAnsiTheme="minorHAnsi"/>
          <w:sz w:val="22"/>
          <w:szCs w:val="22"/>
        </w:rPr>
      </w:pPr>
      <w:r w:rsidRPr="00216DF1">
        <w:rPr>
          <w:rFonts w:asciiTheme="minorHAnsi" w:hAnsiTheme="minorHAnsi"/>
          <w:sz w:val="22"/>
          <w:szCs w:val="22"/>
        </w:rPr>
        <w:t xml:space="preserve">Training strategy should incorporate traditional school-house training, but emphasize CD- or web-based delivery to users and maintainers in the field. </w:t>
      </w:r>
    </w:p>
    <w:p w:rsidR="00D13A75" w:rsidRPr="00216DF1" w:rsidRDefault="00D13A75" w:rsidP="00D13A75">
      <w:pPr>
        <w:pStyle w:val="Default"/>
        <w:numPr>
          <w:ilvl w:val="4"/>
          <w:numId w:val="1"/>
        </w:numPr>
        <w:rPr>
          <w:rFonts w:asciiTheme="minorHAnsi" w:hAnsiTheme="minorHAnsi"/>
          <w:sz w:val="22"/>
          <w:szCs w:val="22"/>
        </w:rPr>
      </w:pPr>
      <w:r w:rsidRPr="00216DF1">
        <w:rPr>
          <w:rFonts w:asciiTheme="minorHAnsi" w:hAnsiTheme="minorHAnsi"/>
          <w:sz w:val="22"/>
          <w:szCs w:val="22"/>
        </w:rPr>
        <w:t xml:space="preserve">Preventive and corrective maintenance is expected to follow a traditional O-level, I-level and D-level paradigm. Other approaches will be considered if more cost-effective. Parts support should emphasize sense-and-respond </w:t>
      </w:r>
      <w:r w:rsidRPr="00216DF1">
        <w:rPr>
          <w:rFonts w:asciiTheme="minorHAnsi" w:hAnsiTheme="minorHAnsi"/>
          <w:sz w:val="22"/>
          <w:szCs w:val="22"/>
        </w:rPr>
        <w:lastRenderedPageBreak/>
        <w:t xml:space="preserve">logistics. Remote trouble-shooting and corrective action is also preferred. </w:t>
      </w:r>
    </w:p>
    <w:p w:rsidR="00D13A75" w:rsidRPr="00216DF1" w:rsidRDefault="00D13A75" w:rsidP="00D13A75">
      <w:pPr>
        <w:pStyle w:val="Default"/>
        <w:numPr>
          <w:ilvl w:val="4"/>
          <w:numId w:val="1"/>
        </w:numPr>
        <w:rPr>
          <w:rFonts w:asciiTheme="minorHAnsi" w:hAnsiTheme="minorHAnsi"/>
          <w:sz w:val="22"/>
          <w:szCs w:val="22"/>
        </w:rPr>
      </w:pPr>
      <w:r w:rsidRPr="00216DF1">
        <w:rPr>
          <w:rFonts w:asciiTheme="minorHAnsi" w:hAnsiTheme="minorHAnsi"/>
          <w:sz w:val="22"/>
          <w:szCs w:val="22"/>
        </w:rPr>
        <w:t>Minimize contractors in the field</w:t>
      </w:r>
    </w:p>
    <w:p w:rsidR="00D13A75" w:rsidRPr="00216DF1" w:rsidRDefault="00D13A75" w:rsidP="00D13A75">
      <w:pPr>
        <w:pStyle w:val="Default"/>
        <w:numPr>
          <w:ilvl w:val="4"/>
          <w:numId w:val="1"/>
        </w:numPr>
        <w:rPr>
          <w:rFonts w:asciiTheme="minorHAnsi" w:hAnsiTheme="minorHAnsi"/>
          <w:sz w:val="22"/>
          <w:szCs w:val="22"/>
        </w:rPr>
      </w:pPr>
      <w:r w:rsidRPr="00216DF1">
        <w:rPr>
          <w:rFonts w:asciiTheme="minorHAnsi" w:hAnsiTheme="minorHAnsi"/>
          <w:sz w:val="22"/>
          <w:szCs w:val="22"/>
        </w:rPr>
        <w:t>Display graceful degradation</w:t>
      </w:r>
    </w:p>
    <w:p w:rsidR="00D13A75" w:rsidRPr="00216DF1" w:rsidRDefault="00D13A75" w:rsidP="00D13A75">
      <w:pPr>
        <w:pStyle w:val="Default"/>
        <w:numPr>
          <w:ilvl w:val="4"/>
          <w:numId w:val="1"/>
        </w:numPr>
        <w:rPr>
          <w:rFonts w:asciiTheme="minorHAnsi" w:hAnsiTheme="minorHAnsi"/>
          <w:sz w:val="22"/>
          <w:szCs w:val="22"/>
        </w:rPr>
      </w:pPr>
      <w:r w:rsidRPr="00216DF1">
        <w:rPr>
          <w:rFonts w:asciiTheme="minorHAnsi" w:hAnsiTheme="minorHAnsi"/>
          <w:sz w:val="22"/>
          <w:szCs w:val="22"/>
        </w:rPr>
        <w:t>Enable plug &amp; fight interoperability</w:t>
      </w:r>
    </w:p>
    <w:p w:rsidR="004C0A86" w:rsidRPr="00216DF1" w:rsidRDefault="004C0A86" w:rsidP="004C0A86">
      <w:pPr>
        <w:pStyle w:val="ListParagraph"/>
        <w:numPr>
          <w:ilvl w:val="3"/>
          <w:numId w:val="1"/>
        </w:numPr>
      </w:pPr>
      <w:r w:rsidRPr="00216DF1">
        <w:t>Monitor the AOR to detect the full range of air and land activities to maintain real time situational awareness, including sense, identify, locate and track activities.</w:t>
      </w:r>
    </w:p>
    <w:p w:rsidR="004C0A86" w:rsidRPr="00216DF1" w:rsidRDefault="004C0A86" w:rsidP="004C0A86">
      <w:pPr>
        <w:pStyle w:val="FreeForm"/>
        <w:numPr>
          <w:ilvl w:val="3"/>
          <w:numId w:val="1"/>
        </w:numPr>
        <w:tabs>
          <w:tab w:val="left" w:pos="56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heme="minorHAnsi" w:hAnsiTheme="minorHAnsi"/>
          <w:sz w:val="22"/>
          <w:szCs w:val="22"/>
        </w:rPr>
      </w:pPr>
      <w:r w:rsidRPr="00216DF1">
        <w:rPr>
          <w:rFonts w:asciiTheme="minorHAnsi" w:hAnsiTheme="minorHAnsi"/>
          <w:sz w:val="22"/>
          <w:szCs w:val="22"/>
        </w:rPr>
        <w:t xml:space="preserve"> Enable the evaluation, integration, interpretation and analysis of data and information about the OE in order to provide real time understanding and provide the necessary situational awareness for decision making.</w:t>
      </w:r>
    </w:p>
    <w:p w:rsidR="00D13A75" w:rsidRPr="00216DF1" w:rsidRDefault="00D13A75" w:rsidP="00D13A75">
      <w:pPr>
        <w:pStyle w:val="FreeForm"/>
        <w:numPr>
          <w:ilvl w:val="3"/>
          <w:numId w:val="1"/>
        </w:numPr>
        <w:tabs>
          <w:tab w:val="left" w:pos="560"/>
          <w:tab w:val="left" w:pos="1120"/>
          <w:tab w:val="left" w:pos="1680"/>
          <w:tab w:val="left" w:pos="2240"/>
          <w:tab w:val="left" w:pos="2790"/>
          <w:tab w:val="left" w:pos="3360"/>
          <w:tab w:val="left" w:pos="3920"/>
          <w:tab w:val="left" w:pos="4480"/>
          <w:tab w:val="left" w:pos="5040"/>
          <w:tab w:val="left" w:pos="5600"/>
          <w:tab w:val="left" w:pos="6160"/>
          <w:tab w:val="left" w:pos="6720"/>
        </w:tabs>
        <w:spacing w:line="240" w:lineRule="auto"/>
        <w:rPr>
          <w:rFonts w:asciiTheme="minorHAnsi" w:hAnsiTheme="minorHAnsi"/>
          <w:sz w:val="22"/>
          <w:szCs w:val="22"/>
        </w:rPr>
      </w:pPr>
      <w:r w:rsidRPr="00216DF1">
        <w:rPr>
          <w:rFonts w:asciiTheme="minorHAnsi" w:hAnsiTheme="minorHAnsi"/>
          <w:sz w:val="22"/>
          <w:szCs w:val="22"/>
        </w:rPr>
        <w:t xml:space="preserve">  Issue early warnings by directing the relevant information to the right person at the right time about incoming threats, potential threats and hazards.</w:t>
      </w:r>
    </w:p>
    <w:p w:rsidR="00D13A75" w:rsidRPr="00216DF1" w:rsidRDefault="00D13A75" w:rsidP="00D13A75">
      <w:pPr>
        <w:pStyle w:val="FreeForm"/>
        <w:numPr>
          <w:ilvl w:val="3"/>
          <w:numId w:val="1"/>
        </w:numPr>
        <w:tabs>
          <w:tab w:val="left" w:pos="560"/>
          <w:tab w:val="left" w:pos="1120"/>
          <w:tab w:val="left" w:pos="1680"/>
          <w:tab w:val="left" w:pos="2240"/>
          <w:tab w:val="left" w:pos="2790"/>
          <w:tab w:val="left" w:pos="3360"/>
          <w:tab w:val="left" w:pos="3920"/>
          <w:tab w:val="left" w:pos="4480"/>
          <w:tab w:val="left" w:pos="5040"/>
          <w:tab w:val="left" w:pos="5600"/>
          <w:tab w:val="left" w:pos="6160"/>
          <w:tab w:val="left" w:pos="6720"/>
        </w:tabs>
        <w:spacing w:line="240" w:lineRule="auto"/>
        <w:rPr>
          <w:rFonts w:asciiTheme="minorHAnsi" w:hAnsiTheme="minorHAnsi"/>
          <w:sz w:val="22"/>
          <w:szCs w:val="22"/>
        </w:rPr>
      </w:pPr>
      <w:r w:rsidRPr="00216DF1">
        <w:rPr>
          <w:rFonts w:asciiTheme="minorHAnsi" w:hAnsiTheme="minorHAnsi"/>
          <w:sz w:val="22"/>
          <w:szCs w:val="22"/>
        </w:rPr>
        <w:t>Enable commander decision making process by transferring pertinent information within XX seconds to enable decision.</w:t>
      </w:r>
    </w:p>
    <w:p w:rsidR="004C0A86" w:rsidRPr="00216DF1" w:rsidRDefault="00D13A75" w:rsidP="004C0A86">
      <w:pPr>
        <w:pStyle w:val="ListParagraph"/>
        <w:numPr>
          <w:ilvl w:val="3"/>
          <w:numId w:val="1"/>
        </w:numPr>
      </w:pPr>
      <w:r w:rsidRPr="00216DF1">
        <w:t>Enable dissemination of analyzed information</w:t>
      </w:r>
    </w:p>
    <w:p w:rsidR="00D13A75" w:rsidRPr="00216DF1" w:rsidRDefault="00D13A75" w:rsidP="00D13A75">
      <w:pPr>
        <w:pStyle w:val="FreeForm"/>
        <w:numPr>
          <w:ilvl w:val="3"/>
          <w:numId w:val="1"/>
        </w:numPr>
        <w:tabs>
          <w:tab w:val="left" w:pos="560"/>
          <w:tab w:val="left" w:pos="1120"/>
          <w:tab w:val="left" w:pos="1680"/>
          <w:tab w:val="left" w:pos="2800"/>
          <w:tab w:val="left" w:pos="3360"/>
          <w:tab w:val="left" w:pos="3920"/>
          <w:tab w:val="left" w:pos="4480"/>
          <w:tab w:val="left" w:pos="5040"/>
          <w:tab w:val="left" w:pos="5600"/>
          <w:tab w:val="left" w:pos="6160"/>
          <w:tab w:val="left" w:pos="6720"/>
        </w:tabs>
        <w:spacing w:line="240" w:lineRule="auto"/>
        <w:rPr>
          <w:rFonts w:asciiTheme="minorHAnsi" w:hAnsiTheme="minorHAnsi"/>
          <w:sz w:val="22"/>
          <w:szCs w:val="22"/>
        </w:rPr>
      </w:pPr>
      <w:r w:rsidRPr="00216DF1">
        <w:rPr>
          <w:rFonts w:asciiTheme="minorHAnsi" w:hAnsiTheme="minorHAnsi"/>
          <w:sz w:val="22"/>
          <w:szCs w:val="22"/>
        </w:rPr>
        <w:t xml:space="preserve"> The system shall execute fires to defend personnel, equipment and facilities from hostile actions and threats identified in section VI.</w:t>
      </w:r>
    </w:p>
    <w:p w:rsidR="00D13A75" w:rsidRPr="00216DF1" w:rsidRDefault="00D13A75" w:rsidP="00D13A75">
      <w:pPr>
        <w:pStyle w:val="FreeForm"/>
        <w:numPr>
          <w:ilvl w:val="3"/>
          <w:numId w:val="1"/>
        </w:numPr>
        <w:tabs>
          <w:tab w:val="left" w:pos="560"/>
          <w:tab w:val="left" w:pos="1120"/>
          <w:tab w:val="left" w:pos="1680"/>
          <w:tab w:val="left" w:pos="2800"/>
          <w:tab w:val="left" w:pos="3360"/>
          <w:tab w:val="left" w:pos="3920"/>
          <w:tab w:val="left" w:pos="4480"/>
          <w:tab w:val="left" w:pos="5040"/>
          <w:tab w:val="left" w:pos="5600"/>
          <w:tab w:val="left" w:pos="6160"/>
          <w:tab w:val="left" w:pos="6720"/>
        </w:tabs>
        <w:spacing w:line="240" w:lineRule="auto"/>
        <w:rPr>
          <w:rFonts w:asciiTheme="minorHAnsi" w:hAnsiTheme="minorHAnsi"/>
          <w:sz w:val="22"/>
          <w:szCs w:val="22"/>
        </w:rPr>
      </w:pPr>
      <w:r w:rsidRPr="00216DF1">
        <w:rPr>
          <w:rFonts w:asciiTheme="minorHAnsi" w:hAnsiTheme="minorHAnsi"/>
          <w:sz w:val="22"/>
          <w:szCs w:val="22"/>
        </w:rPr>
        <w:t xml:space="preserve"> The system shall control breaches in the perimeter to establish egress and ingress for personnel and vehicles.</w:t>
      </w:r>
    </w:p>
    <w:p w:rsidR="00D13A75" w:rsidRPr="00216DF1" w:rsidRDefault="00D13A75" w:rsidP="00D13A75">
      <w:pPr>
        <w:ind w:left="2160"/>
      </w:pPr>
    </w:p>
    <w:p w:rsidR="00562309" w:rsidRPr="00216DF1" w:rsidRDefault="00562309" w:rsidP="00562309">
      <w:pPr>
        <w:pStyle w:val="ListParagraph"/>
        <w:numPr>
          <w:ilvl w:val="2"/>
          <w:numId w:val="1"/>
        </w:numPr>
        <w:rPr>
          <w:b/>
          <w:sz w:val="24"/>
        </w:rPr>
      </w:pPr>
      <w:r w:rsidRPr="00216DF1">
        <w:rPr>
          <w:b/>
          <w:sz w:val="24"/>
        </w:rPr>
        <w:t>Maintenance Concept</w:t>
      </w:r>
    </w:p>
    <w:p w:rsidR="00D13A75" w:rsidRPr="00216DF1" w:rsidRDefault="00D13A75" w:rsidP="00D13A75">
      <w:pPr>
        <w:pStyle w:val="Default"/>
        <w:ind w:left="1440"/>
        <w:rPr>
          <w:rFonts w:asciiTheme="minorHAnsi" w:hAnsiTheme="minorHAnsi"/>
          <w:sz w:val="22"/>
          <w:szCs w:val="22"/>
        </w:rPr>
      </w:pPr>
      <w:r w:rsidRPr="00216DF1">
        <w:rPr>
          <w:rFonts w:asciiTheme="minorHAnsi" w:hAnsiTheme="minorHAnsi"/>
          <w:sz w:val="22"/>
          <w:szCs w:val="22"/>
        </w:rPr>
        <w:t xml:space="preserve">Preventive and corrective maintenance is expected to follow a traditional O-level, I-level and D-level paradigm. Other approaches will be considered if more cost-effective. Parts support should emphasize sense-and-respond logistics. Remote trouble-shooting and corrective action is also preferred. </w:t>
      </w:r>
    </w:p>
    <w:p w:rsidR="00D13A75" w:rsidRPr="00216DF1" w:rsidRDefault="00D13A75" w:rsidP="00C766FF">
      <w:pPr>
        <w:pStyle w:val="ListParagraph"/>
        <w:ind w:left="2160"/>
      </w:pPr>
    </w:p>
    <w:p w:rsidR="00562309" w:rsidRPr="00216DF1" w:rsidRDefault="00562309" w:rsidP="00562309">
      <w:pPr>
        <w:pStyle w:val="ListParagraph"/>
        <w:numPr>
          <w:ilvl w:val="2"/>
          <w:numId w:val="1"/>
        </w:numPr>
        <w:rPr>
          <w:b/>
          <w:sz w:val="24"/>
        </w:rPr>
      </w:pPr>
      <w:r w:rsidRPr="00216DF1">
        <w:rPr>
          <w:b/>
          <w:sz w:val="24"/>
        </w:rPr>
        <w:t>Functional Analysis and System Definition</w:t>
      </w:r>
    </w:p>
    <w:p w:rsidR="00C766FF" w:rsidRDefault="00C3509C" w:rsidP="00C766FF">
      <w:pPr>
        <w:pStyle w:val="ListParagraph"/>
        <w:ind w:left="2160"/>
      </w:pPr>
      <w:r>
        <w:rPr>
          <w:noProof/>
        </w:rPr>
        <w:drawing>
          <wp:anchor distT="0" distB="0" distL="114300" distR="114300" simplePos="0" relativeHeight="251664384" behindDoc="0" locked="0" layoutInCell="1" allowOverlap="1">
            <wp:simplePos x="0" y="0"/>
            <wp:positionH relativeFrom="column">
              <wp:posOffset>1371600</wp:posOffset>
            </wp:positionH>
            <wp:positionV relativeFrom="paragraph">
              <wp:posOffset>155575</wp:posOffset>
            </wp:positionV>
            <wp:extent cx="3670300" cy="2628900"/>
            <wp:effectExtent l="19050" t="0" r="6350"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3670300" cy="2628900"/>
                    </a:xfrm>
                    <a:prstGeom prst="rect">
                      <a:avLst/>
                    </a:prstGeom>
                    <a:noFill/>
                    <a:ln w="9525">
                      <a:noFill/>
                      <a:miter lim="800000"/>
                      <a:headEnd/>
                      <a:tailEnd/>
                    </a:ln>
                  </pic:spPr>
                </pic:pic>
              </a:graphicData>
            </a:graphic>
          </wp:anchor>
        </w:drawing>
      </w:r>
    </w:p>
    <w:p w:rsidR="00C3509C" w:rsidRDefault="00C3509C" w:rsidP="00C766FF">
      <w:pPr>
        <w:pStyle w:val="ListParagraph"/>
        <w:ind w:left="2160"/>
      </w:pPr>
    </w:p>
    <w:p w:rsidR="00C3509C" w:rsidRDefault="00C3509C" w:rsidP="00C766FF">
      <w:pPr>
        <w:pStyle w:val="ListParagraph"/>
        <w:ind w:left="2160"/>
      </w:pPr>
    </w:p>
    <w:p w:rsidR="00C3509C" w:rsidRDefault="00C3509C" w:rsidP="00C766FF">
      <w:pPr>
        <w:pStyle w:val="ListParagraph"/>
        <w:ind w:left="2160"/>
      </w:pPr>
    </w:p>
    <w:p w:rsidR="00C3509C" w:rsidRDefault="00C3509C" w:rsidP="00C766FF">
      <w:pPr>
        <w:pStyle w:val="ListParagraph"/>
        <w:ind w:left="2160"/>
      </w:pPr>
    </w:p>
    <w:p w:rsidR="00C3509C" w:rsidRDefault="00C3509C" w:rsidP="00C766FF">
      <w:pPr>
        <w:pStyle w:val="ListParagraph"/>
        <w:ind w:left="2160"/>
      </w:pPr>
    </w:p>
    <w:p w:rsidR="00C3509C" w:rsidRDefault="00C3509C" w:rsidP="00C766FF">
      <w:pPr>
        <w:pStyle w:val="ListParagraph"/>
        <w:ind w:left="2160"/>
      </w:pPr>
    </w:p>
    <w:p w:rsidR="00C3509C" w:rsidRDefault="00C3509C" w:rsidP="00C766FF">
      <w:pPr>
        <w:pStyle w:val="ListParagraph"/>
        <w:ind w:left="2160"/>
      </w:pPr>
    </w:p>
    <w:p w:rsidR="00C3509C" w:rsidRDefault="00C3509C" w:rsidP="00C766FF">
      <w:pPr>
        <w:pStyle w:val="ListParagraph"/>
        <w:ind w:left="2160"/>
      </w:pPr>
    </w:p>
    <w:p w:rsidR="00C3509C" w:rsidRDefault="00C3509C" w:rsidP="00C766FF">
      <w:pPr>
        <w:pStyle w:val="ListParagraph"/>
        <w:ind w:left="2160"/>
      </w:pPr>
    </w:p>
    <w:p w:rsidR="00C3509C" w:rsidRDefault="00C3509C" w:rsidP="00C766FF">
      <w:pPr>
        <w:pStyle w:val="ListParagraph"/>
        <w:ind w:left="2160"/>
      </w:pPr>
    </w:p>
    <w:p w:rsidR="00C3509C" w:rsidRPr="00216DF1" w:rsidRDefault="00C3509C" w:rsidP="00C766FF">
      <w:pPr>
        <w:pStyle w:val="ListParagraph"/>
        <w:ind w:left="2160"/>
      </w:pPr>
    </w:p>
    <w:p w:rsidR="00562309" w:rsidRPr="00216DF1" w:rsidRDefault="00562309" w:rsidP="00562309">
      <w:pPr>
        <w:pStyle w:val="ListParagraph"/>
        <w:numPr>
          <w:ilvl w:val="2"/>
          <w:numId w:val="1"/>
        </w:numPr>
        <w:rPr>
          <w:b/>
          <w:sz w:val="24"/>
        </w:rPr>
      </w:pPr>
      <w:r w:rsidRPr="00216DF1">
        <w:rPr>
          <w:b/>
          <w:sz w:val="24"/>
        </w:rPr>
        <w:lastRenderedPageBreak/>
        <w:t>Allocation of Requirements</w:t>
      </w:r>
    </w:p>
    <w:p w:rsidR="00C766FF" w:rsidRPr="00216DF1" w:rsidRDefault="00C766FF" w:rsidP="00C766FF">
      <w:pPr>
        <w:pStyle w:val="ListParagraph"/>
      </w:pPr>
    </w:p>
    <w:p w:rsidR="008B5201" w:rsidRPr="00216DF1" w:rsidRDefault="008B5201" w:rsidP="00C766FF">
      <w:pPr>
        <w:pStyle w:val="ListParagraph"/>
      </w:pPr>
    </w:p>
    <w:p w:rsidR="008B5201" w:rsidRPr="00216DF1" w:rsidRDefault="00C3509C" w:rsidP="00C766FF">
      <w:pPr>
        <w:pStyle w:val="ListParagraph"/>
      </w:pPr>
      <w:r>
        <w:rPr>
          <w:noProof/>
        </w:rPr>
        <w:drawing>
          <wp:anchor distT="0" distB="0" distL="114300" distR="114300" simplePos="0" relativeHeight="251660288" behindDoc="0" locked="0" layoutInCell="1" allowOverlap="1">
            <wp:simplePos x="0" y="0"/>
            <wp:positionH relativeFrom="column">
              <wp:posOffset>342900</wp:posOffset>
            </wp:positionH>
            <wp:positionV relativeFrom="paragraph">
              <wp:posOffset>2441575</wp:posOffset>
            </wp:positionV>
            <wp:extent cx="5524500" cy="2057400"/>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524500" cy="20574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1009650</wp:posOffset>
            </wp:positionH>
            <wp:positionV relativeFrom="paragraph">
              <wp:posOffset>22225</wp:posOffset>
            </wp:positionV>
            <wp:extent cx="4300855" cy="2266950"/>
            <wp:effectExtent l="19050" t="0" r="4445" b="0"/>
            <wp:wrapTopAndBottom/>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00855" cy="2266950"/>
                    </a:xfrm>
                    <a:prstGeom prst="rect">
                      <a:avLst/>
                    </a:prstGeom>
                    <a:noFill/>
                    <a:ln w="9525">
                      <a:noFill/>
                      <a:miter lim="800000"/>
                      <a:headEnd/>
                      <a:tailEnd/>
                    </a:ln>
                  </pic:spPr>
                </pic:pic>
              </a:graphicData>
            </a:graphic>
          </wp:anchor>
        </w:drawing>
      </w:r>
    </w:p>
    <w:p w:rsidR="008B5201" w:rsidRPr="00216DF1" w:rsidRDefault="00C3509C" w:rsidP="00C766FF">
      <w:pPr>
        <w:pStyle w:val="ListParagraph"/>
      </w:pPr>
      <w:r>
        <w:rPr>
          <w:noProof/>
        </w:rPr>
        <w:drawing>
          <wp:anchor distT="0" distB="0" distL="114300" distR="114300" simplePos="0" relativeHeight="251661312" behindDoc="0" locked="0" layoutInCell="1" allowOverlap="1">
            <wp:simplePos x="0" y="0"/>
            <wp:positionH relativeFrom="column">
              <wp:posOffset>1143000</wp:posOffset>
            </wp:positionH>
            <wp:positionV relativeFrom="paragraph">
              <wp:posOffset>165735</wp:posOffset>
            </wp:positionV>
            <wp:extent cx="4038600" cy="2247900"/>
            <wp:effectExtent l="19050" t="0" r="0"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038600" cy="2247900"/>
                    </a:xfrm>
                    <a:prstGeom prst="rect">
                      <a:avLst/>
                    </a:prstGeom>
                    <a:noFill/>
                    <a:ln w="9525">
                      <a:noFill/>
                      <a:miter lim="800000"/>
                      <a:headEnd/>
                      <a:tailEnd/>
                    </a:ln>
                  </pic:spPr>
                </pic:pic>
              </a:graphicData>
            </a:graphic>
          </wp:anchor>
        </w:drawing>
      </w:r>
    </w:p>
    <w:p w:rsidR="00C766FF" w:rsidRPr="00216DF1" w:rsidRDefault="00C766FF" w:rsidP="00C766FF">
      <w:pPr>
        <w:pStyle w:val="ListParagraph"/>
        <w:ind w:left="2160"/>
      </w:pPr>
    </w:p>
    <w:p w:rsidR="008B5201" w:rsidRPr="00216DF1" w:rsidRDefault="00C3509C" w:rsidP="00C766FF">
      <w:pPr>
        <w:pStyle w:val="ListParagraph"/>
        <w:ind w:left="2160"/>
      </w:pPr>
      <w:r>
        <w:rPr>
          <w:noProof/>
        </w:rPr>
        <w:drawing>
          <wp:anchor distT="0" distB="0" distL="114300" distR="114300" simplePos="0" relativeHeight="251662336" behindDoc="0" locked="0" layoutInCell="1" allowOverlap="1">
            <wp:simplePos x="0" y="0"/>
            <wp:positionH relativeFrom="column">
              <wp:posOffset>457200</wp:posOffset>
            </wp:positionH>
            <wp:positionV relativeFrom="paragraph">
              <wp:posOffset>-171450</wp:posOffset>
            </wp:positionV>
            <wp:extent cx="5238750" cy="2305050"/>
            <wp:effectExtent l="19050" t="0" r="0" b="0"/>
            <wp:wrapTopAndBottom/>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38750" cy="2305050"/>
                    </a:xfrm>
                    <a:prstGeom prst="rect">
                      <a:avLst/>
                    </a:prstGeom>
                    <a:noFill/>
                    <a:ln w="9525">
                      <a:noFill/>
                      <a:miter lim="800000"/>
                      <a:headEnd/>
                      <a:tailEnd/>
                    </a:ln>
                  </pic:spPr>
                </pic:pic>
              </a:graphicData>
            </a:graphic>
          </wp:anchor>
        </w:drawing>
      </w:r>
    </w:p>
    <w:p w:rsidR="00C93104" w:rsidRPr="00216DF1" w:rsidRDefault="00C93104" w:rsidP="00C766FF">
      <w:pPr>
        <w:pStyle w:val="ListParagraph"/>
        <w:ind w:left="2160"/>
      </w:pPr>
    </w:p>
    <w:p w:rsidR="00C93104" w:rsidRPr="00216DF1" w:rsidRDefault="00C93104" w:rsidP="00C93104"/>
    <w:p w:rsidR="00562309" w:rsidRPr="00216DF1" w:rsidRDefault="00562309" w:rsidP="00562309">
      <w:pPr>
        <w:pStyle w:val="ListParagraph"/>
        <w:numPr>
          <w:ilvl w:val="2"/>
          <w:numId w:val="1"/>
        </w:numPr>
      </w:pPr>
      <w:r w:rsidRPr="00216DF1">
        <w:t>Functional Interface an</w:t>
      </w:r>
      <w:r w:rsidR="00230CE4" w:rsidRPr="00216DF1">
        <w:t>d</w:t>
      </w:r>
      <w:r w:rsidRPr="00216DF1">
        <w:t xml:space="preserve"> Criteria</w:t>
      </w:r>
    </w:p>
    <w:p w:rsidR="00EB356C" w:rsidRPr="00216DF1" w:rsidRDefault="001229A2" w:rsidP="00230CE4">
      <w:pPr>
        <w:pStyle w:val="ListParagraph"/>
        <w:numPr>
          <w:ilvl w:val="3"/>
          <w:numId w:val="1"/>
        </w:numPr>
      </w:pPr>
      <w:r w:rsidRPr="00216DF1">
        <w:t>The IBDS shall integrate with current C4ISR suite</w:t>
      </w:r>
    </w:p>
    <w:p w:rsidR="00EB356C" w:rsidRPr="00216DF1" w:rsidRDefault="001229A2" w:rsidP="00230CE4">
      <w:pPr>
        <w:pStyle w:val="ListParagraph"/>
        <w:numPr>
          <w:ilvl w:val="3"/>
          <w:numId w:val="1"/>
        </w:numPr>
      </w:pPr>
      <w:r w:rsidRPr="00216DF1">
        <w:t>The IBDS shall integrate with current stand-alone UHF/VHF radio systems</w:t>
      </w:r>
    </w:p>
    <w:p w:rsidR="00EB356C" w:rsidRPr="00216DF1" w:rsidRDefault="001229A2" w:rsidP="00230CE4">
      <w:pPr>
        <w:pStyle w:val="ListParagraph"/>
        <w:numPr>
          <w:ilvl w:val="3"/>
          <w:numId w:val="1"/>
        </w:numPr>
      </w:pPr>
      <w:r w:rsidRPr="00216DF1">
        <w:t>The IBDS shall interface with existing sensor systems</w:t>
      </w:r>
    </w:p>
    <w:p w:rsidR="00EB356C" w:rsidRPr="00216DF1" w:rsidRDefault="001229A2" w:rsidP="00230CE4">
      <w:pPr>
        <w:pStyle w:val="ListParagraph"/>
        <w:numPr>
          <w:ilvl w:val="3"/>
          <w:numId w:val="1"/>
        </w:numPr>
      </w:pPr>
      <w:r w:rsidRPr="00216DF1">
        <w:t xml:space="preserve">The IBDS shall accept power and utilities from existing base supplies </w:t>
      </w:r>
    </w:p>
    <w:p w:rsidR="00EB356C" w:rsidRPr="00216DF1" w:rsidRDefault="001229A2" w:rsidP="00230CE4">
      <w:pPr>
        <w:pStyle w:val="ListParagraph"/>
        <w:numPr>
          <w:ilvl w:val="3"/>
          <w:numId w:val="1"/>
        </w:numPr>
      </w:pPr>
      <w:r w:rsidRPr="00216DF1">
        <w:t>The IBDS shall interface with current protection systems on larger bases.</w:t>
      </w:r>
    </w:p>
    <w:p w:rsidR="00230CE4" w:rsidRPr="00216DF1" w:rsidRDefault="001229A2" w:rsidP="00230CE4">
      <w:pPr>
        <w:pStyle w:val="ListParagraph"/>
        <w:numPr>
          <w:ilvl w:val="3"/>
          <w:numId w:val="1"/>
        </w:numPr>
      </w:pPr>
      <w:r w:rsidRPr="00216DF1">
        <w:t>The IBDS shall interface with system user in accordance with the HSI Mil Standards.</w:t>
      </w:r>
    </w:p>
    <w:p w:rsidR="00562309" w:rsidRPr="00216DF1" w:rsidRDefault="00562309" w:rsidP="00562309">
      <w:pPr>
        <w:pStyle w:val="ListParagraph"/>
        <w:numPr>
          <w:ilvl w:val="1"/>
          <w:numId w:val="1"/>
        </w:numPr>
      </w:pPr>
      <w:r w:rsidRPr="00216DF1">
        <w:t>System Characteristics</w:t>
      </w:r>
    </w:p>
    <w:p w:rsidR="00562309" w:rsidRPr="00216DF1" w:rsidRDefault="00562309" w:rsidP="00562309">
      <w:pPr>
        <w:pStyle w:val="ListParagraph"/>
        <w:numPr>
          <w:ilvl w:val="2"/>
          <w:numId w:val="1"/>
        </w:numPr>
      </w:pPr>
      <w:r w:rsidRPr="00216DF1">
        <w:t xml:space="preserve">Performance </w:t>
      </w:r>
      <w:r w:rsidR="00C766FF" w:rsidRPr="00216DF1">
        <w:t>Characteristics</w:t>
      </w:r>
    </w:p>
    <w:p w:rsidR="00C95B21" w:rsidRPr="00216DF1" w:rsidRDefault="00C95B21" w:rsidP="00C95B21">
      <w:pPr>
        <w:pStyle w:val="ListParagraph"/>
        <w:numPr>
          <w:ilvl w:val="3"/>
          <w:numId w:val="1"/>
        </w:numPr>
      </w:pPr>
      <w:r w:rsidRPr="00216DF1">
        <w:rPr>
          <w:bCs/>
        </w:rPr>
        <w:t>Detect Potential Threat</w:t>
      </w:r>
    </w:p>
    <w:p w:rsidR="00C95B21" w:rsidRPr="00216DF1" w:rsidRDefault="00C95B21" w:rsidP="00422B9E">
      <w:pPr>
        <w:pStyle w:val="ListParagraph"/>
        <w:ind w:left="2160"/>
      </w:pPr>
      <w:r w:rsidRPr="00216DF1">
        <w:rPr>
          <w:bCs/>
        </w:rPr>
        <w:t>The IBDS shall be capable of detecting all potential threats in the air and on the land.</w:t>
      </w:r>
    </w:p>
    <w:p w:rsidR="00C95B21" w:rsidRPr="00216DF1" w:rsidRDefault="00C95B21" w:rsidP="00C95B21">
      <w:pPr>
        <w:pStyle w:val="ListParagraph"/>
        <w:numPr>
          <w:ilvl w:val="4"/>
          <w:numId w:val="1"/>
        </w:numPr>
      </w:pPr>
      <w:r w:rsidRPr="00216DF1">
        <w:rPr>
          <w:bCs/>
        </w:rPr>
        <w:t>Sense Potential Threat</w:t>
      </w:r>
    </w:p>
    <w:p w:rsidR="00C95B21" w:rsidRPr="00216DF1" w:rsidRDefault="00C95B21" w:rsidP="00C95B21">
      <w:pPr>
        <w:pStyle w:val="ListParagraph"/>
        <w:ind w:left="2880"/>
      </w:pPr>
      <w:r w:rsidRPr="00216DF1">
        <w:t>The IBDS shall distinguish a XXX sized object through variations, changes or disturbances in and across the full spectrum including audio, visual IR, UHF, VHF, Microwave; and chemical detection from 500m (T), 1500m (O). (See Classified Annex)</w:t>
      </w:r>
    </w:p>
    <w:p w:rsidR="00C95B21" w:rsidRPr="00216DF1" w:rsidRDefault="00C95B21" w:rsidP="00C95B21">
      <w:pPr>
        <w:pStyle w:val="ListParagraph"/>
        <w:numPr>
          <w:ilvl w:val="4"/>
          <w:numId w:val="1"/>
        </w:numPr>
      </w:pPr>
      <w:r w:rsidRPr="00216DF1">
        <w:rPr>
          <w:bCs/>
        </w:rPr>
        <w:t>Locate Potential Threat</w:t>
      </w:r>
      <w:r w:rsidRPr="00216DF1">
        <w:t xml:space="preserve"> </w:t>
      </w:r>
    </w:p>
    <w:p w:rsidR="00C95B21" w:rsidRPr="00216DF1" w:rsidRDefault="00C95B21" w:rsidP="00C95B21">
      <w:pPr>
        <w:pStyle w:val="ListParagraph"/>
        <w:ind w:left="2880"/>
      </w:pPr>
      <w:r w:rsidRPr="00216DF1">
        <w:t>The IBDS shall determine the relative location of a stationary object by generating the coordinates of a XXX sized object in terms of azimuth, elevation and distance with a 90%(T), 95%(O) accuracy. (See Classified Annex)</w:t>
      </w:r>
    </w:p>
    <w:p w:rsidR="00C95B21" w:rsidRPr="00216DF1" w:rsidRDefault="00C95B21" w:rsidP="00C95B21">
      <w:pPr>
        <w:pStyle w:val="ListParagraph"/>
        <w:numPr>
          <w:ilvl w:val="4"/>
          <w:numId w:val="1"/>
        </w:numPr>
      </w:pPr>
      <w:r w:rsidRPr="00216DF1">
        <w:rPr>
          <w:bCs/>
        </w:rPr>
        <w:lastRenderedPageBreak/>
        <w:t>Track Potential Threat</w:t>
      </w:r>
      <w:r w:rsidRPr="00216DF1">
        <w:t xml:space="preserve"> </w:t>
      </w:r>
    </w:p>
    <w:p w:rsidR="00C95B21" w:rsidRPr="00216DF1" w:rsidRDefault="00C95B21" w:rsidP="00C95B21">
      <w:pPr>
        <w:pStyle w:val="ListParagraph"/>
        <w:ind w:left="2880"/>
      </w:pPr>
      <w:r w:rsidRPr="00216DF1">
        <w:t>The IBDS shall follow a moving object, XXX sized object and up to speeds of XXX lateral motion, through the recognition of it’s changing coordinates with a latency of 400ms (T), 100ms(O).</w:t>
      </w:r>
    </w:p>
    <w:p w:rsidR="00C95B21" w:rsidRPr="00216DF1" w:rsidRDefault="00C95B21" w:rsidP="00C95B21">
      <w:pPr>
        <w:pStyle w:val="ListParagraph"/>
        <w:numPr>
          <w:ilvl w:val="3"/>
          <w:numId w:val="1"/>
        </w:numPr>
      </w:pPr>
      <w:r w:rsidRPr="00216DF1">
        <w:t> </w:t>
      </w:r>
      <w:r w:rsidRPr="00216DF1">
        <w:rPr>
          <w:b/>
          <w:bCs/>
        </w:rPr>
        <w:t>Assess Potential Threat</w:t>
      </w:r>
    </w:p>
    <w:p w:rsidR="00C95B21" w:rsidRPr="00216DF1" w:rsidRDefault="00C95B21" w:rsidP="00422B9E">
      <w:pPr>
        <w:pStyle w:val="ListParagraph"/>
        <w:ind w:left="2160"/>
      </w:pPr>
      <w:r w:rsidRPr="00216DF1">
        <w:rPr>
          <w:bCs/>
        </w:rPr>
        <w:t>The IBDS shall assess incoming data and relay relevant intelligence to necessary recipients.</w:t>
      </w:r>
    </w:p>
    <w:p w:rsidR="00C95B21" w:rsidRPr="00216DF1" w:rsidRDefault="00C95B21" w:rsidP="00422B9E">
      <w:pPr>
        <w:pStyle w:val="ListParagraph"/>
        <w:numPr>
          <w:ilvl w:val="4"/>
          <w:numId w:val="1"/>
        </w:numPr>
      </w:pPr>
      <w:r w:rsidRPr="00216DF1">
        <w:rPr>
          <w:b/>
          <w:bCs/>
        </w:rPr>
        <w:t>Identify Object</w:t>
      </w:r>
      <w:r w:rsidRPr="00216DF1">
        <w:t xml:space="preserve"> </w:t>
      </w:r>
    </w:p>
    <w:p w:rsidR="00C95B21" w:rsidRPr="00216DF1" w:rsidRDefault="00C95B21" w:rsidP="00422B9E">
      <w:pPr>
        <w:pStyle w:val="ListParagraph"/>
        <w:ind w:left="2880"/>
      </w:pPr>
      <w:r w:rsidRPr="00216DF1">
        <w:t xml:space="preserve">The IBDS shall correctly identify common objects, including common military objects, animal, person, environmental etc, with a </w:t>
      </w:r>
      <w:proofErr w:type="gramStart"/>
      <w:r w:rsidRPr="00216DF1">
        <w:t>92%</w:t>
      </w:r>
      <w:proofErr w:type="gramEnd"/>
      <w:r w:rsidRPr="00216DF1">
        <w:t>(T), 99%(O) accuracy.</w:t>
      </w:r>
    </w:p>
    <w:p w:rsidR="00C95B21" w:rsidRPr="00216DF1" w:rsidRDefault="00C95B21" w:rsidP="00422B9E">
      <w:pPr>
        <w:pStyle w:val="ListParagraph"/>
        <w:numPr>
          <w:ilvl w:val="4"/>
          <w:numId w:val="1"/>
        </w:numPr>
      </w:pPr>
      <w:r w:rsidRPr="00216DF1">
        <w:rPr>
          <w:b/>
          <w:bCs/>
        </w:rPr>
        <w:t>Classify Object</w:t>
      </w:r>
      <w:r w:rsidRPr="00216DF1">
        <w:t xml:space="preserve"> </w:t>
      </w:r>
    </w:p>
    <w:p w:rsidR="00C95B21" w:rsidRPr="00216DF1" w:rsidRDefault="00C95B21" w:rsidP="00422B9E">
      <w:pPr>
        <w:pStyle w:val="ListParagraph"/>
        <w:ind w:left="2880"/>
      </w:pPr>
      <w:r w:rsidRPr="00216DF1">
        <w:t xml:space="preserve">The IBDS shall correctly classify the potential threat as friend, foe, </w:t>
      </w:r>
      <w:proofErr w:type="spellStart"/>
      <w:r w:rsidRPr="00216DF1">
        <w:t>munition</w:t>
      </w:r>
      <w:proofErr w:type="spellEnd"/>
      <w:r w:rsidRPr="00216DF1">
        <w:t xml:space="preserve"> or neutral with an accuracy of </w:t>
      </w:r>
      <w:proofErr w:type="gramStart"/>
      <w:r w:rsidRPr="00216DF1">
        <w:t>95%</w:t>
      </w:r>
      <w:proofErr w:type="gramEnd"/>
      <w:r w:rsidRPr="00216DF1">
        <w:t>(T), 99%(O).</w:t>
      </w:r>
    </w:p>
    <w:p w:rsidR="00C95B21" w:rsidRPr="00216DF1" w:rsidRDefault="00C95B21" w:rsidP="00422B9E">
      <w:pPr>
        <w:pStyle w:val="ListParagraph"/>
        <w:numPr>
          <w:ilvl w:val="4"/>
          <w:numId w:val="1"/>
        </w:numPr>
      </w:pPr>
      <w:r w:rsidRPr="00216DF1">
        <w:rPr>
          <w:b/>
          <w:bCs/>
        </w:rPr>
        <w:t>Determine intent</w:t>
      </w:r>
      <w:r w:rsidRPr="00216DF1">
        <w:t xml:space="preserve"> </w:t>
      </w:r>
    </w:p>
    <w:p w:rsidR="00C95B21" w:rsidRPr="00216DF1" w:rsidRDefault="00C95B21" w:rsidP="00422B9E">
      <w:pPr>
        <w:pStyle w:val="ListParagraph"/>
        <w:ind w:left="2880"/>
      </w:pPr>
      <w:r w:rsidRPr="00216DF1">
        <w:t xml:space="preserve">The IBDS shall correctly determine the probability that the object will be employed as a threat with an accuracy of </w:t>
      </w:r>
      <w:proofErr w:type="gramStart"/>
      <w:r w:rsidRPr="00216DF1">
        <w:t>95%</w:t>
      </w:r>
      <w:proofErr w:type="gramEnd"/>
      <w:r w:rsidRPr="00216DF1">
        <w:t>(T), 99%(O).</w:t>
      </w:r>
    </w:p>
    <w:p w:rsidR="00C95B21" w:rsidRPr="00216DF1" w:rsidRDefault="00C95B21" w:rsidP="00422B9E">
      <w:pPr>
        <w:pStyle w:val="ListParagraph"/>
        <w:numPr>
          <w:ilvl w:val="4"/>
          <w:numId w:val="1"/>
        </w:numPr>
      </w:pPr>
      <w:r w:rsidRPr="00216DF1">
        <w:rPr>
          <w:b/>
          <w:bCs/>
        </w:rPr>
        <w:t>Calculate Threat Capability Level</w:t>
      </w:r>
      <w:r w:rsidRPr="00216DF1">
        <w:t xml:space="preserve"> </w:t>
      </w:r>
    </w:p>
    <w:p w:rsidR="00C95B21" w:rsidRPr="00216DF1" w:rsidRDefault="00C95B21" w:rsidP="00422B9E">
      <w:pPr>
        <w:pStyle w:val="ListParagraph"/>
        <w:ind w:left="2880"/>
      </w:pPr>
      <w:r w:rsidRPr="00216DF1">
        <w:t xml:space="preserve">The IBDS shall identify the capability level of the threat utilizing the criteria and evaluation factors with an accuracy of </w:t>
      </w:r>
      <w:proofErr w:type="gramStart"/>
      <w:r w:rsidRPr="00216DF1">
        <w:t>95%</w:t>
      </w:r>
      <w:proofErr w:type="gramEnd"/>
      <w:r w:rsidRPr="00216DF1">
        <w:t>(T), 99%(O).</w:t>
      </w:r>
    </w:p>
    <w:p w:rsidR="00C95B21" w:rsidRPr="00216DF1" w:rsidRDefault="00C95B21" w:rsidP="00422B9E">
      <w:pPr>
        <w:pStyle w:val="ListParagraph"/>
        <w:numPr>
          <w:ilvl w:val="4"/>
          <w:numId w:val="1"/>
        </w:numPr>
      </w:pPr>
      <w:r w:rsidRPr="00216DF1">
        <w:rPr>
          <w:b/>
          <w:bCs/>
        </w:rPr>
        <w:t>Prioritize Threats</w:t>
      </w:r>
      <w:r w:rsidRPr="00216DF1">
        <w:t xml:space="preserve"> </w:t>
      </w:r>
    </w:p>
    <w:p w:rsidR="00C95B21" w:rsidRPr="00216DF1" w:rsidRDefault="00C95B21" w:rsidP="00422B9E">
      <w:pPr>
        <w:pStyle w:val="ListParagraph"/>
        <w:ind w:left="2880"/>
      </w:pPr>
      <w:r w:rsidRPr="00216DF1">
        <w:t>The IBDS shall correctly prioritize all assessed threats from most catastrophic to benign according to prioritization criteria with an accuracy of 93%(T), 97%(O).</w:t>
      </w:r>
    </w:p>
    <w:p w:rsidR="00C95B21" w:rsidRPr="00216DF1" w:rsidRDefault="00C95B21" w:rsidP="00422B9E">
      <w:pPr>
        <w:pStyle w:val="ListParagraph"/>
        <w:numPr>
          <w:ilvl w:val="3"/>
          <w:numId w:val="1"/>
        </w:numPr>
      </w:pPr>
      <w:r w:rsidRPr="00216DF1">
        <w:rPr>
          <w:b/>
          <w:bCs/>
        </w:rPr>
        <w:t>Communicate Information</w:t>
      </w:r>
    </w:p>
    <w:p w:rsidR="00C95B21" w:rsidRPr="00216DF1" w:rsidRDefault="00C95B21" w:rsidP="00422B9E">
      <w:pPr>
        <w:pStyle w:val="ListParagraph"/>
        <w:ind w:left="2160"/>
      </w:pPr>
      <w:r w:rsidRPr="00216DF1">
        <w:rPr>
          <w:bCs/>
        </w:rPr>
        <w:t>The IBDS shall communicate all information to the necessary recipients.</w:t>
      </w:r>
    </w:p>
    <w:p w:rsidR="00C95B21" w:rsidRPr="00216DF1" w:rsidRDefault="00C95B21" w:rsidP="00422B9E">
      <w:pPr>
        <w:pStyle w:val="ListParagraph"/>
        <w:numPr>
          <w:ilvl w:val="4"/>
          <w:numId w:val="1"/>
        </w:numPr>
      </w:pPr>
      <w:r w:rsidRPr="00216DF1">
        <w:rPr>
          <w:b/>
          <w:bCs/>
        </w:rPr>
        <w:t>Transport Data</w:t>
      </w:r>
      <w:r w:rsidRPr="00216DF1">
        <w:t xml:space="preserve"> </w:t>
      </w:r>
    </w:p>
    <w:p w:rsidR="00C95B21" w:rsidRPr="00216DF1" w:rsidRDefault="00C95B21" w:rsidP="00422B9E">
      <w:pPr>
        <w:pStyle w:val="ListParagraph"/>
        <w:ind w:left="2880"/>
      </w:pPr>
      <w:r w:rsidRPr="00216DF1">
        <w:t xml:space="preserve">The IBDS shall transmit data to necessary sources including personnel, systems and storage within </w:t>
      </w:r>
      <w:proofErr w:type="gramStart"/>
      <w:r w:rsidRPr="00216DF1">
        <w:t>1s(</w:t>
      </w:r>
      <w:proofErr w:type="gramEnd"/>
      <w:r w:rsidRPr="00216DF1">
        <w:t>T), 500ms(O) from the signal output to the point of reception.</w:t>
      </w:r>
    </w:p>
    <w:p w:rsidR="00C95B21" w:rsidRPr="00216DF1" w:rsidRDefault="00422B9E" w:rsidP="00422B9E">
      <w:pPr>
        <w:pStyle w:val="ListParagraph"/>
        <w:numPr>
          <w:ilvl w:val="4"/>
          <w:numId w:val="1"/>
        </w:numPr>
      </w:pPr>
      <w:r w:rsidRPr="00216DF1">
        <w:rPr>
          <w:b/>
          <w:bCs/>
        </w:rPr>
        <w:t xml:space="preserve"> </w:t>
      </w:r>
      <w:r w:rsidR="00C95B21" w:rsidRPr="00216DF1">
        <w:rPr>
          <w:b/>
          <w:bCs/>
        </w:rPr>
        <w:t>Disseminate Information</w:t>
      </w:r>
      <w:r w:rsidR="00C95B21" w:rsidRPr="00216DF1">
        <w:t xml:space="preserve"> </w:t>
      </w:r>
    </w:p>
    <w:p w:rsidR="00C95B21" w:rsidRPr="00216DF1" w:rsidRDefault="00C95B21" w:rsidP="00422B9E">
      <w:pPr>
        <w:pStyle w:val="ListParagraph"/>
        <w:ind w:left="2880"/>
      </w:pPr>
      <w:r w:rsidRPr="00216DF1">
        <w:t xml:space="preserve">The IBDS shall output a message or command within </w:t>
      </w:r>
      <w:proofErr w:type="gramStart"/>
      <w:r w:rsidRPr="00216DF1">
        <w:t>5s(</w:t>
      </w:r>
      <w:proofErr w:type="gramEnd"/>
      <w:r w:rsidRPr="00216DF1">
        <w:t>T), 3s(O) of command decision.</w:t>
      </w:r>
    </w:p>
    <w:p w:rsidR="00C95B21" w:rsidRPr="00216DF1" w:rsidRDefault="00C95B21" w:rsidP="00422B9E">
      <w:pPr>
        <w:pStyle w:val="ListParagraph"/>
        <w:numPr>
          <w:ilvl w:val="4"/>
          <w:numId w:val="1"/>
        </w:numPr>
      </w:pPr>
      <w:r w:rsidRPr="00216DF1">
        <w:rPr>
          <w:b/>
          <w:bCs/>
        </w:rPr>
        <w:t>Disseminate Warning</w:t>
      </w:r>
      <w:r w:rsidRPr="00216DF1">
        <w:t xml:space="preserve"> </w:t>
      </w:r>
    </w:p>
    <w:p w:rsidR="00C95B21" w:rsidRPr="00216DF1" w:rsidRDefault="00C95B21" w:rsidP="00422B9E">
      <w:pPr>
        <w:pStyle w:val="ListParagraph"/>
        <w:ind w:left="2880"/>
      </w:pPr>
      <w:r w:rsidRPr="00216DF1">
        <w:t xml:space="preserve">The IBDS shall output an audible warning automatically within </w:t>
      </w:r>
      <w:proofErr w:type="gramStart"/>
      <w:r w:rsidRPr="00216DF1">
        <w:t>3s(</w:t>
      </w:r>
      <w:proofErr w:type="gramEnd"/>
      <w:r w:rsidRPr="00216DF1">
        <w:t xml:space="preserve">T), 1s(O) of the recognition of an incoming </w:t>
      </w:r>
      <w:proofErr w:type="spellStart"/>
      <w:r w:rsidRPr="00216DF1">
        <w:t>munition</w:t>
      </w:r>
      <w:proofErr w:type="spellEnd"/>
      <w:r w:rsidRPr="00216DF1">
        <w:t>.</w:t>
      </w:r>
    </w:p>
    <w:p w:rsidR="00C95B21" w:rsidRPr="00216DF1" w:rsidRDefault="00C95B21" w:rsidP="00422B9E">
      <w:pPr>
        <w:pStyle w:val="ListParagraph"/>
        <w:numPr>
          <w:ilvl w:val="3"/>
          <w:numId w:val="1"/>
        </w:numPr>
      </w:pPr>
      <w:r w:rsidRPr="00216DF1">
        <w:rPr>
          <w:b/>
          <w:bCs/>
        </w:rPr>
        <w:t>Defend all personnel, facilities and equipment</w:t>
      </w:r>
    </w:p>
    <w:p w:rsidR="00C95B21" w:rsidRPr="00216DF1" w:rsidRDefault="00C95B21" w:rsidP="00422B9E">
      <w:pPr>
        <w:pStyle w:val="ListParagraph"/>
        <w:ind w:left="2160"/>
      </w:pPr>
      <w:r w:rsidRPr="00216DF1">
        <w:rPr>
          <w:bCs/>
        </w:rPr>
        <w:t>The IBDS shall defend all base personnel, facilities and equipment.</w:t>
      </w:r>
    </w:p>
    <w:p w:rsidR="00C95B21" w:rsidRPr="00216DF1" w:rsidRDefault="00C95B21" w:rsidP="00422B9E">
      <w:pPr>
        <w:pStyle w:val="ListParagraph"/>
        <w:numPr>
          <w:ilvl w:val="4"/>
          <w:numId w:val="1"/>
        </w:numPr>
      </w:pPr>
      <w:r w:rsidRPr="00216DF1">
        <w:rPr>
          <w:b/>
          <w:bCs/>
        </w:rPr>
        <w:t>Engage Threats</w:t>
      </w:r>
      <w:r w:rsidRPr="00216DF1">
        <w:t xml:space="preserve"> </w:t>
      </w:r>
    </w:p>
    <w:p w:rsidR="00C95B21" w:rsidRPr="00216DF1" w:rsidRDefault="00C95B21" w:rsidP="00422B9E">
      <w:pPr>
        <w:pStyle w:val="ListParagraph"/>
        <w:numPr>
          <w:ilvl w:val="5"/>
          <w:numId w:val="1"/>
        </w:numPr>
      </w:pPr>
      <w:r w:rsidRPr="00216DF1">
        <w:t xml:space="preserve">The IBDS shall render a threat neutral (unable to cause damage) within </w:t>
      </w:r>
      <w:proofErr w:type="gramStart"/>
      <w:r w:rsidRPr="00216DF1">
        <w:t>50s(</w:t>
      </w:r>
      <w:proofErr w:type="gramEnd"/>
      <w:r w:rsidRPr="00216DF1">
        <w:t xml:space="preserve">T), 30s(O) of  recognition of the potential threat.  </w:t>
      </w:r>
    </w:p>
    <w:p w:rsidR="00C95B21" w:rsidRPr="00216DF1" w:rsidRDefault="00C95B21" w:rsidP="00422B9E">
      <w:pPr>
        <w:pStyle w:val="ListParagraph"/>
        <w:numPr>
          <w:ilvl w:val="5"/>
          <w:numId w:val="1"/>
        </w:numPr>
      </w:pPr>
      <w:r w:rsidRPr="00216DF1">
        <w:lastRenderedPageBreak/>
        <w:t>The IBDS shall automatically engage attacks by indirect fire within specified fire zones at a distance of 100m (T), 300m (O) from the base perimeter.</w:t>
      </w:r>
    </w:p>
    <w:p w:rsidR="00C95B21" w:rsidRPr="00216DF1" w:rsidRDefault="00C95B21" w:rsidP="00422B9E">
      <w:pPr>
        <w:pStyle w:val="ListParagraph"/>
        <w:numPr>
          <w:ilvl w:val="5"/>
          <w:numId w:val="1"/>
        </w:numPr>
      </w:pPr>
      <w:r w:rsidRPr="00216DF1">
        <w:t xml:space="preserve">The IBDS shall render </w:t>
      </w:r>
      <w:proofErr w:type="gramStart"/>
      <w:r w:rsidRPr="00216DF1">
        <w:t>95%</w:t>
      </w:r>
      <w:proofErr w:type="gramEnd"/>
      <w:r w:rsidRPr="00216DF1">
        <w:t>(T), 99%(O) of the incoming munitions neutralized.</w:t>
      </w:r>
    </w:p>
    <w:p w:rsidR="00C95B21" w:rsidRPr="00216DF1" w:rsidRDefault="00C95B21" w:rsidP="00422B9E">
      <w:pPr>
        <w:pStyle w:val="ListParagraph"/>
        <w:numPr>
          <w:ilvl w:val="4"/>
          <w:numId w:val="1"/>
        </w:numPr>
      </w:pPr>
      <w:r w:rsidRPr="00216DF1">
        <w:rPr>
          <w:b/>
          <w:bCs/>
        </w:rPr>
        <w:t>Prevent penetration</w:t>
      </w:r>
      <w:r w:rsidRPr="00216DF1">
        <w:t xml:space="preserve"> </w:t>
      </w:r>
    </w:p>
    <w:p w:rsidR="00C95B21" w:rsidRPr="00216DF1" w:rsidRDefault="00C95B21" w:rsidP="00422B9E">
      <w:pPr>
        <w:pStyle w:val="ListParagraph"/>
        <w:ind w:left="2880"/>
      </w:pPr>
      <w:r w:rsidRPr="00216DF1">
        <w:t xml:space="preserve">The IBDS shall prevent </w:t>
      </w:r>
      <w:proofErr w:type="gramStart"/>
      <w:r w:rsidRPr="00216DF1">
        <w:t>98%</w:t>
      </w:r>
      <w:proofErr w:type="gramEnd"/>
      <w:r w:rsidRPr="00216DF1">
        <w:t>(T), 99%(O) of perimeter breaches passing through the Entry Control Points, including people, packages and vehicles.</w:t>
      </w:r>
    </w:p>
    <w:p w:rsidR="00C95B21" w:rsidRPr="00216DF1" w:rsidRDefault="00C95B21" w:rsidP="00422B9E">
      <w:pPr>
        <w:pStyle w:val="ListParagraph"/>
        <w:ind w:left="2160"/>
      </w:pPr>
    </w:p>
    <w:p w:rsidR="00562309" w:rsidRPr="00216DF1" w:rsidRDefault="00562309" w:rsidP="00562309">
      <w:pPr>
        <w:pStyle w:val="ListParagraph"/>
        <w:numPr>
          <w:ilvl w:val="2"/>
          <w:numId w:val="1"/>
        </w:numPr>
      </w:pPr>
      <w:r w:rsidRPr="00216DF1">
        <w:t>Physical Characteristics</w:t>
      </w:r>
    </w:p>
    <w:p w:rsidR="003B5782" w:rsidRPr="00216DF1" w:rsidRDefault="003B5782" w:rsidP="003B5782">
      <w:pPr>
        <w:pStyle w:val="ListParagraph"/>
        <w:numPr>
          <w:ilvl w:val="3"/>
          <w:numId w:val="1"/>
        </w:numPr>
      </w:pPr>
      <w:r w:rsidRPr="00216DF1">
        <w:rPr>
          <w:bCs/>
        </w:rPr>
        <w:t>The IBDS shall be capable of operation with the assistance of any existing infrastructure utilities.</w:t>
      </w:r>
    </w:p>
    <w:p w:rsidR="003B5782" w:rsidRPr="00216DF1" w:rsidRDefault="003B5782" w:rsidP="003B5782">
      <w:pPr>
        <w:pStyle w:val="ListParagraph"/>
        <w:numPr>
          <w:ilvl w:val="3"/>
          <w:numId w:val="1"/>
        </w:numPr>
      </w:pPr>
      <w:r w:rsidRPr="00216DF1">
        <w:t>The System shall not increase soldier workload and implement systems that require limited soldier interactions</w:t>
      </w:r>
    </w:p>
    <w:p w:rsidR="00562309" w:rsidRPr="00216DF1" w:rsidRDefault="00562309" w:rsidP="00562309">
      <w:pPr>
        <w:pStyle w:val="ListParagraph"/>
        <w:numPr>
          <w:ilvl w:val="2"/>
          <w:numId w:val="1"/>
        </w:numPr>
      </w:pPr>
      <w:r w:rsidRPr="00216DF1">
        <w:t>Effectiveness Requirements</w:t>
      </w:r>
    </w:p>
    <w:p w:rsidR="0057253B" w:rsidRPr="00216DF1" w:rsidRDefault="00422B9E" w:rsidP="00422B9E">
      <w:pPr>
        <w:pStyle w:val="FreeForm"/>
        <w:numPr>
          <w:ilvl w:val="3"/>
          <w:numId w:val="1"/>
        </w:numPr>
        <w:tabs>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r w:rsidRPr="00216DF1">
        <w:rPr>
          <w:rFonts w:asciiTheme="minorHAnsi" w:hAnsiTheme="minorHAnsi"/>
          <w:sz w:val="22"/>
          <w:szCs w:val="22"/>
        </w:rPr>
        <w:t xml:space="preserve">The System shall exhibit an availability parameter of </w:t>
      </w:r>
      <w:proofErr w:type="spellStart"/>
      <w:r w:rsidRPr="00216DF1">
        <w:rPr>
          <w:rFonts w:asciiTheme="minorHAnsi" w:hAnsiTheme="minorHAnsi"/>
          <w:sz w:val="22"/>
          <w:szCs w:val="22"/>
        </w:rPr>
        <w:t>Ao</w:t>
      </w:r>
      <w:proofErr w:type="spellEnd"/>
      <w:r w:rsidRPr="00216DF1">
        <w:rPr>
          <w:rFonts w:asciiTheme="minorHAnsi" w:hAnsiTheme="minorHAnsi"/>
          <w:sz w:val="22"/>
          <w:szCs w:val="22"/>
        </w:rPr>
        <w:t>=0.90</w:t>
      </w:r>
      <w:r w:rsidR="003B5782" w:rsidRPr="00216DF1">
        <w:rPr>
          <w:rFonts w:asciiTheme="minorHAnsi" w:hAnsiTheme="minorHAnsi"/>
          <w:sz w:val="22"/>
          <w:szCs w:val="22"/>
        </w:rPr>
        <w:t xml:space="preserve"> (T), 0.95(O).</w:t>
      </w:r>
      <w:r w:rsidRPr="00216DF1">
        <w:rPr>
          <w:rFonts w:asciiTheme="minorHAnsi" w:hAnsiTheme="minorHAnsi"/>
          <w:sz w:val="22"/>
          <w:szCs w:val="22"/>
        </w:rPr>
        <w:t xml:space="preserve"> </w:t>
      </w:r>
    </w:p>
    <w:p w:rsidR="00422B9E" w:rsidRPr="00216DF1" w:rsidRDefault="00422B9E" w:rsidP="003B5782">
      <w:pPr>
        <w:pStyle w:val="FreeForm"/>
        <w:numPr>
          <w:ilvl w:val="3"/>
          <w:numId w:val="1"/>
        </w:numPr>
        <w:tabs>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r w:rsidRPr="00216DF1">
        <w:rPr>
          <w:rFonts w:asciiTheme="minorHAnsi" w:hAnsiTheme="minorHAnsi"/>
          <w:sz w:val="22"/>
          <w:szCs w:val="22"/>
        </w:rPr>
        <w:t>The system shall display graceful degradation to avoid catastrophic failure or the complete failure of mission essential equipment.</w:t>
      </w:r>
    </w:p>
    <w:p w:rsidR="00562309" w:rsidRPr="00216DF1" w:rsidRDefault="00562309" w:rsidP="00562309">
      <w:pPr>
        <w:pStyle w:val="ListParagraph"/>
        <w:numPr>
          <w:ilvl w:val="2"/>
          <w:numId w:val="1"/>
        </w:numPr>
      </w:pPr>
      <w:r w:rsidRPr="00216DF1">
        <w:t>Reliability</w:t>
      </w:r>
    </w:p>
    <w:p w:rsidR="00422B9E" w:rsidRPr="00216DF1" w:rsidRDefault="00422B9E" w:rsidP="00422B9E">
      <w:pPr>
        <w:pStyle w:val="ListParagraph"/>
        <w:numPr>
          <w:ilvl w:val="3"/>
          <w:numId w:val="1"/>
        </w:numPr>
      </w:pPr>
      <w:r w:rsidRPr="00216DF1">
        <w:t>The System shall exhibit a reliability of MTBF 750</w:t>
      </w:r>
      <w:r w:rsidR="003B5782" w:rsidRPr="00216DF1">
        <w:t>(T), 1000(O)</w:t>
      </w:r>
      <w:r w:rsidRPr="00216DF1">
        <w:t xml:space="preserve"> hours.</w:t>
      </w:r>
    </w:p>
    <w:p w:rsidR="00562309" w:rsidRPr="00216DF1" w:rsidRDefault="00562309" w:rsidP="00562309">
      <w:pPr>
        <w:pStyle w:val="ListParagraph"/>
        <w:numPr>
          <w:ilvl w:val="2"/>
          <w:numId w:val="1"/>
        </w:numPr>
      </w:pPr>
      <w:r w:rsidRPr="00216DF1">
        <w:t>Maintainability</w:t>
      </w:r>
    </w:p>
    <w:p w:rsidR="00422B9E" w:rsidRPr="00216DF1" w:rsidRDefault="00422B9E" w:rsidP="00422B9E">
      <w:pPr>
        <w:pStyle w:val="ListParagraph"/>
        <w:numPr>
          <w:ilvl w:val="3"/>
          <w:numId w:val="1"/>
        </w:numPr>
      </w:pPr>
      <w:r w:rsidRPr="00216DF1">
        <w:t xml:space="preserve">The system shall follow the traditional O-level, I-level and D-level paradigm for preventive and corrective maintenance, unless other approaches prove to be more effective.  </w:t>
      </w:r>
    </w:p>
    <w:p w:rsidR="00422B9E" w:rsidRPr="00216DF1" w:rsidRDefault="00422B9E" w:rsidP="00422B9E">
      <w:pPr>
        <w:pStyle w:val="ListParagraph"/>
        <w:numPr>
          <w:ilvl w:val="3"/>
          <w:numId w:val="1"/>
        </w:numPr>
      </w:pPr>
      <w:r w:rsidRPr="00216DF1">
        <w:t xml:space="preserve">The System should utilize remote trouble-shooting and corrective action is also preferred.  </w:t>
      </w:r>
    </w:p>
    <w:p w:rsidR="00422B9E" w:rsidRPr="00216DF1" w:rsidRDefault="00422B9E" w:rsidP="00422B9E">
      <w:pPr>
        <w:pStyle w:val="ListParagraph"/>
        <w:numPr>
          <w:ilvl w:val="3"/>
          <w:numId w:val="1"/>
        </w:numPr>
      </w:pPr>
      <w:r w:rsidRPr="00216DF1">
        <w:t>The maintenance support system shall rely on organic system support, limiting the number of contractors required</w:t>
      </w:r>
    </w:p>
    <w:p w:rsidR="00562309" w:rsidRPr="00216DF1" w:rsidRDefault="00562309" w:rsidP="00562309">
      <w:pPr>
        <w:pStyle w:val="ListParagraph"/>
        <w:numPr>
          <w:ilvl w:val="2"/>
          <w:numId w:val="1"/>
        </w:numPr>
      </w:pPr>
      <w:r w:rsidRPr="00216DF1">
        <w:t>Usability (Human Factors)</w:t>
      </w:r>
    </w:p>
    <w:p w:rsidR="00562309" w:rsidRPr="00216DF1" w:rsidRDefault="00562309" w:rsidP="00562309">
      <w:pPr>
        <w:pStyle w:val="ListParagraph"/>
        <w:numPr>
          <w:ilvl w:val="2"/>
          <w:numId w:val="1"/>
        </w:numPr>
      </w:pPr>
      <w:r w:rsidRPr="00216DF1">
        <w:t>Supportability</w:t>
      </w:r>
    </w:p>
    <w:p w:rsidR="00562309" w:rsidRPr="00216DF1" w:rsidRDefault="00562309" w:rsidP="00562309">
      <w:pPr>
        <w:pStyle w:val="ListParagraph"/>
        <w:numPr>
          <w:ilvl w:val="2"/>
          <w:numId w:val="1"/>
        </w:numPr>
      </w:pPr>
      <w:r w:rsidRPr="00216DF1">
        <w:t>Transportability</w:t>
      </w:r>
    </w:p>
    <w:p w:rsidR="003B5782" w:rsidRPr="00216DF1" w:rsidRDefault="003B5782" w:rsidP="003B5782">
      <w:pPr>
        <w:pStyle w:val="ListParagraph"/>
        <w:numPr>
          <w:ilvl w:val="3"/>
          <w:numId w:val="1"/>
        </w:numPr>
      </w:pPr>
      <w:r w:rsidRPr="00216DF1">
        <w:rPr>
          <w:bCs/>
        </w:rPr>
        <w:t>The IBDS shall be installed and configured by a crew of 10(T), 9(O) personnel</w:t>
      </w:r>
    </w:p>
    <w:p w:rsidR="00562309" w:rsidRPr="00216DF1" w:rsidRDefault="00C93104" w:rsidP="00562309">
      <w:pPr>
        <w:pStyle w:val="ListParagraph"/>
        <w:numPr>
          <w:ilvl w:val="2"/>
          <w:numId w:val="1"/>
        </w:numPr>
      </w:pPr>
      <w:r w:rsidRPr="00216DF1">
        <w:t>Flexibility</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Sustainability</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Security</w:t>
      </w:r>
    </w:p>
    <w:p w:rsidR="00562309" w:rsidRPr="00216DF1" w:rsidRDefault="00562309" w:rsidP="00562309">
      <w:pPr>
        <w:pStyle w:val="ListParagraph"/>
        <w:numPr>
          <w:ilvl w:val="1"/>
          <w:numId w:val="1"/>
        </w:numPr>
      </w:pPr>
      <w:r w:rsidRPr="00216DF1">
        <w:lastRenderedPageBreak/>
        <w:t>Design and Construction</w:t>
      </w:r>
    </w:p>
    <w:p w:rsidR="00562309" w:rsidRPr="00216DF1" w:rsidRDefault="00562309" w:rsidP="00562309">
      <w:pPr>
        <w:pStyle w:val="ListParagraph"/>
        <w:numPr>
          <w:ilvl w:val="2"/>
          <w:numId w:val="1"/>
        </w:numPr>
      </w:pPr>
      <w:r w:rsidRPr="00216DF1">
        <w:t>CAD/CAM Requirements</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Materials, Processes and Parts</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Mounting and Labeling</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Electromagnetic Radiation</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Safety</w:t>
      </w:r>
    </w:p>
    <w:p w:rsidR="00C93104" w:rsidRPr="00216DF1" w:rsidRDefault="00C93104" w:rsidP="00C93104">
      <w:pPr>
        <w:pStyle w:val="ListParagraph"/>
        <w:ind w:left="2160"/>
      </w:pPr>
      <w:r w:rsidRPr="00216DF1">
        <w:t>TBD</w:t>
      </w:r>
    </w:p>
    <w:p w:rsidR="00562309" w:rsidRPr="00216DF1" w:rsidRDefault="006B23A2" w:rsidP="00562309">
      <w:pPr>
        <w:pStyle w:val="ListParagraph"/>
        <w:numPr>
          <w:ilvl w:val="2"/>
          <w:numId w:val="1"/>
        </w:numPr>
      </w:pPr>
      <w:r w:rsidRPr="00216DF1">
        <w:t>Interchangeability</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Workmanship</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Testability</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Economic Feasibility</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1"/>
          <w:numId w:val="1"/>
        </w:numPr>
      </w:pPr>
      <w:r w:rsidRPr="00216DF1">
        <w:t>Documentation/Data</w:t>
      </w:r>
    </w:p>
    <w:p w:rsidR="00C93104" w:rsidRPr="00216DF1" w:rsidRDefault="00C93104" w:rsidP="00C93104">
      <w:pPr>
        <w:pStyle w:val="ListParagraph"/>
        <w:ind w:left="1080"/>
      </w:pPr>
      <w:r w:rsidRPr="00216DF1">
        <w:t>TBD</w:t>
      </w:r>
    </w:p>
    <w:p w:rsidR="00562309" w:rsidRPr="00216DF1" w:rsidRDefault="00562309" w:rsidP="00562309">
      <w:pPr>
        <w:pStyle w:val="ListParagraph"/>
        <w:numPr>
          <w:ilvl w:val="1"/>
          <w:numId w:val="1"/>
        </w:numPr>
      </w:pPr>
      <w:r w:rsidRPr="00216DF1">
        <w:t>Logistics</w:t>
      </w:r>
    </w:p>
    <w:p w:rsidR="00562309" w:rsidRPr="00216DF1" w:rsidRDefault="00562309" w:rsidP="00562309">
      <w:pPr>
        <w:pStyle w:val="ListParagraph"/>
        <w:numPr>
          <w:ilvl w:val="2"/>
          <w:numId w:val="1"/>
        </w:numPr>
      </w:pPr>
      <w:r w:rsidRPr="00216DF1">
        <w:t>Maintenance Requirements</w:t>
      </w:r>
    </w:p>
    <w:p w:rsidR="003B5782" w:rsidRPr="00216DF1" w:rsidRDefault="003B5782" w:rsidP="003B5782">
      <w:pPr>
        <w:pStyle w:val="ListParagraph"/>
        <w:numPr>
          <w:ilvl w:val="3"/>
          <w:numId w:val="1"/>
        </w:numPr>
      </w:pPr>
      <w:r w:rsidRPr="00216DF1">
        <w:t>The system shall utilize a sense-and-respond logistics approach.</w:t>
      </w:r>
    </w:p>
    <w:p w:rsidR="003B5782" w:rsidRPr="00216DF1" w:rsidRDefault="003B5782" w:rsidP="003B5782">
      <w:pPr>
        <w:pStyle w:val="ListParagraph"/>
        <w:numPr>
          <w:ilvl w:val="3"/>
          <w:numId w:val="1"/>
        </w:numPr>
      </w:pPr>
      <w:r w:rsidRPr="00216DF1">
        <w:t>The system shall incorporate a prognostic and CBM approach</w:t>
      </w:r>
    </w:p>
    <w:p w:rsidR="00562309" w:rsidRPr="00216DF1" w:rsidRDefault="00562309" w:rsidP="00562309">
      <w:pPr>
        <w:pStyle w:val="ListParagraph"/>
        <w:numPr>
          <w:ilvl w:val="2"/>
          <w:numId w:val="1"/>
        </w:numPr>
      </w:pPr>
      <w:r w:rsidRPr="00216DF1">
        <w:t>Supply Support</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Test and Support Equipment</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Personnel and Training</w:t>
      </w:r>
    </w:p>
    <w:p w:rsidR="00216DF1" w:rsidRPr="00216DF1" w:rsidRDefault="00216DF1" w:rsidP="00216DF1">
      <w:pPr>
        <w:pStyle w:val="FreeForm"/>
        <w:numPr>
          <w:ilvl w:val="3"/>
          <w:numId w:val="1"/>
        </w:numPr>
        <w:tabs>
          <w:tab w:val="left" w:pos="560"/>
          <w:tab w:val="left" w:pos="1120"/>
          <w:tab w:val="left" w:pos="1800"/>
          <w:tab w:val="left" w:pos="2240"/>
          <w:tab w:val="left" w:pos="2800"/>
          <w:tab w:val="left" w:pos="3360"/>
          <w:tab w:val="left" w:pos="3920"/>
          <w:tab w:val="left" w:pos="4480"/>
          <w:tab w:val="left" w:pos="5040"/>
          <w:tab w:val="left" w:pos="5600"/>
          <w:tab w:val="left" w:pos="6160"/>
          <w:tab w:val="left" w:pos="6720"/>
        </w:tabs>
        <w:spacing w:line="240" w:lineRule="auto"/>
        <w:rPr>
          <w:rFonts w:asciiTheme="minorHAnsi" w:hAnsiTheme="minorHAnsi"/>
          <w:sz w:val="22"/>
          <w:szCs w:val="22"/>
        </w:rPr>
      </w:pPr>
      <w:r w:rsidRPr="00216DF1">
        <w:rPr>
          <w:rFonts w:asciiTheme="minorHAnsi" w:hAnsiTheme="minorHAnsi"/>
          <w:sz w:val="22"/>
          <w:szCs w:val="22"/>
        </w:rPr>
        <w:t>Training strategy should incorporate traditional school-house training</w:t>
      </w:r>
    </w:p>
    <w:p w:rsidR="00216DF1" w:rsidRPr="00216DF1" w:rsidRDefault="00216DF1" w:rsidP="00216DF1">
      <w:pPr>
        <w:pStyle w:val="FreeForm"/>
        <w:numPr>
          <w:ilvl w:val="3"/>
          <w:numId w:val="1"/>
        </w:numPr>
        <w:tabs>
          <w:tab w:val="left" w:pos="560"/>
          <w:tab w:val="left" w:pos="1120"/>
          <w:tab w:val="left" w:pos="1800"/>
          <w:tab w:val="left" w:pos="2240"/>
          <w:tab w:val="left" w:pos="2800"/>
          <w:tab w:val="left" w:pos="3360"/>
          <w:tab w:val="left" w:pos="3920"/>
          <w:tab w:val="left" w:pos="4480"/>
          <w:tab w:val="left" w:pos="5040"/>
          <w:tab w:val="left" w:pos="5600"/>
          <w:tab w:val="left" w:pos="6160"/>
          <w:tab w:val="left" w:pos="6720"/>
        </w:tabs>
        <w:spacing w:line="240" w:lineRule="auto"/>
        <w:rPr>
          <w:rFonts w:asciiTheme="minorHAnsi" w:hAnsiTheme="minorHAnsi"/>
          <w:sz w:val="22"/>
          <w:szCs w:val="22"/>
        </w:rPr>
      </w:pPr>
      <w:r w:rsidRPr="00216DF1">
        <w:rPr>
          <w:rFonts w:asciiTheme="minorHAnsi" w:hAnsiTheme="minorHAnsi"/>
          <w:sz w:val="22"/>
          <w:szCs w:val="22"/>
        </w:rPr>
        <w:t>The training strategy should emphasize CD- or web-based delivery to users and maintainers in the field.</w:t>
      </w:r>
    </w:p>
    <w:p w:rsidR="00C93104" w:rsidRPr="00216DF1" w:rsidRDefault="00C93104" w:rsidP="00C93104">
      <w:pPr>
        <w:pStyle w:val="ListParagraph"/>
        <w:ind w:left="2160"/>
      </w:pPr>
    </w:p>
    <w:p w:rsidR="00C93104" w:rsidRPr="00216DF1" w:rsidRDefault="00562309" w:rsidP="00C93104">
      <w:pPr>
        <w:pStyle w:val="ListParagraph"/>
        <w:numPr>
          <w:ilvl w:val="2"/>
          <w:numId w:val="1"/>
        </w:numPr>
      </w:pPr>
      <w:r w:rsidRPr="00216DF1">
        <w:t>Facilities and Equipment</w:t>
      </w:r>
    </w:p>
    <w:p w:rsidR="00C93104" w:rsidRPr="00216DF1" w:rsidRDefault="00C93104" w:rsidP="00C93104">
      <w:pPr>
        <w:pStyle w:val="ListParagraph"/>
      </w:pP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Packaging, Handling, storage and Transportation</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Computer Resources</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lastRenderedPageBreak/>
        <w:t>Technical Data/Information</w:t>
      </w:r>
    </w:p>
    <w:p w:rsidR="00C93104" w:rsidRPr="00216DF1" w:rsidRDefault="00C93104" w:rsidP="00C93104">
      <w:pPr>
        <w:pStyle w:val="ListParagraph"/>
        <w:ind w:left="2160"/>
      </w:pPr>
      <w:r w:rsidRPr="00216DF1">
        <w:t>TBD</w:t>
      </w:r>
    </w:p>
    <w:p w:rsidR="00562309" w:rsidRPr="00216DF1" w:rsidRDefault="00562309" w:rsidP="00562309">
      <w:pPr>
        <w:pStyle w:val="ListParagraph"/>
        <w:numPr>
          <w:ilvl w:val="2"/>
          <w:numId w:val="1"/>
        </w:numPr>
      </w:pPr>
      <w:r w:rsidRPr="00216DF1">
        <w:t>Customer Service</w:t>
      </w:r>
    </w:p>
    <w:p w:rsidR="00C93104" w:rsidRPr="00216DF1" w:rsidRDefault="00C93104" w:rsidP="00C93104">
      <w:pPr>
        <w:pStyle w:val="ListParagraph"/>
        <w:ind w:left="2160"/>
      </w:pPr>
      <w:r w:rsidRPr="00216DF1">
        <w:t>TBD</w:t>
      </w:r>
    </w:p>
    <w:p w:rsidR="00C93104" w:rsidRPr="00216DF1" w:rsidRDefault="00562309" w:rsidP="00562309">
      <w:pPr>
        <w:pStyle w:val="ListParagraph"/>
        <w:numPr>
          <w:ilvl w:val="1"/>
          <w:numId w:val="1"/>
        </w:numPr>
      </w:pPr>
      <w:r w:rsidRPr="00216DF1">
        <w:t>Producibility</w:t>
      </w:r>
    </w:p>
    <w:p w:rsidR="00562309" w:rsidRPr="00216DF1" w:rsidRDefault="00C93104" w:rsidP="00C93104">
      <w:pPr>
        <w:pStyle w:val="ListParagraph"/>
        <w:ind w:left="1080"/>
      </w:pPr>
      <w:r w:rsidRPr="00216DF1">
        <w:t>TBD</w:t>
      </w:r>
      <w:r w:rsidR="00562309" w:rsidRPr="00216DF1">
        <w:t xml:space="preserve"> </w:t>
      </w:r>
    </w:p>
    <w:p w:rsidR="00562309" w:rsidRPr="00216DF1" w:rsidRDefault="00562309" w:rsidP="00562309">
      <w:pPr>
        <w:pStyle w:val="ListParagraph"/>
        <w:numPr>
          <w:ilvl w:val="1"/>
          <w:numId w:val="1"/>
        </w:numPr>
      </w:pPr>
      <w:r w:rsidRPr="00216DF1">
        <w:t>Disposability</w:t>
      </w:r>
    </w:p>
    <w:p w:rsidR="00C93104" w:rsidRPr="00216DF1" w:rsidRDefault="00C93104" w:rsidP="00C93104">
      <w:pPr>
        <w:pStyle w:val="ListParagraph"/>
        <w:ind w:left="1080"/>
      </w:pPr>
      <w:r w:rsidRPr="00216DF1">
        <w:t>TBD</w:t>
      </w:r>
    </w:p>
    <w:p w:rsidR="00562309" w:rsidRPr="00216DF1" w:rsidRDefault="00562309" w:rsidP="00562309">
      <w:pPr>
        <w:pStyle w:val="ListParagraph"/>
        <w:numPr>
          <w:ilvl w:val="1"/>
          <w:numId w:val="1"/>
        </w:numPr>
      </w:pPr>
      <w:r w:rsidRPr="00216DF1">
        <w:t>Affordability</w:t>
      </w:r>
    </w:p>
    <w:p w:rsidR="00C93104" w:rsidRPr="00216DF1" w:rsidRDefault="00C93104" w:rsidP="00C93104">
      <w:pPr>
        <w:pStyle w:val="ListParagraph"/>
        <w:ind w:left="1080"/>
      </w:pPr>
      <w:r w:rsidRPr="00216DF1">
        <w:t>TBD</w:t>
      </w:r>
    </w:p>
    <w:p w:rsidR="00562309" w:rsidRPr="00216DF1" w:rsidRDefault="00562309" w:rsidP="00562309">
      <w:pPr>
        <w:pStyle w:val="ListParagraph"/>
        <w:numPr>
          <w:ilvl w:val="0"/>
          <w:numId w:val="1"/>
        </w:numPr>
      </w:pPr>
      <w:r w:rsidRPr="00216DF1">
        <w:t>Test and Evaluation</w:t>
      </w:r>
    </w:p>
    <w:p w:rsidR="00C93104" w:rsidRPr="00216DF1" w:rsidRDefault="00C93104" w:rsidP="00C93104">
      <w:pPr>
        <w:pStyle w:val="ListParagraph"/>
        <w:ind w:left="360"/>
      </w:pPr>
      <w:r w:rsidRPr="00216DF1">
        <w:t>SEE APPENDIX B</w:t>
      </w:r>
    </w:p>
    <w:p w:rsidR="00562309" w:rsidRPr="00216DF1" w:rsidRDefault="00562309" w:rsidP="00562309">
      <w:pPr>
        <w:pStyle w:val="ListParagraph"/>
        <w:numPr>
          <w:ilvl w:val="0"/>
          <w:numId w:val="1"/>
        </w:numPr>
      </w:pPr>
      <w:r w:rsidRPr="00216DF1">
        <w:t>Quality Assurance Provisions</w:t>
      </w:r>
    </w:p>
    <w:p w:rsidR="00C93104" w:rsidRPr="00216DF1" w:rsidRDefault="00C93104" w:rsidP="00C93104">
      <w:pPr>
        <w:pStyle w:val="ListParagraph"/>
        <w:ind w:left="360"/>
      </w:pPr>
      <w:r w:rsidRPr="00216DF1">
        <w:t>TBD</w:t>
      </w:r>
    </w:p>
    <w:p w:rsidR="00562309" w:rsidRPr="00216DF1" w:rsidRDefault="00562309" w:rsidP="00562309">
      <w:pPr>
        <w:pStyle w:val="ListParagraph"/>
        <w:numPr>
          <w:ilvl w:val="0"/>
          <w:numId w:val="1"/>
        </w:numPr>
      </w:pPr>
      <w:r w:rsidRPr="00216DF1">
        <w:t>Distribution and Customer Service</w:t>
      </w:r>
    </w:p>
    <w:p w:rsidR="00C93104" w:rsidRPr="00216DF1" w:rsidRDefault="00C93104" w:rsidP="00C93104">
      <w:pPr>
        <w:pStyle w:val="ListParagraph"/>
        <w:ind w:left="360"/>
      </w:pPr>
      <w:r w:rsidRPr="00216DF1">
        <w:t>TBD</w:t>
      </w:r>
    </w:p>
    <w:p w:rsidR="00562309" w:rsidRPr="00216DF1" w:rsidRDefault="00562309" w:rsidP="00562309">
      <w:pPr>
        <w:pStyle w:val="ListParagraph"/>
        <w:numPr>
          <w:ilvl w:val="0"/>
          <w:numId w:val="1"/>
        </w:numPr>
      </w:pPr>
      <w:r w:rsidRPr="00216DF1">
        <w:t>Retirement and Material Recycling/Disposal</w:t>
      </w:r>
    </w:p>
    <w:p w:rsidR="00C93104" w:rsidRPr="00216DF1" w:rsidRDefault="00C93104" w:rsidP="00C93104">
      <w:pPr>
        <w:pStyle w:val="ListParagraph"/>
        <w:ind w:left="360"/>
      </w:pPr>
      <w:r w:rsidRPr="00216DF1">
        <w:t>TBD</w:t>
      </w:r>
    </w:p>
    <w:sectPr w:rsidR="00C93104" w:rsidRPr="00216DF1" w:rsidSect="000F66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Light">
    <w:altName w:val="Times New Roman"/>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multilevel"/>
    <w:tmpl w:val="894EE89B"/>
    <w:lvl w:ilvl="0">
      <w:start w:val="3"/>
      <w:numFmt w:val="lowerLetter"/>
      <w:suff w:val="nothing"/>
      <w:lvlText w:val="%1."/>
      <w:lvlJc w:val="left"/>
      <w:pPr>
        <w:ind w:left="0" w:firstLine="7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19214696"/>
    <w:multiLevelType w:val="hybridMultilevel"/>
    <w:tmpl w:val="7DA0DEF6"/>
    <w:lvl w:ilvl="0" w:tplc="07802902">
      <w:start w:val="1"/>
      <w:numFmt w:val="bullet"/>
      <w:lvlText w:val=""/>
      <w:lvlJc w:val="left"/>
      <w:pPr>
        <w:tabs>
          <w:tab w:val="num" w:pos="720"/>
        </w:tabs>
        <w:ind w:left="720" w:hanging="360"/>
      </w:pPr>
      <w:rPr>
        <w:rFonts w:ascii="Wingdings 2" w:hAnsi="Wingdings 2" w:hint="default"/>
      </w:rPr>
    </w:lvl>
    <w:lvl w:ilvl="1" w:tplc="812E5240" w:tentative="1">
      <w:start w:val="1"/>
      <w:numFmt w:val="bullet"/>
      <w:lvlText w:val=""/>
      <w:lvlJc w:val="left"/>
      <w:pPr>
        <w:tabs>
          <w:tab w:val="num" w:pos="1440"/>
        </w:tabs>
        <w:ind w:left="1440" w:hanging="360"/>
      </w:pPr>
      <w:rPr>
        <w:rFonts w:ascii="Wingdings 2" w:hAnsi="Wingdings 2" w:hint="default"/>
      </w:rPr>
    </w:lvl>
    <w:lvl w:ilvl="2" w:tplc="EBA0E33E" w:tentative="1">
      <w:start w:val="1"/>
      <w:numFmt w:val="bullet"/>
      <w:lvlText w:val=""/>
      <w:lvlJc w:val="left"/>
      <w:pPr>
        <w:tabs>
          <w:tab w:val="num" w:pos="2160"/>
        </w:tabs>
        <w:ind w:left="2160" w:hanging="360"/>
      </w:pPr>
      <w:rPr>
        <w:rFonts w:ascii="Wingdings 2" w:hAnsi="Wingdings 2" w:hint="default"/>
      </w:rPr>
    </w:lvl>
    <w:lvl w:ilvl="3" w:tplc="6D7CA5FA" w:tentative="1">
      <w:start w:val="1"/>
      <w:numFmt w:val="bullet"/>
      <w:lvlText w:val=""/>
      <w:lvlJc w:val="left"/>
      <w:pPr>
        <w:tabs>
          <w:tab w:val="num" w:pos="2880"/>
        </w:tabs>
        <w:ind w:left="2880" w:hanging="360"/>
      </w:pPr>
      <w:rPr>
        <w:rFonts w:ascii="Wingdings 2" w:hAnsi="Wingdings 2" w:hint="default"/>
      </w:rPr>
    </w:lvl>
    <w:lvl w:ilvl="4" w:tplc="124A245A" w:tentative="1">
      <w:start w:val="1"/>
      <w:numFmt w:val="bullet"/>
      <w:lvlText w:val=""/>
      <w:lvlJc w:val="left"/>
      <w:pPr>
        <w:tabs>
          <w:tab w:val="num" w:pos="3600"/>
        </w:tabs>
        <w:ind w:left="3600" w:hanging="360"/>
      </w:pPr>
      <w:rPr>
        <w:rFonts w:ascii="Wingdings 2" w:hAnsi="Wingdings 2" w:hint="default"/>
      </w:rPr>
    </w:lvl>
    <w:lvl w:ilvl="5" w:tplc="1722BE78" w:tentative="1">
      <w:start w:val="1"/>
      <w:numFmt w:val="bullet"/>
      <w:lvlText w:val=""/>
      <w:lvlJc w:val="left"/>
      <w:pPr>
        <w:tabs>
          <w:tab w:val="num" w:pos="4320"/>
        </w:tabs>
        <w:ind w:left="4320" w:hanging="360"/>
      </w:pPr>
      <w:rPr>
        <w:rFonts w:ascii="Wingdings 2" w:hAnsi="Wingdings 2" w:hint="default"/>
      </w:rPr>
    </w:lvl>
    <w:lvl w:ilvl="6" w:tplc="9FA87A44" w:tentative="1">
      <w:start w:val="1"/>
      <w:numFmt w:val="bullet"/>
      <w:lvlText w:val=""/>
      <w:lvlJc w:val="left"/>
      <w:pPr>
        <w:tabs>
          <w:tab w:val="num" w:pos="5040"/>
        </w:tabs>
        <w:ind w:left="5040" w:hanging="360"/>
      </w:pPr>
      <w:rPr>
        <w:rFonts w:ascii="Wingdings 2" w:hAnsi="Wingdings 2" w:hint="default"/>
      </w:rPr>
    </w:lvl>
    <w:lvl w:ilvl="7" w:tplc="1AA80862" w:tentative="1">
      <w:start w:val="1"/>
      <w:numFmt w:val="bullet"/>
      <w:lvlText w:val=""/>
      <w:lvlJc w:val="left"/>
      <w:pPr>
        <w:tabs>
          <w:tab w:val="num" w:pos="5760"/>
        </w:tabs>
        <w:ind w:left="5760" w:hanging="360"/>
      </w:pPr>
      <w:rPr>
        <w:rFonts w:ascii="Wingdings 2" w:hAnsi="Wingdings 2" w:hint="default"/>
      </w:rPr>
    </w:lvl>
    <w:lvl w:ilvl="8" w:tplc="F3908318" w:tentative="1">
      <w:start w:val="1"/>
      <w:numFmt w:val="bullet"/>
      <w:lvlText w:val=""/>
      <w:lvlJc w:val="left"/>
      <w:pPr>
        <w:tabs>
          <w:tab w:val="num" w:pos="6480"/>
        </w:tabs>
        <w:ind w:left="6480" w:hanging="360"/>
      </w:pPr>
      <w:rPr>
        <w:rFonts w:ascii="Wingdings 2" w:hAnsi="Wingdings 2" w:hint="default"/>
      </w:rPr>
    </w:lvl>
  </w:abstractNum>
  <w:abstractNum w:abstractNumId="2">
    <w:nsid w:val="1FC32E72"/>
    <w:multiLevelType w:val="hybridMultilevel"/>
    <w:tmpl w:val="216CA35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9">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2F6ADE"/>
    <w:multiLevelType w:val="hybridMultilevel"/>
    <w:tmpl w:val="3CC245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2F4095"/>
    <w:multiLevelType w:val="multilevel"/>
    <w:tmpl w:val="9ED016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55D80CB6"/>
    <w:multiLevelType w:val="multilevel"/>
    <w:tmpl w:val="97F8754C"/>
    <w:lvl w:ilvl="0">
      <w:start w:val="1"/>
      <w:numFmt w:val="bullet"/>
      <w:lvlText w:val=""/>
      <w:lvlJc w:val="left"/>
      <w:pPr>
        <w:tabs>
          <w:tab w:val="num" w:pos="360"/>
        </w:tabs>
        <w:ind w:left="360" w:firstLine="0"/>
      </w:pPr>
      <w:rPr>
        <w:rFonts w:ascii="Wingdings" w:hAnsi="Wingding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766261F7"/>
    <w:multiLevelType w:val="hybridMultilevel"/>
    <w:tmpl w:val="36629D2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B124496"/>
    <w:multiLevelType w:val="hybridMultilevel"/>
    <w:tmpl w:val="13F0340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7"/>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proofState w:spelling="clean" w:grammar="clean"/>
  <w:defaultTabStop w:val="720"/>
  <w:characterSpacingControl w:val="doNotCompress"/>
  <w:compat/>
  <w:rsids>
    <w:rsidRoot w:val="00562309"/>
    <w:rsid w:val="000F66A9"/>
    <w:rsid w:val="001229A2"/>
    <w:rsid w:val="001C3489"/>
    <w:rsid w:val="00216DF1"/>
    <w:rsid w:val="00230CE4"/>
    <w:rsid w:val="003B5782"/>
    <w:rsid w:val="00422B9E"/>
    <w:rsid w:val="004C0A86"/>
    <w:rsid w:val="00562309"/>
    <w:rsid w:val="0057253B"/>
    <w:rsid w:val="006B23A2"/>
    <w:rsid w:val="008B5201"/>
    <w:rsid w:val="00B8189C"/>
    <w:rsid w:val="00C3509C"/>
    <w:rsid w:val="00C6248D"/>
    <w:rsid w:val="00C766FF"/>
    <w:rsid w:val="00C93104"/>
    <w:rsid w:val="00C95B21"/>
    <w:rsid w:val="00D13A75"/>
    <w:rsid w:val="00EB35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309"/>
    <w:pPr>
      <w:ind w:left="720"/>
      <w:contextualSpacing/>
    </w:pPr>
  </w:style>
  <w:style w:type="paragraph" w:customStyle="1" w:styleId="Body">
    <w:name w:val="Body"/>
    <w:rsid w:val="00562309"/>
    <w:pPr>
      <w:suppressAutoHyphens/>
      <w:spacing w:after="180" w:line="312" w:lineRule="auto"/>
    </w:pPr>
    <w:rPr>
      <w:rFonts w:ascii="Helvetica Neue Light" w:eastAsia="ヒラギノ角ゴ Pro W3" w:hAnsi="Helvetica Neue Light" w:cs="Times New Roman"/>
      <w:color w:val="000000"/>
      <w:sz w:val="18"/>
      <w:szCs w:val="20"/>
    </w:rPr>
  </w:style>
  <w:style w:type="paragraph" w:customStyle="1" w:styleId="FreeForm">
    <w:name w:val="Free Form"/>
    <w:rsid w:val="004C0A86"/>
    <w:pPr>
      <w:spacing w:after="0" w:line="312" w:lineRule="auto"/>
    </w:pPr>
    <w:rPr>
      <w:rFonts w:ascii="Helvetica Neue Light" w:eastAsia="ヒラギノ角ゴ Pro W3" w:hAnsi="Helvetica Neue Light" w:cs="Times New Roman"/>
      <w:color w:val="000000"/>
      <w:sz w:val="18"/>
      <w:szCs w:val="20"/>
    </w:rPr>
  </w:style>
  <w:style w:type="paragraph" w:customStyle="1" w:styleId="Default">
    <w:name w:val="Default"/>
    <w:rsid w:val="00D13A7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B5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2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691170">
      <w:bodyDiv w:val="1"/>
      <w:marLeft w:val="0"/>
      <w:marRight w:val="0"/>
      <w:marTop w:val="0"/>
      <w:marBottom w:val="0"/>
      <w:divBdr>
        <w:top w:val="none" w:sz="0" w:space="0" w:color="auto"/>
        <w:left w:val="none" w:sz="0" w:space="0" w:color="auto"/>
        <w:bottom w:val="none" w:sz="0" w:space="0" w:color="auto"/>
        <w:right w:val="none" w:sz="0" w:space="0" w:color="auto"/>
      </w:divBdr>
    </w:div>
    <w:div w:id="1040664304">
      <w:bodyDiv w:val="1"/>
      <w:marLeft w:val="0"/>
      <w:marRight w:val="0"/>
      <w:marTop w:val="0"/>
      <w:marBottom w:val="0"/>
      <w:divBdr>
        <w:top w:val="none" w:sz="0" w:space="0" w:color="auto"/>
        <w:left w:val="none" w:sz="0" w:space="0" w:color="auto"/>
        <w:bottom w:val="none" w:sz="0" w:space="0" w:color="auto"/>
        <w:right w:val="none" w:sz="0" w:space="0" w:color="auto"/>
      </w:divBdr>
      <w:divsChild>
        <w:div w:id="1341395564">
          <w:marLeft w:val="706"/>
          <w:marRight w:val="0"/>
          <w:marTop w:val="86"/>
          <w:marBottom w:val="0"/>
          <w:divBdr>
            <w:top w:val="none" w:sz="0" w:space="0" w:color="auto"/>
            <w:left w:val="none" w:sz="0" w:space="0" w:color="auto"/>
            <w:bottom w:val="none" w:sz="0" w:space="0" w:color="auto"/>
            <w:right w:val="none" w:sz="0" w:space="0" w:color="auto"/>
          </w:divBdr>
        </w:div>
        <w:div w:id="1420640315">
          <w:marLeft w:val="706"/>
          <w:marRight w:val="0"/>
          <w:marTop w:val="86"/>
          <w:marBottom w:val="0"/>
          <w:divBdr>
            <w:top w:val="none" w:sz="0" w:space="0" w:color="auto"/>
            <w:left w:val="none" w:sz="0" w:space="0" w:color="auto"/>
            <w:bottom w:val="none" w:sz="0" w:space="0" w:color="auto"/>
            <w:right w:val="none" w:sz="0" w:space="0" w:color="auto"/>
          </w:divBdr>
        </w:div>
        <w:div w:id="788352409">
          <w:marLeft w:val="706"/>
          <w:marRight w:val="0"/>
          <w:marTop w:val="86"/>
          <w:marBottom w:val="0"/>
          <w:divBdr>
            <w:top w:val="none" w:sz="0" w:space="0" w:color="auto"/>
            <w:left w:val="none" w:sz="0" w:space="0" w:color="auto"/>
            <w:bottom w:val="none" w:sz="0" w:space="0" w:color="auto"/>
            <w:right w:val="none" w:sz="0" w:space="0" w:color="auto"/>
          </w:divBdr>
        </w:div>
        <w:div w:id="375008275">
          <w:marLeft w:val="706"/>
          <w:marRight w:val="0"/>
          <w:marTop w:val="86"/>
          <w:marBottom w:val="0"/>
          <w:divBdr>
            <w:top w:val="none" w:sz="0" w:space="0" w:color="auto"/>
            <w:left w:val="none" w:sz="0" w:space="0" w:color="auto"/>
            <w:bottom w:val="none" w:sz="0" w:space="0" w:color="auto"/>
            <w:right w:val="none" w:sz="0" w:space="0" w:color="auto"/>
          </w:divBdr>
        </w:div>
        <w:div w:id="1671719130">
          <w:marLeft w:val="706"/>
          <w:marRight w:val="0"/>
          <w:marTop w:val="86"/>
          <w:marBottom w:val="0"/>
          <w:divBdr>
            <w:top w:val="none" w:sz="0" w:space="0" w:color="auto"/>
            <w:left w:val="none" w:sz="0" w:space="0" w:color="auto"/>
            <w:bottom w:val="none" w:sz="0" w:space="0" w:color="auto"/>
            <w:right w:val="none" w:sz="0" w:space="0" w:color="auto"/>
          </w:divBdr>
        </w:div>
        <w:div w:id="512955872">
          <w:marLeft w:val="70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 Army User</dc:creator>
  <cp:lastModifiedBy>Steve Mazza</cp:lastModifiedBy>
  <cp:revision>6</cp:revision>
  <dcterms:created xsi:type="dcterms:W3CDTF">2011-09-07T02:43:00Z</dcterms:created>
  <dcterms:modified xsi:type="dcterms:W3CDTF">2011-09-09T16:56:00Z</dcterms:modified>
</cp:coreProperties>
</file>