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B57DD" w14:textId="77777777" w:rsidR="002021E3" w:rsidRDefault="006B172C" w:rsidP="006B172C">
      <w:pPr>
        <w:pStyle w:val="Heading1"/>
      </w:pPr>
      <w:r>
        <w:t>12-21</w:t>
      </w:r>
      <w:bookmarkStart w:id="0" w:name="_GoBack"/>
      <w:bookmarkEnd w:id="0"/>
    </w:p>
    <w:p w14:paraId="38069227" w14:textId="77777777" w:rsidR="006B172C" w:rsidRDefault="006B172C" w:rsidP="006B172C">
      <w:pPr>
        <w:pStyle w:val="Heading2"/>
      </w:pPr>
      <w:r>
        <w:t>a) PERT network based on given values with slack indicated.</w:t>
      </w:r>
    </w:p>
    <w:p w14:paraId="38D72D8E" w14:textId="49379DA4" w:rsidR="002615EC" w:rsidRPr="002615EC" w:rsidRDefault="00D8687D" w:rsidP="002615EC">
      <w:r>
        <w:rPr>
          <w:noProof/>
        </w:rPr>
        <w:drawing>
          <wp:inline distT="0" distB="0" distL="0" distR="0" wp14:anchorId="75A78806" wp14:editId="0435BA45">
            <wp:extent cx="5486400" cy="1908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5Group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19D8" w14:textId="28D59050" w:rsidR="00C77DE3" w:rsidRDefault="00C77DE3" w:rsidP="00C77DE3">
      <w:pPr>
        <w:pStyle w:val="Heading2"/>
      </w:pPr>
      <w:r>
        <w:t>b) Weekly Manpower Plot</w:t>
      </w:r>
    </w:p>
    <w:p w14:paraId="449924AC" w14:textId="10915B56" w:rsidR="00776C7A" w:rsidRPr="00776C7A" w:rsidRDefault="00776C7A" w:rsidP="00776C7A">
      <w:r>
        <w:rPr>
          <w:noProof/>
        </w:rPr>
        <w:drawing>
          <wp:inline distT="0" distB="0" distL="0" distR="0" wp14:anchorId="3369B8AD" wp14:editId="62F20212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C61CE6" w14:textId="143D2F03" w:rsidR="00C77DE3" w:rsidRDefault="00446511" w:rsidP="00C77DE3">
      <w:pPr>
        <w:pStyle w:val="Heading2"/>
      </w:pPr>
      <w:r>
        <w:t>c) Idle vs. Overtime (H</w:t>
      </w:r>
      <w:r w:rsidR="00C77DE3">
        <w:t>ours)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33"/>
        <w:gridCol w:w="543"/>
        <w:gridCol w:w="543"/>
        <w:gridCol w:w="543"/>
        <w:gridCol w:w="543"/>
        <w:gridCol w:w="543"/>
        <w:gridCol w:w="569"/>
        <w:gridCol w:w="543"/>
        <w:gridCol w:w="543"/>
        <w:gridCol w:w="543"/>
        <w:gridCol w:w="543"/>
        <w:gridCol w:w="569"/>
        <w:gridCol w:w="569"/>
        <w:gridCol w:w="569"/>
        <w:gridCol w:w="560"/>
      </w:tblGrid>
      <w:tr w:rsidR="002F22E2" w14:paraId="0D09A7AA" w14:textId="77777777" w:rsidTr="002F22E2">
        <w:trPr>
          <w:trHeight w:val="300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40BD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Week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3D85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ED43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E3EE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EAF8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E6D7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892A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0D8F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ED9C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382A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6977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DBA3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DB26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1FF6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146E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F22E2" w14:paraId="65673903" w14:textId="77777777" w:rsidTr="002F22E2">
        <w:trPr>
          <w:trHeight w:val="300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E738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Idle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2D9B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5A1D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FD53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3D7B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79D6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04FF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8707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C998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B2F1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8E1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26FE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D483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7132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4934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2F22E2" w14:paraId="04A23EED" w14:textId="77777777" w:rsidTr="002F22E2">
        <w:trPr>
          <w:trHeight w:val="300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2239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Overtime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C165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0D9E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3CA4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3C0B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2B05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1B10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E9C9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ADF8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D6CB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D919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8C7D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93A5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DA8F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3F0" w14:textId="77777777" w:rsidR="002F22E2" w:rsidRDefault="002F22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311C0959" w14:textId="293102E1" w:rsidR="002F22E2" w:rsidRDefault="00446511" w:rsidP="004E3B7B">
      <w:pPr>
        <w:pStyle w:val="Heading2"/>
      </w:pPr>
      <w:r>
        <w:t>d) Idle vs. Overtime (Costs)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21"/>
        <w:gridCol w:w="577"/>
        <w:gridCol w:w="577"/>
        <w:gridCol w:w="577"/>
        <w:gridCol w:w="415"/>
        <w:gridCol w:w="415"/>
        <w:gridCol w:w="698"/>
        <w:gridCol w:w="577"/>
        <w:gridCol w:w="577"/>
        <w:gridCol w:w="415"/>
        <w:gridCol w:w="415"/>
        <w:gridCol w:w="698"/>
        <w:gridCol w:w="698"/>
        <w:gridCol w:w="698"/>
        <w:gridCol w:w="698"/>
      </w:tblGrid>
      <w:tr w:rsidR="00A84173" w:rsidRPr="00A84173" w14:paraId="1DB7FEAC" w14:textId="77777777" w:rsidTr="004628D2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FDC1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Week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878B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9C56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7BF7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872D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9806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ED62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7BDA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3D52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7EFB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3754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6AAF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11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74E5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12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4D4E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13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9A8E" w14:textId="77777777" w:rsidR="00A84173" w:rsidRPr="00A84173" w:rsidRDefault="00A84173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14</w:t>
            </w:r>
          </w:p>
        </w:tc>
      </w:tr>
      <w:tr w:rsidR="00865CF0" w:rsidRPr="00A84173" w14:paraId="6FB251BA" w14:textId="77777777" w:rsidTr="004628D2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D218" w14:textId="77777777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>Idle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B2BE" w14:textId="77777777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$600 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FC90" w14:textId="77777777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$600 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FC7A" w14:textId="77777777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$600 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97D5" w14:textId="17A0D08E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931A" w14:textId="091423D2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4CA7" w14:textId="1C112DEB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4DFB" w14:textId="65F9DD4B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4935" w14:textId="3E492ACF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6AD7" w14:textId="31B5D22D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AC38" w14:textId="15A1245E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D2AF" w14:textId="77777777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$1,500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6475" w14:textId="77777777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$1,500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B106" w14:textId="77777777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$1,500 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08D2" w14:textId="77777777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$1,500 </w:t>
            </w:r>
          </w:p>
        </w:tc>
      </w:tr>
      <w:tr w:rsidR="00865CF0" w:rsidRPr="00A84173" w14:paraId="75D00A79" w14:textId="77777777" w:rsidTr="004628D2">
        <w:trPr>
          <w:trHeight w:val="300"/>
        </w:trPr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4CED" w14:textId="41CF0161" w:rsidR="00865CF0" w:rsidRPr="00A84173" w:rsidRDefault="004628D2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OT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D96B" w14:textId="42E0F70E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B5FD" w14:textId="1AA95AF6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75C4" w14:textId="3B518072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A54A" w14:textId="76DD0830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CD7D" w14:textId="728E42BC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2ACD" w14:textId="77777777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$2,700 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ADA6" w14:textId="77777777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$450 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9578" w14:textId="77777777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$900 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F71B" w14:textId="50D26203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B0D5" w14:textId="73D69DEC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B60A" w14:textId="39FC2DF3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9598" w14:textId="7155C716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BAA5" w14:textId="0A6431AC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F7EC" w14:textId="5472D418" w:rsidR="00865CF0" w:rsidRPr="00A84173" w:rsidRDefault="00865CF0" w:rsidP="00A8417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  <w:r w:rsidRPr="00A84173">
              <w:rPr>
                <w:rFonts w:ascii="Calibri" w:eastAsia="Times New Roman" w:hAnsi="Calibri" w:cs="Times New Roman"/>
                <w:color w:val="000000"/>
                <w:sz w:val="16"/>
              </w:rPr>
              <w:t xml:space="preserve">   </w:t>
            </w:r>
            <w:proofErr w:type="gramEnd"/>
          </w:p>
        </w:tc>
      </w:tr>
    </w:tbl>
    <w:p w14:paraId="0FB48AFB" w14:textId="1C4477AF" w:rsidR="00CB1E00" w:rsidRDefault="00CB1E00" w:rsidP="00CB1E00">
      <w:pPr>
        <w:pStyle w:val="Heading2"/>
      </w:pPr>
      <w:r>
        <w:lastRenderedPageBreak/>
        <w:t>e) Calculations Revised for Slack</w:t>
      </w:r>
    </w:p>
    <w:p w14:paraId="178FBA32" w14:textId="7FE6D52B" w:rsidR="005B7C0F" w:rsidRDefault="005B7C0F" w:rsidP="005B7C0F">
      <w:pPr>
        <w:pStyle w:val="Heading3"/>
      </w:pPr>
      <w:r>
        <w:t>Weekly Manpower Distribution</w:t>
      </w:r>
    </w:p>
    <w:p w14:paraId="7157E365" w14:textId="2A15428F" w:rsidR="000146B6" w:rsidRPr="000146B6" w:rsidRDefault="000146B6" w:rsidP="000146B6">
      <w:r>
        <w:rPr>
          <w:noProof/>
        </w:rPr>
        <w:drawing>
          <wp:inline distT="0" distB="0" distL="0" distR="0" wp14:anchorId="0CA72ADD" wp14:editId="04241BA2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8CDDFD" w14:textId="089CABF2" w:rsidR="005B7C0F" w:rsidRDefault="005B7C0F" w:rsidP="005B7C0F">
      <w:pPr>
        <w:pStyle w:val="Heading3"/>
      </w:pPr>
      <w:r>
        <w:t>Idle vs. Overtime (Hours) Considering Slack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33"/>
        <w:gridCol w:w="543"/>
        <w:gridCol w:w="543"/>
        <w:gridCol w:w="543"/>
        <w:gridCol w:w="543"/>
        <w:gridCol w:w="543"/>
        <w:gridCol w:w="569"/>
        <w:gridCol w:w="543"/>
        <w:gridCol w:w="543"/>
        <w:gridCol w:w="543"/>
        <w:gridCol w:w="543"/>
        <w:gridCol w:w="569"/>
        <w:gridCol w:w="569"/>
        <w:gridCol w:w="569"/>
        <w:gridCol w:w="560"/>
      </w:tblGrid>
      <w:tr w:rsidR="00451D14" w:rsidRPr="00451D14" w14:paraId="37CC3372" w14:textId="77777777" w:rsidTr="00451D14">
        <w:trPr>
          <w:trHeight w:val="300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1997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Week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6CEE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AD57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DC5D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BBFE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E1CE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7034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68F6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78B1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D12E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9201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DDFE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4ADD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E837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36FB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451D14" w:rsidRPr="00451D14" w14:paraId="1A120850" w14:textId="77777777" w:rsidTr="00451D14">
        <w:trPr>
          <w:trHeight w:val="300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6459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Idle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6C33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870B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726A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0695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2CD7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079D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E98D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A60F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4D24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20B1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EC22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B947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CC55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B650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51D14" w:rsidRPr="00451D14" w14:paraId="2CA16E9A" w14:textId="77777777" w:rsidTr="00451D14">
        <w:trPr>
          <w:trHeight w:val="300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923F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Overtime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42AB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7469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B544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B25E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909F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00BF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892F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BC32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A821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A4ED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CEA5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72C5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DFE2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C5BB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182D070F" w14:textId="0D1981FE" w:rsidR="005B7C0F" w:rsidRDefault="005B7C0F" w:rsidP="005B7C0F">
      <w:pPr>
        <w:pStyle w:val="Heading3"/>
      </w:pPr>
      <w:r>
        <w:t>Idle vs. Overtime (Costs) Considering Slack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4"/>
        <w:gridCol w:w="622"/>
        <w:gridCol w:w="622"/>
        <w:gridCol w:w="622"/>
        <w:gridCol w:w="440"/>
        <w:gridCol w:w="440"/>
        <w:gridCol w:w="622"/>
        <w:gridCol w:w="622"/>
        <w:gridCol w:w="622"/>
        <w:gridCol w:w="758"/>
        <w:gridCol w:w="622"/>
        <w:gridCol w:w="622"/>
        <w:gridCol w:w="445"/>
        <w:gridCol w:w="450"/>
        <w:gridCol w:w="443"/>
      </w:tblGrid>
      <w:tr w:rsidR="00451D14" w:rsidRPr="00451D14" w14:paraId="619F7D09" w14:textId="77777777" w:rsidTr="00451D14">
        <w:trPr>
          <w:trHeight w:val="300"/>
        </w:trPr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52B6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Week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E610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B466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2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9CED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EAD8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2389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E1AF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6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E924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D994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D1E3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EA7A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0B4A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B581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12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E25D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0C16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14</w:t>
            </w:r>
          </w:p>
        </w:tc>
      </w:tr>
      <w:tr w:rsidR="00451D14" w:rsidRPr="00451D14" w14:paraId="4BC51736" w14:textId="77777777" w:rsidTr="00451D14">
        <w:trPr>
          <w:trHeight w:val="300"/>
        </w:trPr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A254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>Idle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451C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$600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1FC9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$600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28F9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$600 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D930" w14:textId="0B61A90D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BC50" w14:textId="6D4D75D6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138A" w14:textId="2BB463D2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841B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$900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B3A8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$900 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288B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$1,500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47B7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$300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34E8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$300 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AB2E" w14:textId="74EF5D91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EA24" w14:textId="3B3EE5E2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262B" w14:textId="70789689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</w:tr>
      <w:tr w:rsidR="00451D14" w:rsidRPr="00451D14" w14:paraId="1218EDAF" w14:textId="77777777" w:rsidTr="00451D14">
        <w:trPr>
          <w:trHeight w:val="300"/>
        </w:trPr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596B" w14:textId="1CCF8A84" w:rsidR="00451D14" w:rsidRPr="00451D14" w:rsidRDefault="006931D6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OT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3FCE" w14:textId="15DF721F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84D2" w14:textId="2D983A2F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54F6" w14:textId="48E41206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5822" w14:textId="78915034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C016" w14:textId="1973FD5C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B428" w14:textId="77777777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$900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23CC" w14:textId="70162AAC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049B" w14:textId="573D7959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6A54" w14:textId="25837DA6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DEF3" w14:textId="6E4FDF4A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EBB0" w14:textId="082ADE5E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AFDA" w14:textId="173114C0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3422" w14:textId="14033CF2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D299" w14:textId="3F801F0A" w:rsidR="00451D14" w:rsidRPr="00451D14" w:rsidRDefault="00451D14" w:rsidP="00451D1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$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  <w:r w:rsidRPr="00451D14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  </w:t>
            </w:r>
            <w:proofErr w:type="gramEnd"/>
          </w:p>
        </w:tc>
      </w:tr>
    </w:tbl>
    <w:p w14:paraId="79477AB2" w14:textId="463B07DC" w:rsidR="00EF74D9" w:rsidRPr="00EF74D9" w:rsidRDefault="00EF74D9" w:rsidP="00EF74D9">
      <w:pPr>
        <w:pStyle w:val="Heading2"/>
      </w:pPr>
      <w:r>
        <w:t>f) Revised Answer at Full Duration</w:t>
      </w:r>
    </w:p>
    <w:p w14:paraId="6F21BCFA" w14:textId="53EFF96D" w:rsidR="006B172C" w:rsidRDefault="00242288" w:rsidP="006B172C">
      <w:r>
        <w:t>Under this specific situation I would not change my answers to parts d and e</w:t>
      </w:r>
      <w:r w:rsidR="00FB4180">
        <w:t xml:space="preserve"> since the distribution of manpower seems optimal</w:t>
      </w:r>
      <w:r>
        <w:t xml:space="preserve">.  In the more general case, however, </w:t>
      </w:r>
      <w:r w:rsidR="00945365">
        <w:t xml:space="preserve">there may be some economy in making </w:t>
      </w:r>
      <w:r w:rsidR="00A71275">
        <w:t>better</w:t>
      </w:r>
      <w:r w:rsidR="00945365">
        <w:t xml:space="preserve"> use of employee downtime.</w:t>
      </w:r>
    </w:p>
    <w:sectPr w:rsidR="006B172C" w:rsidSect="002E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2427A"/>
    <w:multiLevelType w:val="hybridMultilevel"/>
    <w:tmpl w:val="77988C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C6"/>
    <w:rsid w:val="000146B6"/>
    <w:rsid w:val="002021E3"/>
    <w:rsid w:val="00242288"/>
    <w:rsid w:val="002615EC"/>
    <w:rsid w:val="002E4B5B"/>
    <w:rsid w:val="002F22E2"/>
    <w:rsid w:val="003A00C6"/>
    <w:rsid w:val="00446511"/>
    <w:rsid w:val="00451D14"/>
    <w:rsid w:val="004628D2"/>
    <w:rsid w:val="004E3B7B"/>
    <w:rsid w:val="005B7C0F"/>
    <w:rsid w:val="006931D6"/>
    <w:rsid w:val="006A428B"/>
    <w:rsid w:val="006B172C"/>
    <w:rsid w:val="00776C7A"/>
    <w:rsid w:val="00865CF0"/>
    <w:rsid w:val="008F14DD"/>
    <w:rsid w:val="00945365"/>
    <w:rsid w:val="00A71275"/>
    <w:rsid w:val="00A84173"/>
    <w:rsid w:val="00C77DE3"/>
    <w:rsid w:val="00CB1E00"/>
    <w:rsid w:val="00D348FA"/>
    <w:rsid w:val="00D8687D"/>
    <w:rsid w:val="00EF74D9"/>
    <w:rsid w:val="00FB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005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7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7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C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17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C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7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7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C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17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C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7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azzas:Dropbox:School:SI3400:Assignments:assignment5Group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azzas:Dropbox:School:SI3400:Assignments:assignment5Group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Weekly Manpower</c:v>
          </c:tx>
          <c:marker>
            <c:symbol val="none"/>
          </c:marker>
          <c:dLbls>
            <c:delete val="1"/>
          </c:dLbls>
          <c:cat>
            <c:strLit>
              <c:ptCount val="1"/>
              <c:pt idx="0">
                <c:v>_x0005_Weeks</c:v>
              </c:pt>
            </c:strLit>
          </c:cat>
          <c:val>
            <c:numRef>
              <c:f>Sheet1!$B$10:$O$10</c:f>
              <c:numCache>
                <c:formatCode>General</c:formatCode>
                <c:ptCount val="14"/>
                <c:pt idx="0">
                  <c:v>6.0</c:v>
                </c:pt>
                <c:pt idx="1">
                  <c:v>6.0</c:v>
                </c:pt>
                <c:pt idx="2">
                  <c:v>6.0</c:v>
                </c:pt>
                <c:pt idx="3">
                  <c:v>8.0</c:v>
                </c:pt>
                <c:pt idx="4">
                  <c:v>8.0</c:v>
                </c:pt>
                <c:pt idx="5">
                  <c:v>14.0</c:v>
                </c:pt>
                <c:pt idx="6">
                  <c:v>9.0</c:v>
                </c:pt>
                <c:pt idx="7">
                  <c:v>10.0</c:v>
                </c:pt>
                <c:pt idx="8">
                  <c:v>8.0</c:v>
                </c:pt>
                <c:pt idx="9">
                  <c:v>8.0</c:v>
                </c:pt>
                <c:pt idx="10">
                  <c:v>3.0</c:v>
                </c:pt>
                <c:pt idx="11">
                  <c:v>3.0</c:v>
                </c:pt>
                <c:pt idx="12">
                  <c:v>3.0</c:v>
                </c:pt>
                <c:pt idx="13">
                  <c:v>3.0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08431064"/>
        <c:axId val="2108433688"/>
      </c:lineChart>
      <c:catAx>
        <c:axId val="2108431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majorTickMark val="out"/>
        <c:minorTickMark val="none"/>
        <c:tickLblPos val="none"/>
        <c:crossAx val="2108433688"/>
        <c:crosses val="autoZero"/>
        <c:auto val="0"/>
        <c:lblAlgn val="ctr"/>
        <c:lblOffset val="100"/>
        <c:noMultiLvlLbl val="0"/>
      </c:catAx>
      <c:valAx>
        <c:axId val="2108433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Persons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84310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Weekly Manpower (Revised)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val>
            <c:numRef>
              <c:f>Sheet1!$B$28:$O$28</c:f>
              <c:numCache>
                <c:formatCode>General</c:formatCode>
                <c:ptCount val="14"/>
                <c:pt idx="0">
                  <c:v>6.0</c:v>
                </c:pt>
                <c:pt idx="1">
                  <c:v>6.0</c:v>
                </c:pt>
                <c:pt idx="2">
                  <c:v>6.0</c:v>
                </c:pt>
                <c:pt idx="3">
                  <c:v>8.0</c:v>
                </c:pt>
                <c:pt idx="4">
                  <c:v>8.0</c:v>
                </c:pt>
                <c:pt idx="5">
                  <c:v>10.0</c:v>
                </c:pt>
                <c:pt idx="6">
                  <c:v>5.0</c:v>
                </c:pt>
                <c:pt idx="7">
                  <c:v>5.0</c:v>
                </c:pt>
                <c:pt idx="8">
                  <c:v>3.0</c:v>
                </c:pt>
                <c:pt idx="9">
                  <c:v>7.0</c:v>
                </c:pt>
                <c:pt idx="10">
                  <c:v>7.0</c:v>
                </c:pt>
                <c:pt idx="11">
                  <c:v>8.0</c:v>
                </c:pt>
                <c:pt idx="12">
                  <c:v>8.0</c:v>
                </c:pt>
                <c:pt idx="13">
                  <c:v>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9471032"/>
        <c:axId val="2109476488"/>
      </c:lineChart>
      <c:catAx>
        <c:axId val="2109471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09476488"/>
        <c:crosses val="autoZero"/>
        <c:auto val="1"/>
        <c:lblAlgn val="ctr"/>
        <c:lblOffset val="100"/>
        <c:noMultiLvlLbl val="0"/>
      </c:catAx>
      <c:valAx>
        <c:axId val="2109476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Persons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94710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1103</Characters>
  <Application>Microsoft Macintosh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Mazza</dc:creator>
  <cp:keywords/>
  <dc:description/>
  <cp:lastModifiedBy>Steve Mazza</cp:lastModifiedBy>
  <cp:revision>24</cp:revision>
  <dcterms:created xsi:type="dcterms:W3CDTF">2012-05-07T22:47:00Z</dcterms:created>
  <dcterms:modified xsi:type="dcterms:W3CDTF">2012-05-07T23:39:00Z</dcterms:modified>
</cp:coreProperties>
</file>