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Notizen Privatkredit</w:t>
      </w:r>
    </w:p>
    <w:p>
      <w:r>
        <w:t>Anbieter A: 10.000 EUR, 4,9% eff., 48 Monate.</w:t>
      </w:r>
    </w:p>
    <w:p>
      <w:r>
        <w:t>Anbieter B: Sofortkredit, schnelle Auszahlung, hoehere Zinsen.</w:t>
      </w:r>
    </w:p>
    <w:p>
      <w:r>
        <w:t>Notiz: kurzfristig Liquiditaet noetig.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