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Bibliography (Cleaned)</w:t>
      </w:r>
    </w:p>
    <w:p>
      <w:r>
        <w:t>Aaron T. Beck Cognitive Therapy and the Emotional Disorders (New York: Penguin Books, 1979), 3-12</w:t>
      </w:r>
    </w:p>
    <w:p>
      <w:r>
        <w:t>Abu Hamid Al-Ghazali, Ihya’ Ulum Al-Din, Kitab Al-Tafakkur (Beirut: Dar Al-Ma’rifah, n.d.),, 423-430</w:t>
      </w:r>
    </w:p>
    <w:p>
      <w:r>
        <w:t>Al-Attas, S. M. N. (1993). The Concept of Education in Islam. International Institute of Islamic Thought and Civilization</w:t>
      </w:r>
    </w:p>
    <w:p>
      <w:r>
        <w:t>Al-Qur’an al-Karim</w:t>
      </w:r>
    </w:p>
    <w:p>
      <w:r>
        <w:t>Al-Tabarani, Al-Mu’jam Al-Awsat, 6319</w:t>
      </w:r>
    </w:p>
    <w:p>
      <w:r>
        <w:t>Al-Tabari, Jami’ Al-Bayan’an Ta’wil Ay Al-Qur’an, Commentary on Surah Al-Shura 42:38 (Cairo: Dar Hijr, 2001),, 517-519</w:t>
      </w:r>
    </w:p>
    <w:p>
      <w:r>
        <w:t>Alan Baddeley, Human Memory: Theory and Practice (Boston: Allyn and Bacon, 1997),</w:t>
      </w:r>
    </w:p>
    <w:p>
      <w:r>
        <w:t>Albert Bandura, Social Foundations of Thought and Action: A Social Cognitive Theory (Englewood Cliffs, NJ: Prentice-Hall, 1986)</w:t>
      </w:r>
    </w:p>
    <w:p>
      <w:r>
        <w:t>Beck, A. T. (1977). Cognitive Therapy: A New Approach to the Treatment of Depression. Guilford Press</w:t>
      </w:r>
    </w:p>
    <w:p>
      <w:r>
        <w:t>Beck, A. T. (2011). Cognitive Behavior Therapy: Basics and Beyond. Guilford Press</w:t>
      </w:r>
    </w:p>
    <w:p>
      <w:r>
        <w:t>Bernard M. Bass and Ronald E. Riggio, Transformational Leadership, 2nd ed. (Mahwah, NJ: Lawrence Erlbaum Associates, 2006), 5-17</w:t>
      </w:r>
    </w:p>
    <w:p>
      <w:r>
        <w:t>C. Daniel Batson, Altruism in Humans (New York: Oxford University Press, 2011), 11-18</w:t>
      </w:r>
    </w:p>
    <w:p>
      <w:r>
        <w:t>Crystal L. Park, “Making Sense of the Meaning Literature: An Integrative Review of Meaning Making and Its Effects on Adjustment to Stressful Life Events,” Psychological Bulletin 136, No. 2 (2010): 257-301</w:t>
      </w:r>
    </w:p>
    <w:p>
      <w:r>
        <w:t>Crystal L. Park, “Meaning Making in the Context of Disasters,” Journal of Clinical Psychology 782, no. 12 (2016): 1234-1246</w:t>
      </w:r>
    </w:p>
    <w:p>
      <w:r>
        <w:t>Crystal L. Park, “Meaning Making in the Context of Stress and Coping,” Review of General Psychology,, No. 2, 2010</w:t>
      </w:r>
    </w:p>
    <w:p>
      <w:r>
        <w:t>Dan P. McAdams, The Stories We Live By: Personal Myths and the Making of the Self (New York: Guilford Press 1993),</w:t>
      </w:r>
    </w:p>
    <w:p>
      <w:r>
        <w:t>Daniel Goleman, Emotional Intelligence: Why It Can Matter More Than IQ (New York: Bantam Books, 1995) 43-62</w:t>
      </w:r>
    </w:p>
    <w:p>
      <w:r>
        <w:t>Daniel Kahneman, Thinking, Fast and Slow (New York: Farrar, Straus and Giroux, 2011),</w:t>
      </w:r>
    </w:p>
    <w:p>
      <w:r>
        <w:t>Decety, J., &amp; Jackson, P. L. (2006). A functional magnetic resonance imaging study of empathy and affect attribution</w:t>
      </w:r>
    </w:p>
    <w:p>
      <w:r>
        <w:t>Decety, Jean &amp; Cowell, Jason M. (2014). “The Complex Relation between Morality and Empathy.” Trends in Cognitive Sciences, 18(7),</w:t>
      </w:r>
    </w:p>
    <w:p>
      <w:r>
        <w:t>Ellen J. Langer, Mindfulness (Cambridge, MA: Da Capo Press, 1989), 62-65</w:t>
      </w:r>
    </w:p>
    <w:p>
      <w:r>
        <w:t>Erik H. Erikson, Identity: Youth and Crisis (New York: W. W. Norton &amp; Company, 1968), 128-135</w:t>
      </w:r>
    </w:p>
    <w:p>
      <w:r>
        <w:t>Fakhr Al-Din Al-Razi, Mafatih Al-Ghayab (Beirut: Dar Ihya’ Al-Turath Al-Arabi, 1999),</w:t>
      </w:r>
    </w:p>
    <w:p>
      <w:r>
        <w:t>Fergus I. M. Craik and Robert S. Lockhart, “Levels of Processing: A Framework for Memory Research,” Journal of Verbal Learning and Verbal Behavior 11, no. 6 (1972), 671-684</w:t>
      </w:r>
    </w:p>
    <w:p>
      <w:r>
        <w:t>George A. Bonanno, “Loss, Trauma, and Human Resilience,” American Psychologist 59, No 1 (2004): 20-28</w:t>
      </w:r>
    </w:p>
    <w:p>
      <w:r>
        <w:t>Gross, J. J., &amp; Thompson, R. A. (2007). Emotion regulation: Conceptual foundations. In J. J. Gross (Ed.), Handbook of Emotion Regulation (). Guilford Press</w:t>
      </w:r>
    </w:p>
    <w:p>
      <w:r>
        <w:t>Gustave Le Bon, The Crowd: A Study of the Popular Mind (New York: Dover Publications, 2002), 11-18</w:t>
      </w:r>
    </w:p>
    <w:p>
      <w:r>
        <w:t>Haque, A. (2004). Psychology from an Islamic Perspective. IIUM Press</w:t>
      </w:r>
    </w:p>
    <w:p>
      <w:r>
        <w:t>Harold G. Koenig, Religion and Mental Health: Research and Clinical Applications (San Diego: Academic Press, 2018),</w:t>
      </w:r>
    </w:p>
    <w:p>
      <w:r>
        <w:t>Henri Tajfel and John C. Turner “An Integrative Theory of Intergroup Conflict” in The Social Psychology of Intergroup Relations, ed. William G. Austin and Stephan Worchel (Monterey, CA: Brooks/Cole, 1979) 33-47</w:t>
      </w:r>
    </w:p>
    <w:p>
      <w:r>
        <w:t>Henri Tajfel and John Turner, “The Social Identity Theory of Intergroup Behavior” in Psychology of Intergroup Relations, ed. Stephen Worchel and William G. Austin (Chicago: Nelson-Hall, 1986), 7-24</w:t>
      </w:r>
    </w:p>
    <w:p>
      <w:r>
        <w:t>Howard Zehr, The Little Book of Restorative Justice (New York: Good Books, 2002), 18-25</w:t>
      </w:r>
    </w:p>
    <w:p>
      <w:r>
        <w:t>Ibn Al-Qayyim Al-Jawziyyah, Madarij Al-Salikin (Beirut: Dar Al-Kutub Al-Ilmiyyah, 1996), .</w:t>
      </w:r>
    </w:p>
    <w:p>
      <w:r>
        <w:t>Ibn Al-Qayyim, Miftah Dar Al-Sa’adah (Beirut: Dar Al-Kutub Al-Ilmiyyah, 1998),,</w:t>
      </w:r>
    </w:p>
    <w:p>
      <w:r>
        <w:t>Ibn Hisham, Al-Sirah al-Nabawiyyah (Beirut: Dar al-Kutub al-‘Ilmiyyah, 2001),,</w:t>
      </w:r>
    </w:p>
    <w:p>
      <w:r>
        <w:t>Ibn Hisham, Al-Sirah Al-Nabawiyyah (Beirut: Dar Al-Ma’rifah 2001),, 150-154</w:t>
      </w:r>
    </w:p>
    <w:p>
      <w:r>
        <w:t>Ibn Kathir, Tafsir al-Qur’an al-‘Azim, commentary on Surah Al-Ahqaf 46:35 (Beirut: Dar al-Kutub al-‘Ilmiyyah, 1998),, 278–279</w:t>
      </w:r>
    </w:p>
    <w:p>
      <w:r>
        <w:t>Ibn Qayyim al-Jawziyyah, Madarij al-Salikin (Beirut: Dar al-Kitab al-‘Arabi, 1996),, 455–460</w:t>
      </w:r>
    </w:p>
    <w:p>
      <w:r>
        <w:t>James J. Gross, “Emotion Regulation: Conceptual and Empirical Foundations,” in Handbook of Emotion Regulation, ed. James J. Gross (New York: Guilford Press, 2014), 3-20</w:t>
      </w:r>
    </w:p>
    <w:p>
      <w:r>
        <w:t>James J. Gross, “Emotion Regulation: Current Status and Future Prospects,” Psychological Inquiry 26, no. 1 (2015): 1-26</w:t>
      </w:r>
    </w:p>
    <w:p>
      <w:r>
        <w:t>James MacGregor Burns, Leadership (New York: Harper &amp; Row, 1978), 20-24</w:t>
      </w:r>
    </w:p>
    <w:p>
      <w:r>
        <w:t>Jami’ Al-Tirmidhi, Kitab Sifat Al-Qiyamah, 2517; Al-Tirmidhi classified it as Hasan Gharib</w:t>
      </w:r>
    </w:p>
    <w:p>
      <w:r>
        <w:t>Jean Decety and Jason M. Cowell “The Complex Relation Between Morality and Empathy” Trends in Cognitive Sciences 18, No. 7 (2014): 32-41</w:t>
      </w:r>
    </w:p>
    <w:p>
      <w:r>
        <w:t>Jerome Bruner, Actual Minds, Possible Worlds (Cambridge, MA: Harvard University Press, 1986)</w:t>
      </w:r>
    </w:p>
    <w:p>
      <w:r>
        <w:t>John Bowlby, Attachment and Loss: Attachment, (New York: Basic Books, 1969), 194-203</w:t>
      </w:r>
    </w:p>
    <w:p>
      <w:r>
        <w:t>John Teasdale et al., “Metacognitive Awareness and Prevention of Relapse in Depression,” Journal of Consulting and Clinical Psychology 68, no. 4 (2000),</w:t>
      </w:r>
    </w:p>
    <w:p>
      <w:r>
        <w:t>Jon Kabat-Zinn, Full Catastrophe Living (New York: Bantam Dell, 2013), 58-63</w:t>
      </w:r>
    </w:p>
    <w:p>
      <w:r>
        <w:t>Jonathan Haidt, The Righteous Mind: Why Good People are Divided by Politics and Religion (New York: Pantheon Books, 2012) 39-68</w:t>
      </w:r>
    </w:p>
    <w:p>
      <w:r>
        <w:t>Jonathan Haidt, “The Emotional Dog and Its Rational Tail: A Social Intuitionist Approach to Moral Judgment” Psychological Review 108, No. 4 (2001) 814-834</w:t>
      </w:r>
    </w:p>
    <w:p>
      <w:r>
        <w:t>Joseph LeDoux, The Emotional Brain (New York: Simon and Schuster, 1996),</w:t>
      </w:r>
    </w:p>
    <w:p>
      <w:r>
        <w:t>Julian Rappaport “Community Psychology: Values, Research and Action, “American Journal of Community Psychology 1, No. 1 (1977) 1-7</w:t>
      </w:r>
    </w:p>
    <w:p>
      <w:r>
        <w:t>Kenneth I. Pargament, Spiritually Integrated Psychotherapy: Understanding and Addressing the Sacred (New York: Guilford Press, 2011),</w:t>
      </w:r>
    </w:p>
    <w:p>
      <w:r>
        <w:t>Kenneth I. Pargament, The Psychology of Religion and Coping: Theory, Research, Practice (New York: Guilford Press, 1997) 90-117.</w:t>
      </w:r>
    </w:p>
    <w:p>
      <w:r>
        <w:t>Kenneth Pargament, The Psychology of Religion and Coping: Theory, Research, Practice (New York: Guilford Press, 1997)</w:t>
      </w:r>
    </w:p>
    <w:p>
      <w:r>
        <w:t>Lawrence Kohlberg, Essays on Moral Development, Volume I: The Philosophy of moral Development (San Francisco: Harper &amp; Row, 1981), 17-39</w:t>
      </w:r>
    </w:p>
    <w:p>
      <w:r>
        <w:t>Lawrence Kohlberg, Essays on Moral Development: The Philosophy of Moral Development (San Francisco: Harper &amp; Row, 1981),, 17-39</w:t>
      </w:r>
    </w:p>
    <w:p>
      <w:r>
        <w:t>Malik Badri, Contemplation: An Islamic Psychospiritual Study (Herndon, VA: International Institute of Islamic Thought, 2000), 11–18</w:t>
      </w:r>
    </w:p>
    <w:p>
      <w:r>
        <w:t>Malik Badri, Contemplation: An Islamic Psychospiritual Study (London: International Institute of Islamic Thought, 2000)</w:t>
      </w:r>
    </w:p>
    <w:p>
      <w:r>
        <w:t>Malik Badri, Contemplation: An Islamic Psychospiritual Study, International Institute of Islamic Thought, Herndon, 2000</w:t>
      </w:r>
    </w:p>
    <w:p>
      <w:r>
        <w:t>Malik Badri, The Dilemma of Muslim Psychologists (London: MWH London Publishers, 2018),</w:t>
      </w:r>
    </w:p>
    <w:p>
      <w:r>
        <w:t>Martin E. P. Seligman, Flourish: A Visionary New Understanding of Happiness and Well-Being (New York: Free Press, 2011) 16-24</w:t>
      </w:r>
    </w:p>
    <w:p>
      <w:r>
        <w:t>Martin E. Seligman, Learned Optimism (New York: Vintage Books, 2006) 45-67</w:t>
      </w:r>
    </w:p>
    <w:p>
      <w:r>
        <w:t>Martin L. Hoffman, Empathy and Moral Development: Implications for Caring and Justice (Cambridge: Cambridge University Press, 2000) 3-15</w:t>
      </w:r>
    </w:p>
    <w:p>
      <w:r>
        <w:t>Martin, E. P. Seligman and Mihaly Csikszentmihalyi, “Positive Psychology: An Introduction” American Psychologist 55, No. 1 (2000) 5-14</w:t>
      </w:r>
    </w:p>
    <w:p>
      <w:r>
        <w:t>Michael E. Brown and Linda K. Trevino, “Ethical Leadership: A Review and Future Directions” The Leadership Quarterly 17, No. 6 (2006): 595-616</w:t>
      </w:r>
    </w:p>
    <w:p>
      <w:r>
        <w:t>Richard G. Tedeschi and Lawrence G. Calhoun, Posttraumatic Growth: Positive Changes in the Aftermath of Crisis (Mahwah, NJ: Lawrence Erlbaum Associates, 1998), 1-23</w:t>
      </w:r>
    </w:p>
    <w:p>
      <w:r>
        <w:t>Richard S. Lazarus and Susan Folkman, Stress, Appraisal, and Coping (New York: Springer Publishing Company, 1984), 141-180</w:t>
      </w:r>
    </w:p>
    <w:p>
      <w:r>
        <w:t>Rollo May, The Discovery of Being: Writings in Existential Psychology (New York: W. W. Norton &amp; Company, 1983), 45-52</w:t>
      </w:r>
    </w:p>
    <w:p>
      <w:r>
        <w:t>Ronald A. Heifetz, Leadership Without Easy Answers (Cambridge, MA: Harvard University Press, 1994), 69-75</w:t>
      </w:r>
    </w:p>
    <w:p>
      <w:r>
        <w:t>Ronald E. Riggio and Sarah Smith Orr, “Improving Leadership in Crisis Situations” Psychology Today (2013), Accessed July 2026.</w:t>
      </w:r>
    </w:p>
    <w:p>
      <w:r>
        <w:t>Sahih Al-Bukhari, Kitab Al-Mazalim, Hadith No. 2444; Sahih Muslim, Kitab Al-Birr wa Al-Silah, Hadith No. 2584</w:t>
      </w:r>
    </w:p>
    <w:p>
      <w:r>
        <w:t>Seligman, M. E. P. (2011). Flourish: A Visionary New Understanding of Happiness and Well-being. Simon &amp; Schuster</w:t>
      </w:r>
    </w:p>
    <w:p>
      <w:r>
        <w:t>Steven J. Haggbloom et al., “The 100 Most Eminent Psychologists of the 20th Century,” Review of General Psychology 6, no. 2 (2002): 139–152</w:t>
      </w:r>
    </w:p>
    <w:p>
      <w:r>
        <w:t>Ulric Neisser, Cognitive Psychology (New York: Appleton-Century-Crofts, 1967), 1–10</w:t>
      </w:r>
    </w:p>
    <w:p>
      <w:r>
        <w:t>Viktor E. Frankl, Man’s Search for Meaning (Boston: Beacon Press, 2006), 104-109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