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Calibri" w:hAnsi="Calibri" w:eastAsia="SimSun" w:cs="Calibri"/>
          <w:b/>
          <w:bCs/>
          <w:i w:val="0"/>
          <w:color w:val="5C616C"/>
          <w:kern w:val="0"/>
          <w:sz w:val="16"/>
          <w:szCs w:val="16"/>
          <w:u w:val="none"/>
          <w:lang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color w:val="5C616C"/>
          <w:kern w:val="0"/>
          <w:sz w:val="16"/>
          <w:szCs w:val="16"/>
          <w:u w:val="none"/>
          <w:lang w:eastAsia="zh-CN" w:bidi="ar"/>
        </w:rPr>
        <w:t xml:space="preserve">Ghana GLSS6 (2012/13) - </w:t>
      </w:r>
      <w:bookmarkStart w:id="0" w:name="_GoBack"/>
      <w:bookmarkEnd w:id="0"/>
      <w:r>
        <w:rPr>
          <w:rFonts w:hint="default" w:ascii="Calibri" w:hAnsi="Calibri" w:eastAsia="SimSun" w:cs="Calibri"/>
          <w:b/>
          <w:bCs/>
          <w:i w:val="0"/>
          <w:color w:val="5C616C"/>
          <w:kern w:val="0"/>
          <w:sz w:val="16"/>
          <w:szCs w:val="16"/>
          <w:u w:val="none"/>
          <w:lang w:eastAsia="zh-CN" w:bidi="ar"/>
        </w:rPr>
        <w:t>5 Farm Types</w:t>
      </w:r>
    </w:p>
    <w:tbl>
      <w:tblPr>
        <w:tblW w:w="86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7"/>
        <w:gridCol w:w="1005"/>
        <w:gridCol w:w="1486"/>
        <w:gridCol w:w="1004"/>
        <w:gridCol w:w="1005"/>
        <w:gridCol w:w="2063"/>
      </w:tblGrid>
      <w:tr>
        <w:trPr>
          <w:cantSplit/>
          <w:trHeight w:val="0" w:hRule="atLeast"/>
        </w:trPr>
        <w:tc>
          <w:tcPr>
            <w:tcW w:w="8670" w:type="dxa"/>
            <w:gridSpan w:val="6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Tab. 4.9: Est. Demographic Characteristics of Farm Holdings below 4 ha across Farm Types (2012/13, percent/km)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subs.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trans.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pre-comm.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specd. comm.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divf. comm.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Variable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hhsize_imp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 4.2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 4.5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 4.8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 4.3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 4.4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agehead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49.6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48.9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47.0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47.4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48.1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femhead)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30.1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33.6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20.9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20.7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26.2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widowhead)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 6.4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 6.4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 5.6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 3.8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 4.7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hhlabor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 2.1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 2.3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 2.3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 2.1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 2.2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educhead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 3.1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 5.6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 3.6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 4.1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 5.8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educave15_60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 3.8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 5.8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 3.8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 4.3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 5.8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educhigh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 5.3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 7.3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 5.5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 5.8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 7.3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ownhome)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74.5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53.1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71.9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70.2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59.9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cellphone)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22.8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13.0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20.4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18.2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14.6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telephone)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 0.0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 0.5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 0.3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 0.3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 0.4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electricity)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29.3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65.9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29.8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34.3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59.5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distwater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 0.6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 2.0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 1.2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 3.7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 1.9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distroad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 1.6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 0.3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 1.2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 0.9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 0.3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distpost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16.0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12.7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18.6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18.3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14.0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distbank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13.2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10.0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16.1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15.4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11.4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disthealth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18.2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15.7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20.8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21.0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18.1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5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486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4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5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2063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</w:tr>
      <w:tr>
        <w:trPr>
          <w:cantSplit/>
          <w:trHeight w:val="0" w:hRule="atLeast"/>
        </w:trPr>
        <w:tc>
          <w:tcPr>
            <w:tcW w:w="8670" w:type="dxa"/>
            <w:gridSpan w:val="6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Tab. 4.10: Land Assets of Farm Holdings below 4 ha across Farm Types (2012/13, ha)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subs.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trans.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pre-comm.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specd. comm.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divf. comm.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Variable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landown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0.8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1.0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1.1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1.3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1.1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landshare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0.4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0.8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0.7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0.7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0.7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landrent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1.0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1.0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1.0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0.8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1.2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croparea_imp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1.0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1.2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1.5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1.7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1.5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5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486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4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5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2063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</w:tr>
      <w:tr>
        <w:trPr>
          <w:cantSplit/>
          <w:trHeight w:val="0" w:hRule="atLeast"/>
        </w:trPr>
        <w:tc>
          <w:tcPr>
            <w:tcW w:w="8670" w:type="dxa"/>
            <w:gridSpan w:val="6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Tab. 4.11: Est. Production, Sales, and Income of Farm Holdings below 4 ha across Farm Types (2012/13, Percent/Cedis)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subs.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trans.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pre-comm.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specd. comm.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divf. comm.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Variable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aggross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   764.30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   358.47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 1,480.59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 2,051.20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 1,581.22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totgross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   799.08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30,740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 1,532.24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 2,157.56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33,377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naggross_sh)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     2.24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    92.52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     3.32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     3.96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    82.33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cropvalue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   572.90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   523.32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 1,349.28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 1,680.17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 1,138.59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cropsales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     5.02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    99.55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   341.55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 1,273.75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   870.28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cropsales_sh)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     0.30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     7.70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    29.57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    76.60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    78.63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totlvstprod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    14.64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    29.71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    77.76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   300.83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   395.16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totlivsold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     1.86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    19.79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    60.00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   287.82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   383.90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5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486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4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5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2063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</w:tr>
      <w:tr>
        <w:trPr>
          <w:cantSplit/>
          <w:trHeight w:val="0" w:hRule="atLeast"/>
        </w:trPr>
        <w:tc>
          <w:tcPr>
            <w:tcW w:w="8670" w:type="dxa"/>
            <w:gridSpan w:val="6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Tab. 4.12: Est. Small and Large Livestock Holdings for Farms below 4 ha across Farm Types (2012/13, ’000 TLU)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subs.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trans.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pre-comm.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specd. comm.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divf. comm.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Variable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(1000 * TLU_horse)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 5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 1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 3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 2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 2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(1000 * TLU_cattle)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21.0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14.0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24.0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26.0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19.0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(1000 * TLU_pigs)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 9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 4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 8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 6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 4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(1000 * TLU_sheep)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24.0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22.0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36.0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34.0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35.0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(1000 * TLU_small)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 8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 7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12.0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11.0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10.0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(1000 * TLU_total)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67.0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49.0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83.0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79.0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69.0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5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486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4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5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2063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</w:p>
        </w:tc>
      </w:tr>
      <w:tr>
        <w:trPr>
          <w:cantSplit/>
          <w:trHeight w:val="0" w:hRule="atLeast"/>
        </w:trPr>
        <w:tc>
          <w:tcPr>
            <w:tcW w:w="8670" w:type="dxa"/>
            <w:gridSpan w:val="6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Tab. 4.13: Est. Agricultural Input Use in Farms below 4 ha across Farm Types (2012/13, percent of farms)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subs.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trans.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pre-comm.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specd. comm.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b/>
                <w:bCs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b/>
                <w:bCs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divf. comm.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Variable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est.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seeds)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 9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15.0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18.0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16.0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19.0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fert_any)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35.0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29.0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46.0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45.0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39.0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fert_inorg)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29.0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20.0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36.0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35.0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25.0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fert_org)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 8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10.0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12.0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12.0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15.0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herb)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31.0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47.0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63.0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65.0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60.0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pest)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15.0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22.0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26.0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38.0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37.0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irr)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 1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 0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 1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 1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fuel)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16.0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24.0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28.0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35.0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29.0 </w:t>
            </w:r>
          </w:p>
        </w:tc>
      </w:tr>
      <w:tr>
        <w:trPr>
          <w:cantSplit/>
          <w:trHeight w:val="0" w:hRule="atLeast"/>
        </w:trPr>
        <w:tc>
          <w:tcPr>
            <w:tcW w:w="21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>(100 * hired_labor)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30.0 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43.0 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44.0 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49.0 </w:t>
            </w:r>
          </w:p>
        </w:tc>
        <w:tc>
          <w:tcPr>
            <w:tcW w:w="20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Calibri" w:hAnsi="Calibri" w:cs="Calibri"/>
                <w:i w:val="0"/>
                <w:color w:val="5C616C"/>
                <w:sz w:val="16"/>
                <w:szCs w:val="16"/>
                <w:u w:val="none"/>
              </w:rPr>
            </w:pPr>
            <w:r>
              <w:rPr>
                <w:rFonts w:hint="eastAsia" w:ascii="Calibri" w:hAnsi="Calibri" w:eastAsia="SimSun" w:cs="Calibri"/>
                <w:i w:val="0"/>
                <w:color w:val="5C616C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51.0 </w:t>
            </w:r>
          </w:p>
        </w:tc>
      </w:tr>
    </w:tbl>
    <w:p>
      <w:pPr/>
    </w:p>
    <w:sectPr>
      <w:pgMar w:top="1440" w:right="1800" w:bottom="1440" w:left="1800" w:header="720" w:footer="720" w:gutter="0"/>
      <w:pgBorders w:offsetFrom="page"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rtlGutter w:val="0"/>
      <w:docGrid w:type="lines" w:linePitch="48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dobe Caslon Pr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86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+Body Asian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方正舒体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Rockwell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姚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Eras ITC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erif">
    <w:altName w:val="Overpas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">
    <w:panose1 w:val="00000500000000000000"/>
    <w:charset w:val="00"/>
    <w:family w:val="auto"/>
    <w:pitch w:val="default"/>
    <w:sig w:usb0="00000003" w:usb1="00000020" w:usb2="00000000" w:usb3="00000000" w:csb0="20000093" w:csb1="00000000"/>
  </w:font>
  <w:font w:name="Symbol">
    <w:altName w:val="Webdings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DejaVa Sans">
    <w:altName w:val="Overpas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+ 1mn">
    <w:panose1 w:val="020B0609020204020204"/>
    <w:charset w:val="88"/>
    <w:family w:val="auto"/>
    <w:pitch w:val="default"/>
    <w:sig w:usb0="E00002BF" w:usb1="6A47FDEB" w:usb2="04000012" w:usb3="00000000" w:csb0="401201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+Heading Asian">
    <w:altName w:val="Overpas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Overpas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Condensed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2041"/>
  <w:drawingGridVerticalSpacing w:val="24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4BC19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67EF33C"/>
    <w:rsid w:val="29EFB072"/>
    <w:rsid w:val="2FFB7840"/>
    <w:rsid w:val="37DFB8B0"/>
    <w:rsid w:val="3AFE8A15"/>
    <w:rsid w:val="3D64BC19"/>
    <w:rsid w:val="3FBF2272"/>
    <w:rsid w:val="3FFFA3AF"/>
    <w:rsid w:val="5D7F4D0D"/>
    <w:rsid w:val="5E8D0D42"/>
    <w:rsid w:val="5F7EA2E7"/>
    <w:rsid w:val="6F12995E"/>
    <w:rsid w:val="6FEF2399"/>
    <w:rsid w:val="7BDF5630"/>
    <w:rsid w:val="7F4FA954"/>
    <w:rsid w:val="7FBF73B6"/>
    <w:rsid w:val="7FFE600D"/>
    <w:rsid w:val="9AF597D2"/>
    <w:rsid w:val="9B3A8E4C"/>
    <w:rsid w:val="A7E6C2A3"/>
    <w:rsid w:val="BEDABF07"/>
    <w:rsid w:val="CFDFA993"/>
    <w:rsid w:val="DF4FF166"/>
    <w:rsid w:val="DF6D27AB"/>
    <w:rsid w:val="EFDFFBBB"/>
    <w:rsid w:val="F0FD2214"/>
    <w:rsid w:val="FACE48C9"/>
    <w:rsid w:val="FB9FA5BF"/>
    <w:rsid w:val="FDC345F1"/>
    <w:rsid w:val="FF77E7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240" w:lineRule="exact"/>
    </w:pPr>
    <w:rPr>
      <w:rFonts w:asciiTheme="minorAscii" w:hAnsiTheme="minorAscii" w:eastAsiaTheme="minorEastAsia" w:cstheme="minorBidi"/>
      <w:sz w:val="19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napToGrid/>
      <w:spacing w:before="480" w:after="120" w:line="360" w:lineRule="exact"/>
      <w:outlineLvl w:val="0"/>
    </w:pPr>
    <w:rPr>
      <w:rFonts w:ascii="Liberation Sans Narrow" w:hAnsi="Liberation Sans Narrow" w:eastAsiaTheme="majorEastAsia" w:cstheme="majorBidi"/>
      <w:bCs/>
      <w:color w:val="5C616C" w:themeColor="text1"/>
      <w:sz w:val="36"/>
      <w:szCs w:val="32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40" w:after="0" w:line="480" w:lineRule="exact"/>
      <w:outlineLvl w:val="1"/>
    </w:pPr>
    <w:rPr>
      <w:rFonts w:ascii="Liberation Sans Narrow" w:hAnsi="Liberation Sans Narrow" w:eastAsiaTheme="majorEastAsia" w:cstheme="majorBidi"/>
      <w:bCs/>
      <w:i/>
      <w:color w:val="9B9FA9" w:themeColor="text1" w:themeTint="99"/>
      <w:sz w:val="32"/>
      <w:szCs w:val="32"/>
      <w14:textFill>
        <w14:solidFill>
          <w14:schemeClr w14:val="tx1">
            <w14:lumMod w14:val="60000"/>
            <w14:lumOff w14:val="40000"/>
          </w14:schemeClr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40" w:after="0" w:line="480" w:lineRule="exact"/>
      <w:outlineLvl w:val="2"/>
    </w:pPr>
    <w:rPr>
      <w:rFonts w:ascii="Liberation Sans Narrow" w:hAnsi="Liberation Sans Narrow" w:eastAsiaTheme="majorEastAsia" w:cstheme="majorBidi"/>
      <w:bCs/>
      <w:color w:val="454951" w:themeColor="text1" w:themeShade="BF"/>
      <w:sz w:val="24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40" w:after="0"/>
      <w:outlineLvl w:val="3"/>
    </w:pPr>
    <w:rPr>
      <w:rFonts w:ascii="Liberation Sans Narrow" w:hAnsi="Liberation Sans Narrow" w:eastAsiaTheme="majorEastAsia" w:cstheme="majorBidi"/>
      <w:b/>
      <w:bCs/>
      <w:color w:val="BCBFC6" w:themeColor="text1" w:themeTint="66"/>
      <w:sz w:val="20"/>
      <w14:textFill>
        <w14:solidFill>
          <w14:schemeClr w14:val="tx1">
            <w14:lumMod w14:val="40000"/>
            <w14:lumOff w14:val="60000"/>
          </w14:schemeClr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40" w:after="0"/>
      <w:outlineLvl w:val="4"/>
    </w:pPr>
    <w:rPr>
      <w:rFonts w:ascii="Liberation Sans Narrow" w:hAnsi="Liberation Sans Narrow" w:eastAsiaTheme="majorEastAsia" w:cstheme="majorBidi"/>
      <w:i/>
      <w:iCs/>
      <w:color w:val="auto"/>
      <w:sz w:val="20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40" w:after="0"/>
      <w:outlineLvl w:val="5"/>
    </w:pPr>
    <w:rPr>
      <w:rFonts w:ascii="Liberation Sans Narrow" w:hAnsi="Liberation Sans Narrow" w:eastAsia="+Heading Asian" w:cstheme="majorBidi"/>
      <w:color w:val="auto"/>
    </w:rPr>
  </w:style>
  <w:style w:type="character" w:default="1" w:styleId="15">
    <w:name w:val="Default Paragraph Font"/>
    <w:unhideWhenUsed/>
    <w:qFormat/>
    <w:uiPriority w:val="0"/>
  </w:style>
  <w:style w:type="table" w:default="1" w:styleId="19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qFormat/>
    <w:uiPriority w:val="0"/>
    <w:pPr>
      <w:spacing w:after="120"/>
    </w:pPr>
  </w:style>
  <w:style w:type="paragraph" w:styleId="9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0">
    <w:name w:val="caption"/>
    <w:basedOn w:val="1"/>
    <w:next w:val="1"/>
    <w:qFormat/>
    <w:uiPriority w:val="0"/>
    <w:pPr>
      <w:spacing w:before="0" w:after="120"/>
    </w:pPr>
    <w:rPr>
      <w:rFonts w:ascii="Liberation Sans Narrow" w:hAnsi="Liberation Sans Narrow"/>
      <w:b/>
      <w:sz w:val="18"/>
    </w:rPr>
  </w:style>
  <w:style w:type="paragraph" w:styleId="11">
    <w:name w:val="Date"/>
    <w:next w:val="3"/>
    <w:qFormat/>
    <w:uiPriority w:val="0"/>
    <w:pPr>
      <w:keepNext/>
      <w:keepLines/>
      <w:spacing w:after="240" w:line="240" w:lineRule="exact"/>
      <w:jc w:val="left"/>
    </w:pPr>
    <w:rPr>
      <w:rFonts w:ascii="Liberation Sans Narrow" w:hAnsi="Liberation Sans Narrow" w:eastAsiaTheme="minorEastAsia" w:cstheme="minorBidi"/>
      <w:color w:val="auto"/>
      <w:sz w:val="22"/>
      <w:szCs w:val="24"/>
      <w:lang w:val="en-US" w:eastAsia="en-US" w:bidi="ar-SA"/>
    </w:rPr>
  </w:style>
  <w:style w:type="paragraph" w:styleId="12">
    <w:name w:val="footnote text"/>
    <w:basedOn w:val="1"/>
    <w:unhideWhenUsed/>
    <w:qFormat/>
    <w:uiPriority w:val="9"/>
  </w:style>
  <w:style w:type="paragraph" w:styleId="13">
    <w:name w:val="Subtitle"/>
    <w:basedOn w:val="14"/>
    <w:next w:val="3"/>
    <w:qFormat/>
    <w:uiPriority w:val="0"/>
    <w:pPr>
      <w:keepNext/>
      <w:keepLines/>
      <w:spacing w:after="160" w:line="320" w:lineRule="exact"/>
      <w:jc w:val="left"/>
    </w:pPr>
    <w:rPr>
      <w:rFonts w:ascii="Liberation Sans Narrow" w:hAnsi="Liberation Sans Narrow"/>
      <w:i/>
      <w:color w:val="9B9FA9" w:themeColor="text1" w:themeTint="99"/>
      <w:sz w:val="30"/>
      <w:szCs w:val="30"/>
      <w14:textFill>
        <w14:solidFill>
          <w14:schemeClr w14:val="tx1">
            <w14:lumMod w14:val="60000"/>
            <w14:lumOff w14:val="40000"/>
          </w14:schemeClr>
        </w14:solidFill>
      </w14:textFill>
    </w:rPr>
  </w:style>
  <w:style w:type="paragraph" w:styleId="14">
    <w:name w:val="Title"/>
    <w:basedOn w:val="1"/>
    <w:next w:val="3"/>
    <w:qFormat/>
    <w:uiPriority w:val="0"/>
    <w:pPr>
      <w:keepNext/>
      <w:keepLines/>
      <w:snapToGrid/>
      <w:spacing w:after="80" w:line="400" w:lineRule="exact"/>
      <w:jc w:val="left"/>
    </w:pPr>
    <w:rPr>
      <w:rFonts w:ascii="Liberation Sans Narrow" w:hAnsi="Liberation Sans Narrow" w:eastAsiaTheme="majorEastAsia" w:cstheme="majorBidi"/>
      <w:bCs/>
      <w:color w:val="454951" w:themeColor="text1" w:themeShade="BF"/>
      <w:sz w:val="40"/>
      <w:szCs w:val="36"/>
    </w:rPr>
  </w:style>
  <w:style w:type="character" w:styleId="16">
    <w:name w:val="footnote reference"/>
    <w:basedOn w:val="17"/>
    <w:qFormat/>
    <w:uiPriority w:val="0"/>
    <w:rPr>
      <w:vertAlign w:val="superscript"/>
    </w:rPr>
  </w:style>
  <w:style w:type="character" w:customStyle="1" w:styleId="17">
    <w:name w:val="Body Text Char"/>
    <w:basedOn w:val="15"/>
    <w:link w:val="3"/>
    <w:qFormat/>
    <w:uiPriority w:val="0"/>
    <w:rPr>
      <w:rFonts w:asciiTheme="minorAscii" w:hAnsiTheme="minorAscii"/>
    </w:rPr>
  </w:style>
  <w:style w:type="character" w:styleId="18">
    <w:name w:val="Hyperlink"/>
    <w:basedOn w:val="17"/>
    <w:qFormat/>
    <w:uiPriority w:val="0"/>
    <w:rPr>
      <w:rFonts w:eastAsia="Cambria"/>
      <w:color w:val="4F81BD" w:themeColor="accent1"/>
      <w:sz w:val="19"/>
      <w14:textFill>
        <w14:solidFill>
          <w14:schemeClr w14:val="accent1"/>
        </w14:solidFill>
      </w14:textFill>
    </w:rPr>
  </w:style>
  <w:style w:type="paragraph" w:customStyle="1" w:styleId="20">
    <w:name w:val="First Paragraph"/>
    <w:basedOn w:val="3"/>
    <w:next w:val="3"/>
    <w:qFormat/>
    <w:uiPriority w:val="0"/>
    <w:pPr>
      <w:spacing w:after="120"/>
    </w:pPr>
  </w:style>
  <w:style w:type="paragraph" w:customStyle="1" w:styleId="21">
    <w:name w:val="Compact"/>
    <w:basedOn w:val="3"/>
    <w:qFormat/>
    <w:uiPriority w:val="0"/>
    <w:pPr>
      <w:snapToGrid w:val="0"/>
      <w:spacing w:after="120"/>
    </w:pPr>
  </w:style>
  <w:style w:type="paragraph" w:customStyle="1" w:styleId="22">
    <w:name w:val="Author"/>
    <w:next w:val="3"/>
    <w:qFormat/>
    <w:uiPriority w:val="0"/>
    <w:pPr>
      <w:keepNext/>
      <w:keepLines/>
      <w:spacing w:line="240" w:lineRule="exact"/>
      <w:jc w:val="left"/>
    </w:pPr>
    <w:rPr>
      <w:rFonts w:ascii="Liberation Sans Narrow" w:hAnsi="Liberation Sans Narrow" w:eastAsiaTheme="minorEastAsia" w:cstheme="minorBidi"/>
      <w:color w:val="auto"/>
      <w:sz w:val="22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240" w:after="240"/>
      <w:ind w:left="245" w:right="245"/>
    </w:pPr>
    <w:rPr>
      <w:rFonts w:ascii="Liberation Sans Narrow" w:hAnsi="Liberation Sans Narrow" w:eastAsia="Monospace"/>
      <w:color w:val="454951" w:themeColor="text1" w:themeShade="BF"/>
      <w:szCs w:val="20"/>
    </w:rPr>
  </w:style>
  <w:style w:type="paragraph" w:customStyle="1" w:styleId="24">
    <w:name w:val="Bibliography"/>
    <w:basedOn w:val="1"/>
    <w:qFormat/>
    <w:uiPriority w:val="0"/>
    <w:pPr>
      <w:spacing w:after="120"/>
      <w:ind w:left="480" w:hanging="480"/>
    </w:pPr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10"/>
    <w:qFormat/>
    <w:uiPriority w:val="0"/>
    <w:pPr>
      <w:keepNext/>
      <w:spacing w:before="240"/>
    </w:pPr>
    <w:rPr>
      <w:rFonts w:ascii="Liberation Sans Narrow" w:hAnsi="Liberation Sans Narrow"/>
    </w:rPr>
  </w:style>
  <w:style w:type="paragraph" w:customStyle="1" w:styleId="28">
    <w:name w:val="Image Caption"/>
    <w:basedOn w:val="10"/>
    <w:qFormat/>
    <w:uiPriority w:val="0"/>
    <w:pPr>
      <w:spacing w:after="240"/>
    </w:pPr>
    <w:rPr>
      <w:rFonts w:ascii="Liberation Sans Narrow" w:hAnsi="Liberation Sans Narrow"/>
    </w:rPr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qFormat/>
    <w:uiPriority w:val="0"/>
    <w:pPr>
      <w:keepNext/>
      <w:spacing w:before="240" w:line="240" w:lineRule="auto"/>
    </w:pPr>
  </w:style>
  <w:style w:type="character" w:customStyle="1" w:styleId="31">
    <w:name w:val="Verbatim Char"/>
    <w:basedOn w:val="17"/>
    <w:link w:val="32"/>
    <w:qFormat/>
    <w:uiPriority w:val="0"/>
    <w:rPr>
      <w:rFonts w:ascii="Liberation Mono" w:hAnsi="Liberation Mono"/>
      <w:sz w:val="15"/>
    </w:rPr>
  </w:style>
  <w:style w:type="paragraph" w:customStyle="1" w:styleId="32">
    <w:name w:val="Source Code"/>
    <w:basedOn w:val="1"/>
    <w:link w:val="31"/>
    <w:qFormat/>
    <w:uiPriority w:val="0"/>
    <w:pPr>
      <w:pBdr>
        <w:top w:val="none" w:color="auto" w:sz="0" w:space="6"/>
        <w:left w:val="none" w:color="auto" w:sz="0" w:space="6"/>
        <w:bottom w:val="none" w:color="auto" w:sz="0" w:space="6"/>
        <w:right w:val="none" w:color="auto" w:sz="0" w:space="6"/>
      </w:pBdr>
      <w:shd w:val="clear" w:fill="F8F8F8"/>
      <w:wordWrap w:val="0"/>
      <w:snapToGrid/>
      <w:ind w:left="320" w:right="320"/>
    </w:pPr>
    <w:rPr>
      <w:rFonts w:ascii="Liberation Mono" w:hAnsi="Liberation Mono"/>
      <w:sz w:val="15"/>
    </w:r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480" w:lineRule="exact"/>
      <w:outlineLvl w:val="9"/>
    </w:pPr>
    <w:rPr>
      <w:bCs w:val="0"/>
      <w:color w:val="376092" w:themeColor="accent1" w:themeShade="BF"/>
      <w:sz w:val="28"/>
    </w:rPr>
  </w:style>
  <w:style w:type="character" w:customStyle="1" w:styleId="34">
    <w:name w:val="KeywordTok"/>
    <w:basedOn w:val="31"/>
    <w:qFormat/>
    <w:uiPriority w:val="0"/>
    <w:rPr>
      <w:rFonts w:eastAsia="Cambria"/>
      <w:b/>
      <w:color w:val="204A87"/>
      <w:sz w:val="15"/>
      <w:shd w:val="clear" w:fill="F8F8F8"/>
    </w:rPr>
  </w:style>
  <w:style w:type="character" w:customStyle="1" w:styleId="35">
    <w:name w:val="DataTypeTok"/>
    <w:basedOn w:val="31"/>
    <w:qFormat/>
    <w:uiPriority w:val="0"/>
    <w:rPr>
      <w:rFonts w:eastAsia="Cambria"/>
      <w:color w:val="204A87"/>
      <w:sz w:val="15"/>
      <w:shd w:val="clear" w:fill="F8F8F8"/>
    </w:rPr>
  </w:style>
  <w:style w:type="character" w:customStyle="1" w:styleId="36">
    <w:name w:val="DecValTok"/>
    <w:basedOn w:val="31"/>
    <w:qFormat/>
    <w:uiPriority w:val="0"/>
    <w:rPr>
      <w:rFonts w:eastAsia="Cambria"/>
      <w:color w:val="0000CF"/>
      <w:sz w:val="15"/>
      <w:shd w:val="clear" w:fill="F8F8F8"/>
    </w:rPr>
  </w:style>
  <w:style w:type="character" w:customStyle="1" w:styleId="37">
    <w:name w:val="BaseNTok"/>
    <w:basedOn w:val="31"/>
    <w:qFormat/>
    <w:uiPriority w:val="0"/>
    <w:rPr>
      <w:color w:val="0000CF"/>
      <w:shd w:val="clear" w:fill="F8F8F8"/>
    </w:rPr>
  </w:style>
  <w:style w:type="character" w:customStyle="1" w:styleId="38">
    <w:name w:val="FloatTok"/>
    <w:basedOn w:val="31"/>
    <w:qFormat/>
    <w:uiPriority w:val="0"/>
    <w:rPr>
      <w:color w:val="0000CF"/>
      <w:shd w:val="clear" w:fill="F8F8F8"/>
    </w:rPr>
  </w:style>
  <w:style w:type="character" w:customStyle="1" w:styleId="39">
    <w:name w:val="ConstantTok"/>
    <w:basedOn w:val="31"/>
    <w:qFormat/>
    <w:uiPriority w:val="0"/>
    <w:rPr>
      <w:rFonts w:eastAsia="Cambria"/>
      <w:color w:val="000000"/>
      <w:sz w:val="15"/>
      <w:shd w:val="clear" w:fill="F8F8F8"/>
    </w:rPr>
  </w:style>
  <w:style w:type="character" w:customStyle="1" w:styleId="40">
    <w:name w:val="CharTok"/>
    <w:basedOn w:val="31"/>
    <w:qFormat/>
    <w:uiPriority w:val="0"/>
    <w:rPr>
      <w:color w:val="4E9A06"/>
      <w:shd w:val="clear" w:fill="F8F8F8"/>
    </w:rPr>
  </w:style>
  <w:style w:type="character" w:customStyle="1" w:styleId="41">
    <w:name w:val="SpecialCharTok"/>
    <w:basedOn w:val="31"/>
    <w:qFormat/>
    <w:uiPriority w:val="0"/>
    <w:rPr>
      <w:rFonts w:eastAsia="Cambria"/>
      <w:color w:val="000000"/>
      <w:sz w:val="15"/>
      <w:shd w:val="clear" w:fill="F8F8F8"/>
    </w:rPr>
  </w:style>
  <w:style w:type="character" w:customStyle="1" w:styleId="42">
    <w:name w:val="StringTok"/>
    <w:basedOn w:val="31"/>
    <w:qFormat/>
    <w:uiPriority w:val="0"/>
    <w:rPr>
      <w:rFonts w:eastAsia="Cambria"/>
      <w:color w:val="4E9A06"/>
      <w:sz w:val="15"/>
      <w:shd w:val="clear" w:fill="F8F8F8"/>
    </w:rPr>
  </w:style>
  <w:style w:type="character" w:customStyle="1" w:styleId="43">
    <w:name w:val="VerbatimStringTok"/>
    <w:basedOn w:val="31"/>
    <w:qFormat/>
    <w:uiPriority w:val="0"/>
    <w:rPr>
      <w:rFonts w:eastAsia="Cambria"/>
      <w:color w:val="4E9A06"/>
      <w:shd w:val="clear" w:fill="F8F8F8"/>
    </w:rPr>
  </w:style>
  <w:style w:type="character" w:customStyle="1" w:styleId="44">
    <w:name w:val="SpecialStringTok"/>
    <w:basedOn w:val="31"/>
    <w:qFormat/>
    <w:uiPriority w:val="0"/>
    <w:rPr>
      <w:rFonts w:eastAsia="Cambria"/>
      <w:color w:val="4E9A06"/>
      <w:sz w:val="15"/>
      <w:shd w:val="clear" w:fill="F8F8F8"/>
    </w:rPr>
  </w:style>
  <w:style w:type="character" w:customStyle="1" w:styleId="45">
    <w:name w:val="ImportTok"/>
    <w:basedOn w:val="31"/>
    <w:qFormat/>
    <w:uiPriority w:val="0"/>
    <w:rPr>
      <w:rFonts w:eastAsia="Cambria"/>
      <w:sz w:val="15"/>
      <w:shd w:val="clear" w:fill="F8F8F8"/>
    </w:rPr>
  </w:style>
  <w:style w:type="character" w:customStyle="1" w:styleId="46">
    <w:name w:val="CommentTok"/>
    <w:basedOn w:val="31"/>
    <w:qFormat/>
    <w:uiPriority w:val="0"/>
    <w:rPr>
      <w:rFonts w:eastAsia="Cambria"/>
      <w:i/>
      <w:color w:val="8F5902"/>
      <w:sz w:val="15"/>
      <w:shd w:val="clear" w:fill="F8F8F8"/>
    </w:rPr>
  </w:style>
  <w:style w:type="character" w:customStyle="1" w:styleId="47">
    <w:name w:val="DocumentationTok"/>
    <w:basedOn w:val="31"/>
    <w:qFormat/>
    <w:uiPriority w:val="0"/>
    <w:rPr>
      <w:b/>
      <w:i/>
      <w:color w:val="8F5902"/>
      <w:shd w:val="clear" w:fill="F8F8F8"/>
    </w:rPr>
  </w:style>
  <w:style w:type="character" w:customStyle="1" w:styleId="48">
    <w:name w:val="AnnotationTok"/>
    <w:basedOn w:val="31"/>
    <w:qFormat/>
    <w:uiPriority w:val="0"/>
    <w:rPr>
      <w:b/>
      <w:i/>
      <w:color w:val="8F5902"/>
      <w:shd w:val="clear" w:fill="F8F8F8"/>
    </w:rPr>
  </w:style>
  <w:style w:type="character" w:customStyle="1" w:styleId="49">
    <w:name w:val="CommentVarTok"/>
    <w:basedOn w:val="31"/>
    <w:qFormat/>
    <w:uiPriority w:val="0"/>
    <w:rPr>
      <w:rFonts w:eastAsia="Cambria"/>
      <w:b/>
      <w:i/>
      <w:color w:val="8F5902"/>
      <w:sz w:val="15"/>
      <w:shd w:val="clear" w:fill="F8F8F8"/>
    </w:rPr>
  </w:style>
  <w:style w:type="character" w:customStyle="1" w:styleId="50">
    <w:name w:val="OtherTok"/>
    <w:basedOn w:val="31"/>
    <w:qFormat/>
    <w:uiPriority w:val="0"/>
    <w:rPr>
      <w:rFonts w:eastAsia="Cambria"/>
      <w:color w:val="8F5902"/>
      <w:sz w:val="15"/>
      <w:shd w:val="clear" w:fill="F8F8F8"/>
    </w:rPr>
  </w:style>
  <w:style w:type="character" w:customStyle="1" w:styleId="51">
    <w:name w:val="FunctionTok"/>
    <w:basedOn w:val="31"/>
    <w:qFormat/>
    <w:uiPriority w:val="0"/>
    <w:rPr>
      <w:color w:val="000000"/>
      <w:shd w:val="clear" w:fill="F8F8F8"/>
    </w:rPr>
  </w:style>
  <w:style w:type="character" w:customStyle="1" w:styleId="52">
    <w:name w:val="VariableTok"/>
    <w:basedOn w:val="31"/>
    <w:qFormat/>
    <w:uiPriority w:val="0"/>
    <w:rPr>
      <w:rFonts w:eastAsia="Cambria"/>
      <w:color w:val="000000"/>
      <w:shd w:val="clear" w:fill="F8F8F8"/>
    </w:rPr>
  </w:style>
  <w:style w:type="character" w:customStyle="1" w:styleId="53">
    <w:name w:val="ControlFlowTok"/>
    <w:basedOn w:val="31"/>
    <w:qFormat/>
    <w:uiPriority w:val="0"/>
    <w:rPr>
      <w:rFonts w:eastAsia="Cambria"/>
      <w:b/>
      <w:color w:val="204A87"/>
      <w:sz w:val="15"/>
      <w:shd w:val="clear" w:fill="F8F8F8"/>
    </w:rPr>
  </w:style>
  <w:style w:type="character" w:customStyle="1" w:styleId="54">
    <w:name w:val="OperatorTok"/>
    <w:basedOn w:val="31"/>
    <w:qFormat/>
    <w:uiPriority w:val="0"/>
    <w:rPr>
      <w:rFonts w:eastAsia="Cambria"/>
      <w:b/>
      <w:color w:val="CE5C00"/>
      <w:sz w:val="15"/>
      <w:shd w:val="clear" w:fill="F8F8F8"/>
    </w:rPr>
  </w:style>
  <w:style w:type="character" w:customStyle="1" w:styleId="55">
    <w:name w:val="BuiltInTok"/>
    <w:basedOn w:val="31"/>
    <w:qFormat/>
    <w:uiPriority w:val="0"/>
    <w:rPr>
      <w:shd w:val="clear" w:fill="F8F8F8"/>
    </w:rPr>
  </w:style>
  <w:style w:type="character" w:customStyle="1" w:styleId="56">
    <w:name w:val="ExtensionTok"/>
    <w:basedOn w:val="31"/>
    <w:qFormat/>
    <w:uiPriority w:val="0"/>
    <w:rPr>
      <w:shd w:val="clear" w:fill="F8F8F8"/>
    </w:rPr>
  </w:style>
  <w:style w:type="character" w:customStyle="1" w:styleId="57">
    <w:name w:val="PreprocessorTok"/>
    <w:basedOn w:val="31"/>
    <w:qFormat/>
    <w:uiPriority w:val="0"/>
    <w:rPr>
      <w:rFonts w:eastAsia="Cambria"/>
      <w:i/>
      <w:color w:val="8F5902"/>
      <w:sz w:val="15"/>
      <w:shd w:val="clear" w:fill="F8F8F8"/>
    </w:rPr>
  </w:style>
  <w:style w:type="character" w:customStyle="1" w:styleId="58">
    <w:name w:val="AttributeTok"/>
    <w:basedOn w:val="31"/>
    <w:qFormat/>
    <w:uiPriority w:val="0"/>
    <w:rPr>
      <w:color w:val="C4A000"/>
      <w:shd w:val="clear" w:fill="F8F8F8"/>
    </w:rPr>
  </w:style>
  <w:style w:type="character" w:customStyle="1" w:styleId="59">
    <w:name w:val="RegionMarkerTok"/>
    <w:basedOn w:val="31"/>
    <w:qFormat/>
    <w:uiPriority w:val="0"/>
    <w:rPr>
      <w:rFonts w:eastAsia="Cambria"/>
      <w:sz w:val="15"/>
      <w:shd w:val="clear" w:fill="F8F8F8"/>
    </w:rPr>
  </w:style>
  <w:style w:type="character" w:customStyle="1" w:styleId="60">
    <w:name w:val="InformationTok"/>
    <w:basedOn w:val="31"/>
    <w:qFormat/>
    <w:uiPriority w:val="0"/>
    <w:rPr>
      <w:rFonts w:eastAsia="Cambria"/>
      <w:b/>
      <w:i/>
      <w:color w:val="8F5902"/>
      <w:sz w:val="15"/>
      <w:shd w:val="clear" w:fill="F8F8F8"/>
    </w:rPr>
  </w:style>
  <w:style w:type="character" w:customStyle="1" w:styleId="61">
    <w:name w:val="WarningTok"/>
    <w:basedOn w:val="31"/>
    <w:qFormat/>
    <w:uiPriority w:val="0"/>
    <w:rPr>
      <w:rFonts w:eastAsia="Cambria"/>
      <w:b/>
      <w:i/>
      <w:color w:val="8F5902"/>
      <w:shd w:val="clear" w:fill="F8F8F8"/>
    </w:rPr>
  </w:style>
  <w:style w:type="character" w:customStyle="1" w:styleId="62">
    <w:name w:val="AlertTok"/>
    <w:basedOn w:val="31"/>
    <w:qFormat/>
    <w:uiPriority w:val="0"/>
    <w:rPr>
      <w:color w:val="EF2929"/>
      <w:shd w:val="clear" w:fill="F8F8F8"/>
    </w:rPr>
  </w:style>
  <w:style w:type="character" w:customStyle="1" w:styleId="63">
    <w:name w:val="ErrorTok"/>
    <w:basedOn w:val="31"/>
    <w:qFormat/>
    <w:uiPriority w:val="0"/>
    <w:rPr>
      <w:rFonts w:eastAsia="Cambria"/>
      <w:b/>
      <w:color w:val="A40000"/>
      <w:sz w:val="15"/>
      <w:shd w:val="clear" w:fill="F8F8F8"/>
    </w:rPr>
  </w:style>
  <w:style w:type="character" w:customStyle="1" w:styleId="64">
    <w:name w:val="NormalTok"/>
    <w:basedOn w:val="31"/>
    <w:qFormat/>
    <w:uiPriority w:val="0"/>
    <w:rPr>
      <w:rFonts w:eastAsia="Cambria"/>
      <w:sz w:val="15"/>
      <w:shd w:val="clear" w:fill="F8F8F8"/>
    </w:rPr>
  </w:style>
  <w:style w:type="paragraph" w:customStyle="1" w:styleId="65">
    <w:name w:val="TableNormal"/>
    <w:basedOn w:val="1"/>
    <w:qFormat/>
    <w:uiPriority w:val="0"/>
    <w:pPr>
      <w:spacing w:line="240" w:lineRule="exac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12</Lines>
  <Paragraphs>8</Paragraphs>
  <TotalTime>0</TotalTime>
  <ScaleCrop>false</ScaleCrop>
  <LinksUpToDate>false</LinksUpToDate>
  <CharactersWithSpaces>583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2017-07-14T15:40:00Z</dcterms:created>
  <dc:creator>BACOU, Melanie</dc:creator>
  <cp:lastModifiedBy>BACOU, Melanie</cp:lastModifiedBy>
  <dcterms:modified xsi:type="dcterms:W3CDTF">2017-07-14T15:47:01Z</dcterms:modified>
  <dc:title>Business-oriented Typology and Characterization of Agriculture in SSA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