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native Windows with no tmux pane never types: </w:t>
      </w:r>
      <w:r>
        <w:rPr>
          <w:rStyle w:val="SourceText"/>
        </w:rPr>
        <w:t>auto</w:t>
      </w:r>
      <w:r>
        <w:rPr/>
        <w:t xml:space="preserve"> resolves to </w:t>
      </w:r>
      <w:r>
        <w:rPr>
          <w:rStyle w:val="SourceText"/>
        </w:rPr>
        <w:t>notify</w:t>
      </w:r>
      <w:r>
        <w:rPr/>
        <w:t xml:space="preserve">, which prints a message (the </w:t>
      </w:r>
      <w:r>
        <w:rPr>
          <w:rStyle w:val="SourceText"/>
        </w:rPr>
        <w:t>sendkeys</w:t>
      </w:r>
      <w:r>
        <w:rPr/>
        <w:t xml:space="preserve"> method was removed in crew 1.2.60).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