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so the session cannot approve its own plan.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including </w:t>
      </w:r>
      <w:r>
        <w:rPr>
          <w:rStyle w:val="SourceText"/>
        </w:rPr>
        <w:t>.crew/</w:t>
      </w:r>
      <w:r>
        <w:rPr/>
        <w:t xml:space="preserve">, </w:t>
      </w:r>
      <w:r>
        <w:rPr>
          <w:rStyle w:val="SourceText"/>
        </w:rPr>
        <w:t>TODO.md</w:t>
      </w:r>
      <w:r>
        <w:rPr/>
        <w:t xml:space="preserve">,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