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an open question does not.</w:t>
      </w:r>
    </w:p>
    <w:p>
      <w:pPr>
        <w:pStyle w:val="BodyText"/>
        <w:bidi w:val="0"/>
        <w:jc w:val="left"/>
        <w:rPr/>
      </w:pPr>
      <w:r>
        <w:rPr/>
        <w:t xml:space="preserve">After done, autopilot ships the ticket (since crew 1.0.366).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