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Three rounds per ticket, in total, across every plan the ticket ran under.</w:t>
      </w:r>
      <w:r>
        <w:rPr/>
        <w:t xml:space="preserve"> The ledger lives under the repository's git common directory, so every worktree shares it. A round is reserved before the reviewer starts, so a crash still spends it. A round the tool lost (a timeout, or no answer) is refunded, at most three times per ticket. A reservation past the budget is refused and the ticket becomes </w:t>
      </w:r>
      <w:r>
        <w:rPr>
          <w:rStyle w:val="SourceText"/>
        </w:rPr>
        <w:t>NEEDS_REPLAN</w:t>
      </w:r>
      <w:r>
        <w:rPr/>
        <w:t>.</w:t>
      </w:r>
    </w:p>
    <w:p>
      <w:pPr>
        <w:pStyle w:val="BodyText"/>
        <w:bidi w:val="0"/>
        <w:jc w:val="left"/>
        <w:rPr/>
      </w:pPr>
      <w:r>
        <w:rPr>
          <w:rStyle w:val="Strong"/>
        </w:rPr>
        <w:t>Successor plans.</w:t>
      </w:r>
      <w:r>
        <w:rPr/>
        <w:t xml:space="preserve"> The way out of </w:t>
      </w:r>
      <w:r>
        <w:rPr>
          <w:rStyle w:val="SourceText"/>
        </w:rPr>
        <w:t>NEEDS_REPLAN</w:t>
      </w:r>
      <w:r>
        <w:rPr/>
        <w:t xml:space="preserve"> is a different plan: approving a changed </w:t>
      </w:r>
      <w:r>
        <w:rPr>
          <w:rStyle w:val="SourceText"/>
        </w:rPr>
        <w:t>plan.md</w:t>
      </w:r>
      <w:r>
        <w:rPr/>
        <w:t xml:space="preserve">. A successor plan does not reopen the budget; it continues review only while a round of the three is left. Past that, only the owner's </w:t>
      </w:r>
      <w:r>
        <w:rPr>
          <w:rStyle w:val="SourceText"/>
        </w:rPr>
        <w:t>review_ledger.py --ticket &lt;id&gt; --grant-round --by &lt;you&gt; --reason &lt;why&gt;</w:t>
      </w:r>
      <w:r>
        <w:rPr/>
        <w:t xml:space="preserve"> adds one round, and approving the same plan again is still refused.</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the environment guard and the role-write guard. All three are </w:t>
      </w:r>
      <w:r>
        <w:rPr>
          <w:rStyle w:val="SourceText"/>
        </w:rPr>
        <w:t>off</w:t>
      </w:r>
      <w:r>
        <w:rPr/>
        <w:t xml:space="preserve"> under the default </w:t>
      </w:r>
      <w:r>
        <w:rPr>
          <w:rStyle w:val="SourceText"/>
        </w:rPr>
        <w:t>guards.profile</w:t>
      </w:r>
      <w:r>
        <w:rPr/>
        <w:t xml:space="preserve">. </w:t>
      </w:r>
    </w:p>
    <w:p>
      <w:pPr>
        <w:pStyle w:val="BodyText"/>
        <w:numPr>
          <w:ilvl w:val="0"/>
          <w:numId w:val="4"/>
        </w:numPr>
        <w:tabs>
          <w:tab w:val="clear" w:pos="1134"/>
          <w:tab w:val="left" w:pos="829" w:leader="none"/>
        </w:tabs>
        <w:bidi w:val="0"/>
        <w:ind w:hanging="283" w:left="829"/>
        <w:jc w:val="left"/>
        <w:rPr/>
      </w:pPr>
      <w:r>
        <w:rPr>
          <w:rStyle w:val="SourceText"/>
        </w:rPr>
        <w:t>block</w:t>
      </w:r>
      <w:r>
        <w:rPr>
          <w:rStyle w:val="Strong"/>
        </w:rPr>
        <w:t xml:space="preserve"> by default:</w:t>
      </w:r>
      <w:r>
        <w:rPr/>
        <w:t xml:space="preserve"> the six policy guards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the cloud guard is armed, except </w:t>
      </w:r>
      <w:r>
        <w:rPr>
          <w:rStyle w:val="SourceText"/>
        </w:rPr>
        <w:t>mergeGate</w:t>
      </w:r>
      <w:r>
        <w:rPr/>
        <w:t xml:space="preserve">, which </w:t>
      </w:r>
      <w:r>
        <w:rPr>
          <w:rStyle w:val="SourceText"/>
        </w:rPr>
        <w:t>/crew:gate</w:t>
      </w:r>
      <w:r>
        <w:rPr/>
        <w:t xml:space="preserve"> reads. </w:t>
      </w:r>
    </w:p>
    <w:p>
      <w:pPr>
        <w:pStyle w:val="BodyText"/>
        <w:bidi w:val="0"/>
        <w:jc w:val="left"/>
        <w:rPr/>
      </w:pPr>
      <w:r>
        <w:rPr/>
        <w:t xml:space="preserve">You choose a posture with one setting, </w:t>
      </w:r>
      <w:r>
        <w:rPr>
          <w:rStyle w:val="SourceText"/>
        </w:rPr>
        <w:t>guards.profile</w:t>
      </w:r>
      <w:r>
        <w:rPr/>
        <w:t xml:space="preserve">: </w:t>
      </w:r>
      <w:r>
        <w:rPr>
          <w:rStyle w:val="SourceText"/>
        </w:rPr>
        <w:t>off</w:t>
      </w:r>
      <w:r>
        <w:rPr/>
        <w:t xml:space="preserve"> (the default), </w:t>
      </w:r>
      <w:r>
        <w:rPr>
          <w:rStyle w:val="SourceText"/>
        </w:rPr>
        <w:t>standard</w:t>
      </w:r>
      <w:r>
        <w:rPr/>
        <w:t xml:space="preserve"> (cloud guard </w:t>
      </w:r>
      <w:r>
        <w:rPr>
          <w:rStyle w:val="SourceText"/>
        </w:rPr>
        <w:t>block</w:t>
      </w:r>
      <w:r>
        <w:rPr/>
        <w:t xml:space="preserve">, role-write guard </w:t>
      </w:r>
      <w:r>
        <w:rPr>
          <w:rStyle w:val="SourceText"/>
        </w:rPr>
        <w:t>report</w:t>
      </w:r>
      <w:r>
        <w:rPr/>
        <w:t xml:space="preserve">, </w:t>
      </w:r>
      <w:r>
        <w:rPr>
          <w:rStyle w:val="SourceText"/>
        </w:rPr>
        <w:t>adminMerge</w:t>
      </w:r>
      <w:r>
        <w:rPr/>
        <w:t xml:space="preserve"> </w:t>
      </w:r>
      <w:r>
        <w:rPr>
          <w:rStyle w:val="SourceText"/>
        </w:rPr>
        <w:t>ask</w:t>
      </w:r>
      <w:r>
        <w:rPr/>
        <w:t xml:space="preserve">) or </w:t>
      </w:r>
      <w:r>
        <w:rPr>
          <w:rStyle w:val="SourceText"/>
        </w:rPr>
        <w:t>strict</w:t>
      </w:r>
      <w:r>
        <w:rPr/>
        <w:t xml:space="preserve"> (the cloud, environment and role-write guards all </w:t>
      </w:r>
      <w:r>
        <w:rPr>
          <w:rStyle w:val="SourceText"/>
        </w:rPr>
        <w:t>block</w:t>
      </w:r>
      <w:r>
        <w:rPr/>
        <w:t xml:space="preserve">). To move one guard away from the profile, set </w:t>
      </w:r>
      <w:r>
        <w:rPr>
          <w:rStyle w:val="SourceText"/>
        </w:rPr>
        <w:t>guards.overrides.&lt;guard&gt;</w:t>
      </w:r>
      <w:r>
        <w:rPr/>
        <w:t xml:space="preserve">, for example </w:t>
      </w:r>
      <w:r>
        <w:rPr>
          <w:rStyle w:val="SourceText"/>
        </w:rPr>
        <w:t>guards.overrides.roleWrites: report</w:t>
      </w:r>
      <w:r>
        <w:rPr/>
        <w:t>. The twelve per-guard keys (</w:t>
      </w:r>
      <w:r>
        <w:rPr>
          <w:rStyle w:val="SourceText"/>
        </w:rPr>
        <w:t>guards.cloudGuard</w:t>
      </w:r>
      <w:r>
        <w:rPr/>
        <w:t xml:space="preserve"> and the rest) are no longer written; an old one still counts until </w:t>
      </w:r>
      <w:r>
        <w:rPr>
          <w:rStyle w:val="SourceText"/>
        </w:rPr>
        <w:t>/crew:migrate</w:t>
      </w:r>
      <w:r>
        <w:rPr/>
        <w:t xml:space="preserve"> rewrites the layer. Each layer expands its own profile and overrides, and the narrower layer wins per guard. - </w:t>
      </w:r>
      <w:r>
        <w:rPr>
          <w:rStyle w:val="Strong"/>
        </w:rPr>
        <w:t>On by default:</w:t>
      </w:r>
      <w:r>
        <w:rPr/>
        <w:t xml:space="preserve"> the Stop verify gate (</w:t>
      </w:r>
      <w:r>
        <w:rPr>
          <w:rStyle w:val="SourceText"/>
        </w:rPr>
        <w:t>verifyGate: true</w:t>
      </w:r>
      <w:r>
        <w:rPr/>
        <w:t>) blocks when a verify rule fails.</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guards.profile</w:t>
      </w:r>
      <w:r>
        <w:rPr/>
        <w:t xml:space="preserve"> </w:t>
      </w:r>
      <w:r>
        <w:rPr>
          <w:rStyle w:val="SourceText"/>
        </w:rPr>
        <w:t>standard</w:t>
      </w:r>
      <w:r>
        <w:rPr/>
        <w:t xml:space="preserve">, or </w:t>
      </w:r>
      <w:r>
        <w:rPr>
          <w:rStyle w:val="SourceText"/>
        </w:rPr>
        <w:t>guards.overrides.cloudGuard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entry under </w:t>
      </w:r>
      <w:r>
        <w:rPr>
          <w:rStyle w:val="SourceText"/>
        </w:rPr>
        <w:t>guards.overrides</w:t>
      </w:r>
      <w:r>
        <w:rPr/>
        <w:t xml:space="preserve">.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or code that reads the command from an environment variable), a variable or an encoded string. For </w:t>
      </w:r>
      <w:r>
        <w:rPr>
          <w:rStyle w:val="SourceText"/>
        </w:rPr>
        <w:t>terraform apply</w:t>
      </w:r>
      <w:r>
        <w:rPr/>
        <w:t xml:space="preserve"> an interpreter line is refused only when the code or the line names the tool or builds its name. The credentials boundary that would close that is T-0044.</w:t>
      </w:r>
    </w:p>
    <w:p>
      <w:pPr>
        <w:pStyle w:val="BodyText"/>
        <w:bidi w:val="0"/>
        <w:jc w:val="left"/>
        <w:rPr/>
      </w:pPr>
      <w:r>
        <w:rPr>
          <w:rStyle w:val="Strong"/>
        </w:rPr>
        <w:t>The environment guard</w:t>
      </w:r>
      <w:r>
        <w:rPr/>
        <w:t xml:space="preserve"> (</w:t>
      </w:r>
      <w:r>
        <w:rPr>
          <w:rStyle w:val="SourceText"/>
        </w:rPr>
        <w:t>guards.overrides.envGuard</w:t>
      </w:r>
      <w:r>
        <w:rPr/>
        <w:t xml:space="preserve">, or </w:t>
      </w:r>
      <w:r>
        <w:rPr>
          <w:rStyle w:val="SourceText"/>
        </w:rPr>
        <w:t>guards.profile</w:t>
      </w:r>
      <w:r>
        <w:rPr/>
        <w:t xml:space="preserve"> </w:t>
      </w:r>
      <w:r>
        <w:rPr>
          <w:rStyle w:val="SourceText"/>
        </w:rPr>
        <w:t>strict</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waiting up to 60 minutes for CI (fixed). A failing check is never waved through by name: the known-failures list is empty and no setting fills it.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take an automatically chosen shell route.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native Windows with no tmux pane never types: </w:t>
      </w:r>
      <w:r>
        <w:rPr>
          <w:rStyle w:val="SourceText"/>
        </w:rPr>
        <w:t>auto</w:t>
      </w:r>
      <w:r>
        <w:rPr/>
        <w:t xml:space="preserve"> resolves to </w:t>
      </w:r>
      <w:r>
        <w:rPr>
          <w:rStyle w:val="SourceText"/>
        </w:rPr>
        <w:t>notify</w:t>
      </w:r>
      <w:r>
        <w:rPr/>
        <w:t xml:space="preserve">, which prints a message (the </w:t>
      </w:r>
      <w:r>
        <w:rPr>
          <w:rStyle w:val="SourceText"/>
        </w:rPr>
        <w:t>sendkeys</w:t>
      </w:r>
      <w:r>
        <w:rPr/>
        <w:t xml:space="preserve"> method was removed in crew 1.2.61).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is the generated settings table and ships with the plugin. The reasoning behind each setting is in </w:t>
      </w:r>
      <w:r>
        <w:rPr>
          <w:rStyle w:val="SourceText"/>
        </w:rPr>
        <w:t>docs/crew/config-rationale.md</w:t>
      </w:r>
      <w:r>
        <w:rPr/>
        <w:t xml:space="preserve"> in the repository.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