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never </w:t>
      </w:r>
      <w:r>
        <w:rPr>
          <w:rStyle w:val="SourceText"/>
        </w:rPr>
        <w:t>PASS</w:t>
      </w:r>
      <w:r>
        <w:rPr/>
        <w:t xml:space="preserve">, and so a command the gate named failed but never finished (a gate killed mid-rule). A log that ends before the </w:t>
      </w:r>
      <w:r>
        <w:rPr>
          <w:rStyle w:val="SourceText"/>
        </w:rPr>
        <w:t>verify-gate: &lt;N&gt;s total across</w:t>
      </w:r>
      <w:r>
        <w:rPr/>
        <w:t xml:space="preserv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