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Heading2"/>
        <w:bidi w:val="0"/>
        <w:ind w:hanging="0" w:left="0" w:right="0"/>
        <w:jc w:val="left"/>
        <w:rPr/>
      </w:pPr>
      <w:bookmarkStart w:id="4" w:name="what-is-proven-and-what-is-only-configur"/>
      <w:bookmarkEnd w:id="4"/>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5" w:name="when-codex-is-barred"/>
      <w:bookmarkEnd w:id="5"/>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