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until L-0576 records it).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