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1A3E23" w:rsidSect="00034616">
      <w:footerReference w:type="default" r:id="rId12"/>
      <w:pgSz w:w="12240" w:h="15840"/>
      <w:pgMar w:top="1152" w:right="720" w:bottom="86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3F6A3" w14:textId="77777777" w:rsidR="00BF35E8" w:rsidRDefault="00BF35E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AF4058" w14:textId="77777777" w:rsidR="00BF35E8" w:rsidRDefault="00BF35E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1619B" w14:textId="77777777" w:rsidR="001A3E23" w:rsidRDefault="001A3E23">
    <w:pPr>
      <w:pStyle w:val="Footer"/>
      <w:rPr>
        <w:rFonts w:hint="eastAsia"/>
      </w:rPr>
    </w:pPr>
  </w:p>
  <w:tbl>
    <w:tblPr>
      <w:tblW w:w="0" w:type="auto"/>
      <w:tblLook w:val="04A0" w:firstRow="1" w:lastRow="0" w:firstColumn="1" w:lastColumn="0" w:noHBand="0" w:noVBand="1"/>
    </w:tblPr>
    <w:tblGrid>
      <w:gridCol w:w="4464"/>
      <w:gridCol w:w="2880"/>
      <w:gridCol w:w="3456"/>
    </w:tblGrid>
    <w:tr w:rsidR="001A3E23" w14:paraId="218ED41C" w14:textId="77777777">
      <w:tc>
        <w:tcPr>
          <w:tcW w:w="4464" w:type="dxa"/>
        </w:tcPr>
        <w:p w14:paraId="783A63E0" w14:textId="77777777" w:rsidR="001A3E23" w:rsidRDefault="00000000">
          <w:pPr>
            <w:spacing w:after="0"/>
            <w:rPr>
              <w:rFonts w:hint="eastAsia"/>
            </w:rPr>
          </w:pPr>
          <w:r>
            <w:rPr>
              <w:color w:val="7F7F7F"/>
              <w:sz w:val="15"/>
            </w:rPr>
            <w:t>Proprietary and Confidential</w:t>
          </w:r>
          <w:r>
            <w:rPr>
              <w:color w:val="7F7F7F"/>
              <w:sz w:val="15"/>
            </w:rPr>
            <w:br/>
            <w:t>© 2026 HSB Solomon Associates LLC</w:t>
          </w:r>
        </w:p>
      </w:tc>
      <w:tc>
        <w:tcPr>
          <w:tcW w:w="2880" w:type="dxa"/>
        </w:tcPr>
        <w:p w14:paraId="73169024" w14:textId="77777777" w:rsidR="001A3E23" w:rsidRDefault="00000000">
          <w:pPr>
            <w:jc w:val="center"/>
            <w:rPr>
              <w:rFonts w:hint="eastAsia"/>
            </w:rPr>
          </w:pPr>
          <w:r>
            <w:rPr>
              <w:color w:val="7F7F7F"/>
              <w:sz w:val="15"/>
            </w:rPr>
            <w:t>SolomonInsight.com</w:t>
          </w:r>
        </w:p>
      </w:tc>
      <w:tc>
        <w:tcPr>
          <w:tcW w:w="3456" w:type="dxa"/>
        </w:tcPr>
        <w:p w14:paraId="43A4BA60" w14:textId="77777777" w:rsidR="001A3E23" w:rsidRDefault="00000000">
          <w:pPr>
            <w:jc w:val="right"/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71C1CBD9" wp14:editId="32B6259D">
                <wp:extent cx="548640" cy="177240"/>
                <wp:effectExtent l="0" t="0" r="0" b="0"/>
                <wp:docPr id="1587607263" name="Picture 15876072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omon_logo_whi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" cy="177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7F7F7F"/>
              <w:sz w:val="18"/>
            </w:rPr>
            <w:t xml:space="preserve">   </w:t>
          </w:r>
          <w:r>
            <w:rPr>
              <w:color w:val="7F7F7F"/>
              <w:sz w:val="18"/>
            </w:rPr>
            <w:fldChar w:fldCharType="begin"/>
          </w:r>
          <w:r>
            <w:rPr>
              <w:color w:val="7F7F7F"/>
              <w:sz w:val="18"/>
            </w:rPr>
            <w:instrText xml:space="preserve"> PAGE </w:instrText>
          </w:r>
          <w:r w:rsidR="00AC7159">
            <w:rPr>
              <w:color w:val="7F7F7F"/>
              <w:sz w:val="18"/>
            </w:rPr>
            <w:fldChar w:fldCharType="separate"/>
          </w:r>
          <w:r w:rsidR="00AC7159">
            <w:rPr>
              <w:noProof/>
              <w:color w:val="7F7F7F"/>
              <w:sz w:val="18"/>
            </w:rPr>
            <w:t>1</w:t>
          </w:r>
          <w:r>
            <w:rPr>
              <w:color w:val="7F7F7F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AA5BC" w14:textId="77777777" w:rsidR="00BF35E8" w:rsidRDefault="00BF35E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7B0035" w14:textId="77777777" w:rsidR="00BF35E8" w:rsidRDefault="00BF35E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2634317">
    <w:abstractNumId w:val="8"/>
  </w:num>
  <w:num w:numId="2" w16cid:durableId="377705588">
    <w:abstractNumId w:val="6"/>
  </w:num>
  <w:num w:numId="3" w16cid:durableId="1903321949">
    <w:abstractNumId w:val="5"/>
  </w:num>
  <w:num w:numId="4" w16cid:durableId="28265644">
    <w:abstractNumId w:val="4"/>
  </w:num>
  <w:num w:numId="5" w16cid:durableId="1870146973">
    <w:abstractNumId w:val="7"/>
  </w:num>
  <w:num w:numId="6" w16cid:durableId="1102216453">
    <w:abstractNumId w:val="3"/>
  </w:num>
  <w:num w:numId="7" w16cid:durableId="679359475">
    <w:abstractNumId w:val="2"/>
  </w:num>
  <w:num w:numId="8" w16cid:durableId="277033043">
    <w:abstractNumId w:val="1"/>
  </w:num>
  <w:num w:numId="9" w16cid:durableId="78593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E23"/>
    <w:rsid w:val="0029639D"/>
    <w:rsid w:val="00326F90"/>
    <w:rsid w:val="009A56F1"/>
    <w:rsid w:val="00AA1D8D"/>
    <w:rsid w:val="00AC7159"/>
    <w:rsid w:val="00B47730"/>
    <w:rsid w:val="00BF35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388D34"/>
  <w14:defaultImageDpi w14:val="300"/>
  <w15:docId w15:val="{5ABDECB3-B43D-4DAA-A2C3-397C5357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Franklin Gothic Book" w:hAnsi="Franklin Gothic Book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lnkd.in/dzQgQmJ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 Learning Access</dc:title>
  <dc:subject/>
  <dc:creator>Solomon Associates IT</dc:creator>
  <cp:keywords/>
  <dc:description>generated by python-docx</dc:description>
  <cp:lastModifiedBy>Jay M. Johnson</cp:lastModifiedBy>
  <cp:revision>2</cp:revision>
  <dcterms:created xsi:type="dcterms:W3CDTF">2013-12-23T23:15:00Z</dcterms:created>
  <dcterms:modified xsi:type="dcterms:W3CDTF">2026-08-14T12:21:00Z</dcterms:modified>
  <cp:category/>
</cp:coreProperties>
</file>