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graph-refresh-refused-secrets-denylisted"/>
      <w:bookmarkEnd w:id="11"/>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0"/>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only the missing patterns, under one marked block, and leaves every existing line as it was. Commit </w:t>
      </w:r>
      <w:r>
        <w:rPr>
          <w:rStyle w:val="SourceText"/>
        </w:rPr>
        <w:t>.graphifyignore</w:t>
      </w:r>
      <w:r>
        <w:rPr/>
        <w:t>, then re-run the refresh check.</w:t>
      </w:r>
    </w:p>
    <w:p>
      <w:pPr>
        <w:pStyle w:val="BodyText"/>
        <w:numPr>
          <w:ilvl w:val="0"/>
          <w:numId w:val="21"/>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21"/>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ing-one-scratch-repo-while-other-sess"/>
      <w:bookmarkEnd w:id="1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9" w:name="which-method-and-what-it-does"/>
      <w:bookmarkEnd w:id="19"/>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0" w:name="when-it-will-not-clear-or-notify"/>
      <w:bookmarkEnd w:id="2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1" w:name="which-window-gets-the-keystroke"/>
      <w:bookmarkEnd w:id="2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