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D6B91" w14:textId="77777777" w:rsidR="00C37E64" w:rsidRDefault="00C37E64">
      <w:pPr>
        <w:pStyle w:val="Heading1"/>
        <w:divId w:val="1660646279"/>
        <w:rPr>
          <w:rFonts w:ascii="Calibri" w:eastAsia="Times New Roman" w:hAnsi="Calibri" w:cs="Calibri"/>
          <w:lang w:val="en"/>
        </w:rPr>
      </w:pPr>
      <w:r>
        <w:rPr>
          <w:rFonts w:ascii="Calibri" w:eastAsia="Times New Roman" w:hAnsi="Calibri" w:cs="Calibri"/>
          <w:lang w:val="en"/>
        </w:rPr>
        <w:t>The crew plugin: an overview for everyone</w:t>
      </w:r>
    </w:p>
    <w:p w14:paraId="699495AE" w14:textId="77777777" w:rsidR="00C37E64" w:rsidRDefault="00C37E64">
      <w:pPr>
        <w:pStyle w:val="muted"/>
        <w:spacing w:before="120" w:after="120"/>
        <w:divId w:val="1660646279"/>
        <w:rPr>
          <w:rFonts w:ascii="Calibri" w:hAnsi="Calibri" w:cs="Calibri"/>
          <w:lang w:val="en"/>
        </w:rPr>
      </w:pPr>
      <w:r>
        <w:rPr>
          <w:rFonts w:ascii="Calibri" w:hAnsi="Calibri" w:cs="Calibri"/>
          <w:lang w:val="en"/>
        </w:rPr>
        <w:t>The high-level guide. No code knowledge needed. A companion technical reference covers the same ground in depth. Written 20 September 2026 against crew 0.19.92, with the Stop-gate fix (0.19.93) described as it stands in review.</w:t>
      </w:r>
    </w:p>
    <w:p w14:paraId="043F25A8" w14:textId="77777777" w:rsidR="00C37E64" w:rsidRDefault="00C37E64">
      <w:pPr>
        <w:pStyle w:val="NormalWeb"/>
        <w:shd w:val="clear" w:color="auto" w:fill="F3F6FA"/>
        <w:divId w:val="1133212991"/>
        <w:rPr>
          <w:rFonts w:ascii="Calibri" w:hAnsi="Calibri" w:cs="Calibri"/>
          <w:color w:val="1A1A1A"/>
          <w:sz w:val="23"/>
          <w:szCs w:val="23"/>
          <w:lang w:val="en"/>
        </w:rPr>
      </w:pPr>
      <w:r>
        <w:rPr>
          <w:rFonts w:ascii="Calibri" w:hAnsi="Calibri" w:cs="Calibri"/>
          <w:b/>
          <w:bCs/>
          <w:color w:val="1A1A1A"/>
          <w:sz w:val="23"/>
          <w:szCs w:val="23"/>
          <w:lang w:val="en"/>
        </w:rPr>
        <w:t>In one paragraph.</w:t>
      </w:r>
      <w:r>
        <w:rPr>
          <w:rFonts w:ascii="Calibri" w:hAnsi="Calibri" w:cs="Calibri"/>
          <w:color w:val="1A1A1A"/>
          <w:sz w:val="23"/>
          <w:szCs w:val="23"/>
          <w:lang w:val="en"/>
        </w:rPr>
        <w:t xml:space="preserve"> </w:t>
      </w:r>
      <w:r>
        <w:rPr>
          <w:rFonts w:ascii="Calibri" w:hAnsi="Calibri" w:cs="Calibri"/>
          <w:color w:val="1A1A1A"/>
          <w:sz w:val="23"/>
          <w:szCs w:val="23"/>
          <w:lang w:val="en"/>
        </w:rPr>
        <w:t>Crew turns an AI coding assistant into a small, disciplined software team. One member manages, one investigates, one builds, an independent one from a different AI company reviews, and automatic checks stop anything that fails from being merged or released. Everything the team learns about a system is written down next to the code, so nothing depends on one person's memory or one chat window.</w:t>
      </w:r>
    </w:p>
    <w:p w14:paraId="059451A9" w14:textId="77777777" w:rsidR="00C37E64" w:rsidRDefault="00C37E64">
      <w:pPr>
        <w:pStyle w:val="Heading2"/>
        <w:divId w:val="1660646279"/>
        <w:rPr>
          <w:rFonts w:ascii="Calibri" w:eastAsia="Times New Roman" w:hAnsi="Calibri" w:cs="Calibri"/>
          <w:lang w:val="en"/>
        </w:rPr>
      </w:pPr>
      <w:r>
        <w:rPr>
          <w:rFonts w:ascii="Calibri" w:eastAsia="Times New Roman" w:hAnsi="Calibri" w:cs="Calibri"/>
          <w:lang w:val="en"/>
        </w:rPr>
        <w:t>1. The problem</w:t>
      </w:r>
    </w:p>
    <w:p w14:paraId="260D79A4" w14:textId="77777777" w:rsidR="00C37E64" w:rsidRDefault="00C37E64">
      <w:pPr>
        <w:pStyle w:val="NormalWeb"/>
        <w:divId w:val="1660646279"/>
        <w:rPr>
          <w:rFonts w:ascii="Calibri" w:hAnsi="Calibri" w:cs="Calibri"/>
          <w:color w:val="1A1A1A"/>
          <w:sz w:val="23"/>
          <w:szCs w:val="23"/>
          <w:lang w:val="en"/>
        </w:rPr>
      </w:pPr>
      <w:r>
        <w:rPr>
          <w:rFonts w:ascii="Calibri" w:hAnsi="Calibri" w:cs="Calibri"/>
          <w:color w:val="1A1A1A"/>
          <w:sz w:val="23"/>
          <w:szCs w:val="23"/>
          <w:lang w:val="en"/>
        </w:rPr>
        <w:t>An AI assistant that writes software has four expensive habits when it works alone.</w:t>
      </w:r>
    </w:p>
    <w:tbl>
      <w:tblPr>
        <w:tblW w:w="5000" w:type="pct"/>
        <w:tblCellMar>
          <w:top w:w="15" w:type="dxa"/>
          <w:left w:w="15" w:type="dxa"/>
          <w:bottom w:w="15" w:type="dxa"/>
          <w:right w:w="15" w:type="dxa"/>
        </w:tblCellMar>
        <w:tblLook w:val="04A0" w:firstRow="1" w:lastRow="0" w:firstColumn="1" w:lastColumn="0" w:noHBand="0" w:noVBand="1"/>
      </w:tblPr>
      <w:tblGrid>
        <w:gridCol w:w="2225"/>
        <w:gridCol w:w="3642"/>
        <w:gridCol w:w="3493"/>
      </w:tblGrid>
      <w:tr w:rsidR="00000000" w14:paraId="6CB527E8" w14:textId="77777777">
        <w:trPr>
          <w:divId w:val="1660646279"/>
        </w:trPr>
        <w:tc>
          <w:tcPr>
            <w:tcW w:w="0" w:type="auto"/>
            <w:shd w:val="clear" w:color="auto" w:fill="1F4E79"/>
            <w:tcMar>
              <w:top w:w="100" w:type="dxa"/>
              <w:left w:w="120" w:type="dxa"/>
              <w:bottom w:w="100" w:type="dxa"/>
              <w:right w:w="120" w:type="dxa"/>
            </w:tcMar>
            <w:vAlign w:val="center"/>
            <w:hideMark/>
          </w:tcPr>
          <w:p w14:paraId="6E0059B9" w14:textId="77777777" w:rsidR="00C37E64" w:rsidRDefault="00C37E64">
            <w:pPr>
              <w:spacing w:before="160" w:after="240"/>
              <w:rPr>
                <w:rFonts w:ascii="Calibri" w:eastAsia="Times New Roman" w:hAnsi="Calibri" w:cs="Calibri"/>
                <w:b/>
                <w:bCs/>
                <w:color w:val="FFFFFF"/>
                <w:sz w:val="21"/>
                <w:szCs w:val="21"/>
              </w:rPr>
            </w:pPr>
            <w:r>
              <w:rPr>
                <w:rFonts w:ascii="Calibri" w:eastAsia="Times New Roman" w:hAnsi="Calibri" w:cs="Calibri"/>
                <w:b/>
                <w:bCs/>
                <w:color w:val="FFFFFF"/>
                <w:sz w:val="21"/>
                <w:szCs w:val="21"/>
              </w:rPr>
              <w:t>Habit</w:t>
            </w:r>
          </w:p>
        </w:tc>
        <w:tc>
          <w:tcPr>
            <w:tcW w:w="0" w:type="auto"/>
            <w:shd w:val="clear" w:color="auto" w:fill="1F4E79"/>
            <w:tcMar>
              <w:top w:w="100" w:type="dxa"/>
              <w:left w:w="120" w:type="dxa"/>
              <w:bottom w:w="100" w:type="dxa"/>
              <w:right w:w="120" w:type="dxa"/>
            </w:tcMar>
            <w:vAlign w:val="center"/>
            <w:hideMark/>
          </w:tcPr>
          <w:p w14:paraId="1E7F038C" w14:textId="77777777" w:rsidR="00C37E64" w:rsidRDefault="00C37E64">
            <w:pPr>
              <w:spacing w:before="160" w:after="240"/>
              <w:rPr>
                <w:rFonts w:ascii="Calibri" w:eastAsia="Times New Roman" w:hAnsi="Calibri" w:cs="Calibri"/>
                <w:b/>
                <w:bCs/>
                <w:color w:val="FFFFFF"/>
                <w:sz w:val="21"/>
                <w:szCs w:val="21"/>
              </w:rPr>
            </w:pPr>
            <w:r>
              <w:rPr>
                <w:rFonts w:ascii="Calibri" w:eastAsia="Times New Roman" w:hAnsi="Calibri" w:cs="Calibri"/>
                <w:b/>
                <w:bCs/>
                <w:color w:val="FFFFFF"/>
                <w:sz w:val="21"/>
                <w:szCs w:val="21"/>
              </w:rPr>
              <w:t>What it costs</w:t>
            </w:r>
          </w:p>
        </w:tc>
        <w:tc>
          <w:tcPr>
            <w:tcW w:w="0" w:type="auto"/>
            <w:shd w:val="clear" w:color="auto" w:fill="1F4E79"/>
            <w:tcMar>
              <w:top w:w="100" w:type="dxa"/>
              <w:left w:w="120" w:type="dxa"/>
              <w:bottom w:w="100" w:type="dxa"/>
              <w:right w:w="120" w:type="dxa"/>
            </w:tcMar>
            <w:vAlign w:val="center"/>
            <w:hideMark/>
          </w:tcPr>
          <w:p w14:paraId="09B7D6B9" w14:textId="77777777" w:rsidR="00C37E64" w:rsidRDefault="00C37E64">
            <w:pPr>
              <w:spacing w:before="160" w:after="240"/>
              <w:rPr>
                <w:rFonts w:ascii="Calibri" w:eastAsia="Times New Roman" w:hAnsi="Calibri" w:cs="Calibri"/>
                <w:b/>
                <w:bCs/>
                <w:color w:val="FFFFFF"/>
                <w:sz w:val="21"/>
                <w:szCs w:val="21"/>
              </w:rPr>
            </w:pPr>
            <w:r>
              <w:rPr>
                <w:rFonts w:ascii="Calibri" w:eastAsia="Times New Roman" w:hAnsi="Calibri" w:cs="Calibri"/>
                <w:b/>
                <w:bCs/>
                <w:color w:val="FFFFFF"/>
                <w:sz w:val="21"/>
                <w:szCs w:val="21"/>
              </w:rPr>
              <w:t>What crew does about it</w:t>
            </w:r>
          </w:p>
        </w:tc>
      </w:tr>
      <w:tr w:rsidR="00000000" w14:paraId="52D2B9AD" w14:textId="77777777">
        <w:trPr>
          <w:divId w:val="1660646279"/>
        </w:trPr>
        <w:tc>
          <w:tcPr>
            <w:tcW w:w="0" w:type="auto"/>
            <w:tcBorders>
              <w:bottom w:val="single" w:sz="6" w:space="0" w:color="C8CDD2"/>
            </w:tcBorders>
            <w:tcMar>
              <w:top w:w="100" w:type="dxa"/>
              <w:left w:w="120" w:type="dxa"/>
              <w:bottom w:w="100" w:type="dxa"/>
              <w:right w:w="120" w:type="dxa"/>
            </w:tcMar>
            <w:hideMark/>
          </w:tcPr>
          <w:p w14:paraId="7CC8F207"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It marks its own homework.</w:t>
            </w:r>
          </w:p>
        </w:tc>
        <w:tc>
          <w:tcPr>
            <w:tcW w:w="0" w:type="auto"/>
            <w:tcBorders>
              <w:bottom w:val="single" w:sz="6" w:space="0" w:color="C8CDD2"/>
            </w:tcBorders>
            <w:tcMar>
              <w:top w:w="100" w:type="dxa"/>
              <w:left w:w="120" w:type="dxa"/>
              <w:bottom w:w="100" w:type="dxa"/>
              <w:right w:w="120" w:type="dxa"/>
            </w:tcMar>
            <w:hideMark/>
          </w:tcPr>
          <w:p w14:paraId="43F9F566"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The same model that wrote a change is the one saying the change is fine.</w:t>
            </w:r>
          </w:p>
        </w:tc>
        <w:tc>
          <w:tcPr>
            <w:tcW w:w="0" w:type="auto"/>
            <w:tcBorders>
              <w:bottom w:val="single" w:sz="6" w:space="0" w:color="C8CDD2"/>
            </w:tcBorders>
            <w:tcMar>
              <w:top w:w="100" w:type="dxa"/>
              <w:left w:w="120" w:type="dxa"/>
              <w:bottom w:w="100" w:type="dxa"/>
              <w:right w:w="120" w:type="dxa"/>
            </w:tcMar>
            <w:hideMark/>
          </w:tcPr>
          <w:p w14:paraId="67481176"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A reviewer from a different AI company reads every change, looking for defects, before anything merges.</w:t>
            </w:r>
          </w:p>
        </w:tc>
      </w:tr>
      <w:tr w:rsidR="00000000" w14:paraId="6DE8D0C3" w14:textId="77777777">
        <w:trPr>
          <w:divId w:val="1660646279"/>
        </w:trPr>
        <w:tc>
          <w:tcPr>
            <w:tcW w:w="0" w:type="auto"/>
            <w:tcBorders>
              <w:bottom w:val="single" w:sz="6" w:space="0" w:color="C8CDD2"/>
            </w:tcBorders>
            <w:tcMar>
              <w:top w:w="100" w:type="dxa"/>
              <w:left w:w="120" w:type="dxa"/>
              <w:bottom w:w="100" w:type="dxa"/>
              <w:right w:w="120" w:type="dxa"/>
            </w:tcMar>
            <w:hideMark/>
          </w:tcPr>
          <w:p w14:paraId="792A0B91"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It forgets everything between conversations.</w:t>
            </w:r>
          </w:p>
        </w:tc>
        <w:tc>
          <w:tcPr>
            <w:tcW w:w="0" w:type="auto"/>
            <w:tcBorders>
              <w:bottom w:val="single" w:sz="6" w:space="0" w:color="C8CDD2"/>
            </w:tcBorders>
            <w:tcMar>
              <w:top w:w="100" w:type="dxa"/>
              <w:left w:w="120" w:type="dxa"/>
              <w:bottom w:w="100" w:type="dxa"/>
              <w:right w:w="120" w:type="dxa"/>
            </w:tcMar>
            <w:hideMark/>
          </w:tcPr>
          <w:p w14:paraId="5D0AC531"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Each session starts from zero. It does not know how the database is laid out or what broke last month.</w:t>
            </w:r>
          </w:p>
        </w:tc>
        <w:tc>
          <w:tcPr>
            <w:tcW w:w="0" w:type="auto"/>
            <w:tcBorders>
              <w:bottom w:val="single" w:sz="6" w:space="0" w:color="C8CDD2"/>
            </w:tcBorders>
            <w:tcMar>
              <w:top w:w="100" w:type="dxa"/>
              <w:left w:w="120" w:type="dxa"/>
              <w:bottom w:w="100" w:type="dxa"/>
              <w:right w:w="120" w:type="dxa"/>
            </w:tcMar>
            <w:hideMark/>
          </w:tcPr>
          <w:p w14:paraId="013BCB09"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The team writes a map of the system, kept with the code, and reads it at the start of every session.</w:t>
            </w:r>
          </w:p>
        </w:tc>
      </w:tr>
      <w:tr w:rsidR="00000000" w14:paraId="4576F968" w14:textId="77777777">
        <w:trPr>
          <w:divId w:val="1660646279"/>
        </w:trPr>
        <w:tc>
          <w:tcPr>
            <w:tcW w:w="0" w:type="auto"/>
            <w:tcBorders>
              <w:bottom w:val="single" w:sz="6" w:space="0" w:color="C8CDD2"/>
            </w:tcBorders>
            <w:tcMar>
              <w:top w:w="100" w:type="dxa"/>
              <w:left w:w="120" w:type="dxa"/>
              <w:bottom w:w="100" w:type="dxa"/>
              <w:right w:w="120" w:type="dxa"/>
            </w:tcMar>
            <w:hideMark/>
          </w:tcPr>
          <w:p w14:paraId="179DC766"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It wanders.</w:t>
            </w:r>
          </w:p>
        </w:tc>
        <w:tc>
          <w:tcPr>
            <w:tcW w:w="0" w:type="auto"/>
            <w:tcBorders>
              <w:bottom w:val="single" w:sz="6" w:space="0" w:color="C8CDD2"/>
            </w:tcBorders>
            <w:tcMar>
              <w:top w:w="100" w:type="dxa"/>
              <w:left w:w="120" w:type="dxa"/>
              <w:bottom w:w="100" w:type="dxa"/>
              <w:right w:w="120" w:type="dxa"/>
            </w:tcMar>
            <w:hideMark/>
          </w:tcPr>
          <w:p w14:paraId="1AF74B21"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Asked to fix one thing, it fixes five, and the one you asked for arrives with strangers attached.</w:t>
            </w:r>
          </w:p>
        </w:tc>
        <w:tc>
          <w:tcPr>
            <w:tcW w:w="0" w:type="auto"/>
            <w:tcBorders>
              <w:bottom w:val="single" w:sz="6" w:space="0" w:color="C8CDD2"/>
            </w:tcBorders>
            <w:tcMar>
              <w:top w:w="100" w:type="dxa"/>
              <w:left w:w="120" w:type="dxa"/>
              <w:bottom w:w="100" w:type="dxa"/>
              <w:right w:w="120" w:type="dxa"/>
            </w:tcMar>
            <w:hideMark/>
          </w:tcPr>
          <w:p w14:paraId="1C09F7DF"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One ticket, one job. Anything else it notices is written down as a follow-up, not done.</w:t>
            </w:r>
          </w:p>
        </w:tc>
      </w:tr>
      <w:tr w:rsidR="00000000" w14:paraId="55A39A53" w14:textId="77777777">
        <w:trPr>
          <w:divId w:val="1660646279"/>
        </w:trPr>
        <w:tc>
          <w:tcPr>
            <w:tcW w:w="0" w:type="auto"/>
            <w:tcBorders>
              <w:bottom w:val="single" w:sz="6" w:space="0" w:color="C8CDD2"/>
            </w:tcBorders>
            <w:tcMar>
              <w:top w:w="100" w:type="dxa"/>
              <w:left w:w="120" w:type="dxa"/>
              <w:bottom w:w="100" w:type="dxa"/>
              <w:right w:w="120" w:type="dxa"/>
            </w:tcMar>
            <w:hideMark/>
          </w:tcPr>
          <w:p w14:paraId="004AEAFE"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Nothing stops it.</w:t>
            </w:r>
          </w:p>
        </w:tc>
        <w:tc>
          <w:tcPr>
            <w:tcW w:w="0" w:type="auto"/>
            <w:tcBorders>
              <w:bottom w:val="single" w:sz="6" w:space="0" w:color="C8CDD2"/>
            </w:tcBorders>
            <w:tcMar>
              <w:top w:w="100" w:type="dxa"/>
              <w:left w:w="120" w:type="dxa"/>
              <w:bottom w:w="100" w:type="dxa"/>
              <w:right w:w="120" w:type="dxa"/>
            </w:tcMar>
            <w:hideMark/>
          </w:tcPr>
          <w:p w14:paraId="5525CE71"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A wrong command against a live system, or a release with a failing test, goes through unless a person is watching.</w:t>
            </w:r>
          </w:p>
        </w:tc>
        <w:tc>
          <w:tcPr>
            <w:tcW w:w="0" w:type="auto"/>
            <w:tcBorders>
              <w:bottom w:val="single" w:sz="6" w:space="0" w:color="C8CDD2"/>
            </w:tcBorders>
            <w:tcMar>
              <w:top w:w="100" w:type="dxa"/>
              <w:left w:w="120" w:type="dxa"/>
              <w:bottom w:w="100" w:type="dxa"/>
              <w:right w:w="120" w:type="dxa"/>
            </w:tcMar>
            <w:hideMark/>
          </w:tcPr>
          <w:p w14:paraId="266D996C"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Automatic gates block the merge or the release. Dangerous commands are refused outright.</w:t>
            </w:r>
          </w:p>
        </w:tc>
      </w:tr>
    </w:tbl>
    <w:p w14:paraId="0064570B" w14:textId="77777777" w:rsidR="00C37E64" w:rsidRDefault="00C37E64">
      <w:pPr>
        <w:pStyle w:val="Heading2"/>
        <w:divId w:val="1660646279"/>
        <w:rPr>
          <w:rFonts w:ascii="Calibri" w:eastAsia="Times New Roman" w:hAnsi="Calibri" w:cs="Calibri"/>
          <w:lang w:val="en"/>
        </w:rPr>
      </w:pPr>
      <w:r>
        <w:rPr>
          <w:rFonts w:ascii="Calibri" w:eastAsia="Times New Roman" w:hAnsi="Calibri" w:cs="Calibri"/>
          <w:lang w:val="en"/>
        </w:rPr>
        <w:t>2. How it works</w:t>
      </w:r>
    </w:p>
    <w:p w14:paraId="246C0243" w14:textId="77777777" w:rsidR="00C37E64" w:rsidRDefault="00C37E64">
      <w:pPr>
        <w:pStyle w:val="NormalWeb"/>
        <w:divId w:val="1660646279"/>
        <w:rPr>
          <w:rFonts w:ascii="Calibri" w:hAnsi="Calibri" w:cs="Calibri"/>
          <w:color w:val="1A1A1A"/>
          <w:sz w:val="23"/>
          <w:szCs w:val="23"/>
          <w:lang w:val="en"/>
        </w:rPr>
      </w:pPr>
      <w:r>
        <w:rPr>
          <w:rFonts w:ascii="Calibri" w:hAnsi="Calibri" w:cs="Calibri"/>
          <w:color w:val="1A1A1A"/>
          <w:sz w:val="23"/>
          <w:szCs w:val="23"/>
          <w:lang w:val="en"/>
        </w:rPr>
        <w:t>Think of a very small consultancy inside the editor.</w:t>
      </w:r>
    </w:p>
    <w:p w14:paraId="5E9F7FD5" w14:textId="77777777" w:rsidR="00C37E64" w:rsidRDefault="00C37E64">
      <w:pPr>
        <w:numPr>
          <w:ilvl w:val="0"/>
          <w:numId w:val="1"/>
        </w:numPr>
        <w:spacing w:before="60" w:after="60"/>
        <w:ind w:left="1080"/>
        <w:divId w:val="1660646279"/>
        <w:rPr>
          <w:rFonts w:ascii="Calibri" w:eastAsia="Times New Roman" w:hAnsi="Calibri" w:cs="Calibri"/>
          <w:color w:val="1A1A1A"/>
          <w:sz w:val="23"/>
          <w:szCs w:val="23"/>
          <w:lang w:val="en"/>
        </w:rPr>
      </w:pPr>
      <w:r>
        <w:rPr>
          <w:rFonts w:ascii="Calibri" w:eastAsia="Times New Roman" w:hAnsi="Calibri" w:cs="Calibri"/>
          <w:b/>
          <w:bCs/>
          <w:color w:val="1A1A1A"/>
          <w:sz w:val="23"/>
          <w:szCs w:val="23"/>
          <w:lang w:val="en"/>
        </w:rPr>
        <w:t>You write a ticket.</w:t>
      </w:r>
      <w:r>
        <w:rPr>
          <w:rFonts w:ascii="Calibri" w:eastAsia="Times New Roman" w:hAnsi="Calibri" w:cs="Calibri"/>
          <w:color w:val="1A1A1A"/>
          <w:sz w:val="23"/>
          <w:szCs w:val="23"/>
          <w:lang w:val="en"/>
        </w:rPr>
        <w:t xml:space="preserve"> Crew helps turn "can we make this faster" into a bounded piece of work with a definition of done.</w:t>
      </w:r>
    </w:p>
    <w:p w14:paraId="27F7FF26" w14:textId="77777777" w:rsidR="00C37E64" w:rsidRDefault="00C37E64">
      <w:pPr>
        <w:numPr>
          <w:ilvl w:val="0"/>
          <w:numId w:val="1"/>
        </w:numPr>
        <w:spacing w:before="60" w:after="60"/>
        <w:ind w:left="1080"/>
        <w:divId w:val="1660646279"/>
        <w:rPr>
          <w:rFonts w:ascii="Calibri" w:eastAsia="Times New Roman" w:hAnsi="Calibri" w:cs="Calibri"/>
          <w:color w:val="1A1A1A"/>
          <w:sz w:val="23"/>
          <w:szCs w:val="23"/>
          <w:lang w:val="en"/>
        </w:rPr>
      </w:pPr>
      <w:r>
        <w:rPr>
          <w:rFonts w:ascii="Calibri" w:eastAsia="Times New Roman" w:hAnsi="Calibri" w:cs="Calibri"/>
          <w:b/>
          <w:bCs/>
          <w:color w:val="1A1A1A"/>
          <w:sz w:val="23"/>
          <w:szCs w:val="23"/>
          <w:lang w:val="en"/>
        </w:rPr>
        <w:t>A manager decides who does what.</w:t>
      </w:r>
      <w:r>
        <w:rPr>
          <w:rFonts w:ascii="Calibri" w:eastAsia="Times New Roman" w:hAnsi="Calibri" w:cs="Calibri"/>
          <w:color w:val="1A1A1A"/>
          <w:sz w:val="23"/>
          <w:szCs w:val="23"/>
          <w:lang w:val="en"/>
        </w:rPr>
        <w:t xml:space="preserve"> The manager reads the state of the project, hands out the work, keeps the overall picture, and never writes the code itself.</w:t>
      </w:r>
    </w:p>
    <w:p w14:paraId="70041670" w14:textId="77777777" w:rsidR="00C37E64" w:rsidRDefault="00C37E64">
      <w:pPr>
        <w:numPr>
          <w:ilvl w:val="0"/>
          <w:numId w:val="1"/>
        </w:numPr>
        <w:spacing w:before="60" w:after="60"/>
        <w:ind w:left="1080"/>
        <w:divId w:val="1660646279"/>
        <w:rPr>
          <w:rFonts w:ascii="Calibri" w:eastAsia="Times New Roman" w:hAnsi="Calibri" w:cs="Calibri"/>
          <w:color w:val="1A1A1A"/>
          <w:sz w:val="23"/>
          <w:szCs w:val="23"/>
          <w:lang w:val="en"/>
        </w:rPr>
      </w:pPr>
      <w:r>
        <w:rPr>
          <w:rFonts w:ascii="Calibri" w:eastAsia="Times New Roman" w:hAnsi="Calibri" w:cs="Calibri"/>
          <w:b/>
          <w:bCs/>
          <w:color w:val="1A1A1A"/>
          <w:sz w:val="23"/>
          <w:szCs w:val="23"/>
          <w:lang w:val="en"/>
        </w:rPr>
        <w:t>A builder does that one job</w:t>
      </w:r>
      <w:r>
        <w:rPr>
          <w:rFonts w:ascii="Calibri" w:eastAsia="Times New Roman" w:hAnsi="Calibri" w:cs="Calibri"/>
          <w:color w:val="1A1A1A"/>
          <w:sz w:val="23"/>
          <w:szCs w:val="23"/>
          <w:lang w:val="en"/>
        </w:rPr>
        <w:t xml:space="preserve"> in a private workspace, then hands the change back with a summary.</w:t>
      </w:r>
    </w:p>
    <w:p w14:paraId="67DDCB62" w14:textId="77777777" w:rsidR="00C37E64" w:rsidRDefault="00C37E64">
      <w:pPr>
        <w:numPr>
          <w:ilvl w:val="0"/>
          <w:numId w:val="1"/>
        </w:numPr>
        <w:spacing w:before="60" w:after="60"/>
        <w:ind w:left="1080"/>
        <w:divId w:val="1660646279"/>
        <w:rPr>
          <w:rFonts w:ascii="Calibri" w:eastAsia="Times New Roman" w:hAnsi="Calibri" w:cs="Calibri"/>
          <w:color w:val="1A1A1A"/>
          <w:sz w:val="23"/>
          <w:szCs w:val="23"/>
          <w:lang w:val="en"/>
        </w:rPr>
      </w:pPr>
      <w:r>
        <w:rPr>
          <w:rFonts w:ascii="Calibri" w:eastAsia="Times New Roman" w:hAnsi="Calibri" w:cs="Calibri"/>
          <w:b/>
          <w:bCs/>
          <w:color w:val="1A1A1A"/>
          <w:sz w:val="23"/>
          <w:szCs w:val="23"/>
          <w:lang w:val="en"/>
        </w:rPr>
        <w:t>A reviewer from a different AI company</w:t>
      </w:r>
      <w:r>
        <w:rPr>
          <w:rFonts w:ascii="Calibri" w:eastAsia="Times New Roman" w:hAnsi="Calibri" w:cs="Calibri"/>
          <w:color w:val="1A1A1A"/>
          <w:sz w:val="23"/>
          <w:szCs w:val="23"/>
          <w:lang w:val="en"/>
        </w:rPr>
        <w:t xml:space="preserve"> reads the change and reports defects in a fixed format, or says it is clean.</w:t>
      </w:r>
    </w:p>
    <w:p w14:paraId="42D062D1" w14:textId="77777777" w:rsidR="00C37E64" w:rsidRDefault="00C37E64">
      <w:pPr>
        <w:numPr>
          <w:ilvl w:val="0"/>
          <w:numId w:val="1"/>
        </w:numPr>
        <w:spacing w:before="60" w:after="60"/>
        <w:ind w:left="1080"/>
        <w:divId w:val="1660646279"/>
        <w:rPr>
          <w:rFonts w:ascii="Calibri" w:eastAsia="Times New Roman" w:hAnsi="Calibri" w:cs="Calibri"/>
          <w:color w:val="1A1A1A"/>
          <w:sz w:val="23"/>
          <w:szCs w:val="23"/>
          <w:lang w:val="en"/>
        </w:rPr>
      </w:pPr>
      <w:r>
        <w:rPr>
          <w:rFonts w:ascii="Calibri" w:eastAsia="Times New Roman" w:hAnsi="Calibri" w:cs="Calibri"/>
          <w:b/>
          <w:bCs/>
          <w:color w:val="1A1A1A"/>
          <w:sz w:val="23"/>
          <w:szCs w:val="23"/>
          <w:lang w:val="en"/>
        </w:rPr>
        <w:t>Gates run automatically.</w:t>
      </w:r>
      <w:r>
        <w:rPr>
          <w:rFonts w:ascii="Calibri" w:eastAsia="Times New Roman" w:hAnsi="Calibri" w:cs="Calibri"/>
          <w:color w:val="1A1A1A"/>
          <w:sz w:val="23"/>
          <w:szCs w:val="23"/>
          <w:lang w:val="en"/>
        </w:rPr>
        <w:t xml:space="preserve"> </w:t>
      </w:r>
      <w:r>
        <w:rPr>
          <w:rFonts w:ascii="Calibri" w:eastAsia="Times New Roman" w:hAnsi="Calibri" w:cs="Calibri"/>
          <w:color w:val="1A1A1A"/>
          <w:sz w:val="23"/>
          <w:szCs w:val="23"/>
          <w:lang w:val="en"/>
        </w:rPr>
        <w:t>If a check fails, the change does not merge and the release does not happen. Nobody has to remember.</w:t>
      </w:r>
    </w:p>
    <w:p w14:paraId="4F6BBB33" w14:textId="77777777" w:rsidR="00C37E64" w:rsidRDefault="00C37E64">
      <w:pPr>
        <w:numPr>
          <w:ilvl w:val="0"/>
          <w:numId w:val="1"/>
        </w:numPr>
        <w:spacing w:before="60" w:after="60"/>
        <w:ind w:left="1080"/>
        <w:divId w:val="1660646279"/>
        <w:rPr>
          <w:rFonts w:ascii="Calibri" w:eastAsia="Times New Roman" w:hAnsi="Calibri" w:cs="Calibri"/>
          <w:color w:val="1A1A1A"/>
          <w:sz w:val="23"/>
          <w:szCs w:val="23"/>
          <w:lang w:val="en"/>
        </w:rPr>
      </w:pPr>
      <w:r>
        <w:rPr>
          <w:rFonts w:ascii="Calibri" w:eastAsia="Times New Roman" w:hAnsi="Calibri" w:cs="Calibri"/>
          <w:b/>
          <w:bCs/>
          <w:color w:val="1A1A1A"/>
          <w:sz w:val="23"/>
          <w:szCs w:val="23"/>
          <w:lang w:val="en"/>
        </w:rPr>
        <w:t>Everything is written down</w:t>
      </w:r>
      <w:r>
        <w:rPr>
          <w:rFonts w:ascii="Calibri" w:eastAsia="Times New Roman" w:hAnsi="Calibri" w:cs="Calibri"/>
          <w:color w:val="1A1A1A"/>
          <w:sz w:val="23"/>
          <w:szCs w:val="23"/>
          <w:lang w:val="en"/>
        </w:rPr>
        <w:t>: decisions, lessons, hand-over notes, and the map of the system. The next session, or the next person, starts where this one stopped.</w:t>
      </w:r>
    </w:p>
    <w:p w14:paraId="72F9741B" w14:textId="77777777" w:rsidR="00C37E64" w:rsidRDefault="00C37E64">
      <w:pPr>
        <w:pStyle w:val="Heading2"/>
        <w:divId w:val="1660646279"/>
        <w:rPr>
          <w:rFonts w:ascii="Calibri" w:eastAsia="Times New Roman" w:hAnsi="Calibri" w:cs="Calibri"/>
          <w:lang w:val="en"/>
        </w:rPr>
      </w:pPr>
      <w:r>
        <w:rPr>
          <w:rFonts w:ascii="Calibri" w:eastAsia="Times New Roman" w:hAnsi="Calibri" w:cs="Calibri"/>
          <w:lang w:val="en"/>
        </w:rPr>
        <w:t>3. Who is on the team</w:t>
      </w:r>
    </w:p>
    <w:p w14:paraId="66E8352E" w14:textId="77777777" w:rsidR="00C37E64" w:rsidRDefault="00C37E64">
      <w:pPr>
        <w:pStyle w:val="NormalWeb"/>
        <w:divId w:val="1660646279"/>
        <w:rPr>
          <w:rFonts w:ascii="Calibri" w:hAnsi="Calibri" w:cs="Calibri"/>
          <w:color w:val="1A1A1A"/>
          <w:sz w:val="23"/>
          <w:szCs w:val="23"/>
          <w:lang w:val="en"/>
        </w:rPr>
      </w:pPr>
      <w:r>
        <w:rPr>
          <w:rFonts w:ascii="Calibri" w:hAnsi="Calibri" w:cs="Calibri"/>
          <w:color w:val="1A1A1A"/>
          <w:sz w:val="23"/>
          <w:szCs w:val="23"/>
          <w:lang w:val="en"/>
        </w:rPr>
        <w:t>Crew starts small and grows only when there is evidence it should. A role is added when something has gone wrong that the role would have caught; it is not added because it sounds useful.</w:t>
      </w:r>
    </w:p>
    <w:tbl>
      <w:tblPr>
        <w:tblW w:w="5000" w:type="pct"/>
        <w:tblCellMar>
          <w:top w:w="15" w:type="dxa"/>
          <w:left w:w="15" w:type="dxa"/>
          <w:bottom w:w="15" w:type="dxa"/>
          <w:right w:w="15" w:type="dxa"/>
        </w:tblCellMar>
        <w:tblLook w:val="04A0" w:firstRow="1" w:lastRow="0" w:firstColumn="1" w:lastColumn="0" w:noHBand="0" w:noVBand="1"/>
      </w:tblPr>
      <w:tblGrid>
        <w:gridCol w:w="3423"/>
        <w:gridCol w:w="5937"/>
      </w:tblGrid>
      <w:tr w:rsidR="00000000" w14:paraId="584321CC" w14:textId="77777777">
        <w:trPr>
          <w:divId w:val="1660646279"/>
        </w:trPr>
        <w:tc>
          <w:tcPr>
            <w:tcW w:w="0" w:type="auto"/>
            <w:shd w:val="clear" w:color="auto" w:fill="1F4E79"/>
            <w:tcMar>
              <w:top w:w="100" w:type="dxa"/>
              <w:left w:w="120" w:type="dxa"/>
              <w:bottom w:w="100" w:type="dxa"/>
              <w:right w:w="120" w:type="dxa"/>
            </w:tcMar>
            <w:vAlign w:val="center"/>
            <w:hideMark/>
          </w:tcPr>
          <w:p w14:paraId="754D0BD6" w14:textId="77777777" w:rsidR="00C37E64" w:rsidRDefault="00C37E64">
            <w:pPr>
              <w:spacing w:before="160" w:after="240"/>
              <w:rPr>
                <w:rFonts w:ascii="Calibri" w:eastAsia="Times New Roman" w:hAnsi="Calibri" w:cs="Calibri"/>
                <w:b/>
                <w:bCs/>
                <w:color w:val="FFFFFF"/>
                <w:sz w:val="21"/>
                <w:szCs w:val="21"/>
              </w:rPr>
            </w:pPr>
            <w:r>
              <w:rPr>
                <w:rFonts w:ascii="Calibri" w:eastAsia="Times New Roman" w:hAnsi="Calibri" w:cs="Calibri"/>
                <w:b/>
                <w:bCs/>
                <w:color w:val="FFFFFF"/>
                <w:sz w:val="21"/>
                <w:szCs w:val="21"/>
              </w:rPr>
              <w:lastRenderedPageBreak/>
              <w:t>Member</w:t>
            </w:r>
          </w:p>
        </w:tc>
        <w:tc>
          <w:tcPr>
            <w:tcW w:w="0" w:type="auto"/>
            <w:shd w:val="clear" w:color="auto" w:fill="1F4E79"/>
            <w:tcMar>
              <w:top w:w="100" w:type="dxa"/>
              <w:left w:w="120" w:type="dxa"/>
              <w:bottom w:w="100" w:type="dxa"/>
              <w:right w:w="120" w:type="dxa"/>
            </w:tcMar>
            <w:vAlign w:val="center"/>
            <w:hideMark/>
          </w:tcPr>
          <w:p w14:paraId="27CC00B0" w14:textId="77777777" w:rsidR="00C37E64" w:rsidRDefault="00C37E64">
            <w:pPr>
              <w:spacing w:before="160" w:after="240"/>
              <w:rPr>
                <w:rFonts w:ascii="Calibri" w:eastAsia="Times New Roman" w:hAnsi="Calibri" w:cs="Calibri"/>
                <w:b/>
                <w:bCs/>
                <w:color w:val="FFFFFF"/>
                <w:sz w:val="21"/>
                <w:szCs w:val="21"/>
              </w:rPr>
            </w:pPr>
            <w:r>
              <w:rPr>
                <w:rFonts w:ascii="Calibri" w:eastAsia="Times New Roman" w:hAnsi="Calibri" w:cs="Calibri"/>
                <w:b/>
                <w:bCs/>
                <w:color w:val="FFFFFF"/>
                <w:sz w:val="21"/>
                <w:szCs w:val="21"/>
              </w:rPr>
              <w:t>Job</w:t>
            </w:r>
          </w:p>
        </w:tc>
      </w:tr>
      <w:tr w:rsidR="00000000" w14:paraId="68419399" w14:textId="77777777">
        <w:trPr>
          <w:divId w:val="1660646279"/>
        </w:trPr>
        <w:tc>
          <w:tcPr>
            <w:tcW w:w="0" w:type="auto"/>
            <w:tcBorders>
              <w:bottom w:val="single" w:sz="6" w:space="0" w:color="C8CDD2"/>
            </w:tcBorders>
            <w:tcMar>
              <w:top w:w="100" w:type="dxa"/>
              <w:left w:w="120" w:type="dxa"/>
              <w:bottom w:w="100" w:type="dxa"/>
              <w:right w:w="120" w:type="dxa"/>
            </w:tcMar>
            <w:hideMark/>
          </w:tcPr>
          <w:p w14:paraId="2274825A"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Manager</w:t>
            </w:r>
          </w:p>
        </w:tc>
        <w:tc>
          <w:tcPr>
            <w:tcW w:w="0" w:type="auto"/>
            <w:tcBorders>
              <w:bottom w:val="single" w:sz="6" w:space="0" w:color="C8CDD2"/>
            </w:tcBorders>
            <w:tcMar>
              <w:top w:w="100" w:type="dxa"/>
              <w:left w:w="120" w:type="dxa"/>
              <w:bottom w:w="100" w:type="dxa"/>
              <w:right w:w="120" w:type="dxa"/>
            </w:tcMar>
            <w:hideMark/>
          </w:tcPr>
          <w:p w14:paraId="6AB9781B"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Keeps the picture, assigns work, reports status. Since this week it is mechanically prevented from writing code.</w:t>
            </w:r>
          </w:p>
        </w:tc>
      </w:tr>
      <w:tr w:rsidR="00000000" w14:paraId="27C82B41" w14:textId="77777777">
        <w:trPr>
          <w:divId w:val="1660646279"/>
        </w:trPr>
        <w:tc>
          <w:tcPr>
            <w:tcW w:w="0" w:type="auto"/>
            <w:tcBorders>
              <w:bottom w:val="single" w:sz="6" w:space="0" w:color="C8CDD2"/>
            </w:tcBorders>
            <w:tcMar>
              <w:top w:w="100" w:type="dxa"/>
              <w:left w:w="120" w:type="dxa"/>
              <w:bottom w:w="100" w:type="dxa"/>
              <w:right w:w="120" w:type="dxa"/>
            </w:tcMar>
            <w:hideMark/>
          </w:tcPr>
          <w:p w14:paraId="36C85516"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Explorer</w:t>
            </w:r>
          </w:p>
        </w:tc>
        <w:tc>
          <w:tcPr>
            <w:tcW w:w="0" w:type="auto"/>
            <w:tcBorders>
              <w:bottom w:val="single" w:sz="6" w:space="0" w:color="C8CDD2"/>
            </w:tcBorders>
            <w:tcMar>
              <w:top w:w="100" w:type="dxa"/>
              <w:left w:w="120" w:type="dxa"/>
              <w:bottom w:w="100" w:type="dxa"/>
              <w:right w:w="120" w:type="dxa"/>
            </w:tcMar>
            <w:hideMark/>
          </w:tcPr>
          <w:p w14:paraId="3E74F42D"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Answers "where does this live and how does it work". It can read but never change anything.</w:t>
            </w:r>
          </w:p>
        </w:tc>
      </w:tr>
      <w:tr w:rsidR="00000000" w14:paraId="7E4D1AB5" w14:textId="77777777">
        <w:trPr>
          <w:divId w:val="1660646279"/>
        </w:trPr>
        <w:tc>
          <w:tcPr>
            <w:tcW w:w="0" w:type="auto"/>
            <w:tcBorders>
              <w:bottom w:val="single" w:sz="6" w:space="0" w:color="C8CDD2"/>
            </w:tcBorders>
            <w:tcMar>
              <w:top w:w="100" w:type="dxa"/>
              <w:left w:w="120" w:type="dxa"/>
              <w:bottom w:w="100" w:type="dxa"/>
              <w:right w:w="120" w:type="dxa"/>
            </w:tcMar>
            <w:hideMark/>
          </w:tcPr>
          <w:p w14:paraId="45302C56"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Builder</w:t>
            </w:r>
          </w:p>
        </w:tc>
        <w:tc>
          <w:tcPr>
            <w:tcW w:w="0" w:type="auto"/>
            <w:tcBorders>
              <w:bottom w:val="single" w:sz="6" w:space="0" w:color="C8CDD2"/>
            </w:tcBorders>
            <w:tcMar>
              <w:top w:w="100" w:type="dxa"/>
              <w:left w:w="120" w:type="dxa"/>
              <w:bottom w:w="100" w:type="dxa"/>
              <w:right w:w="120" w:type="dxa"/>
            </w:tcMar>
            <w:hideMark/>
          </w:tcPr>
          <w:p w14:paraId="6421C345"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Implements one ticket at a time. Never reviews its own work.</w:t>
            </w:r>
          </w:p>
        </w:tc>
      </w:tr>
      <w:tr w:rsidR="00000000" w14:paraId="1BE925F9" w14:textId="77777777">
        <w:trPr>
          <w:divId w:val="1660646279"/>
        </w:trPr>
        <w:tc>
          <w:tcPr>
            <w:tcW w:w="0" w:type="auto"/>
            <w:tcBorders>
              <w:bottom w:val="single" w:sz="6" w:space="0" w:color="C8CDD2"/>
            </w:tcBorders>
            <w:tcMar>
              <w:top w:w="100" w:type="dxa"/>
              <w:left w:w="120" w:type="dxa"/>
              <w:bottom w:w="100" w:type="dxa"/>
              <w:right w:w="120" w:type="dxa"/>
            </w:tcMar>
            <w:hideMark/>
          </w:tcPr>
          <w:p w14:paraId="6F06A07D"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Reviewer</w:t>
            </w:r>
          </w:p>
        </w:tc>
        <w:tc>
          <w:tcPr>
            <w:tcW w:w="0" w:type="auto"/>
            <w:tcBorders>
              <w:bottom w:val="single" w:sz="6" w:space="0" w:color="C8CDD2"/>
            </w:tcBorders>
            <w:tcMar>
              <w:top w:w="100" w:type="dxa"/>
              <w:left w:w="120" w:type="dxa"/>
              <w:bottom w:w="100" w:type="dxa"/>
              <w:right w:w="120" w:type="dxa"/>
            </w:tcMar>
            <w:hideMark/>
          </w:tcPr>
          <w:p w14:paraId="6C47DCA9"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Hostile, independent review of every change, from a different AI company where possible.</w:t>
            </w:r>
          </w:p>
        </w:tc>
      </w:tr>
      <w:tr w:rsidR="00000000" w14:paraId="38D94622" w14:textId="77777777">
        <w:trPr>
          <w:divId w:val="1660646279"/>
        </w:trPr>
        <w:tc>
          <w:tcPr>
            <w:tcW w:w="0" w:type="auto"/>
            <w:tcBorders>
              <w:bottom w:val="single" w:sz="6" w:space="0" w:color="C8CDD2"/>
            </w:tcBorders>
            <w:tcMar>
              <w:top w:w="100" w:type="dxa"/>
              <w:left w:w="120" w:type="dxa"/>
              <w:bottom w:w="100" w:type="dxa"/>
              <w:right w:w="120" w:type="dxa"/>
            </w:tcMar>
            <w:hideMark/>
          </w:tcPr>
          <w:p w14:paraId="5A628E8F"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Security reviewer</w:t>
            </w:r>
          </w:p>
        </w:tc>
        <w:tc>
          <w:tcPr>
            <w:tcW w:w="0" w:type="auto"/>
            <w:tcBorders>
              <w:bottom w:val="single" w:sz="6" w:space="0" w:color="C8CDD2"/>
            </w:tcBorders>
            <w:tcMar>
              <w:top w:w="100" w:type="dxa"/>
              <w:left w:w="120" w:type="dxa"/>
              <w:bottom w:w="100" w:type="dxa"/>
              <w:right w:w="120" w:type="dxa"/>
            </w:tcMar>
            <w:hideMark/>
          </w:tcPr>
          <w:p w14:paraId="1203DA45"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Reads anything touching logins, secrets, databases, uploads or cloud permissions before it merges.</w:t>
            </w:r>
          </w:p>
        </w:tc>
      </w:tr>
      <w:tr w:rsidR="00000000" w14:paraId="3A711C46" w14:textId="77777777">
        <w:trPr>
          <w:divId w:val="1660646279"/>
        </w:trPr>
        <w:tc>
          <w:tcPr>
            <w:tcW w:w="0" w:type="auto"/>
            <w:tcBorders>
              <w:bottom w:val="single" w:sz="6" w:space="0" w:color="C8CDD2"/>
            </w:tcBorders>
            <w:tcMar>
              <w:top w:w="100" w:type="dxa"/>
              <w:left w:w="120" w:type="dxa"/>
              <w:bottom w:w="100" w:type="dxa"/>
              <w:right w:w="120" w:type="dxa"/>
            </w:tcMar>
            <w:hideMark/>
          </w:tcPr>
          <w:p w14:paraId="0264619E"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Test writer</w:t>
            </w:r>
          </w:p>
        </w:tc>
        <w:tc>
          <w:tcPr>
            <w:tcW w:w="0" w:type="auto"/>
            <w:tcBorders>
              <w:bottom w:val="single" w:sz="6" w:space="0" w:color="C8CDD2"/>
            </w:tcBorders>
            <w:tcMar>
              <w:top w:w="100" w:type="dxa"/>
              <w:left w:w="120" w:type="dxa"/>
              <w:bottom w:w="100" w:type="dxa"/>
              <w:right w:w="120" w:type="dxa"/>
            </w:tcMar>
            <w:hideMark/>
          </w:tcPr>
          <w:p w14:paraId="6001A704"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Builds the quick checks a project runs on every change, so the gates have something to stand on.</w:t>
            </w:r>
          </w:p>
        </w:tc>
      </w:tr>
      <w:tr w:rsidR="00000000" w14:paraId="3B42F206" w14:textId="77777777">
        <w:trPr>
          <w:divId w:val="1660646279"/>
        </w:trPr>
        <w:tc>
          <w:tcPr>
            <w:tcW w:w="0" w:type="auto"/>
            <w:tcBorders>
              <w:bottom w:val="single" w:sz="6" w:space="0" w:color="C8CDD2"/>
            </w:tcBorders>
            <w:tcMar>
              <w:top w:w="100" w:type="dxa"/>
              <w:left w:w="120" w:type="dxa"/>
              <w:bottom w:w="100" w:type="dxa"/>
              <w:right w:w="120" w:type="dxa"/>
            </w:tcMar>
            <w:hideMark/>
          </w:tcPr>
          <w:p w14:paraId="20566F6A"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Planner, analyst, researcher</w:t>
            </w:r>
          </w:p>
        </w:tc>
        <w:tc>
          <w:tcPr>
            <w:tcW w:w="0" w:type="auto"/>
            <w:tcBorders>
              <w:bottom w:val="single" w:sz="6" w:space="0" w:color="C8CDD2"/>
            </w:tcBorders>
            <w:tcMar>
              <w:top w:w="100" w:type="dxa"/>
              <w:left w:w="120" w:type="dxa"/>
              <w:bottom w:w="100" w:type="dxa"/>
              <w:right w:w="120" w:type="dxa"/>
            </w:tcMar>
            <w:hideMark/>
          </w:tcPr>
          <w:p w14:paraId="2EFD0203"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A second opinion on a design; a survey of what should improve next; answers from outside sources with references.</w:t>
            </w:r>
          </w:p>
        </w:tc>
      </w:tr>
      <w:tr w:rsidR="00000000" w14:paraId="21E4E5AE" w14:textId="77777777">
        <w:trPr>
          <w:divId w:val="1660646279"/>
        </w:trPr>
        <w:tc>
          <w:tcPr>
            <w:tcW w:w="0" w:type="auto"/>
            <w:tcBorders>
              <w:bottom w:val="single" w:sz="6" w:space="0" w:color="C8CDD2"/>
            </w:tcBorders>
            <w:tcMar>
              <w:top w:w="100" w:type="dxa"/>
              <w:left w:w="120" w:type="dxa"/>
              <w:bottom w:w="100" w:type="dxa"/>
              <w:right w:w="120" w:type="dxa"/>
            </w:tcMar>
            <w:hideMark/>
          </w:tcPr>
          <w:p w14:paraId="124BAE38"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Database reviewer, documentation writer, browser tester, scribe, cloud architect</w:t>
            </w:r>
          </w:p>
        </w:tc>
        <w:tc>
          <w:tcPr>
            <w:tcW w:w="0" w:type="auto"/>
            <w:tcBorders>
              <w:bottom w:val="single" w:sz="6" w:space="0" w:color="C8CDD2"/>
            </w:tcBorders>
            <w:tcMar>
              <w:top w:w="100" w:type="dxa"/>
              <w:left w:w="120" w:type="dxa"/>
              <w:bottom w:w="100" w:type="dxa"/>
              <w:right w:w="120" w:type="dxa"/>
            </w:tcMar>
            <w:hideMark/>
          </w:tcPr>
          <w:p w14:paraId="7C674C3E"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Added as a project grows: migration review, documents generated from code, user-interface tests, the record of decisions, and a check on cloud designs before they are built.</w:t>
            </w:r>
          </w:p>
        </w:tc>
      </w:tr>
    </w:tbl>
    <w:p w14:paraId="654C0120" w14:textId="77777777" w:rsidR="00C37E64" w:rsidRDefault="00C37E64">
      <w:pPr>
        <w:pStyle w:val="NormalWeb"/>
        <w:ind w:left="1134" w:right="1134"/>
        <w:divId w:val="1660646279"/>
        <w:rPr>
          <w:rFonts w:ascii="Calibri" w:hAnsi="Calibri" w:cs="Calibri"/>
          <w:color w:val="1A1A1A"/>
          <w:sz w:val="23"/>
          <w:szCs w:val="23"/>
          <w:lang w:val="en"/>
        </w:rPr>
      </w:pPr>
      <w:r>
        <w:rPr>
          <w:rFonts w:ascii="Calibri" w:hAnsi="Calibri" w:cs="Calibri"/>
          <w:color w:val="1A1A1A"/>
          <w:sz w:val="23"/>
          <w:szCs w:val="23"/>
          <w:lang w:val="en"/>
        </w:rPr>
        <w:t>Beyond these, forty specialists can be switched on for a particular project: experts in specific languages, cloud platforms, Microsoft products, security testing, compliance, and writing. They are switched on because a project uses that technology, not because the team has grown.</w:t>
      </w:r>
    </w:p>
    <w:p w14:paraId="2FD41C51" w14:textId="77777777" w:rsidR="00C37E64" w:rsidRDefault="00C37E64">
      <w:pPr>
        <w:pStyle w:val="Heading2"/>
        <w:ind w:left="1134" w:right="1134"/>
        <w:divId w:val="1660646279"/>
        <w:rPr>
          <w:rFonts w:ascii="Calibri" w:eastAsia="Times New Roman" w:hAnsi="Calibri" w:cs="Calibri"/>
          <w:lang w:val="en"/>
        </w:rPr>
      </w:pPr>
      <w:r>
        <w:rPr>
          <w:rFonts w:ascii="Calibri" w:eastAsia="Times New Roman" w:hAnsi="Calibri" w:cs="Calibri"/>
          <w:lang w:val="en"/>
        </w:rPr>
        <w:t>4. What you can ask for</w:t>
      </w:r>
    </w:p>
    <w:tbl>
      <w:tblPr>
        <w:tblW w:w="5000" w:type="pct"/>
        <w:tblCellMar>
          <w:top w:w="15" w:type="dxa"/>
          <w:left w:w="15" w:type="dxa"/>
          <w:bottom w:w="15" w:type="dxa"/>
          <w:right w:w="15" w:type="dxa"/>
        </w:tblCellMar>
        <w:tblLook w:val="04A0" w:firstRow="1" w:lastRow="0" w:firstColumn="1" w:lastColumn="0" w:noHBand="0" w:noVBand="1"/>
      </w:tblPr>
      <w:tblGrid>
        <w:gridCol w:w="2406"/>
        <w:gridCol w:w="6954"/>
      </w:tblGrid>
      <w:tr w:rsidR="00000000" w14:paraId="752B5607" w14:textId="77777777">
        <w:trPr>
          <w:divId w:val="1660646279"/>
        </w:trPr>
        <w:tc>
          <w:tcPr>
            <w:tcW w:w="0" w:type="auto"/>
            <w:shd w:val="clear" w:color="auto" w:fill="1F4E79"/>
            <w:tcMar>
              <w:top w:w="100" w:type="dxa"/>
              <w:left w:w="120" w:type="dxa"/>
              <w:bottom w:w="100" w:type="dxa"/>
              <w:right w:w="120" w:type="dxa"/>
            </w:tcMar>
            <w:vAlign w:val="center"/>
            <w:hideMark/>
          </w:tcPr>
          <w:p w14:paraId="774F1448" w14:textId="77777777" w:rsidR="00C37E64" w:rsidRDefault="00C37E64">
            <w:pPr>
              <w:spacing w:before="160" w:after="240"/>
              <w:rPr>
                <w:rFonts w:ascii="Calibri" w:eastAsia="Times New Roman" w:hAnsi="Calibri" w:cs="Calibri"/>
                <w:b/>
                <w:bCs/>
                <w:color w:val="FFFFFF"/>
                <w:sz w:val="21"/>
                <w:szCs w:val="21"/>
              </w:rPr>
            </w:pPr>
            <w:r>
              <w:rPr>
                <w:rFonts w:ascii="Calibri" w:eastAsia="Times New Roman" w:hAnsi="Calibri" w:cs="Calibri"/>
                <w:b/>
                <w:bCs/>
                <w:color w:val="FFFFFF"/>
                <w:sz w:val="21"/>
                <w:szCs w:val="21"/>
              </w:rPr>
              <w:t>You want to...</w:t>
            </w:r>
          </w:p>
        </w:tc>
        <w:tc>
          <w:tcPr>
            <w:tcW w:w="0" w:type="auto"/>
            <w:shd w:val="clear" w:color="auto" w:fill="1F4E79"/>
            <w:tcMar>
              <w:top w:w="100" w:type="dxa"/>
              <w:left w:w="120" w:type="dxa"/>
              <w:bottom w:w="100" w:type="dxa"/>
              <w:right w:w="120" w:type="dxa"/>
            </w:tcMar>
            <w:vAlign w:val="center"/>
            <w:hideMark/>
          </w:tcPr>
          <w:p w14:paraId="2FCA0B96" w14:textId="77777777" w:rsidR="00C37E64" w:rsidRDefault="00C37E64">
            <w:pPr>
              <w:spacing w:before="160" w:after="240"/>
              <w:rPr>
                <w:rFonts w:ascii="Calibri" w:eastAsia="Times New Roman" w:hAnsi="Calibri" w:cs="Calibri"/>
                <w:b/>
                <w:bCs/>
                <w:color w:val="FFFFFF"/>
                <w:sz w:val="21"/>
                <w:szCs w:val="21"/>
              </w:rPr>
            </w:pPr>
            <w:r>
              <w:rPr>
                <w:rFonts w:ascii="Calibri" w:eastAsia="Times New Roman" w:hAnsi="Calibri" w:cs="Calibri"/>
                <w:b/>
                <w:bCs/>
                <w:color w:val="FFFFFF"/>
                <w:sz w:val="21"/>
                <w:szCs w:val="21"/>
              </w:rPr>
              <w:t>What crew does</w:t>
            </w:r>
          </w:p>
        </w:tc>
      </w:tr>
      <w:tr w:rsidR="00000000" w14:paraId="1AF04B4E" w14:textId="77777777">
        <w:trPr>
          <w:divId w:val="1660646279"/>
        </w:trPr>
        <w:tc>
          <w:tcPr>
            <w:tcW w:w="0" w:type="auto"/>
            <w:tcBorders>
              <w:bottom w:val="single" w:sz="6" w:space="0" w:color="C8CDD2"/>
            </w:tcBorders>
            <w:tcMar>
              <w:top w:w="100" w:type="dxa"/>
              <w:left w:w="120" w:type="dxa"/>
              <w:bottom w:w="100" w:type="dxa"/>
              <w:right w:w="120" w:type="dxa"/>
            </w:tcMar>
            <w:hideMark/>
          </w:tcPr>
          <w:p w14:paraId="1A9030E6"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Set up a project</w:t>
            </w:r>
          </w:p>
        </w:tc>
        <w:tc>
          <w:tcPr>
            <w:tcW w:w="0" w:type="auto"/>
            <w:tcBorders>
              <w:bottom w:val="single" w:sz="6" w:space="0" w:color="C8CDD2"/>
            </w:tcBorders>
            <w:tcMar>
              <w:top w:w="100" w:type="dxa"/>
              <w:left w:w="120" w:type="dxa"/>
              <w:bottom w:w="100" w:type="dxa"/>
              <w:right w:w="120" w:type="dxa"/>
            </w:tcMar>
            <w:hideMark/>
          </w:tcPr>
          <w:p w14:paraId="28B09FD4"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A guided, step-by-step setup you can pause and resume. Then it learns the codebase once and writes down what it found.</w:t>
            </w:r>
          </w:p>
        </w:tc>
      </w:tr>
      <w:tr w:rsidR="00000000" w14:paraId="3418EFD9" w14:textId="77777777">
        <w:trPr>
          <w:divId w:val="1660646279"/>
        </w:trPr>
        <w:tc>
          <w:tcPr>
            <w:tcW w:w="0" w:type="auto"/>
            <w:tcBorders>
              <w:bottom w:val="single" w:sz="6" w:space="0" w:color="C8CDD2"/>
            </w:tcBorders>
            <w:tcMar>
              <w:top w:w="100" w:type="dxa"/>
              <w:left w:w="120" w:type="dxa"/>
              <w:bottom w:w="100" w:type="dxa"/>
              <w:right w:w="120" w:type="dxa"/>
            </w:tcMar>
            <w:hideMark/>
          </w:tcPr>
          <w:p w14:paraId="0F85A729"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Get a piece of work done</w:t>
            </w:r>
          </w:p>
        </w:tc>
        <w:tc>
          <w:tcPr>
            <w:tcW w:w="0" w:type="auto"/>
            <w:tcBorders>
              <w:bottom w:val="single" w:sz="6" w:space="0" w:color="C8CDD2"/>
            </w:tcBorders>
            <w:tcMar>
              <w:top w:w="100" w:type="dxa"/>
              <w:left w:w="120" w:type="dxa"/>
              <w:bottom w:w="100" w:type="dxa"/>
              <w:right w:w="120" w:type="dxa"/>
            </w:tcMar>
            <w:hideMark/>
          </w:tcPr>
          <w:p w14:paraId="156A8FBD"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Turn the request into a ticket, build it, have it reviewed, and run the gates. One ticket in, one reviewed change out.</w:t>
            </w:r>
          </w:p>
        </w:tc>
      </w:tr>
      <w:tr w:rsidR="00000000" w14:paraId="402F9824" w14:textId="77777777">
        <w:trPr>
          <w:divId w:val="1660646279"/>
        </w:trPr>
        <w:tc>
          <w:tcPr>
            <w:tcW w:w="0" w:type="auto"/>
            <w:tcBorders>
              <w:bottom w:val="single" w:sz="6" w:space="0" w:color="C8CDD2"/>
            </w:tcBorders>
            <w:tcMar>
              <w:top w:w="100" w:type="dxa"/>
              <w:left w:w="120" w:type="dxa"/>
              <w:bottom w:w="100" w:type="dxa"/>
              <w:right w:w="120" w:type="dxa"/>
            </w:tcMar>
            <w:hideMark/>
          </w:tcPr>
          <w:p w14:paraId="3BB6156C"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Know where things stand</w:t>
            </w:r>
          </w:p>
        </w:tc>
        <w:tc>
          <w:tcPr>
            <w:tcW w:w="0" w:type="auto"/>
            <w:tcBorders>
              <w:bottom w:val="single" w:sz="6" w:space="0" w:color="C8CDD2"/>
            </w:tcBorders>
            <w:tcMar>
              <w:top w:w="100" w:type="dxa"/>
              <w:left w:w="120" w:type="dxa"/>
              <w:bottom w:w="100" w:type="dxa"/>
              <w:right w:w="120" w:type="dxa"/>
            </w:tcMar>
            <w:hideMark/>
          </w:tcPr>
          <w:p w14:paraId="5360B5E9"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Ask the manager. It reports what is open, what is healthy, what is stale, and what it recommends.</w:t>
            </w:r>
          </w:p>
        </w:tc>
      </w:tr>
      <w:tr w:rsidR="00000000" w14:paraId="41D1B9A9" w14:textId="77777777">
        <w:trPr>
          <w:divId w:val="1660646279"/>
        </w:trPr>
        <w:tc>
          <w:tcPr>
            <w:tcW w:w="0" w:type="auto"/>
            <w:tcBorders>
              <w:bottom w:val="single" w:sz="6" w:space="0" w:color="C8CDD2"/>
            </w:tcBorders>
            <w:tcMar>
              <w:top w:w="100" w:type="dxa"/>
              <w:left w:w="120" w:type="dxa"/>
              <w:bottom w:w="100" w:type="dxa"/>
              <w:right w:w="120" w:type="dxa"/>
            </w:tcMar>
            <w:hideMark/>
          </w:tcPr>
          <w:p w14:paraId="7CEC7783"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Find out why something is broken</w:t>
            </w:r>
          </w:p>
        </w:tc>
        <w:tc>
          <w:tcPr>
            <w:tcW w:w="0" w:type="auto"/>
            <w:tcBorders>
              <w:bottom w:val="single" w:sz="6" w:space="0" w:color="C8CDD2"/>
            </w:tcBorders>
            <w:tcMar>
              <w:top w:w="100" w:type="dxa"/>
              <w:left w:w="120" w:type="dxa"/>
              <w:bottom w:w="100" w:type="dxa"/>
              <w:right w:w="120" w:type="dxa"/>
            </w:tcMar>
            <w:hideMark/>
          </w:tcPr>
          <w:p w14:paraId="16B1E603"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A systematic investigation that proves the cause before anyone proposes a fix.</w:t>
            </w:r>
          </w:p>
        </w:tc>
      </w:tr>
      <w:tr w:rsidR="00000000" w14:paraId="741F5838" w14:textId="77777777">
        <w:trPr>
          <w:divId w:val="1660646279"/>
        </w:trPr>
        <w:tc>
          <w:tcPr>
            <w:tcW w:w="0" w:type="auto"/>
            <w:tcBorders>
              <w:bottom w:val="single" w:sz="6" w:space="0" w:color="C8CDD2"/>
            </w:tcBorders>
            <w:tcMar>
              <w:top w:w="100" w:type="dxa"/>
              <w:left w:w="120" w:type="dxa"/>
              <w:bottom w:w="100" w:type="dxa"/>
              <w:right w:w="120" w:type="dxa"/>
            </w:tcMar>
            <w:hideMark/>
          </w:tcPr>
          <w:p w14:paraId="25CC678E"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Decide what to improve next</w:t>
            </w:r>
          </w:p>
        </w:tc>
        <w:tc>
          <w:tcPr>
            <w:tcW w:w="0" w:type="auto"/>
            <w:tcBorders>
              <w:bottom w:val="single" w:sz="6" w:space="0" w:color="C8CDD2"/>
            </w:tcBorders>
            <w:tcMar>
              <w:top w:w="100" w:type="dxa"/>
              <w:left w:w="120" w:type="dxa"/>
              <w:bottom w:w="100" w:type="dxa"/>
              <w:right w:w="120" w:type="dxa"/>
            </w:tcMar>
            <w:hideMark/>
          </w:tcPr>
          <w:p w14:paraId="2DAD804A"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A survey of real gaps with options and their trade-offs.</w:t>
            </w:r>
          </w:p>
        </w:tc>
      </w:tr>
      <w:tr w:rsidR="00000000" w14:paraId="08DE64DC" w14:textId="77777777">
        <w:trPr>
          <w:divId w:val="1660646279"/>
        </w:trPr>
        <w:tc>
          <w:tcPr>
            <w:tcW w:w="0" w:type="auto"/>
            <w:tcBorders>
              <w:bottom w:val="single" w:sz="6" w:space="0" w:color="C8CDD2"/>
            </w:tcBorders>
            <w:tcMar>
              <w:top w:w="100" w:type="dxa"/>
              <w:left w:w="120" w:type="dxa"/>
              <w:bottom w:w="100" w:type="dxa"/>
              <w:right w:w="120" w:type="dxa"/>
            </w:tcMar>
            <w:hideMark/>
          </w:tcPr>
          <w:p w14:paraId="7188452A"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Check a design before building it</w:t>
            </w:r>
          </w:p>
        </w:tc>
        <w:tc>
          <w:tcPr>
            <w:tcW w:w="0" w:type="auto"/>
            <w:tcBorders>
              <w:bottom w:val="single" w:sz="6" w:space="0" w:color="C8CDD2"/>
            </w:tcBorders>
            <w:tcMar>
              <w:top w:w="100" w:type="dxa"/>
              <w:left w:w="120" w:type="dxa"/>
              <w:bottom w:w="100" w:type="dxa"/>
              <w:right w:w="120" w:type="dxa"/>
            </w:tcMar>
            <w:hideMark/>
          </w:tcPr>
          <w:p w14:paraId="13D260F5"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An independent opinion from someone who has not seen the code.</w:t>
            </w:r>
          </w:p>
        </w:tc>
      </w:tr>
      <w:tr w:rsidR="00000000" w14:paraId="5D040F60" w14:textId="77777777">
        <w:trPr>
          <w:divId w:val="1660646279"/>
        </w:trPr>
        <w:tc>
          <w:tcPr>
            <w:tcW w:w="0" w:type="auto"/>
            <w:tcBorders>
              <w:bottom w:val="single" w:sz="6" w:space="0" w:color="C8CDD2"/>
            </w:tcBorders>
            <w:tcMar>
              <w:top w:w="100" w:type="dxa"/>
              <w:left w:w="120" w:type="dxa"/>
              <w:bottom w:w="100" w:type="dxa"/>
              <w:right w:w="120" w:type="dxa"/>
            </w:tcMar>
            <w:hideMark/>
          </w:tcPr>
          <w:p w14:paraId="56CFF4D5"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Release to the next environment</w:t>
            </w:r>
          </w:p>
        </w:tc>
        <w:tc>
          <w:tcPr>
            <w:tcW w:w="0" w:type="auto"/>
            <w:tcBorders>
              <w:bottom w:val="single" w:sz="6" w:space="0" w:color="C8CDD2"/>
            </w:tcBorders>
            <w:tcMar>
              <w:top w:w="100" w:type="dxa"/>
              <w:left w:w="120" w:type="dxa"/>
              <w:bottom w:w="100" w:type="dxa"/>
              <w:right w:w="120" w:type="dxa"/>
            </w:tcMar>
            <w:hideMark/>
          </w:tcPr>
          <w:p w14:paraId="02F06FF7"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A promotion with the evidence attached, and the change-request paperwork filled in from the ticket.</w:t>
            </w:r>
          </w:p>
        </w:tc>
      </w:tr>
      <w:tr w:rsidR="00000000" w14:paraId="1BEDED00" w14:textId="77777777">
        <w:trPr>
          <w:divId w:val="1660646279"/>
        </w:trPr>
        <w:tc>
          <w:tcPr>
            <w:tcW w:w="0" w:type="auto"/>
            <w:tcBorders>
              <w:bottom w:val="single" w:sz="6" w:space="0" w:color="C8CDD2"/>
            </w:tcBorders>
            <w:tcMar>
              <w:top w:w="100" w:type="dxa"/>
              <w:left w:w="120" w:type="dxa"/>
              <w:bottom w:w="100" w:type="dxa"/>
              <w:right w:w="120" w:type="dxa"/>
            </w:tcMar>
            <w:hideMark/>
          </w:tcPr>
          <w:p w14:paraId="7FCEBC00"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Handle an emergency</w:t>
            </w:r>
          </w:p>
        </w:tc>
        <w:tc>
          <w:tcPr>
            <w:tcW w:w="0" w:type="auto"/>
            <w:tcBorders>
              <w:bottom w:val="single" w:sz="6" w:space="0" w:color="C8CDD2"/>
            </w:tcBorders>
            <w:tcMar>
              <w:top w:w="100" w:type="dxa"/>
              <w:left w:w="120" w:type="dxa"/>
              <w:bottom w:w="100" w:type="dxa"/>
              <w:right w:w="120" w:type="dxa"/>
            </w:tcMar>
            <w:hideMark/>
          </w:tcPr>
          <w:p w14:paraId="390F52F2"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A break-glass path that stands the gates down, investigates in parallel, and records exactly what was skipped.</w:t>
            </w:r>
          </w:p>
        </w:tc>
      </w:tr>
      <w:tr w:rsidR="00000000" w14:paraId="35D27890" w14:textId="77777777">
        <w:trPr>
          <w:divId w:val="1660646279"/>
        </w:trPr>
        <w:tc>
          <w:tcPr>
            <w:tcW w:w="0" w:type="auto"/>
            <w:tcBorders>
              <w:bottom w:val="single" w:sz="6" w:space="0" w:color="C8CDD2"/>
            </w:tcBorders>
            <w:tcMar>
              <w:top w:w="100" w:type="dxa"/>
              <w:left w:w="120" w:type="dxa"/>
              <w:bottom w:w="100" w:type="dxa"/>
              <w:right w:w="120" w:type="dxa"/>
            </w:tcMar>
            <w:hideMark/>
          </w:tcPr>
          <w:p w14:paraId="11A9DFBC"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Keep documents honest</w:t>
            </w:r>
          </w:p>
        </w:tc>
        <w:tc>
          <w:tcPr>
            <w:tcW w:w="0" w:type="auto"/>
            <w:tcBorders>
              <w:bottom w:val="single" w:sz="6" w:space="0" w:color="C8CDD2"/>
            </w:tcBorders>
            <w:tcMar>
              <w:top w:w="100" w:type="dxa"/>
              <w:left w:w="120" w:type="dxa"/>
              <w:bottom w:w="100" w:type="dxa"/>
              <w:right w:w="120" w:type="dxa"/>
            </w:tcMar>
            <w:hideMark/>
          </w:tcPr>
          <w:p w14:paraId="3CF8F4C2"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The changelog, the reference manual, diagrams and runbooks are updated from the code, not by hand.</w:t>
            </w:r>
          </w:p>
        </w:tc>
      </w:tr>
      <w:tr w:rsidR="00000000" w14:paraId="0D4D04E9" w14:textId="77777777">
        <w:trPr>
          <w:divId w:val="1660646279"/>
        </w:trPr>
        <w:tc>
          <w:tcPr>
            <w:tcW w:w="0" w:type="auto"/>
            <w:tcBorders>
              <w:bottom w:val="single" w:sz="6" w:space="0" w:color="C8CDD2"/>
            </w:tcBorders>
            <w:tcMar>
              <w:top w:w="100" w:type="dxa"/>
              <w:left w:w="120" w:type="dxa"/>
              <w:bottom w:w="100" w:type="dxa"/>
              <w:right w:w="120" w:type="dxa"/>
            </w:tcMar>
            <w:hideMark/>
          </w:tcPr>
          <w:p w14:paraId="66680E18"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Connect your tools</w:t>
            </w:r>
          </w:p>
        </w:tc>
        <w:tc>
          <w:tcPr>
            <w:tcW w:w="0" w:type="auto"/>
            <w:tcBorders>
              <w:bottom w:val="single" w:sz="6" w:space="0" w:color="C8CDD2"/>
            </w:tcBorders>
            <w:tcMar>
              <w:top w:w="100" w:type="dxa"/>
              <w:left w:w="120" w:type="dxa"/>
              <w:bottom w:w="100" w:type="dxa"/>
              <w:right w:w="120" w:type="dxa"/>
            </w:tcMar>
            <w:hideMark/>
          </w:tcPr>
          <w:p w14:paraId="40F18A22"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Jira, ServiceDesk Plus or an Obsidian board for tickets; Teams or Telegram for notifications; AWS and Azure with guardrails.</w:t>
            </w:r>
          </w:p>
        </w:tc>
      </w:tr>
    </w:tbl>
    <w:p w14:paraId="5EC207DB" w14:textId="77777777" w:rsidR="00C37E64" w:rsidRDefault="00C37E64">
      <w:pPr>
        <w:pStyle w:val="Heading2"/>
        <w:ind w:left="1134" w:right="1134"/>
        <w:divId w:val="1660646279"/>
        <w:rPr>
          <w:rFonts w:ascii="Calibri" w:eastAsia="Times New Roman" w:hAnsi="Calibri" w:cs="Calibri"/>
          <w:lang w:val="en"/>
        </w:rPr>
      </w:pPr>
      <w:r>
        <w:rPr>
          <w:rFonts w:ascii="Calibri" w:eastAsia="Times New Roman" w:hAnsi="Calibri" w:cs="Calibri"/>
          <w:lang w:val="en"/>
        </w:rPr>
        <w:t>5. Safety</w:t>
      </w:r>
    </w:p>
    <w:p w14:paraId="54B432A6" w14:textId="77777777" w:rsidR="00C37E64" w:rsidRDefault="00C37E64">
      <w:pPr>
        <w:pStyle w:val="NormalWeb"/>
        <w:ind w:left="1134" w:right="1134"/>
        <w:divId w:val="1660646279"/>
        <w:rPr>
          <w:rFonts w:ascii="Calibri" w:hAnsi="Calibri" w:cs="Calibri"/>
          <w:color w:val="1A1A1A"/>
          <w:sz w:val="23"/>
          <w:szCs w:val="23"/>
          <w:lang w:val="en"/>
        </w:rPr>
      </w:pPr>
      <w:r>
        <w:rPr>
          <w:rFonts w:ascii="Calibri" w:hAnsi="Calibri" w:cs="Calibri"/>
          <w:color w:val="1A1A1A"/>
          <w:sz w:val="23"/>
          <w:szCs w:val="23"/>
          <w:lang w:val="en"/>
        </w:rPr>
        <w:t>Some checks must not depend on anyone remembering. Crew wires those into the editor so they run by themselves at fixed moments, whether or not the AI agrees.</w:t>
      </w:r>
    </w:p>
    <w:p w14:paraId="2007FF32" w14:textId="77777777" w:rsidR="00C37E64" w:rsidRDefault="00C37E64">
      <w:pPr>
        <w:numPr>
          <w:ilvl w:val="0"/>
          <w:numId w:val="2"/>
        </w:numPr>
        <w:spacing w:before="60" w:after="60"/>
        <w:ind w:left="2214" w:right="1134"/>
        <w:divId w:val="1660646279"/>
        <w:rPr>
          <w:rFonts w:ascii="Calibri" w:eastAsia="Times New Roman" w:hAnsi="Calibri" w:cs="Calibri"/>
          <w:color w:val="1A1A1A"/>
          <w:sz w:val="23"/>
          <w:szCs w:val="23"/>
          <w:lang w:val="en"/>
        </w:rPr>
      </w:pPr>
      <w:r>
        <w:rPr>
          <w:rFonts w:ascii="Calibri" w:eastAsia="Times New Roman" w:hAnsi="Calibri" w:cs="Calibri"/>
          <w:b/>
          <w:bCs/>
          <w:color w:val="1A1A1A"/>
          <w:sz w:val="23"/>
          <w:szCs w:val="23"/>
          <w:lang w:val="en"/>
        </w:rPr>
        <w:t>Before a command runs</w:t>
      </w:r>
      <w:r>
        <w:rPr>
          <w:rFonts w:ascii="Calibri" w:eastAsia="Times New Roman" w:hAnsi="Calibri" w:cs="Calibri"/>
          <w:color w:val="1A1A1A"/>
          <w:sz w:val="23"/>
          <w:szCs w:val="23"/>
          <w:lang w:val="en"/>
        </w:rPr>
        <w:t>, dangerous ones are refused: applying infrastructure changes, force-pushing, bypassing a merge protection, or touching anything you have declared as production.</w:t>
      </w:r>
    </w:p>
    <w:p w14:paraId="6DD5E26D" w14:textId="77777777" w:rsidR="00C37E64" w:rsidRDefault="00C37E64">
      <w:pPr>
        <w:numPr>
          <w:ilvl w:val="0"/>
          <w:numId w:val="2"/>
        </w:numPr>
        <w:spacing w:before="60" w:after="60"/>
        <w:ind w:left="2214" w:right="1134"/>
        <w:divId w:val="1660646279"/>
        <w:rPr>
          <w:rFonts w:ascii="Calibri" w:eastAsia="Times New Roman" w:hAnsi="Calibri" w:cs="Calibri"/>
          <w:color w:val="1A1A1A"/>
          <w:sz w:val="23"/>
          <w:szCs w:val="23"/>
          <w:lang w:val="en"/>
        </w:rPr>
      </w:pPr>
      <w:r>
        <w:rPr>
          <w:rFonts w:ascii="Calibri" w:eastAsia="Times New Roman" w:hAnsi="Calibri" w:cs="Calibri"/>
          <w:b/>
          <w:bCs/>
          <w:color w:val="1A1A1A"/>
          <w:sz w:val="23"/>
          <w:szCs w:val="23"/>
          <w:lang w:val="en"/>
        </w:rPr>
        <w:t>Before a file is written</w:t>
      </w:r>
      <w:r>
        <w:rPr>
          <w:rFonts w:ascii="Calibri" w:eastAsia="Times New Roman" w:hAnsi="Calibri" w:cs="Calibri"/>
          <w:color w:val="1A1A1A"/>
          <w:sz w:val="23"/>
          <w:szCs w:val="23"/>
          <w:lang w:val="en"/>
        </w:rPr>
        <w:t xml:space="preserve"> (new this week), each team member may only write where its job allows. The manager cannot quietly become the builder.</w:t>
      </w:r>
    </w:p>
    <w:p w14:paraId="415C5174" w14:textId="77777777" w:rsidR="00C37E64" w:rsidRDefault="00C37E64">
      <w:pPr>
        <w:numPr>
          <w:ilvl w:val="0"/>
          <w:numId w:val="2"/>
        </w:numPr>
        <w:spacing w:before="60" w:after="60"/>
        <w:ind w:left="2214" w:right="1134"/>
        <w:divId w:val="1660646279"/>
        <w:rPr>
          <w:rFonts w:ascii="Calibri" w:eastAsia="Times New Roman" w:hAnsi="Calibri" w:cs="Calibri"/>
          <w:color w:val="1A1A1A"/>
          <w:sz w:val="23"/>
          <w:szCs w:val="23"/>
          <w:lang w:val="en"/>
        </w:rPr>
      </w:pPr>
      <w:r>
        <w:rPr>
          <w:rFonts w:ascii="Calibri" w:eastAsia="Times New Roman" w:hAnsi="Calibri" w:cs="Calibri"/>
          <w:b/>
          <w:bCs/>
          <w:color w:val="1A1A1A"/>
          <w:sz w:val="23"/>
          <w:szCs w:val="23"/>
          <w:lang w:val="en"/>
        </w:rPr>
        <w:t>At the end of every turn</w:t>
      </w:r>
      <w:r>
        <w:rPr>
          <w:rFonts w:ascii="Calibri" w:eastAsia="Times New Roman" w:hAnsi="Calibri" w:cs="Calibri"/>
          <w:color w:val="1A1A1A"/>
          <w:sz w:val="23"/>
          <w:szCs w:val="23"/>
          <w:lang w:val="en"/>
        </w:rPr>
        <w:t>, the checks for the files that changed run, and a failure blocks the turn. This is the safety net under every change, and the subject of section 7.</w:t>
      </w:r>
    </w:p>
    <w:p w14:paraId="0DADB1AD" w14:textId="77777777" w:rsidR="00C37E64" w:rsidRDefault="00C37E64">
      <w:pPr>
        <w:numPr>
          <w:ilvl w:val="0"/>
          <w:numId w:val="2"/>
        </w:numPr>
        <w:spacing w:before="60" w:after="60"/>
        <w:ind w:left="2214" w:right="1134"/>
        <w:divId w:val="1660646279"/>
        <w:rPr>
          <w:rFonts w:ascii="Calibri" w:eastAsia="Times New Roman" w:hAnsi="Calibri" w:cs="Calibri"/>
          <w:color w:val="1A1A1A"/>
          <w:sz w:val="23"/>
          <w:szCs w:val="23"/>
          <w:lang w:val="en"/>
        </w:rPr>
      </w:pPr>
      <w:r>
        <w:rPr>
          <w:rFonts w:ascii="Calibri" w:eastAsia="Times New Roman" w:hAnsi="Calibri" w:cs="Calibri"/>
          <w:b/>
          <w:bCs/>
          <w:color w:val="1A1A1A"/>
          <w:sz w:val="23"/>
          <w:szCs w:val="23"/>
          <w:lang w:val="en"/>
        </w:rPr>
        <w:t>Before a merge or a release</w:t>
      </w:r>
      <w:r>
        <w:rPr>
          <w:rFonts w:ascii="Calibri" w:eastAsia="Times New Roman" w:hAnsi="Calibri" w:cs="Calibri"/>
          <w:color w:val="1A1A1A"/>
          <w:sz w:val="23"/>
          <w:szCs w:val="23"/>
          <w:lang w:val="en"/>
        </w:rPr>
        <w:t>, the same checks must be green, and a release without its evidence or its change request is refused.</w:t>
      </w:r>
    </w:p>
    <w:p w14:paraId="5B85E7DA" w14:textId="77777777" w:rsidR="00C37E64" w:rsidRDefault="00C37E64">
      <w:pPr>
        <w:pStyle w:val="NormalWeb"/>
        <w:ind w:left="1134" w:right="1134"/>
        <w:divId w:val="1660646279"/>
        <w:rPr>
          <w:rFonts w:ascii="Calibri" w:hAnsi="Calibri" w:cs="Calibri"/>
          <w:color w:val="1A1A1A"/>
          <w:sz w:val="23"/>
          <w:szCs w:val="23"/>
          <w:lang w:val="en"/>
        </w:rPr>
      </w:pPr>
      <w:r>
        <w:rPr>
          <w:rFonts w:ascii="Calibri" w:hAnsi="Calibri" w:cs="Calibri"/>
          <w:color w:val="1A1A1A"/>
          <w:sz w:val="23"/>
          <w:szCs w:val="23"/>
          <w:lang w:val="en"/>
        </w:rPr>
        <w:t>Two rules govern all of this. A check that can block ships switched off and is turned on deliberately. And when two settings disagree, or a setting cannot be read, the stricter one wins. Nothing ever quietly becomes "off".</w:t>
      </w:r>
    </w:p>
    <w:p w14:paraId="3B1C8444" w14:textId="77777777" w:rsidR="00C37E64" w:rsidRDefault="00C37E64">
      <w:pPr>
        <w:pStyle w:val="Heading2"/>
        <w:ind w:left="1134" w:right="1134"/>
        <w:divId w:val="1660646279"/>
        <w:rPr>
          <w:rFonts w:ascii="Calibri" w:eastAsia="Times New Roman" w:hAnsi="Calibri" w:cs="Calibri"/>
          <w:lang w:val="en"/>
        </w:rPr>
      </w:pPr>
      <w:r>
        <w:rPr>
          <w:rFonts w:ascii="Calibri" w:eastAsia="Times New Roman" w:hAnsi="Calibri" w:cs="Calibri"/>
          <w:lang w:val="en"/>
        </w:rPr>
        <w:t>6. What changed this week</w:t>
      </w:r>
    </w:p>
    <w:tbl>
      <w:tblPr>
        <w:tblW w:w="5000" w:type="pct"/>
        <w:tblCellMar>
          <w:top w:w="15" w:type="dxa"/>
          <w:left w:w="15" w:type="dxa"/>
          <w:bottom w:w="15" w:type="dxa"/>
          <w:right w:w="15" w:type="dxa"/>
        </w:tblCellMar>
        <w:tblLook w:val="04A0" w:firstRow="1" w:lastRow="0" w:firstColumn="1" w:lastColumn="0" w:noHBand="0" w:noVBand="1"/>
      </w:tblPr>
      <w:tblGrid>
        <w:gridCol w:w="4638"/>
        <w:gridCol w:w="4722"/>
      </w:tblGrid>
      <w:tr w:rsidR="00000000" w14:paraId="732A0A85" w14:textId="77777777">
        <w:trPr>
          <w:divId w:val="1660646279"/>
        </w:trPr>
        <w:tc>
          <w:tcPr>
            <w:tcW w:w="0" w:type="auto"/>
            <w:shd w:val="clear" w:color="auto" w:fill="1F4E79"/>
            <w:tcMar>
              <w:top w:w="100" w:type="dxa"/>
              <w:left w:w="120" w:type="dxa"/>
              <w:bottom w:w="100" w:type="dxa"/>
              <w:right w:w="120" w:type="dxa"/>
            </w:tcMar>
            <w:vAlign w:val="center"/>
            <w:hideMark/>
          </w:tcPr>
          <w:p w14:paraId="500AF806" w14:textId="77777777" w:rsidR="00C37E64" w:rsidRDefault="00C37E64">
            <w:pPr>
              <w:spacing w:before="160" w:after="240"/>
              <w:rPr>
                <w:rFonts w:ascii="Calibri" w:eastAsia="Times New Roman" w:hAnsi="Calibri" w:cs="Calibri"/>
                <w:b/>
                <w:bCs/>
                <w:color w:val="FFFFFF"/>
                <w:sz w:val="21"/>
                <w:szCs w:val="21"/>
              </w:rPr>
            </w:pPr>
            <w:r>
              <w:rPr>
                <w:rFonts w:ascii="Calibri" w:eastAsia="Times New Roman" w:hAnsi="Calibri" w:cs="Calibri"/>
                <w:b/>
                <w:bCs/>
                <w:color w:val="FFFFFF"/>
                <w:sz w:val="21"/>
                <w:szCs w:val="21"/>
              </w:rPr>
              <w:t>Change</w:t>
            </w:r>
          </w:p>
        </w:tc>
        <w:tc>
          <w:tcPr>
            <w:tcW w:w="0" w:type="auto"/>
            <w:shd w:val="clear" w:color="auto" w:fill="1F4E79"/>
            <w:tcMar>
              <w:top w:w="100" w:type="dxa"/>
              <w:left w:w="120" w:type="dxa"/>
              <w:bottom w:w="100" w:type="dxa"/>
              <w:right w:w="120" w:type="dxa"/>
            </w:tcMar>
            <w:vAlign w:val="center"/>
            <w:hideMark/>
          </w:tcPr>
          <w:p w14:paraId="4FD9D76B" w14:textId="77777777" w:rsidR="00C37E64" w:rsidRDefault="00C37E64">
            <w:pPr>
              <w:spacing w:before="160" w:after="240"/>
              <w:rPr>
                <w:rFonts w:ascii="Calibri" w:eastAsia="Times New Roman" w:hAnsi="Calibri" w:cs="Calibri"/>
                <w:b/>
                <w:bCs/>
                <w:color w:val="FFFFFF"/>
                <w:sz w:val="21"/>
                <w:szCs w:val="21"/>
              </w:rPr>
            </w:pPr>
            <w:r>
              <w:rPr>
                <w:rFonts w:ascii="Calibri" w:eastAsia="Times New Roman" w:hAnsi="Calibri" w:cs="Calibri"/>
                <w:b/>
                <w:bCs/>
                <w:color w:val="FFFFFF"/>
                <w:sz w:val="21"/>
                <w:szCs w:val="21"/>
              </w:rPr>
              <w:t>What it means for you</w:t>
            </w:r>
          </w:p>
        </w:tc>
      </w:tr>
      <w:tr w:rsidR="00000000" w14:paraId="3D33D2B3" w14:textId="77777777">
        <w:trPr>
          <w:divId w:val="1660646279"/>
        </w:trPr>
        <w:tc>
          <w:tcPr>
            <w:tcW w:w="0" w:type="auto"/>
            <w:tcBorders>
              <w:bottom w:val="single" w:sz="6" w:space="0" w:color="C8CDD2"/>
            </w:tcBorders>
            <w:tcMar>
              <w:top w:w="100" w:type="dxa"/>
              <w:left w:w="120" w:type="dxa"/>
              <w:bottom w:w="100" w:type="dxa"/>
              <w:right w:w="120" w:type="dxa"/>
            </w:tcMar>
            <w:hideMark/>
          </w:tcPr>
          <w:p w14:paraId="2EE28AAD"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Team members no longer stall waiting for a task that will never wake them, and the manager no longer restarts a member that is still working.</w:t>
            </w:r>
          </w:p>
        </w:tc>
        <w:tc>
          <w:tcPr>
            <w:tcW w:w="0" w:type="auto"/>
            <w:tcBorders>
              <w:bottom w:val="single" w:sz="6" w:space="0" w:color="C8CDD2"/>
            </w:tcBorders>
            <w:tcMar>
              <w:top w:w="100" w:type="dxa"/>
              <w:left w:w="120" w:type="dxa"/>
              <w:bottom w:w="100" w:type="dxa"/>
              <w:right w:w="120" w:type="dxa"/>
            </w:tcMar>
            <w:hideMark/>
          </w:tcPr>
          <w:p w14:paraId="43EEDA27"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Three agents in one night had frozen forever "waiting for a notification". That cannot happen now, and live work is not thrown away.</w:t>
            </w:r>
          </w:p>
        </w:tc>
      </w:tr>
      <w:tr w:rsidR="00000000" w14:paraId="1E1BE0CD" w14:textId="77777777">
        <w:trPr>
          <w:divId w:val="1660646279"/>
        </w:trPr>
        <w:tc>
          <w:tcPr>
            <w:tcW w:w="0" w:type="auto"/>
            <w:tcBorders>
              <w:bottom w:val="single" w:sz="6" w:space="0" w:color="C8CDD2"/>
            </w:tcBorders>
            <w:tcMar>
              <w:top w:w="100" w:type="dxa"/>
              <w:left w:w="120" w:type="dxa"/>
              <w:bottom w:w="100" w:type="dxa"/>
              <w:right w:w="120" w:type="dxa"/>
            </w:tcMar>
            <w:hideMark/>
          </w:tcPr>
          <w:p w14:paraId="0826F047"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The rules are now tested against a real AI model, not just written down.</w:t>
            </w:r>
          </w:p>
        </w:tc>
        <w:tc>
          <w:tcPr>
            <w:tcW w:w="0" w:type="auto"/>
            <w:tcBorders>
              <w:bottom w:val="single" w:sz="6" w:space="0" w:color="C8CDD2"/>
            </w:tcBorders>
            <w:tcMar>
              <w:top w:w="100" w:type="dxa"/>
              <w:left w:w="120" w:type="dxa"/>
              <w:bottom w:w="100" w:type="dxa"/>
              <w:right w:w="120" w:type="dxa"/>
            </w:tcMar>
            <w:hideMark/>
          </w:tcPr>
          <w:p w14:paraId="58DC7FB3"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The very first run caught the manager writing code itself, which the rules forbid.</w:t>
            </w:r>
          </w:p>
        </w:tc>
      </w:tr>
      <w:tr w:rsidR="00000000" w14:paraId="4C7688C3" w14:textId="77777777">
        <w:trPr>
          <w:divId w:val="1660646279"/>
        </w:trPr>
        <w:tc>
          <w:tcPr>
            <w:tcW w:w="0" w:type="auto"/>
            <w:tcBorders>
              <w:bottom w:val="single" w:sz="6" w:space="0" w:color="C8CDD2"/>
            </w:tcBorders>
            <w:tcMar>
              <w:top w:w="100" w:type="dxa"/>
              <w:left w:w="120" w:type="dxa"/>
              <w:bottom w:w="100" w:type="dxa"/>
              <w:right w:w="120" w:type="dxa"/>
            </w:tcMar>
            <w:hideMark/>
          </w:tcPr>
          <w:p w14:paraId="2E8BEC18"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The manager, and every other member, is mechanically limited to the files its job allows.</w:t>
            </w:r>
          </w:p>
        </w:tc>
        <w:tc>
          <w:tcPr>
            <w:tcW w:w="0" w:type="auto"/>
            <w:tcBorders>
              <w:bottom w:val="single" w:sz="6" w:space="0" w:color="C8CDD2"/>
            </w:tcBorders>
            <w:tcMar>
              <w:top w:w="100" w:type="dxa"/>
              <w:left w:w="120" w:type="dxa"/>
              <w:bottom w:w="100" w:type="dxa"/>
              <w:right w:w="120" w:type="dxa"/>
            </w:tcMar>
            <w:hideMark/>
          </w:tcPr>
          <w:p w14:paraId="48ED2378"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The rule that the manager must not write code had been broken for four hours in one session. Now the tool refuses. It is switched on per project.</w:t>
            </w:r>
          </w:p>
        </w:tc>
      </w:tr>
      <w:tr w:rsidR="00000000" w14:paraId="441657D5" w14:textId="77777777">
        <w:trPr>
          <w:divId w:val="1660646279"/>
        </w:trPr>
        <w:tc>
          <w:tcPr>
            <w:tcW w:w="0" w:type="auto"/>
            <w:tcBorders>
              <w:bottom w:val="single" w:sz="6" w:space="0" w:color="C8CDD2"/>
            </w:tcBorders>
            <w:tcMar>
              <w:top w:w="100" w:type="dxa"/>
              <w:left w:w="120" w:type="dxa"/>
              <w:bottom w:w="100" w:type="dxa"/>
              <w:right w:w="120" w:type="dxa"/>
            </w:tcMar>
            <w:hideMark/>
          </w:tcPr>
          <w:p w14:paraId="7A697654"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Four command definitions that had silently failed to load were fixed, and a check now catches that class of breakage.</w:t>
            </w:r>
          </w:p>
        </w:tc>
        <w:tc>
          <w:tcPr>
            <w:tcW w:w="0" w:type="auto"/>
            <w:tcBorders>
              <w:bottom w:val="single" w:sz="6" w:space="0" w:color="C8CDD2"/>
            </w:tcBorders>
            <w:tcMar>
              <w:top w:w="100" w:type="dxa"/>
              <w:left w:w="120" w:type="dxa"/>
              <w:bottom w:w="100" w:type="dxa"/>
              <w:right w:w="120" w:type="dxa"/>
            </w:tcMar>
            <w:hideMark/>
          </w:tcPr>
          <w:p w14:paraId="3AED7E62"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Silent breakage in the team's own definitions is now a failing check.</w:t>
            </w:r>
          </w:p>
        </w:tc>
      </w:tr>
    </w:tbl>
    <w:p w14:paraId="2834653D" w14:textId="77777777" w:rsidR="00C37E64" w:rsidRDefault="00C37E64">
      <w:pPr>
        <w:pStyle w:val="Heading2"/>
        <w:ind w:left="1134" w:right="1134"/>
        <w:divId w:val="1660646279"/>
        <w:rPr>
          <w:rFonts w:ascii="Calibri" w:eastAsia="Times New Roman" w:hAnsi="Calibri" w:cs="Calibri"/>
          <w:lang w:val="en"/>
        </w:rPr>
      </w:pPr>
      <w:r>
        <w:rPr>
          <w:rFonts w:ascii="Calibri" w:eastAsia="Times New Roman" w:hAnsi="Calibri" w:cs="Calibri"/>
          <w:lang w:val="en"/>
        </w:rPr>
        <w:t>7. The Stop-gate fix</w:t>
      </w:r>
    </w:p>
    <w:p w14:paraId="7D1CAD59" w14:textId="77777777" w:rsidR="00C37E64" w:rsidRDefault="00C37E64">
      <w:pPr>
        <w:pStyle w:val="NormalWeb"/>
        <w:shd w:val="clear" w:color="auto" w:fill="F3F6FA"/>
        <w:spacing w:before="200" w:after="200"/>
        <w:ind w:left="1134" w:right="1134"/>
        <w:divId w:val="288516726"/>
        <w:rPr>
          <w:rFonts w:ascii="Calibri" w:hAnsi="Calibri" w:cs="Calibri"/>
          <w:color w:val="1A1A1A"/>
          <w:sz w:val="23"/>
          <w:szCs w:val="23"/>
          <w:lang w:val="en"/>
        </w:rPr>
      </w:pPr>
      <w:r>
        <w:rPr>
          <w:rFonts w:ascii="Calibri" w:hAnsi="Calibri" w:cs="Calibri"/>
          <w:b/>
          <w:bCs/>
          <w:color w:val="1A1A1A"/>
          <w:sz w:val="23"/>
          <w:szCs w:val="23"/>
          <w:lang w:val="en"/>
        </w:rPr>
        <w:t>The problem.</w:t>
      </w:r>
      <w:r>
        <w:rPr>
          <w:rFonts w:ascii="Calibri" w:hAnsi="Calibri" w:cs="Calibri"/>
          <w:color w:val="1A1A1A"/>
          <w:sz w:val="23"/>
          <w:szCs w:val="23"/>
          <w:lang w:val="en"/>
        </w:rPr>
        <w:t xml:space="preserve"> </w:t>
      </w:r>
      <w:r>
        <w:rPr>
          <w:rFonts w:ascii="Calibri" w:hAnsi="Calibri" w:cs="Calibri"/>
          <w:color w:val="1A1A1A"/>
          <w:sz w:val="23"/>
          <w:szCs w:val="23"/>
          <w:lang w:val="en"/>
        </w:rPr>
        <w:t>The safety net at the end of every turn was taking seven minutes, every turn, and people were cancelling it. A safety net that people switch off protects nobody.</w:t>
      </w:r>
    </w:p>
    <w:p w14:paraId="50332784" w14:textId="77777777" w:rsidR="00C37E64" w:rsidRDefault="00C37E64">
      <w:pPr>
        <w:pStyle w:val="NormalWeb"/>
        <w:ind w:left="1134" w:right="1134"/>
        <w:divId w:val="1660646279"/>
        <w:rPr>
          <w:rFonts w:ascii="Calibri" w:hAnsi="Calibri" w:cs="Calibri"/>
          <w:color w:val="1A1A1A"/>
          <w:sz w:val="23"/>
          <w:szCs w:val="23"/>
          <w:lang w:val="en"/>
        </w:rPr>
      </w:pPr>
      <w:r>
        <w:rPr>
          <w:rFonts w:ascii="Calibri" w:hAnsi="Calibri" w:cs="Calibri"/>
          <w:b/>
          <w:bCs/>
          <w:color w:val="1A1A1A"/>
          <w:sz w:val="23"/>
          <w:szCs w:val="23"/>
          <w:lang w:val="en"/>
        </w:rPr>
        <w:t>Why.</w:t>
      </w:r>
      <w:r>
        <w:rPr>
          <w:rFonts w:ascii="Calibri" w:hAnsi="Calibri" w:cs="Calibri"/>
          <w:color w:val="1A1A1A"/>
          <w:sz w:val="23"/>
          <w:szCs w:val="23"/>
          <w:lang w:val="en"/>
        </w:rPr>
        <w:t xml:space="preserve"> </w:t>
      </w:r>
      <w:r>
        <w:rPr>
          <w:rFonts w:ascii="Calibri" w:hAnsi="Calibri" w:cs="Calibri"/>
          <w:color w:val="1A1A1A"/>
          <w:sz w:val="23"/>
          <w:szCs w:val="23"/>
          <w:lang w:val="en"/>
        </w:rPr>
        <w:t>The net remembers the last point it fully checked, and only checks what changed since. But it only moved that point forward when every check had run. One check took longer than the time allowed, so it was always postponed, the point never moved, and every turn re-checked everything since a commit from days ago. Separately, a check with no stated cost could never be postponed at all, so those ran every turn regardless. Two other projects on the same machine were worse: one had never recorded a checkpoint and</w:t>
      </w:r>
      <w:r>
        <w:rPr>
          <w:rFonts w:ascii="Calibri" w:hAnsi="Calibri" w:cs="Calibri"/>
          <w:color w:val="1A1A1A"/>
          <w:sz w:val="23"/>
          <w:szCs w:val="23"/>
          <w:lang w:val="en"/>
        </w:rPr>
        <w:t xml:space="preserve"> had no costs stated, and another had ten checks that, on every turn, sent commands to a live development server.</w:t>
      </w:r>
    </w:p>
    <w:p w14:paraId="557FDA47" w14:textId="77777777" w:rsidR="00C37E64" w:rsidRDefault="00C37E64">
      <w:pPr>
        <w:pStyle w:val="NormalWeb"/>
        <w:ind w:left="1134" w:right="1134"/>
        <w:divId w:val="1660646279"/>
        <w:rPr>
          <w:rFonts w:ascii="Calibri" w:hAnsi="Calibri" w:cs="Calibri"/>
          <w:color w:val="1A1A1A"/>
          <w:sz w:val="23"/>
          <w:szCs w:val="23"/>
          <w:lang w:val="en"/>
        </w:rPr>
      </w:pPr>
      <w:r>
        <w:rPr>
          <w:rFonts w:ascii="Calibri" w:hAnsi="Calibri" w:cs="Calibri"/>
          <w:b/>
          <w:bCs/>
          <w:color w:val="1A1A1A"/>
          <w:sz w:val="23"/>
          <w:szCs w:val="23"/>
          <w:lang w:val="en"/>
        </w:rPr>
        <w:t>The fix.</w:t>
      </w:r>
    </w:p>
    <w:p w14:paraId="24E5C224" w14:textId="77777777" w:rsidR="00C37E64" w:rsidRDefault="00C37E64">
      <w:pPr>
        <w:numPr>
          <w:ilvl w:val="0"/>
          <w:numId w:val="3"/>
        </w:numPr>
        <w:spacing w:before="60" w:after="60"/>
        <w:ind w:left="2214" w:right="1134"/>
        <w:divId w:val="1660646279"/>
        <w:rPr>
          <w:rFonts w:ascii="Calibri" w:eastAsia="Times New Roman" w:hAnsi="Calibri" w:cs="Calibri"/>
          <w:color w:val="1A1A1A"/>
          <w:sz w:val="23"/>
          <w:szCs w:val="23"/>
          <w:lang w:val="en"/>
        </w:rPr>
      </w:pPr>
      <w:r>
        <w:rPr>
          <w:rFonts w:ascii="Calibri" w:eastAsia="Times New Roman" w:hAnsi="Calibri" w:cs="Calibri"/>
          <w:color w:val="1A1A1A"/>
          <w:sz w:val="23"/>
          <w:szCs w:val="23"/>
          <w:lang w:val="en"/>
        </w:rPr>
        <w:t>Each check is remembered on its own. One slow check no longer freezes progress for all the others. A postponed check is listed every turn until it is run, so nothing is forgotten.</w:t>
      </w:r>
    </w:p>
    <w:p w14:paraId="1D55AB95" w14:textId="77777777" w:rsidR="00C37E64" w:rsidRDefault="00C37E64">
      <w:pPr>
        <w:numPr>
          <w:ilvl w:val="0"/>
          <w:numId w:val="3"/>
        </w:numPr>
        <w:spacing w:before="60" w:after="60"/>
        <w:ind w:left="2214" w:right="1134"/>
        <w:divId w:val="1660646279"/>
        <w:rPr>
          <w:rFonts w:ascii="Calibri" w:eastAsia="Times New Roman" w:hAnsi="Calibri" w:cs="Calibri"/>
          <w:color w:val="1A1A1A"/>
          <w:sz w:val="23"/>
          <w:szCs w:val="23"/>
          <w:lang w:val="en"/>
        </w:rPr>
      </w:pPr>
      <w:r>
        <w:rPr>
          <w:rFonts w:ascii="Calibri" w:eastAsia="Times New Roman" w:hAnsi="Calibri" w:cs="Calibri"/>
          <w:color w:val="1A1A1A"/>
          <w:sz w:val="23"/>
          <w:szCs w:val="23"/>
          <w:lang w:val="en"/>
        </w:rPr>
        <w:t>Checks measure their own cost the first time they run, so they can be scheduled sensibly afterwards.</w:t>
      </w:r>
    </w:p>
    <w:p w14:paraId="7AA4380F" w14:textId="77777777" w:rsidR="00C37E64" w:rsidRDefault="00C37E64">
      <w:pPr>
        <w:numPr>
          <w:ilvl w:val="0"/>
          <w:numId w:val="3"/>
        </w:numPr>
        <w:spacing w:before="60" w:after="60"/>
        <w:ind w:left="2214" w:right="1134"/>
        <w:divId w:val="1660646279"/>
        <w:rPr>
          <w:rFonts w:ascii="Calibri" w:eastAsia="Times New Roman" w:hAnsi="Calibri" w:cs="Calibri"/>
          <w:color w:val="1A1A1A"/>
          <w:sz w:val="23"/>
          <w:szCs w:val="23"/>
          <w:lang w:val="en"/>
        </w:rPr>
      </w:pPr>
      <w:r>
        <w:rPr>
          <w:rFonts w:ascii="Calibri" w:eastAsia="Times New Roman" w:hAnsi="Calibri" w:cs="Calibri"/>
          <w:color w:val="1A1A1A"/>
          <w:sz w:val="23"/>
          <w:szCs w:val="23"/>
          <w:lang w:val="en"/>
        </w:rPr>
        <w:t>Each check declares whether it stays on this machine or reaches a server. Only local checks run automatically. A check that runs a script but has not declared itself is held until someone declares it, and the manager tells you which ones.</w:t>
      </w:r>
    </w:p>
    <w:p w14:paraId="09079BDA" w14:textId="77777777" w:rsidR="00C37E64" w:rsidRDefault="00C37E64">
      <w:pPr>
        <w:numPr>
          <w:ilvl w:val="0"/>
          <w:numId w:val="3"/>
        </w:numPr>
        <w:spacing w:before="60" w:after="60"/>
        <w:ind w:left="2214" w:right="1134"/>
        <w:divId w:val="1660646279"/>
        <w:rPr>
          <w:rFonts w:ascii="Calibri" w:eastAsia="Times New Roman" w:hAnsi="Calibri" w:cs="Calibri"/>
          <w:color w:val="1A1A1A"/>
          <w:sz w:val="23"/>
          <w:szCs w:val="23"/>
          <w:lang w:val="en"/>
        </w:rPr>
      </w:pPr>
      <w:r>
        <w:rPr>
          <w:rFonts w:ascii="Calibri" w:eastAsia="Times New Roman" w:hAnsi="Calibri" w:cs="Calibri"/>
          <w:color w:val="1A1A1A"/>
          <w:sz w:val="23"/>
          <w:szCs w:val="23"/>
          <w:lang w:val="en"/>
        </w:rPr>
        <w:t>Leftover settings in a terminal can no longer point a check at a production system.</w:t>
      </w:r>
    </w:p>
    <w:p w14:paraId="03F2AC2D" w14:textId="77777777" w:rsidR="00C37E64" w:rsidRDefault="00C37E64">
      <w:pPr>
        <w:numPr>
          <w:ilvl w:val="0"/>
          <w:numId w:val="3"/>
        </w:numPr>
        <w:spacing w:before="60" w:after="60"/>
        <w:ind w:left="2214" w:right="1134"/>
        <w:divId w:val="1660646279"/>
        <w:rPr>
          <w:rFonts w:ascii="Calibri" w:eastAsia="Times New Roman" w:hAnsi="Calibri" w:cs="Calibri"/>
          <w:color w:val="1A1A1A"/>
          <w:sz w:val="23"/>
          <w:szCs w:val="23"/>
          <w:lang w:val="en"/>
        </w:rPr>
      </w:pPr>
      <w:r>
        <w:rPr>
          <w:rFonts w:ascii="Calibri" w:eastAsia="Times New Roman" w:hAnsi="Calibri" w:cs="Calibri"/>
          <w:color w:val="1A1A1A"/>
          <w:sz w:val="23"/>
          <w:szCs w:val="23"/>
          <w:lang w:val="en"/>
        </w:rPr>
        <w:t>A check that could not run because its environment was absent is not counted as passed.</w:t>
      </w:r>
    </w:p>
    <w:p w14:paraId="0FC3F3BF" w14:textId="77777777" w:rsidR="00C37E64" w:rsidRDefault="00C37E64">
      <w:pPr>
        <w:pStyle w:val="NormalWeb"/>
        <w:ind w:left="1134" w:right="1134"/>
        <w:divId w:val="1660646279"/>
        <w:rPr>
          <w:rFonts w:ascii="Calibri" w:hAnsi="Calibri" w:cs="Calibri"/>
          <w:color w:val="1A1A1A"/>
          <w:sz w:val="23"/>
          <w:szCs w:val="23"/>
          <w:lang w:val="en"/>
        </w:rPr>
      </w:pPr>
      <w:r>
        <w:rPr>
          <w:rFonts w:ascii="Calibri" w:hAnsi="Calibri" w:cs="Calibri"/>
          <w:b/>
          <w:bCs/>
          <w:color w:val="1A1A1A"/>
          <w:sz w:val="23"/>
          <w:szCs w:val="23"/>
          <w:lang w:val="en"/>
        </w:rPr>
        <w:t>Where it stands.</w:t>
      </w:r>
      <w:r>
        <w:rPr>
          <w:rFonts w:ascii="Calibri" w:hAnsi="Calibri" w:cs="Calibri"/>
          <w:color w:val="1A1A1A"/>
          <w:sz w:val="23"/>
          <w:szCs w:val="23"/>
          <w:lang w:val="en"/>
        </w:rPr>
        <w:t xml:space="preserve"> </w:t>
      </w:r>
      <w:r>
        <w:rPr>
          <w:rFonts w:ascii="Calibri" w:hAnsi="Calibri" w:cs="Calibri"/>
          <w:color w:val="1A1A1A"/>
          <w:sz w:val="23"/>
          <w:szCs w:val="23"/>
          <w:lang w:val="en"/>
        </w:rPr>
        <w:t xml:space="preserve">The fix is built and has been through five independent review rounds plus a specialist review, with 31 findings fixed and a test written for each. One of those tests runs this project's own real checks through the new logic and caught three mistakes that would have hurt this project directly. </w:t>
      </w:r>
      <w:r>
        <w:rPr>
          <w:rStyle w:val="warn1"/>
          <w:rFonts w:ascii="Calibri" w:hAnsi="Calibri" w:cs="Calibri"/>
          <w:sz w:val="23"/>
          <w:szCs w:val="23"/>
          <w:lang w:val="en"/>
        </w:rPr>
        <w:t>One last fix is in progress, then one more review round, then it merges.</w:t>
      </w:r>
      <w:r>
        <w:rPr>
          <w:rFonts w:ascii="Calibri" w:hAnsi="Calibri" w:cs="Calibri"/>
          <w:color w:val="1A1A1A"/>
          <w:sz w:val="23"/>
          <w:szCs w:val="23"/>
          <w:lang w:val="en"/>
        </w:rPr>
        <w:t xml:space="preserve"> The quick fix already applied to this machine took the net here from seven minutes to a few seconds.</w:t>
      </w:r>
    </w:p>
    <w:p w14:paraId="6B6A9F1B" w14:textId="77777777" w:rsidR="00C37E64" w:rsidRDefault="00C37E64">
      <w:pPr>
        <w:pStyle w:val="NormalWeb"/>
        <w:ind w:left="1134" w:right="1134"/>
        <w:divId w:val="1660646279"/>
        <w:rPr>
          <w:rFonts w:ascii="Calibri" w:hAnsi="Calibri" w:cs="Calibri"/>
          <w:color w:val="1A1A1A"/>
          <w:sz w:val="23"/>
          <w:szCs w:val="23"/>
          <w:lang w:val="en"/>
        </w:rPr>
      </w:pPr>
      <w:r>
        <w:rPr>
          <w:rFonts w:ascii="Calibri" w:hAnsi="Calibri" w:cs="Calibri"/>
          <w:b/>
          <w:bCs/>
          <w:color w:val="1A1A1A"/>
          <w:sz w:val="23"/>
          <w:szCs w:val="23"/>
          <w:lang w:val="en"/>
        </w:rPr>
        <w:t>What a project has to do once it arrives.</w:t>
      </w:r>
      <w:r>
        <w:rPr>
          <w:rFonts w:ascii="Calibri" w:hAnsi="Calibri" w:cs="Calibri"/>
          <w:color w:val="1A1A1A"/>
          <w:sz w:val="23"/>
          <w:szCs w:val="23"/>
          <w:lang w:val="en"/>
        </w:rPr>
        <w:t xml:space="preserve"> </w:t>
      </w:r>
      <w:r>
        <w:rPr>
          <w:rFonts w:ascii="Calibri" w:hAnsi="Calibri" w:cs="Calibri"/>
          <w:color w:val="1A1A1A"/>
          <w:sz w:val="23"/>
          <w:szCs w:val="23"/>
          <w:lang w:val="en"/>
        </w:rPr>
        <w:t>Declare which of its checks run scripts, price its checks once or let them price themselves, and record its checkpoint only on a commit that has actually been verified.</w:t>
      </w:r>
    </w:p>
    <w:p w14:paraId="7466BBE7" w14:textId="77777777" w:rsidR="00C37E64" w:rsidRDefault="00C37E64">
      <w:pPr>
        <w:pStyle w:val="Heading2"/>
        <w:ind w:left="1134" w:right="1134"/>
        <w:divId w:val="1660646279"/>
        <w:rPr>
          <w:rFonts w:ascii="Calibri" w:eastAsia="Times New Roman" w:hAnsi="Calibri" w:cs="Calibri"/>
          <w:lang w:val="en"/>
        </w:rPr>
      </w:pPr>
      <w:r>
        <w:rPr>
          <w:rFonts w:ascii="Calibri" w:eastAsia="Times New Roman" w:hAnsi="Calibri" w:cs="Calibri"/>
          <w:lang w:val="en"/>
        </w:rPr>
        <w:t>8. Getting started</w:t>
      </w:r>
    </w:p>
    <w:p w14:paraId="244378BE" w14:textId="77777777" w:rsidR="00C37E64" w:rsidRDefault="00C37E64">
      <w:pPr>
        <w:numPr>
          <w:ilvl w:val="0"/>
          <w:numId w:val="4"/>
        </w:numPr>
        <w:spacing w:before="60" w:after="60"/>
        <w:ind w:left="1854" w:right="1134"/>
        <w:divId w:val="1660646279"/>
        <w:rPr>
          <w:rFonts w:ascii="Calibri" w:eastAsia="Times New Roman" w:hAnsi="Calibri" w:cs="Calibri"/>
          <w:color w:val="1A1A1A"/>
          <w:sz w:val="23"/>
          <w:szCs w:val="23"/>
          <w:lang w:val="en"/>
        </w:rPr>
      </w:pPr>
      <w:r>
        <w:rPr>
          <w:rFonts w:ascii="Calibri" w:eastAsia="Times New Roman" w:hAnsi="Calibri" w:cs="Calibri"/>
          <w:color w:val="1A1A1A"/>
          <w:sz w:val="23"/>
          <w:szCs w:val="23"/>
          <w:lang w:val="en"/>
        </w:rPr>
        <w:t>Install crew in Claude Code.</w:t>
      </w:r>
    </w:p>
    <w:p w14:paraId="4B7BD32F" w14:textId="77777777" w:rsidR="00C37E64" w:rsidRDefault="00C37E64">
      <w:pPr>
        <w:numPr>
          <w:ilvl w:val="0"/>
          <w:numId w:val="4"/>
        </w:numPr>
        <w:spacing w:before="60" w:after="60"/>
        <w:ind w:left="1854" w:right="1134"/>
        <w:divId w:val="1660646279"/>
        <w:rPr>
          <w:rFonts w:ascii="Calibri" w:eastAsia="Times New Roman" w:hAnsi="Calibri" w:cs="Calibri"/>
          <w:color w:val="1A1A1A"/>
          <w:sz w:val="23"/>
          <w:szCs w:val="23"/>
          <w:lang w:val="en"/>
        </w:rPr>
      </w:pPr>
      <w:r>
        <w:rPr>
          <w:rFonts w:ascii="Calibri" w:eastAsia="Times New Roman" w:hAnsi="Calibri" w:cs="Calibri"/>
          <w:color w:val="1A1A1A"/>
          <w:sz w:val="23"/>
          <w:szCs w:val="23"/>
          <w:lang w:val="en"/>
        </w:rPr>
        <w:t>In a project, run the guided setup. It asks before it writes anything.</w:t>
      </w:r>
    </w:p>
    <w:p w14:paraId="68619AD2" w14:textId="77777777" w:rsidR="00C37E64" w:rsidRDefault="00C37E64">
      <w:pPr>
        <w:numPr>
          <w:ilvl w:val="0"/>
          <w:numId w:val="4"/>
        </w:numPr>
        <w:spacing w:before="60" w:after="60"/>
        <w:ind w:left="1854" w:right="1134"/>
        <w:divId w:val="1660646279"/>
        <w:rPr>
          <w:rFonts w:ascii="Calibri" w:eastAsia="Times New Roman" w:hAnsi="Calibri" w:cs="Calibri"/>
          <w:color w:val="1A1A1A"/>
          <w:sz w:val="23"/>
          <w:szCs w:val="23"/>
          <w:lang w:val="en"/>
        </w:rPr>
      </w:pPr>
      <w:r>
        <w:rPr>
          <w:rFonts w:ascii="Calibri" w:eastAsia="Times New Roman" w:hAnsi="Calibri" w:cs="Calibri"/>
          <w:color w:val="1A1A1A"/>
          <w:sz w:val="23"/>
          <w:szCs w:val="23"/>
          <w:lang w:val="en"/>
        </w:rPr>
        <w:t>Build the quick-check harness when asked. Everything else stands on it.</w:t>
      </w:r>
    </w:p>
    <w:p w14:paraId="037D67F3" w14:textId="77777777" w:rsidR="00C37E64" w:rsidRDefault="00C37E64">
      <w:pPr>
        <w:numPr>
          <w:ilvl w:val="0"/>
          <w:numId w:val="4"/>
        </w:numPr>
        <w:spacing w:before="60" w:after="60"/>
        <w:ind w:left="1854" w:right="1134"/>
        <w:divId w:val="1660646279"/>
        <w:rPr>
          <w:rFonts w:ascii="Calibri" w:eastAsia="Times New Roman" w:hAnsi="Calibri" w:cs="Calibri"/>
          <w:color w:val="1A1A1A"/>
          <w:sz w:val="23"/>
          <w:szCs w:val="23"/>
          <w:lang w:val="en"/>
        </w:rPr>
      </w:pPr>
      <w:r>
        <w:rPr>
          <w:rFonts w:ascii="Calibri" w:eastAsia="Times New Roman" w:hAnsi="Calibri" w:cs="Calibri"/>
          <w:color w:val="1A1A1A"/>
          <w:sz w:val="23"/>
          <w:szCs w:val="23"/>
          <w:lang w:val="en"/>
        </w:rPr>
        <w:t>Let crew learn the codebase once.</w:t>
      </w:r>
    </w:p>
    <w:p w14:paraId="7D0979D7" w14:textId="77777777" w:rsidR="00C37E64" w:rsidRDefault="00C37E64">
      <w:pPr>
        <w:numPr>
          <w:ilvl w:val="0"/>
          <w:numId w:val="4"/>
        </w:numPr>
        <w:spacing w:before="60" w:after="60"/>
        <w:ind w:left="1854" w:right="1134"/>
        <w:divId w:val="1660646279"/>
        <w:rPr>
          <w:rFonts w:ascii="Calibri" w:eastAsia="Times New Roman" w:hAnsi="Calibri" w:cs="Calibri"/>
          <w:color w:val="1A1A1A"/>
          <w:sz w:val="23"/>
          <w:szCs w:val="23"/>
          <w:lang w:val="en"/>
        </w:rPr>
      </w:pPr>
      <w:r>
        <w:rPr>
          <w:rFonts w:ascii="Calibri" w:eastAsia="Times New Roman" w:hAnsi="Calibri" w:cs="Calibri"/>
          <w:color w:val="1A1A1A"/>
          <w:sz w:val="23"/>
          <w:szCs w:val="23"/>
          <w:lang w:val="en"/>
        </w:rPr>
        <w:t>Write a ticket, let the team work it, read the review, merge when the gate is green.</w:t>
      </w:r>
    </w:p>
    <w:p w14:paraId="6F941F85" w14:textId="77777777" w:rsidR="00C37E64" w:rsidRDefault="00C37E64">
      <w:pPr>
        <w:pStyle w:val="Heading2"/>
        <w:ind w:left="1134" w:right="1134"/>
        <w:divId w:val="1660646279"/>
        <w:rPr>
          <w:rFonts w:ascii="Calibri" w:eastAsia="Times New Roman" w:hAnsi="Calibri" w:cs="Calibri"/>
          <w:lang w:val="en"/>
        </w:rPr>
      </w:pPr>
      <w:r>
        <w:rPr>
          <w:rFonts w:ascii="Calibri" w:eastAsia="Times New Roman" w:hAnsi="Calibri" w:cs="Calibri"/>
          <w:lang w:val="en"/>
        </w:rPr>
        <w:t>9. Glossary</w:t>
      </w:r>
    </w:p>
    <w:tbl>
      <w:tblPr>
        <w:tblW w:w="5000" w:type="pct"/>
        <w:tblCellMar>
          <w:top w:w="15" w:type="dxa"/>
          <w:left w:w="15" w:type="dxa"/>
          <w:bottom w:w="15" w:type="dxa"/>
          <w:right w:w="15" w:type="dxa"/>
        </w:tblCellMar>
        <w:tblLook w:val="04A0" w:firstRow="1" w:lastRow="0" w:firstColumn="1" w:lastColumn="0" w:noHBand="0" w:noVBand="1"/>
      </w:tblPr>
      <w:tblGrid>
        <w:gridCol w:w="1988"/>
        <w:gridCol w:w="7372"/>
      </w:tblGrid>
      <w:tr w:rsidR="00000000" w14:paraId="63047A98" w14:textId="77777777">
        <w:trPr>
          <w:divId w:val="1660646279"/>
        </w:trPr>
        <w:tc>
          <w:tcPr>
            <w:tcW w:w="0" w:type="auto"/>
            <w:shd w:val="clear" w:color="auto" w:fill="1F4E79"/>
            <w:tcMar>
              <w:top w:w="100" w:type="dxa"/>
              <w:left w:w="120" w:type="dxa"/>
              <w:bottom w:w="100" w:type="dxa"/>
              <w:right w:w="120" w:type="dxa"/>
            </w:tcMar>
            <w:vAlign w:val="center"/>
            <w:hideMark/>
          </w:tcPr>
          <w:p w14:paraId="208A193F" w14:textId="77777777" w:rsidR="00C37E64" w:rsidRDefault="00C37E64">
            <w:pPr>
              <w:spacing w:before="160" w:after="240"/>
              <w:rPr>
                <w:rFonts w:ascii="Calibri" w:eastAsia="Times New Roman" w:hAnsi="Calibri" w:cs="Calibri"/>
                <w:b/>
                <w:bCs/>
                <w:color w:val="FFFFFF"/>
                <w:sz w:val="21"/>
                <w:szCs w:val="21"/>
              </w:rPr>
            </w:pPr>
            <w:r>
              <w:rPr>
                <w:rFonts w:ascii="Calibri" w:eastAsia="Times New Roman" w:hAnsi="Calibri" w:cs="Calibri"/>
                <w:b/>
                <w:bCs/>
                <w:color w:val="FFFFFF"/>
                <w:sz w:val="21"/>
                <w:szCs w:val="21"/>
              </w:rPr>
              <w:t>Term</w:t>
            </w:r>
          </w:p>
        </w:tc>
        <w:tc>
          <w:tcPr>
            <w:tcW w:w="0" w:type="auto"/>
            <w:shd w:val="clear" w:color="auto" w:fill="1F4E79"/>
            <w:tcMar>
              <w:top w:w="100" w:type="dxa"/>
              <w:left w:w="120" w:type="dxa"/>
              <w:bottom w:w="100" w:type="dxa"/>
              <w:right w:w="120" w:type="dxa"/>
            </w:tcMar>
            <w:vAlign w:val="center"/>
            <w:hideMark/>
          </w:tcPr>
          <w:p w14:paraId="6CF736F6" w14:textId="77777777" w:rsidR="00C37E64" w:rsidRDefault="00C37E64">
            <w:pPr>
              <w:spacing w:before="160" w:after="240"/>
              <w:rPr>
                <w:rFonts w:ascii="Calibri" w:eastAsia="Times New Roman" w:hAnsi="Calibri" w:cs="Calibri"/>
                <w:b/>
                <w:bCs/>
                <w:color w:val="FFFFFF"/>
                <w:sz w:val="21"/>
                <w:szCs w:val="21"/>
              </w:rPr>
            </w:pPr>
            <w:r>
              <w:rPr>
                <w:rFonts w:ascii="Calibri" w:eastAsia="Times New Roman" w:hAnsi="Calibri" w:cs="Calibri"/>
                <w:b/>
                <w:bCs/>
                <w:color w:val="FFFFFF"/>
                <w:sz w:val="21"/>
                <w:szCs w:val="21"/>
              </w:rPr>
              <w:t>Meaning</w:t>
            </w:r>
          </w:p>
        </w:tc>
      </w:tr>
      <w:tr w:rsidR="00000000" w14:paraId="28D07699" w14:textId="77777777">
        <w:trPr>
          <w:divId w:val="1660646279"/>
        </w:trPr>
        <w:tc>
          <w:tcPr>
            <w:tcW w:w="0" w:type="auto"/>
            <w:tcBorders>
              <w:bottom w:val="single" w:sz="6" w:space="0" w:color="C8CDD2"/>
            </w:tcBorders>
            <w:tcMar>
              <w:top w:w="100" w:type="dxa"/>
              <w:left w:w="120" w:type="dxa"/>
              <w:bottom w:w="100" w:type="dxa"/>
              <w:right w:w="120" w:type="dxa"/>
            </w:tcMar>
            <w:hideMark/>
          </w:tcPr>
          <w:p w14:paraId="3DE0038B"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Agent, role, member</w:t>
            </w:r>
          </w:p>
        </w:tc>
        <w:tc>
          <w:tcPr>
            <w:tcW w:w="0" w:type="auto"/>
            <w:tcBorders>
              <w:bottom w:val="single" w:sz="6" w:space="0" w:color="C8CDD2"/>
            </w:tcBorders>
            <w:tcMar>
              <w:top w:w="100" w:type="dxa"/>
              <w:left w:w="120" w:type="dxa"/>
              <w:bottom w:w="100" w:type="dxa"/>
              <w:right w:w="120" w:type="dxa"/>
            </w:tcMar>
            <w:hideMark/>
          </w:tcPr>
          <w:p w14:paraId="55F4BBAB"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A separately-instructed copy of the AI with its own job, tools and memory.</w:t>
            </w:r>
          </w:p>
        </w:tc>
      </w:tr>
      <w:tr w:rsidR="00000000" w14:paraId="57427D4F" w14:textId="77777777">
        <w:trPr>
          <w:divId w:val="1660646279"/>
        </w:trPr>
        <w:tc>
          <w:tcPr>
            <w:tcW w:w="0" w:type="auto"/>
            <w:tcBorders>
              <w:bottom w:val="single" w:sz="6" w:space="0" w:color="C8CDD2"/>
            </w:tcBorders>
            <w:tcMar>
              <w:top w:w="100" w:type="dxa"/>
              <w:left w:w="120" w:type="dxa"/>
              <w:bottom w:w="100" w:type="dxa"/>
              <w:right w:w="120" w:type="dxa"/>
            </w:tcMar>
            <w:hideMark/>
          </w:tcPr>
          <w:p w14:paraId="60629F80"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Hook</w:t>
            </w:r>
          </w:p>
        </w:tc>
        <w:tc>
          <w:tcPr>
            <w:tcW w:w="0" w:type="auto"/>
            <w:tcBorders>
              <w:bottom w:val="single" w:sz="6" w:space="0" w:color="C8CDD2"/>
            </w:tcBorders>
            <w:tcMar>
              <w:top w:w="100" w:type="dxa"/>
              <w:left w:w="120" w:type="dxa"/>
              <w:bottom w:w="100" w:type="dxa"/>
              <w:right w:w="120" w:type="dxa"/>
            </w:tcMar>
            <w:hideMark/>
          </w:tcPr>
          <w:p w14:paraId="428DDC20"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A check the editor runs by itself at a fixed moment, whether or not the AI wants it to.</w:t>
            </w:r>
          </w:p>
        </w:tc>
      </w:tr>
      <w:tr w:rsidR="00000000" w14:paraId="0E03C462" w14:textId="77777777">
        <w:trPr>
          <w:divId w:val="1660646279"/>
        </w:trPr>
        <w:tc>
          <w:tcPr>
            <w:tcW w:w="0" w:type="auto"/>
            <w:tcBorders>
              <w:bottom w:val="single" w:sz="6" w:space="0" w:color="C8CDD2"/>
            </w:tcBorders>
            <w:tcMar>
              <w:top w:w="100" w:type="dxa"/>
              <w:left w:w="120" w:type="dxa"/>
              <w:bottom w:w="100" w:type="dxa"/>
              <w:right w:w="120" w:type="dxa"/>
            </w:tcMar>
            <w:hideMark/>
          </w:tcPr>
          <w:p w14:paraId="2CCE16B1"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Gate</w:t>
            </w:r>
          </w:p>
        </w:tc>
        <w:tc>
          <w:tcPr>
            <w:tcW w:w="0" w:type="auto"/>
            <w:tcBorders>
              <w:bottom w:val="single" w:sz="6" w:space="0" w:color="C8CDD2"/>
            </w:tcBorders>
            <w:tcMar>
              <w:top w:w="100" w:type="dxa"/>
              <w:left w:w="120" w:type="dxa"/>
              <w:bottom w:w="100" w:type="dxa"/>
              <w:right w:w="120" w:type="dxa"/>
            </w:tcMar>
            <w:hideMark/>
          </w:tcPr>
          <w:p w14:paraId="794959B7"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A check that blocks progress when it fails, rather than giving advice.</w:t>
            </w:r>
          </w:p>
        </w:tc>
      </w:tr>
      <w:tr w:rsidR="00000000" w14:paraId="47CF6D35" w14:textId="77777777">
        <w:trPr>
          <w:divId w:val="1660646279"/>
        </w:trPr>
        <w:tc>
          <w:tcPr>
            <w:tcW w:w="0" w:type="auto"/>
            <w:tcBorders>
              <w:bottom w:val="single" w:sz="6" w:space="0" w:color="C8CDD2"/>
            </w:tcBorders>
            <w:tcMar>
              <w:top w:w="100" w:type="dxa"/>
              <w:left w:w="120" w:type="dxa"/>
              <w:bottom w:w="100" w:type="dxa"/>
              <w:right w:w="120" w:type="dxa"/>
            </w:tcMar>
            <w:hideMark/>
          </w:tcPr>
          <w:p w14:paraId="4191A3AA"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Guard</w:t>
            </w:r>
          </w:p>
        </w:tc>
        <w:tc>
          <w:tcPr>
            <w:tcW w:w="0" w:type="auto"/>
            <w:tcBorders>
              <w:bottom w:val="single" w:sz="6" w:space="0" w:color="C8CDD2"/>
            </w:tcBorders>
            <w:tcMar>
              <w:top w:w="100" w:type="dxa"/>
              <w:left w:w="120" w:type="dxa"/>
              <w:bottom w:w="100" w:type="dxa"/>
              <w:right w:w="120" w:type="dxa"/>
            </w:tcMar>
            <w:hideMark/>
          </w:tcPr>
          <w:p w14:paraId="0B409637"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A hook that refuses one specific dangerous action.</w:t>
            </w:r>
          </w:p>
        </w:tc>
      </w:tr>
      <w:tr w:rsidR="00000000" w14:paraId="42CB6AE1" w14:textId="77777777">
        <w:trPr>
          <w:divId w:val="1660646279"/>
        </w:trPr>
        <w:tc>
          <w:tcPr>
            <w:tcW w:w="0" w:type="auto"/>
            <w:tcBorders>
              <w:bottom w:val="single" w:sz="6" w:space="0" w:color="C8CDD2"/>
            </w:tcBorders>
            <w:tcMar>
              <w:top w:w="100" w:type="dxa"/>
              <w:left w:w="120" w:type="dxa"/>
              <w:bottom w:w="100" w:type="dxa"/>
              <w:right w:w="120" w:type="dxa"/>
            </w:tcMar>
            <w:hideMark/>
          </w:tcPr>
          <w:p w14:paraId="7B9D710D"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Ticket</w:t>
            </w:r>
          </w:p>
        </w:tc>
        <w:tc>
          <w:tcPr>
            <w:tcW w:w="0" w:type="auto"/>
            <w:tcBorders>
              <w:bottom w:val="single" w:sz="6" w:space="0" w:color="C8CDD2"/>
            </w:tcBorders>
            <w:tcMar>
              <w:top w:w="100" w:type="dxa"/>
              <w:left w:w="120" w:type="dxa"/>
              <w:bottom w:w="100" w:type="dxa"/>
              <w:right w:w="120" w:type="dxa"/>
            </w:tcMar>
            <w:hideMark/>
          </w:tcPr>
          <w:p w14:paraId="62070804"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One bounded piece of work with a definition of done.</w:t>
            </w:r>
          </w:p>
        </w:tc>
      </w:tr>
      <w:tr w:rsidR="00000000" w14:paraId="744AC63D" w14:textId="77777777">
        <w:trPr>
          <w:divId w:val="1660646279"/>
        </w:trPr>
        <w:tc>
          <w:tcPr>
            <w:tcW w:w="0" w:type="auto"/>
            <w:tcBorders>
              <w:bottom w:val="single" w:sz="6" w:space="0" w:color="C8CDD2"/>
            </w:tcBorders>
            <w:tcMar>
              <w:top w:w="100" w:type="dxa"/>
              <w:left w:w="120" w:type="dxa"/>
              <w:bottom w:w="100" w:type="dxa"/>
              <w:right w:w="120" w:type="dxa"/>
            </w:tcMar>
            <w:hideMark/>
          </w:tcPr>
          <w:p w14:paraId="10D00305"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Code map</w:t>
            </w:r>
          </w:p>
        </w:tc>
        <w:tc>
          <w:tcPr>
            <w:tcW w:w="0" w:type="auto"/>
            <w:tcBorders>
              <w:bottom w:val="single" w:sz="6" w:space="0" w:color="C8CDD2"/>
            </w:tcBorders>
            <w:tcMar>
              <w:top w:w="100" w:type="dxa"/>
              <w:left w:w="120" w:type="dxa"/>
              <w:bottom w:w="100" w:type="dxa"/>
              <w:right w:w="120" w:type="dxa"/>
            </w:tcMar>
            <w:hideMark/>
          </w:tcPr>
          <w:p w14:paraId="1710A305"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The written description of how a system works, kept with the code.</w:t>
            </w:r>
          </w:p>
        </w:tc>
      </w:tr>
      <w:tr w:rsidR="00000000" w14:paraId="1EB1E2A5" w14:textId="77777777">
        <w:trPr>
          <w:divId w:val="1660646279"/>
        </w:trPr>
        <w:tc>
          <w:tcPr>
            <w:tcW w:w="0" w:type="auto"/>
            <w:tcBorders>
              <w:bottom w:val="single" w:sz="6" w:space="0" w:color="C8CDD2"/>
            </w:tcBorders>
            <w:tcMar>
              <w:top w:w="100" w:type="dxa"/>
              <w:left w:w="120" w:type="dxa"/>
              <w:bottom w:w="100" w:type="dxa"/>
              <w:right w:w="120" w:type="dxa"/>
            </w:tcMar>
            <w:hideMark/>
          </w:tcPr>
          <w:p w14:paraId="73A400AD"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Stop gate</w:t>
            </w:r>
          </w:p>
        </w:tc>
        <w:tc>
          <w:tcPr>
            <w:tcW w:w="0" w:type="auto"/>
            <w:tcBorders>
              <w:bottom w:val="single" w:sz="6" w:space="0" w:color="C8CDD2"/>
            </w:tcBorders>
            <w:tcMar>
              <w:top w:w="100" w:type="dxa"/>
              <w:left w:w="120" w:type="dxa"/>
              <w:bottom w:w="100" w:type="dxa"/>
              <w:right w:w="120" w:type="dxa"/>
            </w:tcMar>
            <w:hideMark/>
          </w:tcPr>
          <w:p w14:paraId="75BAEA0D"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The safety net that runs at the end of every turn.</w:t>
            </w:r>
          </w:p>
        </w:tc>
      </w:tr>
      <w:tr w:rsidR="00000000" w14:paraId="3BE124A5" w14:textId="77777777">
        <w:trPr>
          <w:divId w:val="1660646279"/>
        </w:trPr>
        <w:tc>
          <w:tcPr>
            <w:tcW w:w="0" w:type="auto"/>
            <w:tcBorders>
              <w:bottom w:val="single" w:sz="6" w:space="0" w:color="C8CDD2"/>
            </w:tcBorders>
            <w:tcMar>
              <w:top w:w="100" w:type="dxa"/>
              <w:left w:w="120" w:type="dxa"/>
              <w:bottom w:w="100" w:type="dxa"/>
              <w:right w:w="120" w:type="dxa"/>
            </w:tcMar>
            <w:hideMark/>
          </w:tcPr>
          <w:p w14:paraId="29509967"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Reach</w:t>
            </w:r>
          </w:p>
        </w:tc>
        <w:tc>
          <w:tcPr>
            <w:tcW w:w="0" w:type="auto"/>
            <w:tcBorders>
              <w:bottom w:val="single" w:sz="6" w:space="0" w:color="C8CDD2"/>
            </w:tcBorders>
            <w:tcMar>
              <w:top w:w="100" w:type="dxa"/>
              <w:left w:w="120" w:type="dxa"/>
              <w:bottom w:w="100" w:type="dxa"/>
              <w:right w:w="120" w:type="dxa"/>
            </w:tcMar>
            <w:hideMark/>
          </w:tcPr>
          <w:p w14:paraId="1419C682" w14:textId="77777777" w:rsidR="00C37E64" w:rsidRDefault="00C37E64">
            <w:pPr>
              <w:spacing w:before="160" w:after="240"/>
              <w:rPr>
                <w:rFonts w:ascii="Calibri" w:eastAsia="Times New Roman" w:hAnsi="Calibri" w:cs="Calibri"/>
                <w:color w:val="1A1A1A"/>
                <w:sz w:val="21"/>
                <w:szCs w:val="21"/>
              </w:rPr>
            </w:pPr>
            <w:r>
              <w:rPr>
                <w:rFonts w:ascii="Calibri" w:eastAsia="Times New Roman" w:hAnsi="Calibri" w:cs="Calibri"/>
                <w:color w:val="1A1A1A"/>
                <w:sz w:val="21"/>
                <w:szCs w:val="21"/>
              </w:rPr>
              <w:t>Whether a check stays on this machine, touches the network, or touches a server.</w:t>
            </w:r>
          </w:p>
        </w:tc>
      </w:tr>
    </w:tbl>
    <w:p w14:paraId="4747A95B" w14:textId="77777777" w:rsidR="00C37E64" w:rsidRDefault="00C37E64">
      <w:pPr>
        <w:pStyle w:val="muted"/>
        <w:spacing w:before="120" w:after="1134"/>
        <w:ind w:left="1134" w:right="1134"/>
        <w:divId w:val="1660646279"/>
        <w:rPr>
          <w:rFonts w:ascii="Calibri" w:hAnsi="Calibri" w:cs="Calibri"/>
          <w:lang w:val="en"/>
        </w:rPr>
      </w:pPr>
      <w:r>
        <w:rPr>
          <w:rFonts w:ascii="Calibri" w:hAnsi="Calibri" w:cs="Calibri"/>
          <w:lang w:val="en"/>
        </w:rPr>
        <w:t>Provenance: written from the repository at commit 621d50dc and the Stop-gate branch at b6e8c4bb. Not verified: the Stop-gate fix's effect on live sessions, pending merge.</w:t>
      </w:r>
    </w:p>
    <w:sectPr w:rsidR="00C37E6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1A74"/>
    <w:multiLevelType w:val="multilevel"/>
    <w:tmpl w:val="51EA0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333158"/>
    <w:multiLevelType w:val="multilevel"/>
    <w:tmpl w:val="901E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512103"/>
    <w:multiLevelType w:val="multilevel"/>
    <w:tmpl w:val="30FC8F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B9189F"/>
    <w:multiLevelType w:val="multilevel"/>
    <w:tmpl w:val="70E8E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5102057">
    <w:abstractNumId w:val="0"/>
  </w:num>
  <w:num w:numId="2" w16cid:durableId="1026759475">
    <w:abstractNumId w:val="1"/>
  </w:num>
  <w:num w:numId="3" w16cid:durableId="1463232038">
    <w:abstractNumId w:val="3"/>
  </w:num>
  <w:num w:numId="4" w16cid:durableId="13775839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B02B93"/>
    <w:rsid w:val="00B02B93"/>
    <w:rsid w:val="00C37E64"/>
    <w:rsid w:val="00CE24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DC0AE04"/>
  <w15:chartTrackingRefBased/>
  <w15:docId w15:val="{30F4576D-9EFD-4BFE-96CD-89360A5C6E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80"/>
      <w:outlineLvl w:val="0"/>
    </w:pPr>
    <w:rPr>
      <w:b/>
      <w:bCs/>
      <w:color w:val="1F4E79"/>
      <w:kern w:val="36"/>
      <w:sz w:val="44"/>
      <w:szCs w:val="44"/>
    </w:rPr>
  </w:style>
  <w:style w:type="paragraph" w:styleId="Heading2">
    <w:name w:val="heading 2"/>
    <w:basedOn w:val="Normal"/>
    <w:link w:val="Heading2Char"/>
    <w:uiPriority w:val="9"/>
    <w:qFormat/>
    <w:pPr>
      <w:pBdr>
        <w:bottom w:val="single" w:sz="6" w:space="3" w:color="5C6670"/>
      </w:pBdr>
      <w:spacing w:before="480" w:after="100" w:afterAutospacing="1"/>
      <w:outlineLvl w:val="1"/>
    </w:pPr>
    <w:rPr>
      <w:b/>
      <w:bCs/>
      <w:color w:val="1F4E79"/>
      <w:sz w:val="32"/>
      <w:szCs w:val="32"/>
    </w:rPr>
  </w:style>
  <w:style w:type="paragraph" w:styleId="Heading3">
    <w:name w:val="heading 3"/>
    <w:basedOn w:val="Normal"/>
    <w:link w:val="Heading3Char"/>
    <w:uiPriority w:val="9"/>
    <w:qFormat/>
    <w:pPr>
      <w:spacing w:before="320" w:after="100" w:afterAutospacing="1"/>
      <w:outlineLvl w:val="2"/>
    </w:pPr>
    <w:rPr>
      <w:b/>
      <w:bCs/>
      <w:color w:val="1F4E79"/>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before="120" w:after="120"/>
    </w:pPr>
  </w:style>
  <w:style w:type="paragraph" w:styleId="NormalWeb">
    <w:name w:val="Normal (Web)"/>
    <w:basedOn w:val="Normal"/>
    <w:uiPriority w:val="99"/>
    <w:semiHidden/>
    <w:unhideWhenUsed/>
    <w:pPr>
      <w:spacing w:before="120" w:after="120"/>
    </w:pPr>
  </w:style>
  <w:style w:type="paragraph" w:customStyle="1" w:styleId="muted">
    <w:name w:val="muted"/>
    <w:basedOn w:val="Normal"/>
    <w:pPr>
      <w:spacing w:before="60" w:after="60"/>
    </w:pPr>
    <w:rPr>
      <w:color w:val="5C6670"/>
      <w:sz w:val="19"/>
      <w:szCs w:val="19"/>
    </w:rPr>
  </w:style>
  <w:style w:type="paragraph" w:customStyle="1" w:styleId="warn">
    <w:name w:val="warn"/>
    <w:basedOn w:val="Normal"/>
    <w:pPr>
      <w:spacing w:before="60" w:after="60"/>
    </w:pPr>
    <w:rPr>
      <w:color w:val="B45309"/>
    </w:rPr>
  </w:style>
  <w:style w:type="paragraph" w:customStyle="1" w:styleId="box">
    <w:name w:val="box"/>
    <w:basedOn w:val="Normal"/>
    <w:pPr>
      <w:pBdr>
        <w:top w:val="single" w:sz="6" w:space="8" w:color="1F4E79"/>
        <w:left w:val="single" w:sz="6" w:space="10" w:color="1F4E79"/>
        <w:bottom w:val="single" w:sz="6" w:space="8" w:color="1F4E79"/>
        <w:right w:val="single" w:sz="6" w:space="10" w:color="1F4E79"/>
      </w:pBdr>
      <w:shd w:val="clear" w:color="auto" w:fill="F3F6FA"/>
      <w:spacing w:before="200" w:after="200"/>
    </w:pPr>
  </w:style>
  <w:style w:type="character" w:customStyle="1" w:styleId="warn1">
    <w:name w:val="warn1"/>
    <w:basedOn w:val="DefaultParagraphFont"/>
    <w:rPr>
      <w:color w:val="B4530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0646279">
      <w:bodyDiv w:val="1"/>
      <w:marLeft w:val="1134"/>
      <w:marRight w:val="1134"/>
      <w:marTop w:val="1134"/>
      <w:marBottom w:val="1134"/>
      <w:divBdr>
        <w:top w:val="none" w:sz="0" w:space="0" w:color="auto"/>
        <w:left w:val="none" w:sz="0" w:space="0" w:color="auto"/>
        <w:bottom w:val="none" w:sz="0" w:space="0" w:color="auto"/>
        <w:right w:val="none" w:sz="0" w:space="0" w:color="auto"/>
      </w:divBdr>
      <w:divsChild>
        <w:div w:id="1133212991">
          <w:marLeft w:val="0"/>
          <w:marRight w:val="0"/>
          <w:marTop w:val="200"/>
          <w:marBottom w:val="200"/>
          <w:divBdr>
            <w:top w:val="single" w:sz="6" w:space="8" w:color="1F4E79"/>
            <w:left w:val="single" w:sz="6" w:space="10" w:color="1F4E79"/>
            <w:bottom w:val="single" w:sz="6" w:space="8" w:color="1F4E79"/>
            <w:right w:val="single" w:sz="6" w:space="10" w:color="1F4E79"/>
          </w:divBdr>
        </w:div>
        <w:div w:id="288516726">
          <w:marLeft w:val="0"/>
          <w:marRight w:val="0"/>
          <w:marTop w:val="200"/>
          <w:marBottom w:val="200"/>
          <w:divBdr>
            <w:top w:val="single" w:sz="6" w:space="8" w:color="1F4E79"/>
            <w:left w:val="single" w:sz="6" w:space="10" w:color="1F4E79"/>
            <w:bottom w:val="single" w:sz="6" w:space="8" w:color="1F4E79"/>
            <w:right w:val="single" w:sz="6" w:space="10" w:color="1F4E79"/>
          </w:divBdr>
        </w:div>
      </w:divsChild>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1587</Words>
  <Characters>9052</Characters>
  <Application>Microsoft Office Word</Application>
  <DocSecurity>4</DocSecurity>
  <Lines>75</Lines>
  <Paragraphs>21</Paragraphs>
  <ScaleCrop>false</ScaleCrop>
  <Company/>
  <LinksUpToDate>false</LinksUpToDate>
  <CharactersWithSpaces>10618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crew plugin: an overview for everyone</dc:title>
  <dc:subject/>
  <dc:creator>Matthew A Badali</dc:creator>
  <cp:keywords/>
  <dc:description/>
  <cp:lastModifiedBy>Matthew A Badali</cp:lastModifiedBy>
  <cp:revision>2</cp:revision>
  <dcterms:created xsi:type="dcterms:W3CDTF">2026-09-20T11:59:00Z</dcterms:created>
  <dcterms:modified xsi:type="dcterms:W3CDTF">2026-09-20T11:59:00Z</dcterms:modified>
</cp:coreProperties>
</file>