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0-the-full-guide"/>
      <w:bookmarkEnd w:id="0"/>
      <w:r>
        <w:rPr/>
        <w:t>Crew 1.0 - the Full Guide</w:t>
      </w:r>
    </w:p>
    <w:p>
      <w:pPr>
        <w:pStyle w:val="BodyText"/>
        <w:bidi w:val="0"/>
        <w:jc w:val="left"/>
        <w:rPr/>
      </w:pPr>
      <w:r>
        <w:rPr/>
        <w:t xml:space="preserve">This guide explains the whole of crew 1.0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1.0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 xml:space="preserve">Every hook that can block ships disabled: </w:t>
      </w:r>
      <w:r>
        <w:rPr>
          <w:rStyle w:val="SourceText"/>
        </w:rPr>
        <w:t>scope.mode</w:t>
      </w:r>
      <w:r>
        <w:rPr/>
        <w:t xml:space="preserve"> is </w:t>
      </w:r>
      <w:r>
        <w:rPr>
          <w:rStyle w:val="SourceText"/>
        </w:rPr>
        <w:t>off</w:t>
      </w:r>
      <w:r>
        <w:rPr/>
        <w:t xml:space="preserve"> unless </w:t>
      </w:r>
      <w:r>
        <w:rPr>
          <w:rStyle w:val="SourceText"/>
        </w:rPr>
        <w:t>/crew:init</w:t>
      </w:r>
      <w:r>
        <w:rPr/>
        <w:t xml:space="preserve"> set it, and </w:t>
      </w:r>
      <w:r>
        <w:rPr>
          <w:rStyle w:val="SourceText"/>
        </w:rPr>
        <w:t>guards.cloudGuard</w:t>
      </w:r>
      <w:r>
        <w:rPr/>
        <w:t xml:space="preserve"> and </w:t>
      </w:r>
      <w:r>
        <w:rPr>
          <w:rStyle w:val="SourceText"/>
        </w:rPr>
        <w:t>guards.roleWrites</w:t>
      </w:r>
      <w:r>
        <w:rPr/>
        <w:t xml:space="preserve"> are </w:t>
      </w:r>
      <w:r>
        <w:rPr>
          <w:rStyle w:val="SourceText"/>
        </w:rPr>
        <w:t>off</w:t>
      </w:r>
      <w:r>
        <w:rPr/>
        <w:t>.</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in the repo's </w:t>
      </w:r>
      <w:r>
        <w:rPr>
          <w:rStyle w:val="SourceText"/>
        </w:rPr>
        <w:t>.crew/config.json</w:t>
      </w:r>
      <w:r>
        <w:rPr/>
        <w:t>.</w:t>
      </w:r>
    </w:p>
    <w:p>
      <w:pPr>
        <w:pStyle w:val="BodyText"/>
        <w:bidi w:val="0"/>
        <w:jc w:val="left"/>
        <w:rPr/>
      </w:pPr>
      <w:r>
        <w:rPr/>
        <w:t>What always stops for a person, at any setting:</w:t>
      </w:r>
    </w:p>
    <w:p>
      <w:pPr>
        <w:pStyle w:val="BodyText"/>
        <w:numPr>
          <w:ilvl w:val="0"/>
          <w:numId w:val="4"/>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4"/>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4"/>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Both also need </w:t>
      </w:r>
      <w:r>
        <w:rPr>
          <w:rStyle w:val="SourceText"/>
        </w:rPr>
        <w:t>scope.allowCliApproval: true</w:t>
      </w:r>
      <w:r>
        <w:rPr/>
        <w:t xml:space="preserve">. Autopilot never merges, pushes, opens a pull request or deploys today. Shipping arrives with T-0011, goals and backlogs with T-0012, and deploy dispatch with T-0045. </w:t>
      </w:r>
      <w:r>
        <w:rPr>
          <w:rStyle w:val="SourceText"/>
        </w:rPr>
        <w:t>/crew:autopilot status</w:t>
      </w:r>
      <w:r>
        <w:rPr/>
        <w:t xml:space="preserve"> prints where a ticket stands, read-only.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5"/>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5"/>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5"/>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crew never merges, pushes or opens the PR. </w:t>
      </w:r>
    </w:p>
    <w:p>
      <w:pPr>
        <w:pStyle w:val="BodyText"/>
        <w:numPr>
          <w:ilvl w:val="0"/>
          <w:numId w:val="5"/>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6"/>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6"/>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6"/>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6"/>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Cause: the account's session limit stopped it, not the work.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on a snap install, a torn write left a corrupt </w:t>
      </w:r>
      <w:r>
        <w:rPr>
          <w:rStyle w:val="SourceText"/>
        </w:rPr>
        <w:t>StartupProfileData-NonInteractive</w:t>
      </w:r>
      <w:r>
        <w:rPr/>
        <w:t xml:space="preserve"> file in </w:t>
      </w:r>
      <w:r>
        <w:rPr>
          <w:rStyle w:val="SourceText"/>
        </w:rPr>
        <w:t>~/.cache/powershell</w:t>
      </w:r>
      <w:r>
        <w:rPr/>
        <w:t>. Fix: move that file aside; pwsh rebuilds it on the next start.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T-0011</w:t>
            </w:r>
          </w:p>
        </w:tc>
        <w:tc>
          <w:tcPr>
            <w:tcW w:w="2881" w:type="dxa"/>
            <w:tcBorders/>
            <w:vAlign w:val="center"/>
          </w:tcPr>
          <w:p>
            <w:pPr>
              <w:pStyle w:val="TableContents"/>
              <w:shd w:fill="2E3440" w:val="clear"/>
              <w:bidi w:val="0"/>
              <w:spacing w:before="120" w:after="120"/>
              <w:jc w:val="left"/>
              <w:rPr/>
            </w:pPr>
            <w:r>
              <w:rPr/>
              <w:t>Autopilot ships: opens a PR, or merges once required checks are green</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T-0013</w:t>
            </w:r>
          </w:p>
        </w:tc>
        <w:tc>
          <w:tcPr>
            <w:tcW w:w="2881" w:type="dxa"/>
            <w:tcBorders/>
            <w:vAlign w:val="center"/>
          </w:tcPr>
          <w:p>
            <w:pPr>
              <w:pStyle w:val="TableContents"/>
              <w:shd w:fill="2E3440" w:val="clear"/>
              <w:bidi w:val="0"/>
              <w:spacing w:before="120" w:after="120"/>
              <w:jc w:val="left"/>
              <w:rPr/>
            </w:pPr>
            <w:r>
              <w:rPr/>
              <w:t>Auto-resume types the resume command into the terminal</w:t>
            </w:r>
          </w:p>
        </w:tc>
      </w:tr>
      <w:tr>
        <w:trPr/>
        <w:tc>
          <w:tcPr>
            <w:tcW w:w="1007" w:type="dxa"/>
            <w:tcBorders/>
            <w:vAlign w:val="center"/>
          </w:tcPr>
          <w:p>
            <w:pPr>
              <w:pStyle w:val="TableContents"/>
              <w:shd w:fill="2E3440" w:val="clear"/>
              <w:bidi w:val="0"/>
              <w:spacing w:before="120" w:after="120"/>
              <w:jc w:val="left"/>
              <w:rPr/>
            </w:pPr>
            <w:r>
              <w:rPr/>
              <w:t>T-0017</w:t>
            </w:r>
          </w:p>
        </w:tc>
        <w:tc>
          <w:tcPr>
            <w:tcW w:w="2881" w:type="dxa"/>
            <w:tcBorders/>
            <w:vAlign w:val="center"/>
          </w:tcPr>
          <w:p>
            <w:pPr>
              <w:pStyle w:val="TableContents"/>
              <w:shd w:fill="2E3440" w:val="clear"/>
              <w:bidi w:val="0"/>
              <w:spacing w:before="120" w:after="120"/>
              <w:jc w:val="left"/>
              <w:rPr/>
            </w:pPr>
            <w:r>
              <w:rPr/>
              <w:t>A machine opt-in for the automatic wrap-up</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T-0020</w:t>
            </w:r>
          </w:p>
        </w:tc>
        <w:tc>
          <w:tcPr>
            <w:tcW w:w="2881" w:type="dxa"/>
            <w:tcBorders/>
            <w:vAlign w:val="center"/>
          </w:tcPr>
          <w:p>
            <w:pPr>
              <w:pStyle w:val="TableContents"/>
              <w:shd w:fill="2E3440" w:val="clear"/>
              <w:bidi w:val="0"/>
              <w:spacing w:before="120" w:after="120"/>
              <w:jc w:val="left"/>
              <w:rPr/>
            </w:pPr>
            <w:r>
              <w:rPr>
                <w:rStyle w:val="SourceText"/>
              </w:rPr>
              <w:t>/crew:autopilot focus</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T-0050</w:t>
            </w:r>
          </w:p>
        </w:tc>
        <w:tc>
          <w:tcPr>
            <w:tcW w:w="2881" w:type="dxa"/>
            <w:tcBorders/>
            <w:vAlign w:val="center"/>
          </w:tcPr>
          <w:p>
            <w:pPr>
              <w:pStyle w:val="TableContents"/>
              <w:shd w:fill="2E3440" w:val="clear"/>
              <w:bidi w:val="0"/>
              <w:spacing w:before="120" w:after="120"/>
              <w:jc w:val="left"/>
              <w:rPr/>
            </w:pPr>
            <w:r>
              <w:rPr/>
              <w:t>Machine-wide personal defaults for the autopilot settings</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or only the machine file may arm it.</w:t>
      </w:r>
    </w:p>
    <w:p>
      <w:pPr>
        <w:pStyle w:val="BodyText"/>
        <w:numPr>
          <w:ilvl w:val="0"/>
          <w:numId w:val="7"/>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7"/>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7"/>
        </w:numPr>
        <w:tabs>
          <w:tab w:val="clear" w:pos="1134"/>
          <w:tab w:val="left" w:pos="829" w:leader="none"/>
        </w:tabs>
        <w:bidi w:val="0"/>
        <w:spacing w:before="120" w:after="120"/>
        <w:ind w:hanging="283" w:left="829"/>
        <w:jc w:val="left"/>
        <w:rPr/>
      </w:pPr>
      <w:r>
        <w:rPr>
          <w:rStyle w:val="SourceText"/>
        </w:rPr>
        <w:t>plugin/crew/CONFIG.md</w:t>
      </w:r>
      <w:r>
        <w:rPr/>
        <w:t xml:space="preserve"> holds the reasoning behind each setting, and ships with the plugin.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1.0 -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