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29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808"/>
        <w:gridCol w:w="3395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commands, wrong-identity commands, and dispatches of workflows listed in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(</w:t>
            </w:r>
            <w:r>
              <w:rPr>
                <w:rStyle w:val="SourceText"/>
              </w:rPr>
              <w:t>guards.deployWorkflow</w:t>
            </w:r>
            <w:r>
              <w:rPr/>
              <w:t>) — judged only when every word on the line is a plain literal or a single-quoted word; anything else asks, and is refused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  <w:r>
              <w:rPr/>
              <w:t>, environment layer (T-0005)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terraform apply judged by its target environment, and a destroy never applied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  <w:r>
              <w:rPr/>
              <w:t xml:space="preserve"> (repo only; globs naming non-production workspaces),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(both layers; true only when </w:t>
            </w:r>
            <w:r>
              <w:rPr>
                <w:rStyle w:val="Strong"/>
              </w:rPr>
              <w:t>both</w:t>
            </w:r>
            <w:r>
              <w:rPr/>
              <w:t xml:space="preserve">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 A literal </w:t>
      </w:r>
      <w:r>
        <w:rPr>
          <w:rStyle w:val="SourceText"/>
        </w:rPr>
        <w:t>gh workflow run ... --help</w:t>
      </w:r>
      <w:r>
        <w:rPr/>
        <w:t xml:space="preserve"> (or </w:t>
      </w:r>
      <w:r>
        <w:rPr>
          <w:rStyle w:val="SourceText"/>
        </w:rPr>
        <w:t>-h</w:t>
      </w:r>
      <w:r>
        <w:rPr/>
        <w:t xml:space="preserve">) is the exception: gh prints help and dispatches nothing, so the line is not judged at all; terraform's </w:t>
      </w:r>
      <w:r>
        <w:rPr>
          <w:rStyle w:val="SourceText"/>
        </w:rPr>
        <w:t>--help</w:t>
      </w:r>
      <w:r>
        <w:rPr/>
        <w:t xml:space="preserve"> still is.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 workflow dispatch is refused as "could not tell" although it looks fine.</w:t>
      </w:r>
      <w:r>
        <w:rPr/>
        <w:t xml:space="preserve"> With </w:t>
      </w:r>
      <w:r>
        <w:rPr>
          <w:rStyle w:val="SourceText"/>
        </w:rPr>
        <w:t>environments.workflows</w:t>
      </w:r>
      <w:r>
        <w:rPr/>
        <w:t xml:space="preserve"> set, a </w:t>
      </w:r>
      <w:r>
        <w:rPr>
          <w:rStyle w:val="SourceText"/>
        </w:rPr>
        <w:t>gh workflow run</w:t>
      </w:r>
      <w:r>
        <w:rPr/>
        <w:t xml:space="preserve"> or </w:t>
      </w:r>
      <w:r>
        <w:rPr>
          <w:rStyle w:val="SourceText"/>
        </w:rPr>
        <w:t>gh api .../dispatches</w:t>
      </w:r>
      <w:r>
        <w:rPr/>
        <w:t xml:space="preserve"> line is judged only when every word on it is a plain literal (letters, digits, </w:t>
      </w:r>
      <w:r>
        <w:rPr>
          <w:rStyle w:val="SourceText"/>
        </w:rPr>
        <w:t>_./:=@%+,-</w:t>
      </w:r>
      <w:r>
        <w:rPr/>
        <w:t xml:space="preserve">) or one whole single-quoted word, joined only by </w:t>
      </w:r>
      <w:r>
        <w:rPr>
          <w:rStyle w:val="SourceText"/>
        </w:rPr>
        <w:t>;</w:t>
      </w:r>
      <w:r>
        <w:rPr/>
        <w:t xml:space="preserve">, </w:t>
      </w:r>
      <w:r>
        <w:rPr>
          <w:rStyle w:val="SourceText"/>
        </w:rPr>
        <w:t>&amp;&amp;</w:t>
      </w:r>
      <w:r>
        <w:rPr/>
        <w:t xml:space="preserve">, </w:t>
      </w:r>
      <w:r>
        <w:rPr>
          <w:rStyle w:val="SourceText"/>
        </w:rPr>
        <w:t>||</w:t>
      </w:r>
      <w:r>
        <w:rPr/>
        <w:t xml:space="preserve">, </w:t>
      </w:r>
      <w:r>
        <w:rPr>
          <w:rStyle w:val="SourceText"/>
        </w:rPr>
        <w:t>&amp;</w:t>
      </w:r>
      <w:r>
        <w:rPr/>
        <w:t xml:space="preserve">, newlines, </w:t>
      </w:r>
      <w:r>
        <w:rPr>
          <w:rStyle w:val="SourceText"/>
        </w:rPr>
        <w:t>&gt;</w:t>
      </w:r>
      <w:r>
        <w:rPr/>
        <w:t>/</w:t>
      </w:r>
      <w:r>
        <w:rPr>
          <w:rStyle w:val="SourceText"/>
        </w:rPr>
        <w:t>&gt;&gt;</w:t>
      </w:r>
      <w:r>
        <w:rPr/>
        <w:t>/</w:t>
      </w:r>
      <w:r>
        <w:rPr>
          <w:rStyle w:val="SourceText"/>
        </w:rPr>
        <w:t>&amp;&gt;</w:t>
      </w:r>
      <w:r>
        <w:rPr/>
        <w:t>/</w:t>
      </w:r>
      <w:r>
        <w:rPr>
          <w:rStyle w:val="SourceText"/>
        </w:rPr>
        <w:t>&amp;&gt;&gt;</w:t>
      </w:r>
      <w:r>
        <w:rPr/>
        <w:t xml:space="preserve"> to a plain word and </w:t>
      </w:r>
      <w:r>
        <w:rPr>
          <w:rStyle w:val="SourceText"/>
        </w:rPr>
        <w:t>2&gt;&amp;1</w:t>
      </w:r>
      <w:r>
        <w:rPr/>
        <w:t xml:space="preserve">. A pipe, any </w:t>
      </w:r>
      <w:r>
        <w:rPr>
          <w:rStyle w:val="SourceText"/>
        </w:rPr>
        <w:t>&lt;</w:t>
      </w:r>
      <w:r>
        <w:rPr/>
        <w:t xml:space="preserve">, double quotes, </w:t>
      </w:r>
      <w:r>
        <w:rPr>
          <w:rStyle w:val="SourceText"/>
        </w:rPr>
        <w:t>$</w:t>
      </w:r>
      <w:r>
        <w:rPr/>
        <w:t xml:space="preserve">, a glob, </w:t>
      </w:r>
      <w:r>
        <w:rPr>
          <w:rStyle w:val="SourceText"/>
        </w:rPr>
        <w:t>bash -c '...'</w:t>
      </w:r>
      <w:r>
        <w:rPr/>
        <w:t xml:space="preserve">, </w:t>
      </w:r>
      <w:r>
        <w:rPr>
          <w:rStyle w:val="SourceText"/>
        </w:rPr>
        <w:t>xargs</w:t>
      </w:r>
      <w:r>
        <w:rPr/>
        <w:t>, a command word built at run time (</w:t>
      </w:r>
      <w:r>
        <w:rPr>
          <w:rStyle w:val="SourceText"/>
        </w:rPr>
        <w:t>$X $Y run ...</w:t>
      </w:r>
      <w:r>
        <w:rPr/>
        <w:t xml:space="preserve">, </w:t>
      </w:r>
      <w:r>
        <w:rPr>
          <w:rStyle w:val="SourceText"/>
        </w:rPr>
        <w:t>Start-Process $x</w:t>
      </w:r>
      <w:r>
        <w:rPr/>
        <w:t>, an alias to a variable), gh reading stdin or a file (</w:t>
      </w:r>
      <w:r>
        <w:rPr>
          <w:rStyle w:val="SourceText"/>
        </w:rPr>
        <w:t>--json</w:t>
      </w:r>
      <w:r>
        <w:rPr/>
        <w:t xml:space="preserve">, </w:t>
      </w:r>
      <w:r>
        <w:rPr>
          <w:rStyle w:val="SourceText"/>
        </w:rPr>
        <w:t>--input</w:t>
      </w:r>
      <w:r>
        <w:rPr/>
        <w:t xml:space="preserve">, </w:t>
      </w:r>
      <w:r>
        <w:rPr>
          <w:rStyle w:val="SourceText"/>
        </w:rPr>
        <w:t>-F k=@f</w:t>
      </w:r>
      <w:r>
        <w:rPr/>
        <w:t xml:space="preserve">), and a malformed </w:t>
      </w:r>
      <w:r>
        <w:rPr>
          <w:rStyle w:val="SourceText"/>
        </w:rPr>
        <w:t>environments</w:t>
      </w:r>
      <w:r>
        <w:rPr/>
        <w:t xml:space="preserve"> block in either config layer make the line could-not-tell: it asks when you are there and is denied unattended at every setting. </w:t>
      </w:r>
      <w:r>
        <w:rPr>
          <w:rStyle w:val="Strong"/>
        </w:rPr>
        <w:t>Fix:</w:t>
      </w:r>
      <w:r>
        <w:rPr/>
        <w:t xml:space="preserve"> write the literal form — </w:t>
      </w:r>
      <w:r>
        <w:rPr>
          <w:rStyle w:val="SourceText"/>
        </w:rPr>
        <w:t>-f environment=staging</w:t>
      </w:r>
      <w:r>
        <w:rPr/>
        <w:t xml:space="preserve"> instead of a </w:t>
      </w:r>
      <w:r>
        <w:rPr>
          <w:rStyle w:val="SourceText"/>
        </w:rPr>
        <w:t>--json</w:t>
      </w:r>
      <w:r>
        <w:rPr/>
        <w:t xml:space="preserve"> body, </w:t>
      </w:r>
      <w:r>
        <w:rPr>
          <w:rStyle w:val="SourceText"/>
        </w:rPr>
        <w:t>'Deploy Staging'</w:t>
      </w:r>
      <w:r>
        <w:rPr/>
        <w:t xml:space="preserve"> instead of </w:t>
      </w:r>
      <w:r>
        <w:rPr>
          <w:rStyle w:val="SourceText"/>
        </w:rPr>
        <w:t>"Deploy Staging"</w:t>
      </w:r>
      <w:r>
        <w:rPr/>
        <w:t xml:space="preserve">, </w:t>
      </w:r>
      <w:r>
        <w:rPr>
          <w:rStyle w:val="SourceText"/>
        </w:rPr>
        <w:t>&gt; log</w:t>
      </w:r>
      <w:r>
        <w:rPr/>
        <w:t xml:space="preserve"> instead of </w:t>
      </w:r>
      <w:r>
        <w:rPr>
          <w:rStyle w:val="SourceText"/>
        </w:rPr>
        <w:t>| tee log</w:t>
      </w:r>
      <w:r>
        <w:rPr/>
        <w:t xml:space="preserve">, the value instead of </w:t>
      </w:r>
      <w:r>
        <w:rPr>
          <w:rStyle w:val="SourceText"/>
        </w:rPr>
        <w:t>$ENV</w:t>
      </w:r>
      <w:r>
        <w:rPr/>
        <w:t xml:space="preserve"> — or approve the one command with the marker the refusal names (it covers those exact bytes only). Other </w:t>
      </w:r>
      <w:r>
        <w:rPr>
          <w:rStyle w:val="SourceText"/>
        </w:rPr>
        <w:t>gh</w:t>
      </w:r>
      <w:r>
        <w:rPr/>
        <w:t xml:space="preserve"> commands (</w:t>
      </w:r>
      <w:r>
        <w:rPr>
          <w:rStyle w:val="SourceText"/>
        </w:rPr>
        <w:t>gh pr create --title "..."</w:t>
      </w:r>
      <w:r>
        <w:rPr/>
        <w:t>) are never gated.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9"/>
        <w:gridCol w:w="1272"/>
        <w:gridCol w:w="1495"/>
        <w:gridCol w:w="4653"/>
      </w:tblGrid>
      <w:tr>
        <w:trPr>
          <w:tblHeader w:val="true"/>
        </w:trPr>
        <w:tc>
          <w:tcPr>
            <w:tcW w:w="39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is default and floor; </w:t>
            </w:r>
            <w:r>
              <w:rPr>
                <w:rStyle w:val="SourceText"/>
              </w:rPr>
              <w:t>allow</w:t>
            </w:r>
            <w:r>
              <w:rPr/>
              <w:t xml:space="preserve"> covers nonProd only — production without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in both layers, and an unknown environment, still ask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globs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>: nothing is nonProd, so every terraform apply asks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both layers, ratchets (true only when both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in either layer holds it down: production applies and dispatches ask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A destroy is never applied unattended</w:t>
      </w:r>
      <w:r>
        <w:rPr/>
        <w:t xml:space="preserve">, at any setting: </w:t>
      </w:r>
      <w:r>
        <w:rPr>
          <w:rStyle w:val="SourceText"/>
        </w:rPr>
        <w:t>destroy</w:t>
      </w:r>
      <w:r>
        <w:rPr/>
        <w:t xml:space="preserve">, </w:t>
      </w:r>
      <w:r>
        <w:rPr>
          <w:rStyle w:val="SourceText"/>
        </w:rPr>
        <w:t>apply -destroy</w:t>
      </w:r>
      <w:r>
        <w:rPr/>
        <w:t xml:space="preserve">, </w:t>
      </w:r>
      <w:r>
        <w:rPr>
          <w:rStyle w:val="SourceText"/>
        </w:rPr>
        <w:t>-replace</w:t>
      </w:r>
      <w:r>
        <w:rPr/>
        <w:t xml:space="preserve">, </w:t>
      </w:r>
      <w:r>
        <w:rPr>
          <w:rStyle w:val="SourceText"/>
        </w:rPr>
        <w:t>workspace delete</w:t>
      </w:r>
      <w:r>
        <w:rPr/>
        <w:t xml:space="preserve">, a saved plan whose sidecar lists a delete, or an apply with no sidecar at all asks when you are there and is denied unattended — </w:t>
      </w:r>
      <w:r>
        <w:rPr>
          <w:rStyle w:val="SourceText"/>
        </w:rPr>
        <w:t>terraformApply: allow</w:t>
      </w:r>
      <w:r>
        <w:rPr/>
        <w:t xml:space="preserve"> and </w:t>
      </w:r>
      <w:r>
        <w:rPr>
          <w:rStyle w:val="SourceText"/>
        </w:rPr>
        <w:t>environments.prodUnattended</w:t>
      </w:r>
      <w:r>
        <w:rPr/>
        <w:t xml:space="preserve"> included. The full decision table is in </w:t>
      </w:r>
      <w:r>
        <w:rPr>
          <w:rStyle w:val="SourceText"/>
        </w:rPr>
        <w:t>plugin/crew/CONFIG.md</w:t>
      </w:r>
      <w:r>
        <w:rPr/>
        <w:t xml:space="preserve"> (</w:t>
      </w:r>
      <w:r>
        <w:rPr>
          <w:rStyle w:val="SourceText"/>
        </w:rPr>
        <w:t>environments.*</w:t>
      </w:r>
      <w:r>
        <w:rPr/>
        <w:t>).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the record of past auto-resumes (</w:t>
      </w:r>
      <w:r>
        <w:rPr>
          <w:rStyle w:val="SourceText"/>
        </w:rPr>
        <w:t>resume-state.json</w:t>
      </w:r>
      <w:r>
        <w:rPr/>
        <w:t xml:space="preserve">) exists and could not be read; this handoff was already resumed; the progress fingerprint could not be computed; the same command with no progress since the last auto-resume.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