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2D5C4E" w14:textId="77777777" w:rsidR="001F73AC" w:rsidRDefault="00000000">
      <w:pPr>
        <w:pBdr>
          <w:top w:val="nil"/>
          <w:left w:val="nil"/>
          <w:bottom w:val="nil"/>
          <w:right w:val="nil"/>
          <w:between w:val="nil"/>
        </w:pBdr>
        <w:bidi/>
        <w:spacing w:line="240" w:lineRule="auto"/>
        <w:jc w:val="center"/>
        <w:rPr>
          <w:color w:val="000000"/>
          <w:sz w:val="32"/>
          <w:szCs w:val="32"/>
        </w:rPr>
      </w:pPr>
      <w:r>
        <w:rPr>
          <w:color w:val="000000"/>
          <w:sz w:val="32"/>
          <w:szCs w:val="32"/>
          <w:rtl/>
        </w:rPr>
        <w:t>وزارة الثقافة بالمملكة العربيّة السّعوديّة</w:t>
      </w:r>
    </w:p>
    <w:p w14:paraId="273AF9C6" w14:textId="77777777" w:rsidR="001F73AC" w:rsidRDefault="00000000">
      <w:pPr>
        <w:pBdr>
          <w:top w:val="nil"/>
          <w:left w:val="nil"/>
          <w:bottom w:val="nil"/>
          <w:right w:val="nil"/>
          <w:between w:val="nil"/>
        </w:pBdr>
        <w:bidi/>
        <w:spacing w:line="240" w:lineRule="auto"/>
        <w:jc w:val="center"/>
        <w:rPr>
          <w:color w:val="000000"/>
          <w:sz w:val="32"/>
          <w:szCs w:val="32"/>
        </w:rPr>
      </w:pPr>
      <w:r>
        <w:rPr>
          <w:color w:val="000000"/>
          <w:sz w:val="32"/>
          <w:szCs w:val="32"/>
          <w:rtl/>
        </w:rPr>
        <w:t>هيئة الفنون البصريّة</w:t>
      </w:r>
    </w:p>
    <w:p w14:paraId="1C8CE7D0" w14:textId="77777777" w:rsidR="001F73AC" w:rsidRDefault="001F73AC">
      <w:pPr>
        <w:pBdr>
          <w:top w:val="nil"/>
          <w:left w:val="nil"/>
          <w:bottom w:val="nil"/>
          <w:right w:val="nil"/>
          <w:between w:val="nil"/>
        </w:pBdr>
        <w:bidi/>
        <w:spacing w:line="240" w:lineRule="auto"/>
        <w:jc w:val="center"/>
        <w:rPr>
          <w:sz w:val="32"/>
          <w:szCs w:val="32"/>
        </w:rPr>
      </w:pPr>
    </w:p>
    <w:p w14:paraId="64A5E9F5" w14:textId="77777777" w:rsidR="001F73AC" w:rsidRDefault="00000000">
      <w:pPr>
        <w:bidi/>
        <w:spacing w:line="240" w:lineRule="auto"/>
        <w:jc w:val="center"/>
        <w:rPr>
          <w:sz w:val="32"/>
          <w:szCs w:val="32"/>
        </w:rPr>
      </w:pPr>
      <w:r>
        <w:rPr>
          <w:sz w:val="32"/>
          <w:szCs w:val="32"/>
          <w:rtl/>
        </w:rPr>
        <w:t xml:space="preserve"> مشروع </w:t>
      </w:r>
      <w:r>
        <w:rPr>
          <w:b/>
          <w:bCs/>
          <w:sz w:val="32"/>
          <w:szCs w:val="32"/>
          <w:rtl/>
        </w:rPr>
        <w:t>بدايات</w:t>
      </w:r>
      <w:r>
        <w:rPr>
          <w:sz w:val="32"/>
          <w:szCs w:val="32"/>
          <w:rtl/>
        </w:rPr>
        <w:t xml:space="preserve"> الفن السّعودي الحديث</w:t>
      </w:r>
    </w:p>
    <w:p w14:paraId="4C0D3C36" w14:textId="77777777" w:rsidR="001F73AC" w:rsidRDefault="001F73AC">
      <w:pPr>
        <w:pBdr>
          <w:top w:val="nil"/>
          <w:left w:val="nil"/>
          <w:bottom w:val="nil"/>
          <w:right w:val="nil"/>
          <w:between w:val="nil"/>
        </w:pBdr>
        <w:bidi/>
        <w:spacing w:line="240" w:lineRule="auto"/>
        <w:jc w:val="center"/>
        <w:rPr>
          <w:sz w:val="32"/>
          <w:szCs w:val="32"/>
        </w:rPr>
      </w:pPr>
    </w:p>
    <w:p w14:paraId="32CBC626" w14:textId="77777777" w:rsidR="001F73AC" w:rsidRDefault="001F73AC">
      <w:pPr>
        <w:pBdr>
          <w:top w:val="nil"/>
          <w:left w:val="nil"/>
          <w:bottom w:val="nil"/>
          <w:right w:val="nil"/>
          <w:between w:val="nil"/>
        </w:pBdr>
        <w:bidi/>
        <w:spacing w:line="240" w:lineRule="auto"/>
        <w:jc w:val="center"/>
        <w:rPr>
          <w:sz w:val="32"/>
          <w:szCs w:val="32"/>
        </w:rPr>
      </w:pPr>
    </w:p>
    <w:p w14:paraId="4E7D742C" w14:textId="77777777" w:rsidR="001F73AC" w:rsidRDefault="001F73AC">
      <w:pPr>
        <w:pBdr>
          <w:top w:val="nil"/>
          <w:left w:val="nil"/>
          <w:bottom w:val="nil"/>
          <w:right w:val="nil"/>
          <w:between w:val="nil"/>
        </w:pBdr>
        <w:bidi/>
        <w:spacing w:line="240" w:lineRule="auto"/>
        <w:jc w:val="center"/>
        <w:rPr>
          <w:sz w:val="32"/>
          <w:szCs w:val="32"/>
        </w:rPr>
      </w:pPr>
    </w:p>
    <w:p w14:paraId="3DDEAA0E" w14:textId="77777777" w:rsidR="001F73AC" w:rsidRDefault="001F73AC">
      <w:pPr>
        <w:pBdr>
          <w:top w:val="nil"/>
          <w:left w:val="nil"/>
          <w:bottom w:val="nil"/>
          <w:right w:val="nil"/>
          <w:between w:val="nil"/>
        </w:pBdr>
        <w:bidi/>
        <w:spacing w:line="240" w:lineRule="auto"/>
        <w:jc w:val="center"/>
        <w:rPr>
          <w:sz w:val="32"/>
          <w:szCs w:val="32"/>
        </w:rPr>
      </w:pPr>
    </w:p>
    <w:p w14:paraId="222EAE69" w14:textId="77777777" w:rsidR="001F73AC" w:rsidRDefault="001F73AC">
      <w:pPr>
        <w:pBdr>
          <w:top w:val="nil"/>
          <w:left w:val="nil"/>
          <w:bottom w:val="nil"/>
          <w:right w:val="nil"/>
          <w:between w:val="nil"/>
        </w:pBdr>
        <w:bidi/>
        <w:spacing w:line="240" w:lineRule="auto"/>
        <w:jc w:val="center"/>
        <w:rPr>
          <w:sz w:val="32"/>
          <w:szCs w:val="32"/>
        </w:rPr>
      </w:pPr>
    </w:p>
    <w:p w14:paraId="73E5A505" w14:textId="77777777" w:rsidR="001F73AC" w:rsidRDefault="00000000">
      <w:pPr>
        <w:pBdr>
          <w:top w:val="nil"/>
          <w:left w:val="nil"/>
          <w:bottom w:val="nil"/>
          <w:right w:val="nil"/>
          <w:between w:val="nil"/>
        </w:pBdr>
        <w:bidi/>
        <w:spacing w:line="240" w:lineRule="auto"/>
        <w:jc w:val="center"/>
        <w:rPr>
          <w:color w:val="000000"/>
          <w:sz w:val="32"/>
          <w:szCs w:val="32"/>
        </w:rPr>
      </w:pPr>
      <w:r>
        <w:rPr>
          <w:color w:val="000000"/>
          <w:sz w:val="32"/>
          <w:szCs w:val="32"/>
          <w:rtl/>
        </w:rPr>
        <w:t>توثيق التراث الثقافي</w:t>
      </w:r>
    </w:p>
    <w:p w14:paraId="4BF89778" w14:textId="77777777" w:rsidR="001F73AC" w:rsidRDefault="00000000">
      <w:pPr>
        <w:bidi/>
        <w:spacing w:line="240" w:lineRule="auto"/>
        <w:jc w:val="center"/>
        <w:rPr>
          <w:sz w:val="32"/>
          <w:szCs w:val="32"/>
        </w:rPr>
      </w:pPr>
      <w:r>
        <w:rPr>
          <w:sz w:val="32"/>
          <w:szCs w:val="32"/>
          <w:rtl/>
        </w:rPr>
        <w:t xml:space="preserve">عمل فني - </w:t>
      </w:r>
      <w:r>
        <w:rPr>
          <w:b/>
          <w:bCs/>
          <w:sz w:val="28"/>
          <w:szCs w:val="28"/>
          <w:rtl/>
        </w:rPr>
        <w:t>إ</w:t>
      </w:r>
      <w:r>
        <w:rPr>
          <w:sz w:val="32"/>
          <w:szCs w:val="32"/>
          <w:rtl/>
        </w:rPr>
        <w:t>براهيم بوقس</w:t>
      </w:r>
    </w:p>
    <w:p w14:paraId="1AD7AA97" w14:textId="77777777" w:rsidR="001F73AC" w:rsidRDefault="00000000">
      <w:pPr>
        <w:pBdr>
          <w:top w:val="nil"/>
          <w:left w:val="nil"/>
          <w:bottom w:val="nil"/>
          <w:right w:val="nil"/>
          <w:between w:val="nil"/>
        </w:pBdr>
        <w:bidi/>
        <w:spacing w:line="240" w:lineRule="auto"/>
        <w:jc w:val="center"/>
        <w:rPr>
          <w:color w:val="000000"/>
          <w:sz w:val="32"/>
          <w:szCs w:val="32"/>
        </w:rPr>
      </w:pPr>
      <w:r>
        <w:rPr>
          <w:color w:val="000000"/>
          <w:sz w:val="32"/>
          <w:szCs w:val="32"/>
        </w:rPr>
        <w:t xml:space="preserve"> </w:t>
      </w:r>
    </w:p>
    <w:p w14:paraId="5EB82E15" w14:textId="77777777" w:rsidR="001F73AC" w:rsidRDefault="00000000">
      <w:pPr>
        <w:pBdr>
          <w:top w:val="nil"/>
          <w:left w:val="nil"/>
          <w:bottom w:val="nil"/>
          <w:right w:val="nil"/>
          <w:between w:val="nil"/>
        </w:pBdr>
        <w:bidi/>
        <w:spacing w:line="240" w:lineRule="auto"/>
        <w:jc w:val="center"/>
        <w:rPr>
          <w:color w:val="000000"/>
          <w:sz w:val="32"/>
          <w:szCs w:val="32"/>
        </w:rPr>
      </w:pPr>
      <w:r>
        <w:rPr>
          <w:color w:val="000000"/>
          <w:sz w:val="32"/>
          <w:szCs w:val="32"/>
          <w:rtl/>
        </w:rPr>
        <w:t xml:space="preserve">رمز الأصل: </w:t>
      </w:r>
      <w:r>
        <w:rPr>
          <w:color w:val="C55911"/>
          <w:sz w:val="32"/>
          <w:szCs w:val="32"/>
          <w:rtl/>
        </w:rPr>
        <w:t xml:space="preserve">مادّي منقول </w:t>
      </w:r>
      <w:r>
        <w:rPr>
          <w:color w:val="000000"/>
          <w:sz w:val="32"/>
          <w:szCs w:val="32"/>
        </w:rPr>
        <w:t>AR073_Bugis_ARW016</w:t>
      </w:r>
    </w:p>
    <w:p w14:paraId="5ACCC38E" w14:textId="77777777" w:rsidR="001F73AC" w:rsidRDefault="001F73AC">
      <w:pPr>
        <w:pBdr>
          <w:top w:val="nil"/>
          <w:left w:val="nil"/>
          <w:bottom w:val="nil"/>
          <w:right w:val="nil"/>
          <w:between w:val="nil"/>
        </w:pBdr>
        <w:bidi/>
        <w:spacing w:line="240" w:lineRule="auto"/>
        <w:jc w:val="center"/>
        <w:rPr>
          <w:sz w:val="32"/>
          <w:szCs w:val="32"/>
        </w:rPr>
      </w:pPr>
    </w:p>
    <w:p w14:paraId="7C76F5F3" w14:textId="77777777" w:rsidR="001F73AC" w:rsidRDefault="001F73AC">
      <w:pPr>
        <w:pBdr>
          <w:top w:val="nil"/>
          <w:left w:val="nil"/>
          <w:bottom w:val="nil"/>
          <w:right w:val="nil"/>
          <w:between w:val="nil"/>
        </w:pBdr>
        <w:bidi/>
        <w:spacing w:line="240" w:lineRule="auto"/>
        <w:jc w:val="center"/>
        <w:rPr>
          <w:sz w:val="32"/>
          <w:szCs w:val="32"/>
        </w:rPr>
      </w:pPr>
    </w:p>
    <w:p w14:paraId="7AC66389" w14:textId="77777777" w:rsidR="001F73AC" w:rsidRDefault="001F73AC">
      <w:pPr>
        <w:pBdr>
          <w:top w:val="nil"/>
          <w:left w:val="nil"/>
          <w:bottom w:val="nil"/>
          <w:right w:val="nil"/>
          <w:between w:val="nil"/>
        </w:pBdr>
        <w:bidi/>
        <w:spacing w:line="240" w:lineRule="auto"/>
        <w:jc w:val="center"/>
        <w:rPr>
          <w:sz w:val="32"/>
          <w:szCs w:val="32"/>
        </w:rPr>
      </w:pPr>
    </w:p>
    <w:p w14:paraId="27E56D24" w14:textId="77777777" w:rsidR="001F73AC" w:rsidRDefault="001F73AC">
      <w:pPr>
        <w:pBdr>
          <w:top w:val="nil"/>
          <w:left w:val="nil"/>
          <w:bottom w:val="nil"/>
          <w:right w:val="nil"/>
          <w:between w:val="nil"/>
        </w:pBdr>
        <w:bidi/>
        <w:spacing w:line="240" w:lineRule="auto"/>
        <w:jc w:val="center"/>
        <w:rPr>
          <w:sz w:val="32"/>
          <w:szCs w:val="32"/>
        </w:rPr>
      </w:pPr>
    </w:p>
    <w:p w14:paraId="2798C6FC" w14:textId="77777777" w:rsidR="001F73AC" w:rsidRDefault="001F73AC">
      <w:pPr>
        <w:pBdr>
          <w:top w:val="nil"/>
          <w:left w:val="nil"/>
          <w:bottom w:val="nil"/>
          <w:right w:val="nil"/>
          <w:between w:val="nil"/>
        </w:pBdr>
        <w:bidi/>
        <w:spacing w:line="240" w:lineRule="auto"/>
        <w:jc w:val="left"/>
        <w:rPr>
          <w:sz w:val="32"/>
          <w:szCs w:val="32"/>
        </w:rPr>
      </w:pPr>
    </w:p>
    <w:p w14:paraId="2B168146" w14:textId="77777777" w:rsidR="001F73AC" w:rsidRDefault="001F73AC">
      <w:pPr>
        <w:pBdr>
          <w:top w:val="nil"/>
          <w:left w:val="nil"/>
          <w:bottom w:val="nil"/>
          <w:right w:val="nil"/>
          <w:between w:val="nil"/>
        </w:pBdr>
        <w:bidi/>
        <w:spacing w:line="240" w:lineRule="auto"/>
        <w:jc w:val="center"/>
        <w:rPr>
          <w:sz w:val="32"/>
          <w:szCs w:val="32"/>
        </w:rPr>
      </w:pPr>
    </w:p>
    <w:p w14:paraId="196A1819" w14:textId="77777777" w:rsidR="001F73AC" w:rsidRDefault="001F73AC">
      <w:pPr>
        <w:pBdr>
          <w:top w:val="nil"/>
          <w:left w:val="nil"/>
          <w:bottom w:val="nil"/>
          <w:right w:val="nil"/>
          <w:between w:val="nil"/>
        </w:pBdr>
        <w:bidi/>
        <w:spacing w:line="240" w:lineRule="auto"/>
        <w:jc w:val="center"/>
        <w:rPr>
          <w:sz w:val="32"/>
          <w:szCs w:val="32"/>
        </w:rPr>
      </w:pPr>
    </w:p>
    <w:p w14:paraId="162B3D5E" w14:textId="77777777" w:rsidR="001F73AC" w:rsidRDefault="001F73AC">
      <w:pPr>
        <w:pBdr>
          <w:top w:val="nil"/>
          <w:left w:val="nil"/>
          <w:bottom w:val="nil"/>
          <w:right w:val="nil"/>
          <w:between w:val="nil"/>
        </w:pBdr>
        <w:bidi/>
        <w:spacing w:line="240" w:lineRule="auto"/>
        <w:jc w:val="left"/>
        <w:rPr>
          <w:sz w:val="32"/>
          <w:szCs w:val="32"/>
        </w:rPr>
      </w:pPr>
    </w:p>
    <w:p w14:paraId="13DE012A" w14:textId="77777777" w:rsidR="001F73AC" w:rsidRDefault="00000000">
      <w:pPr>
        <w:bidi/>
        <w:spacing w:line="276" w:lineRule="auto"/>
        <w:jc w:val="left"/>
        <w:rPr>
          <w:color w:val="808080"/>
          <w:sz w:val="28"/>
          <w:szCs w:val="28"/>
        </w:rPr>
      </w:pPr>
      <w:r>
        <w:rPr>
          <w:color w:val="808080"/>
          <w:sz w:val="28"/>
          <w:szCs w:val="28"/>
          <w:rtl/>
        </w:rPr>
        <w:t xml:space="preserve">نص: د. خليل </w:t>
      </w:r>
      <w:proofErr w:type="spellStart"/>
      <w:r>
        <w:rPr>
          <w:color w:val="808080"/>
          <w:sz w:val="28"/>
          <w:szCs w:val="28"/>
          <w:rtl/>
        </w:rPr>
        <w:t>قويعة</w:t>
      </w:r>
      <w:proofErr w:type="spellEnd"/>
      <w:r>
        <w:rPr>
          <w:color w:val="808080"/>
          <w:sz w:val="28"/>
          <w:szCs w:val="28"/>
          <w:rtl/>
        </w:rPr>
        <w:t xml:space="preserve"> </w:t>
      </w:r>
    </w:p>
    <w:p w14:paraId="46DF5CB5" w14:textId="77777777" w:rsidR="001F73AC" w:rsidRDefault="00000000">
      <w:pPr>
        <w:bidi/>
        <w:spacing w:line="276" w:lineRule="auto"/>
        <w:jc w:val="left"/>
        <w:rPr>
          <w:color w:val="808080"/>
          <w:sz w:val="28"/>
          <w:szCs w:val="28"/>
        </w:rPr>
      </w:pPr>
      <w:r>
        <w:rPr>
          <w:color w:val="808080"/>
          <w:sz w:val="28"/>
          <w:szCs w:val="28"/>
          <w:rtl/>
        </w:rPr>
        <w:t xml:space="preserve">مصدر الصورة: </w:t>
      </w:r>
      <w:r>
        <w:rPr>
          <w:b/>
          <w:bCs/>
          <w:color w:val="808080"/>
          <w:sz w:val="28"/>
          <w:szCs w:val="28"/>
          <w:rtl/>
        </w:rPr>
        <w:t>مؤسسة حافظ، جدّة،</w:t>
      </w:r>
      <w:r>
        <w:rPr>
          <w:color w:val="808080"/>
          <w:sz w:val="28"/>
          <w:szCs w:val="28"/>
          <w:rtl/>
        </w:rPr>
        <w:t xml:space="preserve"> السّنة 2025</w:t>
      </w:r>
    </w:p>
    <w:p w14:paraId="01F46B4B" w14:textId="77777777" w:rsidR="001F73AC" w:rsidRDefault="00000000">
      <w:pPr>
        <w:bidi/>
        <w:spacing w:line="276" w:lineRule="auto"/>
        <w:jc w:val="left"/>
        <w:rPr>
          <w:color w:val="808080"/>
          <w:sz w:val="28"/>
          <w:szCs w:val="28"/>
        </w:rPr>
      </w:pPr>
      <w:r>
        <w:rPr>
          <w:color w:val="808080"/>
          <w:sz w:val="28"/>
          <w:szCs w:val="28"/>
          <w:rtl/>
        </w:rPr>
        <w:t xml:space="preserve">إصدار الجذاذة: </w:t>
      </w:r>
      <w:r>
        <w:rPr>
          <w:b/>
          <w:bCs/>
          <w:color w:val="808080"/>
          <w:sz w:val="28"/>
          <w:szCs w:val="28"/>
          <w:rtl/>
        </w:rPr>
        <w:t>مؤسسة حافظ، جدّة</w:t>
      </w:r>
      <w:r>
        <w:rPr>
          <w:color w:val="808080"/>
          <w:sz w:val="28"/>
          <w:szCs w:val="28"/>
          <w:rtl/>
        </w:rPr>
        <w:t>، السّنة 2025</w:t>
      </w:r>
    </w:p>
    <w:p w14:paraId="18C4C011" w14:textId="77777777" w:rsidR="001F73AC" w:rsidRDefault="001F73AC">
      <w:pPr>
        <w:bidi/>
        <w:spacing w:line="240" w:lineRule="auto"/>
        <w:jc w:val="left"/>
        <w:rPr>
          <w:color w:val="808080"/>
          <w:sz w:val="28"/>
          <w:szCs w:val="28"/>
        </w:rPr>
      </w:pPr>
    </w:p>
    <w:p w14:paraId="4F08F8E9" w14:textId="77777777" w:rsidR="001F73AC" w:rsidRDefault="001F73AC">
      <w:pPr>
        <w:spacing w:line="240" w:lineRule="auto"/>
        <w:jc w:val="left"/>
        <w:rPr>
          <w:sz w:val="28"/>
          <w:szCs w:val="28"/>
        </w:rPr>
      </w:pPr>
    </w:p>
    <w:p w14:paraId="2641DDFC" w14:textId="77777777" w:rsidR="001F73AC" w:rsidRDefault="00000000">
      <w:pPr>
        <w:bidi/>
        <w:spacing w:line="276" w:lineRule="auto"/>
        <w:rPr>
          <w:color w:val="808080"/>
          <w:sz w:val="28"/>
          <w:szCs w:val="28"/>
        </w:rPr>
      </w:pPr>
      <w:r>
        <w:rPr>
          <w:color w:val="808080"/>
          <w:sz w:val="28"/>
          <w:szCs w:val="28"/>
          <w:rtl/>
        </w:rPr>
        <w:t>إشعار استخدام: الصّورة المُرفَقة في هذا التّقرير؛ لغرض التّوثيق والتّحليل فقط، ولا يجوز نشرها أو بيعها إلّا بعد الحصول على إذنٍ خطّيٍّ رسميٍّ من أصحاب حقوق النّشر؛ فإنّ جميع حقوق إعادة إنتاج هذا المحتوى محفوظة لأصحاب حقوق النّشر، وجميع الحقوق المتعلّقة بالعمل الفنّيّ الأصلّيّ محفوظة للمالك الأصليّ لحقوق النّشر.</w:t>
      </w:r>
    </w:p>
    <w:p w14:paraId="47EDD022" w14:textId="77777777" w:rsidR="001F73AC" w:rsidRDefault="001F73AC">
      <w:pPr>
        <w:bidi/>
        <w:spacing w:line="276" w:lineRule="auto"/>
        <w:rPr>
          <w:color w:val="808080"/>
          <w:sz w:val="28"/>
          <w:szCs w:val="28"/>
        </w:rPr>
      </w:pPr>
    </w:p>
    <w:p w14:paraId="09567C0D" w14:textId="77777777" w:rsidR="001F73AC" w:rsidRDefault="00000000">
      <w:pPr>
        <w:bidi/>
        <w:spacing w:line="276" w:lineRule="auto"/>
        <w:rPr>
          <w:sz w:val="32"/>
          <w:szCs w:val="32"/>
        </w:rPr>
      </w:pPr>
      <w:r>
        <w:rPr>
          <w:color w:val="808080"/>
          <w:sz w:val="28"/>
          <w:szCs w:val="28"/>
          <w:rtl/>
        </w:rPr>
        <w:t>وقد بذل المؤلّفون أقصى جهدٍ؛ لضمان دقّة المعلومات الواردة في هذا المستند؛ وعليهِ لا يتحمّلون ولا يقرّون بأيّ مسؤوليّة تجاه أيّ طرفٍ عن أيّ خسارة أو ضرر أو خلل قد ينشأ نتيجة أخطاء أو سهو ناتجٍ عن الإهمال أو الحوادث أو أيّ سبب آخر.</w:t>
      </w:r>
    </w:p>
    <w:p w14:paraId="55E1AE14" w14:textId="77777777" w:rsidR="001F73AC" w:rsidRDefault="001F73AC">
      <w:pPr>
        <w:pBdr>
          <w:top w:val="nil"/>
          <w:left w:val="nil"/>
          <w:bottom w:val="nil"/>
          <w:right w:val="nil"/>
          <w:between w:val="nil"/>
        </w:pBdr>
        <w:bidi/>
        <w:spacing w:line="240" w:lineRule="auto"/>
        <w:jc w:val="center"/>
        <w:rPr>
          <w:sz w:val="32"/>
          <w:szCs w:val="32"/>
        </w:rPr>
      </w:pPr>
    </w:p>
    <w:p w14:paraId="4DE00750" w14:textId="77777777" w:rsidR="001F73AC" w:rsidRDefault="001F73AC">
      <w:pPr>
        <w:pBdr>
          <w:top w:val="nil"/>
          <w:left w:val="nil"/>
          <w:bottom w:val="nil"/>
          <w:right w:val="nil"/>
          <w:between w:val="nil"/>
        </w:pBdr>
        <w:bidi/>
        <w:spacing w:line="240" w:lineRule="auto"/>
        <w:jc w:val="center"/>
        <w:rPr>
          <w:sz w:val="32"/>
          <w:szCs w:val="32"/>
        </w:rPr>
      </w:pPr>
    </w:p>
    <w:p w14:paraId="26855DEF" w14:textId="77777777" w:rsidR="001F73AC" w:rsidRDefault="00000000">
      <w:pPr>
        <w:bidi/>
        <w:spacing w:line="240" w:lineRule="auto"/>
        <w:jc w:val="center"/>
        <w:rPr>
          <w:sz w:val="32"/>
          <w:szCs w:val="32"/>
        </w:rPr>
      </w:pPr>
      <w:r>
        <w:rPr>
          <w:sz w:val="32"/>
          <w:szCs w:val="32"/>
          <w:rtl/>
        </w:rPr>
        <w:lastRenderedPageBreak/>
        <w:t xml:space="preserve">رمز الأصل: </w:t>
      </w:r>
      <w:r>
        <w:rPr>
          <w:color w:val="C55911"/>
          <w:sz w:val="32"/>
          <w:szCs w:val="32"/>
          <w:rtl/>
        </w:rPr>
        <w:t xml:space="preserve">مادّي منقول </w:t>
      </w:r>
      <w:r>
        <w:rPr>
          <w:sz w:val="32"/>
          <w:szCs w:val="32"/>
        </w:rPr>
        <w:t>AR073_Bugis_ARW016</w:t>
      </w:r>
    </w:p>
    <w:p w14:paraId="65715371" w14:textId="77777777" w:rsidR="001F73AC" w:rsidRDefault="001F73AC">
      <w:pPr>
        <w:pBdr>
          <w:top w:val="nil"/>
          <w:left w:val="nil"/>
          <w:bottom w:val="nil"/>
          <w:right w:val="nil"/>
          <w:between w:val="nil"/>
        </w:pBdr>
        <w:bidi/>
        <w:spacing w:line="240" w:lineRule="auto"/>
        <w:rPr>
          <w:color w:val="000000"/>
          <w:sz w:val="32"/>
          <w:szCs w:val="32"/>
        </w:rPr>
      </w:pPr>
    </w:p>
    <w:p w14:paraId="479B0A0A" w14:textId="77777777" w:rsidR="001F73AC" w:rsidRDefault="00000000">
      <w:pPr>
        <w:numPr>
          <w:ilvl w:val="0"/>
          <w:numId w:val="1"/>
        </w:numPr>
        <w:pBdr>
          <w:top w:val="nil"/>
          <w:left w:val="nil"/>
          <w:bottom w:val="nil"/>
          <w:right w:val="nil"/>
          <w:between w:val="nil"/>
        </w:pBdr>
        <w:bidi/>
        <w:spacing w:line="240" w:lineRule="auto"/>
        <w:jc w:val="center"/>
        <w:rPr>
          <w:b/>
          <w:bCs/>
          <w:sz w:val="28"/>
          <w:szCs w:val="28"/>
        </w:rPr>
      </w:pPr>
      <w:r>
        <w:rPr>
          <w:b/>
          <w:bCs/>
          <w:color w:val="C00000"/>
          <w:sz w:val="28"/>
          <w:szCs w:val="28"/>
          <w:rtl/>
        </w:rPr>
        <w:t xml:space="preserve">بيانات عامّة </w:t>
      </w:r>
      <w:r>
        <w:rPr>
          <w:color w:val="C00000"/>
          <w:sz w:val="28"/>
          <w:szCs w:val="28"/>
          <w:rtl/>
        </w:rPr>
        <w:t>(الوصف الشكلي للأصل)</w:t>
      </w:r>
    </w:p>
    <w:p w14:paraId="21DD025E" w14:textId="77777777" w:rsidR="001F73AC" w:rsidRDefault="001F73AC">
      <w:pPr>
        <w:pBdr>
          <w:top w:val="nil"/>
          <w:left w:val="nil"/>
          <w:bottom w:val="nil"/>
          <w:right w:val="nil"/>
          <w:between w:val="nil"/>
        </w:pBdr>
        <w:bidi/>
        <w:spacing w:line="240" w:lineRule="auto"/>
        <w:ind w:left="585"/>
        <w:rPr>
          <w:color w:val="000000"/>
          <w:sz w:val="28"/>
          <w:szCs w:val="28"/>
        </w:rPr>
      </w:pPr>
    </w:p>
    <w:p w14:paraId="36B096BB" w14:textId="77777777" w:rsidR="001F73AC" w:rsidRDefault="00000000">
      <w:pPr>
        <w:numPr>
          <w:ilvl w:val="0"/>
          <w:numId w:val="2"/>
        </w:numPr>
        <w:pBdr>
          <w:top w:val="nil"/>
          <w:left w:val="nil"/>
          <w:bottom w:val="nil"/>
          <w:right w:val="nil"/>
          <w:between w:val="nil"/>
        </w:pBdr>
        <w:bidi/>
        <w:spacing w:line="240" w:lineRule="auto"/>
        <w:rPr>
          <w:sz w:val="28"/>
          <w:szCs w:val="28"/>
        </w:rPr>
      </w:pPr>
      <w:r>
        <w:rPr>
          <w:b/>
          <w:bCs/>
          <w:color w:val="000000"/>
          <w:sz w:val="28"/>
          <w:szCs w:val="28"/>
          <w:rtl/>
        </w:rPr>
        <w:t>مكان وجود الأصل</w:t>
      </w:r>
      <w:r>
        <w:rPr>
          <w:color w:val="000000"/>
          <w:sz w:val="28"/>
          <w:szCs w:val="28"/>
        </w:rPr>
        <w:t xml:space="preserve">: </w:t>
      </w:r>
      <w:r>
        <w:rPr>
          <w:color w:val="0070C0"/>
          <w:sz w:val="28"/>
          <w:szCs w:val="28"/>
          <w:rtl/>
        </w:rPr>
        <w:t>مقتنيات وزارة الثقافة، الرياض</w:t>
      </w:r>
      <w:r>
        <w:rPr>
          <w:color w:val="0070C0"/>
          <w:sz w:val="28"/>
          <w:szCs w:val="28"/>
        </w:rPr>
        <w:t xml:space="preserve">، </w:t>
      </w:r>
      <w:r>
        <w:rPr>
          <w:color w:val="0070C0"/>
          <w:sz w:val="28"/>
          <w:szCs w:val="28"/>
          <w:rtl/>
        </w:rPr>
        <w:t>المملكة العربية السعوديّة</w:t>
      </w:r>
    </w:p>
    <w:p w14:paraId="2F9361D2" w14:textId="77777777" w:rsidR="001F73AC" w:rsidRDefault="00000000">
      <w:pPr>
        <w:numPr>
          <w:ilvl w:val="0"/>
          <w:numId w:val="2"/>
        </w:numPr>
        <w:pBdr>
          <w:top w:val="nil"/>
          <w:left w:val="nil"/>
          <w:bottom w:val="nil"/>
          <w:right w:val="nil"/>
          <w:between w:val="nil"/>
        </w:pBdr>
        <w:bidi/>
        <w:spacing w:line="240" w:lineRule="auto"/>
        <w:rPr>
          <w:sz w:val="28"/>
          <w:szCs w:val="28"/>
        </w:rPr>
      </w:pPr>
      <w:r>
        <w:rPr>
          <w:b/>
          <w:bCs/>
          <w:color w:val="000000"/>
          <w:sz w:val="28"/>
          <w:szCs w:val="28"/>
          <w:rtl/>
        </w:rPr>
        <w:t xml:space="preserve">اسم الفنّان: </w:t>
      </w:r>
      <w:r>
        <w:rPr>
          <w:b/>
          <w:bCs/>
          <w:color w:val="0070C0"/>
          <w:sz w:val="28"/>
          <w:szCs w:val="28"/>
          <w:rtl/>
        </w:rPr>
        <w:t>إبراهيم بوقس</w:t>
      </w:r>
    </w:p>
    <w:p w14:paraId="441C7F9E" w14:textId="77777777" w:rsidR="001F73AC" w:rsidRDefault="00000000">
      <w:pPr>
        <w:numPr>
          <w:ilvl w:val="0"/>
          <w:numId w:val="2"/>
        </w:numPr>
        <w:bidi/>
        <w:spacing w:line="240" w:lineRule="auto"/>
        <w:rPr>
          <w:sz w:val="28"/>
          <w:szCs w:val="28"/>
        </w:rPr>
      </w:pPr>
      <w:r>
        <w:rPr>
          <w:b/>
          <w:bCs/>
          <w:sz w:val="28"/>
          <w:szCs w:val="28"/>
          <w:rtl/>
        </w:rPr>
        <w:t>نوع العمل:</w:t>
      </w:r>
      <w:r>
        <w:rPr>
          <w:b/>
          <w:bCs/>
          <w:color w:val="0070C0"/>
          <w:sz w:val="28"/>
          <w:szCs w:val="28"/>
        </w:rPr>
        <w:t xml:space="preserve"> </w:t>
      </w:r>
      <w:r>
        <w:rPr>
          <w:color w:val="0070C0"/>
          <w:sz w:val="28"/>
          <w:szCs w:val="28"/>
          <w:rtl/>
        </w:rPr>
        <w:t>لوحة</w:t>
      </w:r>
    </w:p>
    <w:p w14:paraId="1458B16F" w14:textId="77777777" w:rsidR="001F73AC" w:rsidRDefault="001F73AC">
      <w:pPr>
        <w:bidi/>
        <w:spacing w:line="240" w:lineRule="auto"/>
        <w:ind w:left="720"/>
        <w:rPr>
          <w:color w:val="0070C0"/>
          <w:sz w:val="28"/>
          <w:szCs w:val="28"/>
        </w:rPr>
      </w:pPr>
    </w:p>
    <w:p w14:paraId="299BAB6B" w14:textId="77777777" w:rsidR="001F73AC" w:rsidRDefault="00000000">
      <w:pPr>
        <w:pBdr>
          <w:top w:val="nil"/>
          <w:left w:val="nil"/>
          <w:bottom w:val="nil"/>
          <w:right w:val="nil"/>
          <w:between w:val="nil"/>
        </w:pBdr>
        <w:bidi/>
        <w:spacing w:line="240" w:lineRule="auto"/>
        <w:jc w:val="left"/>
        <w:rPr>
          <w:color w:val="000000"/>
          <w:sz w:val="28"/>
          <w:szCs w:val="28"/>
        </w:rPr>
      </w:pPr>
      <w:r>
        <w:rPr>
          <w:noProof/>
          <w:sz w:val="28"/>
          <w:szCs w:val="28"/>
        </w:rPr>
        <w:drawing>
          <wp:inline distT="114300" distB="114300" distL="114300" distR="114300" wp14:anchorId="04614367" wp14:editId="22637A0C">
            <wp:extent cx="5760410" cy="45847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760410" cy="4584700"/>
                    </a:xfrm>
                    <a:prstGeom prst="rect">
                      <a:avLst/>
                    </a:prstGeom>
                    <a:ln/>
                  </pic:spPr>
                </pic:pic>
              </a:graphicData>
            </a:graphic>
          </wp:inline>
        </w:drawing>
      </w:r>
    </w:p>
    <w:p w14:paraId="540BF545" w14:textId="77777777" w:rsidR="001F73AC" w:rsidRDefault="001F73AC">
      <w:pPr>
        <w:pBdr>
          <w:top w:val="nil"/>
          <w:left w:val="nil"/>
          <w:bottom w:val="nil"/>
          <w:right w:val="nil"/>
          <w:between w:val="nil"/>
        </w:pBdr>
        <w:bidi/>
        <w:spacing w:line="240" w:lineRule="auto"/>
        <w:jc w:val="center"/>
        <w:rPr>
          <w:color w:val="000000"/>
          <w:sz w:val="28"/>
          <w:szCs w:val="28"/>
        </w:rPr>
      </w:pPr>
    </w:p>
    <w:p w14:paraId="69CD4A41" w14:textId="77777777" w:rsidR="001F73AC" w:rsidRDefault="00000000">
      <w:pPr>
        <w:numPr>
          <w:ilvl w:val="0"/>
          <w:numId w:val="3"/>
        </w:numPr>
        <w:pBdr>
          <w:top w:val="nil"/>
          <w:left w:val="nil"/>
          <w:bottom w:val="nil"/>
          <w:right w:val="nil"/>
          <w:between w:val="nil"/>
        </w:pBdr>
        <w:bidi/>
        <w:spacing w:line="360" w:lineRule="auto"/>
        <w:rPr>
          <w:sz w:val="28"/>
          <w:szCs w:val="28"/>
        </w:rPr>
      </w:pPr>
      <w:r>
        <w:rPr>
          <w:b/>
          <w:bCs/>
          <w:color w:val="000000"/>
          <w:sz w:val="28"/>
          <w:szCs w:val="28"/>
          <w:rtl/>
        </w:rPr>
        <w:t xml:space="preserve">عنوان العمل </w:t>
      </w:r>
      <w:r>
        <w:rPr>
          <w:color w:val="0070C0"/>
          <w:sz w:val="28"/>
          <w:szCs w:val="28"/>
          <w:rtl/>
        </w:rPr>
        <w:t xml:space="preserve">(العنوان الشائع): </w:t>
      </w:r>
      <w:r>
        <w:rPr>
          <w:b/>
          <w:bCs/>
          <w:color w:val="0070C0"/>
          <w:sz w:val="28"/>
          <w:szCs w:val="28"/>
          <w:rtl/>
        </w:rPr>
        <w:t>مباني</w:t>
      </w:r>
    </w:p>
    <w:p w14:paraId="03A698ED" w14:textId="77777777" w:rsidR="001F73AC" w:rsidRDefault="00000000">
      <w:pPr>
        <w:numPr>
          <w:ilvl w:val="0"/>
          <w:numId w:val="3"/>
        </w:numPr>
        <w:pBdr>
          <w:top w:val="nil"/>
          <w:left w:val="nil"/>
          <w:bottom w:val="nil"/>
          <w:right w:val="nil"/>
          <w:between w:val="nil"/>
        </w:pBdr>
        <w:bidi/>
        <w:spacing w:line="360" w:lineRule="auto"/>
        <w:rPr>
          <w:sz w:val="28"/>
          <w:szCs w:val="28"/>
        </w:rPr>
      </w:pPr>
      <w:r>
        <w:rPr>
          <w:b/>
          <w:bCs/>
          <w:color w:val="000000"/>
          <w:sz w:val="28"/>
          <w:szCs w:val="28"/>
          <w:rtl/>
        </w:rPr>
        <w:t xml:space="preserve">التقنية </w:t>
      </w:r>
      <w:r>
        <w:rPr>
          <w:color w:val="000000"/>
          <w:sz w:val="28"/>
          <w:szCs w:val="28"/>
          <w:rtl/>
        </w:rPr>
        <w:t xml:space="preserve">(التقنية الفنيّة المعتمدة والخامة): </w:t>
      </w:r>
      <w:r>
        <w:rPr>
          <w:color w:val="0070C0"/>
          <w:sz w:val="28"/>
          <w:szCs w:val="28"/>
          <w:rtl/>
        </w:rPr>
        <w:t>أكريليك على قماش</w:t>
      </w:r>
    </w:p>
    <w:p w14:paraId="2945727F" w14:textId="77777777" w:rsidR="001F73AC" w:rsidRDefault="00000000">
      <w:pPr>
        <w:numPr>
          <w:ilvl w:val="0"/>
          <w:numId w:val="3"/>
        </w:numPr>
        <w:pBdr>
          <w:top w:val="nil"/>
          <w:left w:val="nil"/>
          <w:bottom w:val="nil"/>
          <w:right w:val="nil"/>
          <w:between w:val="nil"/>
        </w:pBdr>
        <w:bidi/>
        <w:spacing w:line="360" w:lineRule="auto"/>
        <w:rPr>
          <w:sz w:val="28"/>
          <w:szCs w:val="28"/>
        </w:rPr>
      </w:pPr>
      <w:r>
        <w:rPr>
          <w:b/>
          <w:bCs/>
          <w:color w:val="000000"/>
          <w:sz w:val="28"/>
          <w:szCs w:val="28"/>
          <w:rtl/>
        </w:rPr>
        <w:t>سنة الإنجاز</w:t>
      </w:r>
      <w:r>
        <w:rPr>
          <w:color w:val="000000"/>
          <w:sz w:val="28"/>
          <w:szCs w:val="28"/>
        </w:rPr>
        <w:t xml:space="preserve"> </w:t>
      </w:r>
      <w:r>
        <w:rPr>
          <w:color w:val="0070C0"/>
          <w:sz w:val="28"/>
          <w:szCs w:val="28"/>
          <w:rtl/>
        </w:rPr>
        <w:t>(تاريخ الأصل): أوائل الثمانينيات الميلادية</w:t>
      </w:r>
    </w:p>
    <w:p w14:paraId="68464707" w14:textId="77777777" w:rsidR="001F73AC" w:rsidRDefault="00000000">
      <w:pPr>
        <w:numPr>
          <w:ilvl w:val="0"/>
          <w:numId w:val="3"/>
        </w:numPr>
        <w:pBdr>
          <w:top w:val="nil"/>
          <w:left w:val="nil"/>
          <w:bottom w:val="nil"/>
          <w:right w:val="nil"/>
          <w:between w:val="nil"/>
        </w:pBdr>
        <w:bidi/>
        <w:spacing w:line="360" w:lineRule="auto"/>
        <w:rPr>
          <w:sz w:val="28"/>
          <w:szCs w:val="28"/>
        </w:rPr>
      </w:pPr>
      <w:r>
        <w:rPr>
          <w:b/>
          <w:bCs/>
          <w:color w:val="000000"/>
          <w:sz w:val="28"/>
          <w:szCs w:val="28"/>
          <w:rtl/>
        </w:rPr>
        <w:t xml:space="preserve">المقاسات، </w:t>
      </w:r>
      <w:r>
        <w:rPr>
          <w:color w:val="000000"/>
          <w:sz w:val="28"/>
          <w:szCs w:val="28"/>
          <w:rtl/>
        </w:rPr>
        <w:t>بحساب السنتمتر</w:t>
      </w:r>
      <w:r>
        <w:rPr>
          <w:color w:val="0070C0"/>
          <w:sz w:val="28"/>
          <w:szCs w:val="28"/>
          <w:rtl/>
        </w:rPr>
        <w:t xml:space="preserve">: 55/71 سم          </w:t>
      </w:r>
    </w:p>
    <w:p w14:paraId="6B1FD006" w14:textId="77777777" w:rsidR="001F73AC" w:rsidRDefault="00000000">
      <w:pPr>
        <w:numPr>
          <w:ilvl w:val="0"/>
          <w:numId w:val="3"/>
        </w:numPr>
        <w:pBdr>
          <w:top w:val="nil"/>
          <w:left w:val="nil"/>
          <w:bottom w:val="nil"/>
          <w:right w:val="nil"/>
          <w:between w:val="nil"/>
        </w:pBdr>
        <w:bidi/>
        <w:spacing w:line="360" w:lineRule="auto"/>
        <w:rPr>
          <w:sz w:val="28"/>
          <w:szCs w:val="28"/>
        </w:rPr>
      </w:pPr>
      <w:r>
        <w:rPr>
          <w:color w:val="0070C0"/>
          <w:sz w:val="28"/>
          <w:szCs w:val="28"/>
          <w:rtl/>
        </w:rPr>
        <w:t xml:space="preserve">ممضاة </w:t>
      </w:r>
    </w:p>
    <w:p w14:paraId="3E7C7961" w14:textId="77777777" w:rsidR="001F73AC" w:rsidRDefault="001F73AC">
      <w:pPr>
        <w:pBdr>
          <w:top w:val="nil"/>
          <w:left w:val="nil"/>
          <w:bottom w:val="nil"/>
          <w:right w:val="nil"/>
          <w:between w:val="nil"/>
        </w:pBdr>
        <w:bidi/>
        <w:spacing w:line="360" w:lineRule="auto"/>
        <w:ind w:left="720"/>
        <w:rPr>
          <w:color w:val="0070C0"/>
          <w:sz w:val="28"/>
          <w:szCs w:val="28"/>
        </w:rPr>
      </w:pPr>
    </w:p>
    <w:p w14:paraId="48495A2D" w14:textId="77777777" w:rsidR="001F73AC" w:rsidRDefault="00000000">
      <w:pPr>
        <w:pBdr>
          <w:top w:val="nil"/>
          <w:left w:val="nil"/>
          <w:bottom w:val="nil"/>
          <w:right w:val="nil"/>
          <w:between w:val="nil"/>
        </w:pBdr>
        <w:bidi/>
        <w:spacing w:line="360" w:lineRule="auto"/>
        <w:ind w:left="720"/>
        <w:rPr>
          <w:color w:val="000000"/>
          <w:sz w:val="28"/>
          <w:szCs w:val="28"/>
        </w:rPr>
      </w:pPr>
      <w:r>
        <w:rPr>
          <w:color w:val="0070C0"/>
          <w:sz w:val="28"/>
          <w:szCs w:val="28"/>
        </w:rPr>
        <w:t xml:space="preserve">                                                       </w:t>
      </w:r>
    </w:p>
    <w:p w14:paraId="41154551" w14:textId="77777777" w:rsidR="001F73AC" w:rsidRDefault="00000000">
      <w:pPr>
        <w:numPr>
          <w:ilvl w:val="0"/>
          <w:numId w:val="1"/>
        </w:numPr>
        <w:pBdr>
          <w:top w:val="nil"/>
          <w:left w:val="nil"/>
          <w:bottom w:val="nil"/>
          <w:right w:val="nil"/>
          <w:between w:val="nil"/>
        </w:pBdr>
        <w:bidi/>
        <w:spacing w:line="240" w:lineRule="auto"/>
        <w:jc w:val="center"/>
        <w:rPr>
          <w:sz w:val="28"/>
          <w:szCs w:val="28"/>
        </w:rPr>
      </w:pPr>
      <w:r>
        <w:rPr>
          <w:b/>
          <w:bCs/>
          <w:color w:val="C00000"/>
          <w:sz w:val="28"/>
          <w:szCs w:val="28"/>
          <w:rtl/>
        </w:rPr>
        <w:lastRenderedPageBreak/>
        <w:t xml:space="preserve">سيرة ذاتيّة </w:t>
      </w:r>
      <w:r>
        <w:rPr>
          <w:color w:val="0070C0"/>
          <w:sz w:val="28"/>
          <w:szCs w:val="28"/>
          <w:rtl/>
        </w:rPr>
        <w:t>(مسيرة الفنّان)</w:t>
      </w:r>
    </w:p>
    <w:p w14:paraId="68110D83" w14:textId="77777777" w:rsidR="001F73AC" w:rsidRDefault="00000000">
      <w:pPr>
        <w:pBdr>
          <w:top w:val="nil"/>
          <w:left w:val="nil"/>
          <w:bottom w:val="nil"/>
          <w:right w:val="nil"/>
          <w:between w:val="nil"/>
        </w:pBdr>
        <w:bidi/>
        <w:spacing w:line="240" w:lineRule="auto"/>
        <w:ind w:left="945"/>
        <w:jc w:val="left"/>
        <w:rPr>
          <w:rFonts w:ascii="Times New Roman" w:eastAsia="Times New Roman" w:hAnsi="Times New Roman" w:cs="Times New Roman"/>
          <w:color w:val="0070C0"/>
          <w:sz w:val="28"/>
          <w:szCs w:val="28"/>
        </w:rPr>
      </w:pPr>
      <w:r>
        <w:rPr>
          <w:rFonts w:ascii="Times New Roman" w:eastAsia="Times New Roman" w:hAnsi="Times New Roman" w:cs="Times New Roman"/>
          <w:b/>
          <w:bCs/>
          <w:color w:val="0070C0"/>
          <w:sz w:val="28"/>
          <w:szCs w:val="28"/>
          <w:rtl/>
        </w:rPr>
        <w:t xml:space="preserve">إبراهيم بوقس </w:t>
      </w:r>
      <w:r>
        <w:rPr>
          <w:rFonts w:ascii="Times New Roman" w:eastAsia="Times New Roman" w:hAnsi="Times New Roman" w:cs="Times New Roman"/>
          <w:color w:val="0070C0"/>
          <w:sz w:val="28"/>
          <w:szCs w:val="28"/>
          <w:rtl/>
        </w:rPr>
        <w:t>(1953، مكّة المكرّمة)</w:t>
      </w:r>
    </w:p>
    <w:p w14:paraId="714059AA" w14:textId="77777777" w:rsidR="001F73AC" w:rsidRDefault="00000000">
      <w:pPr>
        <w:numPr>
          <w:ilvl w:val="0"/>
          <w:numId w:val="4"/>
        </w:numPr>
        <w:pBdr>
          <w:top w:val="nil"/>
          <w:left w:val="nil"/>
          <w:bottom w:val="nil"/>
          <w:right w:val="nil"/>
          <w:between w:val="nil"/>
        </w:pBdr>
        <w:shd w:val="clear" w:color="auto" w:fill="FFFFFF"/>
        <w:bidi/>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b/>
          <w:bCs/>
          <w:color w:val="7030A0"/>
          <w:sz w:val="28"/>
          <w:szCs w:val="28"/>
          <w:rtl/>
        </w:rPr>
        <w:t xml:space="preserve">الخبرات الفنيّة: </w:t>
      </w:r>
      <w:r>
        <w:rPr>
          <w:rFonts w:ascii="Times New Roman" w:eastAsia="Times New Roman" w:hAnsi="Times New Roman" w:cs="Times New Roman"/>
          <w:color w:val="000000"/>
          <w:sz w:val="28"/>
          <w:szCs w:val="28"/>
          <w:rtl/>
        </w:rPr>
        <w:t>توزّعت اهتمامات الفنان إبراهيم بوقس بين أساليب فنيّ مختلفة، كالتجريدية والتعبيرية والرّمزية والتكعيبية والواقعية والسوريالية مراوحا بينها بمقادير متفاوتة. فتمثّل المعمار ذهنيًّا ورسمه في أعمال تشكيلية، وخصوصا الأشكال المعمارية لمكّة المكرّمة التي أثّرت روحانيًّا في خياراته التشكيلية.</w:t>
      </w:r>
    </w:p>
    <w:p w14:paraId="4CBCD15B" w14:textId="77777777" w:rsidR="001F73AC" w:rsidRDefault="00000000">
      <w:pPr>
        <w:pBdr>
          <w:top w:val="nil"/>
          <w:left w:val="nil"/>
          <w:bottom w:val="nil"/>
          <w:right w:val="nil"/>
          <w:between w:val="nil"/>
        </w:pBdr>
        <w:shd w:val="clear" w:color="auto" w:fill="FFFFFF"/>
        <w:bidi/>
        <w:spacing w:line="276" w:lineRule="auto"/>
        <w:ind w:left="94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tl/>
        </w:rPr>
        <w:t>ولقد نوّع بوقس في اختياره للمواد الخامة والألوان على نحوٍ أخرج بمقتضاه التآلف بين المعمار والنخيل أو بين المسجد ومحيطه الشعبي والمعماري.</w:t>
      </w:r>
    </w:p>
    <w:p w14:paraId="02B880FB" w14:textId="77777777" w:rsidR="001F73AC" w:rsidRDefault="00000000">
      <w:pPr>
        <w:numPr>
          <w:ilvl w:val="0"/>
          <w:numId w:val="4"/>
        </w:numPr>
        <w:pBdr>
          <w:top w:val="nil"/>
          <w:left w:val="nil"/>
          <w:bottom w:val="nil"/>
          <w:right w:val="nil"/>
          <w:between w:val="nil"/>
        </w:pBdr>
        <w:shd w:val="clear" w:color="auto" w:fill="FFFFFF"/>
        <w:bidi/>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b/>
          <w:bCs/>
          <w:color w:val="7030A0"/>
          <w:sz w:val="28"/>
          <w:szCs w:val="28"/>
          <w:rtl/>
        </w:rPr>
        <w:t>الخبرات الأساسيّة:</w:t>
      </w:r>
      <w:r>
        <w:rPr>
          <w:rFonts w:ascii="Times New Roman" w:eastAsia="Times New Roman" w:hAnsi="Times New Roman" w:cs="Times New Roman"/>
          <w:color w:val="7030A0"/>
          <w:sz w:val="28"/>
          <w:szCs w:val="28"/>
        </w:rPr>
        <w:t xml:space="preserve"> </w:t>
      </w:r>
    </w:p>
    <w:p w14:paraId="7B38C664" w14:textId="77777777" w:rsidR="001F73AC" w:rsidRDefault="00000000">
      <w:pPr>
        <w:numPr>
          <w:ilvl w:val="0"/>
          <w:numId w:val="5"/>
        </w:numPr>
        <w:pBdr>
          <w:top w:val="nil"/>
          <w:left w:val="nil"/>
          <w:bottom w:val="nil"/>
          <w:right w:val="nil"/>
          <w:between w:val="nil"/>
        </w:pBdr>
        <w:shd w:val="clear" w:color="auto" w:fill="FFFFFF"/>
        <w:bidi/>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tl/>
        </w:rPr>
        <w:t xml:space="preserve">1977م، بكالوريوس إدارة الأعمال، </w:t>
      </w:r>
      <w:r>
        <w:rPr>
          <w:rFonts w:ascii="Times New Roman" w:eastAsia="Times New Roman" w:hAnsi="Times New Roman" w:cs="Times New Roman"/>
          <w:b/>
          <w:bCs/>
          <w:color w:val="000000"/>
          <w:sz w:val="28"/>
          <w:szCs w:val="28"/>
          <w:rtl/>
        </w:rPr>
        <w:t>كلية الاقتصاد، جامعة الملك عبد العزيز، جدّة</w:t>
      </w:r>
      <w:r>
        <w:rPr>
          <w:rFonts w:ascii="Times New Roman" w:eastAsia="Times New Roman" w:hAnsi="Times New Roman" w:cs="Times New Roman"/>
          <w:color w:val="000000"/>
          <w:sz w:val="28"/>
          <w:szCs w:val="28"/>
          <w:rtl/>
        </w:rPr>
        <w:t>. وشارك عام 1997م في دورات تخصص في الفنون التشكيلية والجرافيك بـ</w:t>
      </w:r>
      <w:r>
        <w:rPr>
          <w:rFonts w:ascii="Times New Roman" w:eastAsia="Times New Roman" w:hAnsi="Times New Roman" w:cs="Times New Roman"/>
          <w:b/>
          <w:bCs/>
          <w:color w:val="000000"/>
          <w:sz w:val="28"/>
          <w:szCs w:val="28"/>
          <w:rtl/>
        </w:rPr>
        <w:t>المركز العالمي للجرافيك</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tl/>
        </w:rPr>
        <w:t>جامعة سانتياغو</w:t>
      </w:r>
      <w:r>
        <w:rPr>
          <w:rFonts w:ascii="Times New Roman" w:eastAsia="Times New Roman" w:hAnsi="Times New Roman" w:cs="Times New Roman"/>
          <w:color w:val="000000"/>
          <w:sz w:val="28"/>
          <w:szCs w:val="28"/>
          <w:rtl/>
        </w:rPr>
        <w:t>، إسبانيا.</w:t>
      </w:r>
    </w:p>
    <w:p w14:paraId="4C1FE6C9" w14:textId="77777777" w:rsidR="001F73AC" w:rsidRDefault="00000000">
      <w:pPr>
        <w:numPr>
          <w:ilvl w:val="0"/>
          <w:numId w:val="5"/>
        </w:numPr>
        <w:pBdr>
          <w:top w:val="nil"/>
          <w:left w:val="nil"/>
          <w:bottom w:val="nil"/>
          <w:right w:val="nil"/>
          <w:between w:val="nil"/>
        </w:pBdr>
        <w:shd w:val="clear" w:color="auto" w:fill="FFFFFF"/>
        <w:bidi/>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tl/>
        </w:rPr>
        <w:t xml:space="preserve">أصبح بداية من عام 1980م مشاركا في معارض محلية من خلال المعرض الجماعي الرابع، </w:t>
      </w:r>
      <w:r>
        <w:rPr>
          <w:rFonts w:ascii="Times New Roman" w:eastAsia="Times New Roman" w:hAnsi="Times New Roman" w:cs="Times New Roman"/>
          <w:b/>
          <w:bCs/>
          <w:color w:val="000000"/>
          <w:sz w:val="28"/>
          <w:szCs w:val="28"/>
          <w:rtl/>
        </w:rPr>
        <w:t>جمعية الثقافة والفنون</w:t>
      </w:r>
      <w:r>
        <w:rPr>
          <w:rFonts w:ascii="Times New Roman" w:eastAsia="Times New Roman" w:hAnsi="Times New Roman" w:cs="Times New Roman"/>
          <w:color w:val="000000"/>
          <w:sz w:val="28"/>
          <w:szCs w:val="28"/>
          <w:rtl/>
        </w:rPr>
        <w:t>، جدّة. وأخرى خارجية بفرنسا، اسبانيا، سويسرا، بريطانيا، تركيا، الجزائر، مصر، لبنان، عمان، الإمارات، الكويت، التشيك.</w:t>
      </w:r>
    </w:p>
    <w:p w14:paraId="7EE5928B" w14:textId="77777777" w:rsidR="001F73AC" w:rsidRDefault="00000000">
      <w:pPr>
        <w:pBdr>
          <w:top w:val="nil"/>
          <w:left w:val="nil"/>
          <w:bottom w:val="nil"/>
          <w:right w:val="nil"/>
          <w:between w:val="nil"/>
        </w:pBdr>
        <w:shd w:val="clear" w:color="auto" w:fill="FFFFFF"/>
        <w:bidi/>
        <w:spacing w:line="276" w:lineRule="auto"/>
        <w:ind w:left="945"/>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tl/>
        </w:rPr>
        <w:t xml:space="preserve">وفي عام 1992م حصل بوقس على المركز الثاني في </w:t>
      </w:r>
      <w:r>
        <w:rPr>
          <w:rFonts w:ascii="Times New Roman" w:eastAsia="Times New Roman" w:hAnsi="Times New Roman" w:cs="Times New Roman"/>
          <w:b/>
          <w:bCs/>
          <w:color w:val="000000"/>
          <w:sz w:val="28"/>
          <w:szCs w:val="28"/>
          <w:rtl/>
        </w:rPr>
        <w:t xml:space="preserve">مسابقة الخطوط الجوية </w:t>
      </w:r>
      <w:proofErr w:type="gramStart"/>
      <w:r>
        <w:rPr>
          <w:rFonts w:ascii="Times New Roman" w:eastAsia="Times New Roman" w:hAnsi="Times New Roman" w:cs="Times New Roman"/>
          <w:b/>
          <w:bCs/>
          <w:color w:val="000000"/>
          <w:sz w:val="28"/>
          <w:szCs w:val="28"/>
          <w:rtl/>
        </w:rPr>
        <w:t>السعودية</w:t>
      </w:r>
      <w:r>
        <w:rPr>
          <w:rFonts w:ascii="Times New Roman" w:eastAsia="Times New Roman" w:hAnsi="Times New Roman" w:cs="Times New Roman"/>
          <w:color w:val="000000"/>
          <w:sz w:val="28"/>
          <w:szCs w:val="28"/>
          <w:rtl/>
        </w:rPr>
        <w:t>،  وميدالية</w:t>
      </w:r>
      <w:proofErr w:type="gramEnd"/>
      <w:r>
        <w:rPr>
          <w:rFonts w:ascii="Times New Roman" w:eastAsia="Times New Roman" w:hAnsi="Times New Roman" w:cs="Times New Roman"/>
          <w:color w:val="000000"/>
          <w:sz w:val="28"/>
          <w:szCs w:val="28"/>
          <w:rtl/>
        </w:rPr>
        <w:t xml:space="preserve"> جدة للفنون وغير ذلك</w:t>
      </w:r>
      <w:r>
        <w:rPr>
          <w:rFonts w:ascii="Times New Roman" w:eastAsia="Times New Roman" w:hAnsi="Times New Roman" w:cs="Times New Roman"/>
          <w:sz w:val="28"/>
          <w:szCs w:val="28"/>
        </w:rPr>
        <w:t>…</w:t>
      </w:r>
    </w:p>
    <w:p w14:paraId="4833E36B" w14:textId="77777777" w:rsidR="001F73AC" w:rsidRDefault="00000000">
      <w:pPr>
        <w:numPr>
          <w:ilvl w:val="0"/>
          <w:numId w:val="1"/>
        </w:numPr>
        <w:pBdr>
          <w:top w:val="nil"/>
          <w:left w:val="nil"/>
          <w:bottom w:val="nil"/>
          <w:right w:val="nil"/>
          <w:between w:val="nil"/>
        </w:pBdr>
        <w:bidi/>
        <w:spacing w:before="240" w:line="276" w:lineRule="auto"/>
        <w:jc w:val="center"/>
        <w:rPr>
          <w:sz w:val="28"/>
          <w:szCs w:val="28"/>
        </w:rPr>
      </w:pPr>
      <w:r>
        <w:rPr>
          <w:b/>
          <w:bCs/>
          <w:color w:val="C00000"/>
          <w:sz w:val="28"/>
          <w:szCs w:val="28"/>
          <w:rtl/>
        </w:rPr>
        <w:t xml:space="preserve">المدخل العام </w:t>
      </w:r>
      <w:r>
        <w:rPr>
          <w:color w:val="0070C0"/>
          <w:sz w:val="28"/>
          <w:szCs w:val="28"/>
          <w:rtl/>
        </w:rPr>
        <w:t xml:space="preserve">(التحليل </w:t>
      </w:r>
      <w:proofErr w:type="spellStart"/>
      <w:r>
        <w:rPr>
          <w:color w:val="0070C0"/>
          <w:sz w:val="28"/>
          <w:szCs w:val="28"/>
          <w:rtl/>
        </w:rPr>
        <w:t>السّياقي</w:t>
      </w:r>
      <w:proofErr w:type="spellEnd"/>
      <w:r>
        <w:rPr>
          <w:color w:val="0070C0"/>
          <w:sz w:val="28"/>
          <w:szCs w:val="28"/>
          <w:rtl/>
        </w:rPr>
        <w:t>)</w:t>
      </w:r>
    </w:p>
    <w:p w14:paraId="09A8628E" w14:textId="77777777" w:rsidR="001F73AC" w:rsidRDefault="00000000">
      <w:pPr>
        <w:pBdr>
          <w:top w:val="nil"/>
          <w:left w:val="nil"/>
          <w:bottom w:val="nil"/>
          <w:right w:val="nil"/>
          <w:between w:val="nil"/>
        </w:pBdr>
        <w:bidi/>
        <w:spacing w:before="240" w:line="276" w:lineRule="auto"/>
        <w:ind w:left="945"/>
        <w:rPr>
          <w:color w:val="000000"/>
          <w:sz w:val="28"/>
          <w:szCs w:val="28"/>
        </w:rPr>
      </w:pPr>
      <w:r>
        <w:rPr>
          <w:color w:val="000000"/>
          <w:sz w:val="28"/>
          <w:szCs w:val="28"/>
          <w:rtl/>
        </w:rPr>
        <w:t xml:space="preserve">شرع الفنان إبراهيم بوقس في تأسيس مسيرته الفنيّة، منذ أواخر السّبعينات، انطلاقا من معاشرته للمشاهد اليوميّة في البيئة المحليّة وتحويلها إلى لغة بصريّة داخل اللوحة. ومن ذلك مشاهد السّفن في البحر والتراكيب المعماريّة. فهو لا يأخذ من المواضيع البيئيّة والتراثيّة إلاّ تلك التي تقبل الخضوع إلى عمليّة اختزاليّة هندسيّة لتصبح نظاما لعلامات بصريّة شبه تجريديّة. </w:t>
      </w:r>
    </w:p>
    <w:p w14:paraId="1BD99D88" w14:textId="77777777" w:rsidR="001F73AC" w:rsidRDefault="00000000">
      <w:pPr>
        <w:pBdr>
          <w:top w:val="nil"/>
          <w:left w:val="nil"/>
          <w:bottom w:val="nil"/>
          <w:right w:val="nil"/>
          <w:between w:val="nil"/>
        </w:pBdr>
        <w:bidi/>
        <w:spacing w:before="240" w:line="276" w:lineRule="auto"/>
        <w:ind w:left="945"/>
        <w:rPr>
          <w:color w:val="000000"/>
          <w:sz w:val="28"/>
          <w:szCs w:val="28"/>
        </w:rPr>
      </w:pPr>
      <w:r>
        <w:rPr>
          <w:color w:val="000000"/>
          <w:sz w:val="28"/>
          <w:szCs w:val="28"/>
          <w:rtl/>
        </w:rPr>
        <w:t xml:space="preserve">فسواء تعلّق الأمر بتركيبة الأشرعة في عرض البحر أو ببنية معمارية قديمة من التراث الحجازي أو النّجدي أو الخليجي عامّة، فإنّ عناصر المشهد تتحوّل إلى علامات شكليّة وتكوينيّة </w:t>
      </w:r>
      <w:proofErr w:type="spellStart"/>
      <w:r>
        <w:rPr>
          <w:color w:val="000000"/>
          <w:sz w:val="28"/>
          <w:szCs w:val="28"/>
          <w:rtl/>
        </w:rPr>
        <w:t>متناسجة</w:t>
      </w:r>
      <w:proofErr w:type="spellEnd"/>
      <w:r>
        <w:rPr>
          <w:color w:val="000000"/>
          <w:sz w:val="28"/>
          <w:szCs w:val="28"/>
          <w:rtl/>
        </w:rPr>
        <w:t xml:space="preserve"> في إطار فضاء فني مترامي الأطراف. </w:t>
      </w:r>
    </w:p>
    <w:p w14:paraId="067D29E0" w14:textId="77777777" w:rsidR="001F73AC" w:rsidRDefault="00000000">
      <w:pPr>
        <w:pBdr>
          <w:top w:val="nil"/>
          <w:left w:val="nil"/>
          <w:bottom w:val="nil"/>
          <w:right w:val="nil"/>
          <w:between w:val="nil"/>
        </w:pBdr>
        <w:bidi/>
        <w:spacing w:before="240" w:line="276" w:lineRule="auto"/>
        <w:ind w:left="945"/>
        <w:rPr>
          <w:color w:val="000000"/>
          <w:sz w:val="28"/>
          <w:szCs w:val="28"/>
        </w:rPr>
      </w:pPr>
      <w:r>
        <w:rPr>
          <w:color w:val="000000"/>
          <w:sz w:val="28"/>
          <w:szCs w:val="28"/>
          <w:rtl/>
        </w:rPr>
        <w:t xml:space="preserve">وبهذا المسار، ينخرط بوقس في التّوجهات البنائيّة التي طبعت بدايات الفن التشكيلي السعودي الحديث وقد أفضى بعضها إلى أسلوب تكعيبي، كما أفضى البعض الآخر إلى بنائيّة هندسيّة تستثمر في نظام المفردات وتتوق هي الأخرى إلى التجريد. وليست لوحات الفنان في بداية الثمانينات وبعدها إلاّ شكلا إبداعيّا لهذا التّوجّه الثاني.  </w:t>
      </w:r>
    </w:p>
    <w:p w14:paraId="0ABC2416" w14:textId="77777777" w:rsidR="001F73AC" w:rsidRDefault="001F73AC">
      <w:pPr>
        <w:pBdr>
          <w:top w:val="nil"/>
          <w:left w:val="nil"/>
          <w:bottom w:val="nil"/>
          <w:right w:val="nil"/>
          <w:between w:val="nil"/>
        </w:pBdr>
        <w:bidi/>
        <w:spacing w:before="240" w:line="276" w:lineRule="auto"/>
        <w:ind w:left="945"/>
        <w:rPr>
          <w:sz w:val="28"/>
          <w:szCs w:val="28"/>
        </w:rPr>
      </w:pPr>
    </w:p>
    <w:p w14:paraId="6EC10BD3" w14:textId="77777777" w:rsidR="001F73AC" w:rsidRDefault="001F73AC">
      <w:pPr>
        <w:pBdr>
          <w:top w:val="nil"/>
          <w:left w:val="nil"/>
          <w:bottom w:val="nil"/>
          <w:right w:val="nil"/>
          <w:between w:val="nil"/>
        </w:pBdr>
        <w:bidi/>
        <w:spacing w:before="240" w:line="276" w:lineRule="auto"/>
        <w:ind w:left="945"/>
        <w:rPr>
          <w:sz w:val="28"/>
          <w:szCs w:val="28"/>
        </w:rPr>
      </w:pPr>
    </w:p>
    <w:p w14:paraId="7EEF8174" w14:textId="77777777" w:rsidR="001F73AC" w:rsidRDefault="00000000">
      <w:pPr>
        <w:numPr>
          <w:ilvl w:val="0"/>
          <w:numId w:val="1"/>
        </w:numPr>
        <w:pBdr>
          <w:top w:val="nil"/>
          <w:left w:val="nil"/>
          <w:bottom w:val="nil"/>
          <w:right w:val="nil"/>
          <w:between w:val="nil"/>
        </w:pBdr>
        <w:bidi/>
        <w:spacing w:before="240" w:line="276" w:lineRule="auto"/>
        <w:jc w:val="center"/>
        <w:rPr>
          <w:sz w:val="28"/>
          <w:szCs w:val="28"/>
        </w:rPr>
      </w:pPr>
      <w:r>
        <w:rPr>
          <w:b/>
          <w:bCs/>
          <w:color w:val="C00000"/>
          <w:sz w:val="28"/>
          <w:szCs w:val="28"/>
          <w:rtl/>
        </w:rPr>
        <w:lastRenderedPageBreak/>
        <w:t>العمل</w:t>
      </w:r>
      <w:r>
        <w:rPr>
          <w:b/>
          <w:bCs/>
          <w:color w:val="000000"/>
          <w:sz w:val="28"/>
          <w:szCs w:val="28"/>
        </w:rPr>
        <w:t xml:space="preserve"> </w:t>
      </w:r>
      <w:r>
        <w:rPr>
          <w:color w:val="0070C0"/>
          <w:sz w:val="28"/>
          <w:szCs w:val="28"/>
          <w:rtl/>
        </w:rPr>
        <w:t>(التقديم والوصف)</w:t>
      </w:r>
    </w:p>
    <w:p w14:paraId="45463D3F" w14:textId="77777777" w:rsidR="001F73AC" w:rsidRDefault="00000000">
      <w:pPr>
        <w:pBdr>
          <w:top w:val="nil"/>
          <w:left w:val="nil"/>
          <w:bottom w:val="nil"/>
          <w:right w:val="nil"/>
          <w:between w:val="nil"/>
        </w:pBdr>
        <w:bidi/>
        <w:spacing w:before="240" w:line="276" w:lineRule="auto"/>
        <w:ind w:left="945"/>
        <w:rPr>
          <w:color w:val="000000"/>
          <w:sz w:val="28"/>
          <w:szCs w:val="28"/>
        </w:rPr>
      </w:pPr>
      <w:r>
        <w:rPr>
          <w:color w:val="000000"/>
          <w:sz w:val="28"/>
          <w:szCs w:val="28"/>
          <w:rtl/>
        </w:rPr>
        <w:t xml:space="preserve">تقوم اللوحة على تركيبة ممتدّة من العلامات المستمدّة من القاموس المعماري التراثي السعودي ذي الألوان الترابية والطينيّة الأقرب إلى الخامات الطبيعيّة. إذ نسّق الفنان بين </w:t>
      </w:r>
      <w:proofErr w:type="spellStart"/>
      <w:r>
        <w:rPr>
          <w:color w:val="000000"/>
          <w:sz w:val="28"/>
          <w:szCs w:val="28"/>
          <w:rtl/>
        </w:rPr>
        <w:t>الأفاريز</w:t>
      </w:r>
      <w:proofErr w:type="spellEnd"/>
      <w:r>
        <w:rPr>
          <w:color w:val="000000"/>
          <w:sz w:val="28"/>
          <w:szCs w:val="28"/>
          <w:rtl/>
        </w:rPr>
        <w:t xml:space="preserve"> والنّوافذ والأبواب والوحدات الزّخرفيّة مثل المثلّثات والقِباب والأقواس والمآذن والحواشي البيضاء، التي اعتدنا وجودها في أطراف المعمار كما في الحصون والقلاع والدّيار، سواء بنجد القديمة أو بأبها في العمارة الجنوبيّة... ولقد أعاد بوقس تركيب هذه العناصر والوحدات في نظامين متقاطعين، الأفقي والعمودي، مستفيدا، أوّلا، من المخيّلة المعماريّة الشعبيّة في ابتكار المفردات وتناسلها من بعضها في إيقاع متناسق العناصر، وثانيا، من المخيّلة التشكيليّة الحديثة في عمليّة تحويل هذه الوحدات إلى محرّضات للإنشاء التشكيلي الخالص، بعيدا عن الرّهان الوظيفي الذي يحدّد اختيارات المعماريّين. </w:t>
      </w:r>
    </w:p>
    <w:p w14:paraId="32A86856" w14:textId="77777777" w:rsidR="001F73AC" w:rsidRDefault="00000000">
      <w:pPr>
        <w:pBdr>
          <w:top w:val="nil"/>
          <w:left w:val="nil"/>
          <w:bottom w:val="nil"/>
          <w:right w:val="nil"/>
          <w:between w:val="nil"/>
        </w:pBdr>
        <w:bidi/>
        <w:spacing w:before="240" w:line="276" w:lineRule="auto"/>
        <w:ind w:left="945"/>
        <w:rPr>
          <w:sz w:val="28"/>
          <w:szCs w:val="28"/>
        </w:rPr>
      </w:pPr>
      <w:r>
        <w:rPr>
          <w:color w:val="000000"/>
          <w:sz w:val="28"/>
          <w:szCs w:val="28"/>
          <w:rtl/>
        </w:rPr>
        <w:t xml:space="preserve">كما فصّل الفنان ألوان المعمار في </w:t>
      </w:r>
      <w:proofErr w:type="spellStart"/>
      <w:r>
        <w:rPr>
          <w:color w:val="000000"/>
          <w:sz w:val="28"/>
          <w:szCs w:val="28"/>
          <w:rtl/>
        </w:rPr>
        <w:t>فُوَيرقات</w:t>
      </w:r>
      <w:proofErr w:type="spellEnd"/>
      <w:r>
        <w:rPr>
          <w:color w:val="000000"/>
          <w:sz w:val="28"/>
          <w:szCs w:val="28"/>
          <w:rtl/>
        </w:rPr>
        <w:t xml:space="preserve"> متنوّعة ما بين الأصفر الترابي والبني الطيني والبرتقالي، فحصل على نسيج ثري من ألوان الأرض الدّافئة. وفي هذا السياق البنائي، اعتمد بوقس على علاقات القوّة في الرّبط بين الوحدات المعماريّة والزخرفيّة، حيث يتجاور الفاتح مع الدّاكن، المكثّف مع المضيء، حتى يقع تنشيط الحركة البصريّة الناشئة من هذه العلاقات الشكليّة التي تحوّلت إلى توتّرات ضوئيّة. بينما، وضع الفنان بهرة ضوئيّة في أعلى مركز اللوحة لخلق واحة ضوئيّة تتنفّس منها الرّؤية وتفتح التّكوين على أفق ممتدّ. هكذا، حوّل الفنان مفردات المعمار القديم إلى تكوين تشكيلي بنائي، ثمّ حوّل هذا التّكوين إلى مسرح من الأضواء التي يفضي بعضها إلى بعض.  </w:t>
      </w:r>
    </w:p>
    <w:p w14:paraId="01B78BE7" w14:textId="77777777" w:rsidR="001F73AC" w:rsidRDefault="00000000">
      <w:pPr>
        <w:numPr>
          <w:ilvl w:val="0"/>
          <w:numId w:val="1"/>
        </w:numPr>
        <w:pBdr>
          <w:top w:val="nil"/>
          <w:left w:val="nil"/>
          <w:bottom w:val="nil"/>
          <w:right w:val="nil"/>
          <w:between w:val="nil"/>
        </w:pBdr>
        <w:bidi/>
        <w:spacing w:before="240" w:line="276" w:lineRule="auto"/>
        <w:jc w:val="center"/>
        <w:rPr>
          <w:sz w:val="28"/>
          <w:szCs w:val="28"/>
        </w:rPr>
      </w:pPr>
      <w:r>
        <w:rPr>
          <w:b/>
          <w:bCs/>
          <w:color w:val="C00000"/>
          <w:sz w:val="28"/>
          <w:szCs w:val="28"/>
          <w:rtl/>
        </w:rPr>
        <w:t xml:space="preserve">تحليل العمل </w:t>
      </w:r>
      <w:r>
        <w:rPr>
          <w:color w:val="0070C0"/>
          <w:sz w:val="28"/>
          <w:szCs w:val="28"/>
          <w:rtl/>
        </w:rPr>
        <w:t>(العناصر الأساسيّة)</w:t>
      </w:r>
    </w:p>
    <w:p w14:paraId="797EDC87" w14:textId="77777777" w:rsidR="001F73AC" w:rsidRDefault="00000000">
      <w:pPr>
        <w:pBdr>
          <w:top w:val="nil"/>
          <w:left w:val="nil"/>
          <w:bottom w:val="nil"/>
          <w:right w:val="nil"/>
          <w:between w:val="nil"/>
        </w:pBdr>
        <w:bidi/>
        <w:spacing w:before="240" w:line="276" w:lineRule="auto"/>
        <w:ind w:left="945"/>
        <w:jc w:val="center"/>
        <w:rPr>
          <w:sz w:val="28"/>
          <w:szCs w:val="28"/>
        </w:rPr>
      </w:pPr>
      <w:r>
        <w:rPr>
          <w:b/>
          <w:bCs/>
          <w:color w:val="0070C0"/>
          <w:sz w:val="28"/>
          <w:szCs w:val="28"/>
          <w:rtl/>
        </w:rPr>
        <w:t>مباني</w:t>
      </w:r>
      <w:r>
        <w:rPr>
          <w:color w:val="000000"/>
          <w:sz w:val="28"/>
          <w:szCs w:val="28"/>
        </w:rPr>
        <w:t xml:space="preserve"> </w:t>
      </w:r>
      <w:r>
        <w:rPr>
          <w:color w:val="0070C0"/>
          <w:sz w:val="28"/>
          <w:szCs w:val="28"/>
        </w:rPr>
        <w:t>Buildings</w:t>
      </w:r>
    </w:p>
    <w:p w14:paraId="12DF2F6B" w14:textId="77777777" w:rsidR="001F73AC" w:rsidRDefault="00000000">
      <w:pPr>
        <w:pBdr>
          <w:top w:val="nil"/>
          <w:left w:val="nil"/>
          <w:bottom w:val="nil"/>
          <w:right w:val="nil"/>
          <w:between w:val="nil"/>
        </w:pBdr>
        <w:bidi/>
        <w:spacing w:before="240" w:line="276" w:lineRule="auto"/>
        <w:ind w:left="945"/>
        <w:jc w:val="center"/>
        <w:rPr>
          <w:color w:val="000000"/>
          <w:sz w:val="28"/>
          <w:szCs w:val="28"/>
        </w:rPr>
      </w:pPr>
      <w:r>
        <w:rPr>
          <w:rFonts w:ascii="Arial" w:eastAsia="Arial" w:hAnsi="Arial" w:cs="Arial"/>
          <w:color w:val="000000"/>
          <w:sz w:val="28"/>
          <w:szCs w:val="28"/>
          <w:rtl/>
        </w:rPr>
        <w:t>الفضاء إنشائيّة متخيّلة وذهنيّة، كما في الرّسم والهندسة، بينما المكان تاريخيّ معيش. وقد قدّم لنا الفن جسورا لعبور متبادل بين هذا وذاك. فقد تنطلق الصّورة من المواقع التاريخيّة لإعادة توطينها جماليّا داخل فضاء اللوحة، فيما قد تنطلق أيضا من فضاءات متخيّلة قد تحيل إلى المكان الواقعي لإعادة قراءته إبداعيّا...</w:t>
      </w:r>
    </w:p>
    <w:p w14:paraId="172AD665" w14:textId="77777777" w:rsidR="001F73AC" w:rsidRDefault="00000000">
      <w:pPr>
        <w:pBdr>
          <w:top w:val="nil"/>
          <w:left w:val="nil"/>
          <w:bottom w:val="nil"/>
          <w:right w:val="nil"/>
          <w:between w:val="nil"/>
        </w:pBdr>
        <w:bidi/>
        <w:spacing w:before="240" w:line="276" w:lineRule="auto"/>
        <w:rPr>
          <w:sz w:val="28"/>
          <w:szCs w:val="28"/>
        </w:rPr>
      </w:pPr>
      <w:bookmarkStart w:id="0" w:name="_heading=h.kjyhsjrcmp9b" w:colFirst="0" w:colLast="0"/>
      <w:bookmarkEnd w:id="0"/>
      <w:r>
        <w:rPr>
          <w:color w:val="000000"/>
          <w:sz w:val="28"/>
          <w:szCs w:val="28"/>
          <w:rtl/>
        </w:rPr>
        <w:t xml:space="preserve">ويبيّن لنا هذا المثال في لوحة "مباني" مدى إبداعيّة التراث، من جهة أن الفنّان السعودي يتّجه إلى عمق الفن الحديث بمخزون جمالي من صميم التراث المعماري. وعلى هذا النّحو، يكون التراث قوّة دافعة إلى مواصلة إنشائيّة المكان التاريخي، من داخل الفضاء التشكيلي للوحة، رمزيّا. وهي معادلة جماليّة يخوضها إبراهيم بوقس بأسلوب خاص، كما خاضها الفنان عبد الله حماس، سنوات السّبعينات، من التراث إلى الحداثة ومن المكان المعيش إلى الفضاء المتخيّل ومن الواقع إلى الرّمز... </w:t>
      </w:r>
    </w:p>
    <w:p w14:paraId="616F8ED8" w14:textId="77777777" w:rsidR="001F73AC" w:rsidRDefault="00000000">
      <w:pPr>
        <w:pBdr>
          <w:top w:val="nil"/>
          <w:left w:val="nil"/>
          <w:bottom w:val="nil"/>
          <w:right w:val="nil"/>
          <w:between w:val="nil"/>
        </w:pBdr>
        <w:bidi/>
        <w:spacing w:before="240" w:line="276" w:lineRule="auto"/>
        <w:jc w:val="left"/>
        <w:rPr>
          <w:color w:val="C00000"/>
          <w:sz w:val="28"/>
          <w:szCs w:val="28"/>
        </w:rPr>
      </w:pPr>
      <w:bookmarkStart w:id="1" w:name="_heading=h.t4f7rrybhd1c" w:colFirst="0" w:colLast="0"/>
      <w:bookmarkEnd w:id="1"/>
      <w:r>
        <w:rPr>
          <w:b/>
          <w:bCs/>
          <w:sz w:val="28"/>
          <w:szCs w:val="28"/>
        </w:rPr>
        <w:t xml:space="preserve">     </w:t>
      </w:r>
      <w:r>
        <w:rPr>
          <w:color w:val="C00000"/>
          <w:sz w:val="28"/>
          <w:szCs w:val="28"/>
        </w:rPr>
        <w:t xml:space="preserve">VI- </w:t>
      </w:r>
      <w:r>
        <w:rPr>
          <w:b/>
          <w:bCs/>
          <w:color w:val="C00000"/>
          <w:sz w:val="28"/>
          <w:szCs w:val="28"/>
          <w:rtl/>
        </w:rPr>
        <w:t xml:space="preserve">حالة الأصل </w:t>
      </w:r>
      <w:proofErr w:type="gramStart"/>
      <w:r>
        <w:rPr>
          <w:b/>
          <w:bCs/>
          <w:color w:val="C00000"/>
          <w:sz w:val="28"/>
          <w:szCs w:val="28"/>
          <w:rtl/>
        </w:rPr>
        <w:t>المادّية</w:t>
      </w:r>
      <w:r>
        <w:rPr>
          <w:color w:val="C00000"/>
          <w:sz w:val="28"/>
          <w:szCs w:val="28"/>
        </w:rPr>
        <w:t>:</w:t>
      </w:r>
      <w:proofErr w:type="gramEnd"/>
      <w:r>
        <w:rPr>
          <w:color w:val="C00000"/>
          <w:sz w:val="28"/>
          <w:szCs w:val="28"/>
        </w:rPr>
        <w:t xml:space="preserve"> </w:t>
      </w:r>
      <w:r>
        <w:rPr>
          <w:color w:val="0070C0"/>
          <w:sz w:val="28"/>
          <w:szCs w:val="28"/>
          <w:rtl/>
        </w:rPr>
        <w:t>جيّدة</w:t>
      </w:r>
    </w:p>
    <w:p w14:paraId="0FC7F07A" w14:textId="77777777" w:rsidR="001F73AC" w:rsidRDefault="00000000">
      <w:pPr>
        <w:pBdr>
          <w:top w:val="nil"/>
          <w:left w:val="nil"/>
          <w:bottom w:val="nil"/>
          <w:right w:val="nil"/>
          <w:between w:val="nil"/>
        </w:pBdr>
        <w:bidi/>
        <w:spacing w:before="240" w:line="276" w:lineRule="auto"/>
        <w:jc w:val="left"/>
        <w:rPr>
          <w:color w:val="000000"/>
        </w:rPr>
      </w:pPr>
      <w:bookmarkStart w:id="2" w:name="_heading=h.klb70ahlxgfp" w:colFirst="0" w:colLast="0"/>
      <w:bookmarkEnd w:id="2"/>
      <w:r>
        <w:rPr>
          <w:color w:val="C00000"/>
          <w:sz w:val="28"/>
          <w:szCs w:val="28"/>
        </w:rPr>
        <w:t xml:space="preserve">    VII- </w:t>
      </w:r>
      <w:r>
        <w:rPr>
          <w:b/>
          <w:bCs/>
          <w:color w:val="C00000"/>
          <w:sz w:val="28"/>
          <w:szCs w:val="28"/>
          <w:rtl/>
        </w:rPr>
        <w:t>المخاطر الرّاهنة المحتملة :</w:t>
      </w:r>
      <w:r>
        <w:rPr>
          <w:color w:val="C00000"/>
          <w:sz w:val="28"/>
          <w:szCs w:val="28"/>
        </w:rPr>
        <w:t xml:space="preserve"> </w:t>
      </w:r>
      <w:r>
        <w:rPr>
          <w:color w:val="0070C0"/>
          <w:sz w:val="28"/>
          <w:szCs w:val="28"/>
          <w:rtl/>
        </w:rPr>
        <w:t>لا شيء</w:t>
      </w:r>
    </w:p>
    <w:sectPr w:rsidR="001F73AC">
      <w:footerReference w:type="default" r:id="rId9"/>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520176" w14:textId="77777777" w:rsidR="00703301" w:rsidRDefault="00703301">
      <w:pPr>
        <w:spacing w:line="240" w:lineRule="auto"/>
      </w:pPr>
      <w:r>
        <w:separator/>
      </w:r>
    </w:p>
  </w:endnote>
  <w:endnote w:type="continuationSeparator" w:id="0">
    <w:p w14:paraId="2192DBD9" w14:textId="77777777" w:rsidR="00703301" w:rsidRDefault="007033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B0C1CD2-FA40-7E48-AFA3-F2E893C10E03}"/>
    <w:embedBold r:id="rId2" w:fontKey="{CDC00DBA-F6B6-184E-8D82-B2008F748712}"/>
  </w:font>
  <w:font w:name="Arial">
    <w:panose1 w:val="020B0604020202020204"/>
    <w:charset w:val="00"/>
    <w:family w:val="swiss"/>
    <w:pitch w:val="variable"/>
    <w:sig w:usb0="E0002AFF" w:usb1="C0007843" w:usb2="00000009" w:usb3="00000000" w:csb0="000001FF" w:csb1="00000000"/>
    <w:embedRegular r:id="rId3" w:fontKey="{57CD4F0F-020D-B141-B3CD-5D8CF4BE5B40}"/>
  </w:font>
  <w:font w:name="Courier New">
    <w:panose1 w:val="02070309020205020404"/>
    <w:charset w:val="00"/>
    <w:family w:val="modern"/>
    <w:pitch w:val="fixed"/>
    <w:sig w:usb0="E0002AFF" w:usb1="C0007843" w:usb2="00000009" w:usb3="00000000" w:csb0="000001FF" w:csb1="00000000"/>
    <w:embedRegular r:id="rId4" w:fontKey="{103E8C95-6E55-374B-82D4-3897005B22B8}"/>
  </w:font>
  <w:font w:name="Noto Sans Symbols">
    <w:charset w:val="00"/>
    <w:family w:val="auto"/>
    <w:pitch w:val="default"/>
    <w:embedRegular r:id="rId5" w:fontKey="{01A7E5F0-EB0A-0F4D-9538-CDA3BA6BFCAE}"/>
  </w:font>
  <w:font w:name="Calibri">
    <w:panose1 w:val="020F0502020204030204"/>
    <w:charset w:val="00"/>
    <w:family w:val="swiss"/>
    <w:pitch w:val="variable"/>
    <w:sig w:usb0="E0002AFF" w:usb1="C000247B" w:usb2="00000009" w:usb3="00000000" w:csb0="000001FF" w:csb1="00000000"/>
    <w:embedRegular r:id="rId6" w:fontKey="{251FBF4E-8C8C-ED4E-87DC-5B91298B311E}"/>
    <w:embedBold r:id="rId7" w:fontKey="{40AA1605-AAAB-0A4D-AD38-77E050D819DA}"/>
  </w:font>
  <w:font w:name="Georgia">
    <w:panose1 w:val="02040502050405020303"/>
    <w:charset w:val="00"/>
    <w:family w:val="roman"/>
    <w:pitch w:val="variable"/>
    <w:sig w:usb0="00000287" w:usb1="00000000" w:usb2="00000000" w:usb3="00000000" w:csb0="0000009F" w:csb1="00000000"/>
    <w:embedItalic r:id="rId8" w:fontKey="{CE6F5208-6D39-7343-B39D-9F9F814251B8}"/>
  </w:font>
  <w:font w:name="Calibri Light">
    <w:panose1 w:val="020F0302020204030204"/>
    <w:charset w:val="00"/>
    <w:family w:val="modern"/>
    <w:pitch w:val="variable"/>
    <w:sig w:usb0="00000003" w:usb1="00000000" w:usb2="00000000" w:usb3="00000000" w:csb0="00000001" w:csb1="00000000"/>
    <w:embedRegular r:id="rId9" w:fontKey="{1B7D66D3-C1CC-7F48-97F9-D7B39E7089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8A8C0E" w14:textId="77777777" w:rsidR="001F73AC" w:rsidRDefault="00000000">
    <w:pPr>
      <w:pBdr>
        <w:top w:val="nil"/>
        <w:left w:val="nil"/>
        <w:bottom w:val="nil"/>
        <w:right w:val="nil"/>
        <w:between w:val="nil"/>
      </w:pBdr>
      <w:tabs>
        <w:tab w:val="center" w:pos="4536"/>
        <w:tab w:val="right" w:pos="9072"/>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805EC">
      <w:rPr>
        <w:noProof/>
        <w:color w:val="000000"/>
      </w:rPr>
      <w:t>1</w:t>
    </w:r>
    <w:r>
      <w:rPr>
        <w:color w:val="000000"/>
      </w:rPr>
      <w:fldChar w:fldCharType="end"/>
    </w:r>
  </w:p>
  <w:p w14:paraId="222BBE72" w14:textId="77777777" w:rsidR="001F73AC" w:rsidRDefault="001F73AC">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973EFD" w14:textId="77777777" w:rsidR="00703301" w:rsidRDefault="00703301">
      <w:pPr>
        <w:spacing w:line="240" w:lineRule="auto"/>
      </w:pPr>
      <w:r>
        <w:separator/>
      </w:r>
    </w:p>
  </w:footnote>
  <w:footnote w:type="continuationSeparator" w:id="0">
    <w:p w14:paraId="012024C2" w14:textId="77777777" w:rsidR="00703301" w:rsidRDefault="007033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E05852"/>
    <w:multiLevelType w:val="multilevel"/>
    <w:tmpl w:val="FC68C5D4"/>
    <w:lvl w:ilvl="0">
      <w:start w:val="4"/>
      <w:numFmt w:val="decimal"/>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653C40"/>
    <w:multiLevelType w:val="multilevel"/>
    <w:tmpl w:val="626C5C32"/>
    <w:lvl w:ilvl="0">
      <w:start w:val="3"/>
      <w:numFmt w:val="bullet"/>
      <w:lvlText w:val="-"/>
      <w:lvlJc w:val="left"/>
      <w:pPr>
        <w:ind w:left="1665" w:hanging="360"/>
      </w:pPr>
      <w:rPr>
        <w:rFonts w:ascii="Arial" w:eastAsia="Arial" w:hAnsi="Arial" w:cs="Arial"/>
      </w:rPr>
    </w:lvl>
    <w:lvl w:ilvl="1">
      <w:start w:val="1"/>
      <w:numFmt w:val="bullet"/>
      <w:lvlText w:val="o"/>
      <w:lvlJc w:val="left"/>
      <w:pPr>
        <w:ind w:left="2385" w:hanging="360"/>
      </w:pPr>
      <w:rPr>
        <w:rFonts w:ascii="Courier New" w:eastAsia="Courier New" w:hAnsi="Courier New" w:cs="Courier New"/>
      </w:rPr>
    </w:lvl>
    <w:lvl w:ilvl="2">
      <w:start w:val="1"/>
      <w:numFmt w:val="bullet"/>
      <w:lvlText w:val="▪"/>
      <w:lvlJc w:val="left"/>
      <w:pPr>
        <w:ind w:left="3105" w:hanging="360"/>
      </w:pPr>
      <w:rPr>
        <w:rFonts w:ascii="Noto Sans Symbols" w:eastAsia="Noto Sans Symbols" w:hAnsi="Noto Sans Symbols" w:cs="Noto Sans Symbols"/>
      </w:rPr>
    </w:lvl>
    <w:lvl w:ilvl="3">
      <w:start w:val="1"/>
      <w:numFmt w:val="bullet"/>
      <w:lvlText w:val="●"/>
      <w:lvlJc w:val="left"/>
      <w:pPr>
        <w:ind w:left="3825" w:hanging="360"/>
      </w:pPr>
      <w:rPr>
        <w:rFonts w:ascii="Noto Sans Symbols" w:eastAsia="Noto Sans Symbols" w:hAnsi="Noto Sans Symbols" w:cs="Noto Sans Symbols"/>
      </w:rPr>
    </w:lvl>
    <w:lvl w:ilvl="4">
      <w:start w:val="1"/>
      <w:numFmt w:val="bullet"/>
      <w:lvlText w:val="o"/>
      <w:lvlJc w:val="left"/>
      <w:pPr>
        <w:ind w:left="4545" w:hanging="360"/>
      </w:pPr>
      <w:rPr>
        <w:rFonts w:ascii="Courier New" w:eastAsia="Courier New" w:hAnsi="Courier New" w:cs="Courier New"/>
      </w:rPr>
    </w:lvl>
    <w:lvl w:ilvl="5">
      <w:start w:val="1"/>
      <w:numFmt w:val="bullet"/>
      <w:lvlText w:val="▪"/>
      <w:lvlJc w:val="left"/>
      <w:pPr>
        <w:ind w:left="5265" w:hanging="360"/>
      </w:pPr>
      <w:rPr>
        <w:rFonts w:ascii="Noto Sans Symbols" w:eastAsia="Noto Sans Symbols" w:hAnsi="Noto Sans Symbols" w:cs="Noto Sans Symbols"/>
      </w:rPr>
    </w:lvl>
    <w:lvl w:ilvl="6">
      <w:start w:val="1"/>
      <w:numFmt w:val="bullet"/>
      <w:lvlText w:val="●"/>
      <w:lvlJc w:val="left"/>
      <w:pPr>
        <w:ind w:left="5985" w:hanging="360"/>
      </w:pPr>
      <w:rPr>
        <w:rFonts w:ascii="Noto Sans Symbols" w:eastAsia="Noto Sans Symbols" w:hAnsi="Noto Sans Symbols" w:cs="Noto Sans Symbols"/>
      </w:rPr>
    </w:lvl>
    <w:lvl w:ilvl="7">
      <w:start w:val="1"/>
      <w:numFmt w:val="bullet"/>
      <w:lvlText w:val="o"/>
      <w:lvlJc w:val="left"/>
      <w:pPr>
        <w:ind w:left="6705" w:hanging="360"/>
      </w:pPr>
      <w:rPr>
        <w:rFonts w:ascii="Courier New" w:eastAsia="Courier New" w:hAnsi="Courier New" w:cs="Courier New"/>
      </w:rPr>
    </w:lvl>
    <w:lvl w:ilvl="8">
      <w:start w:val="1"/>
      <w:numFmt w:val="bullet"/>
      <w:lvlText w:val="▪"/>
      <w:lvlJc w:val="left"/>
      <w:pPr>
        <w:ind w:left="7425" w:hanging="360"/>
      </w:pPr>
      <w:rPr>
        <w:rFonts w:ascii="Noto Sans Symbols" w:eastAsia="Noto Sans Symbols" w:hAnsi="Noto Sans Symbols" w:cs="Noto Sans Symbols"/>
      </w:rPr>
    </w:lvl>
  </w:abstractNum>
  <w:abstractNum w:abstractNumId="2" w15:restartNumberingAfterBreak="0">
    <w:nsid w:val="452B3724"/>
    <w:multiLevelType w:val="multilevel"/>
    <w:tmpl w:val="2D880412"/>
    <w:lvl w:ilvl="0">
      <w:start w:val="3"/>
      <w:numFmt w:val="bullet"/>
      <w:lvlText w:val="●"/>
      <w:lvlJc w:val="left"/>
      <w:pPr>
        <w:ind w:left="1305" w:hanging="360"/>
      </w:pPr>
      <w:rPr>
        <w:rFonts w:ascii="Noto Sans Symbols" w:eastAsia="Noto Sans Symbols" w:hAnsi="Noto Sans Symbols" w:cs="Noto Sans Symbols"/>
      </w:rPr>
    </w:lvl>
    <w:lvl w:ilvl="1">
      <w:start w:val="1"/>
      <w:numFmt w:val="bullet"/>
      <w:lvlText w:val="o"/>
      <w:lvlJc w:val="left"/>
      <w:pPr>
        <w:ind w:left="2025" w:hanging="360"/>
      </w:pPr>
      <w:rPr>
        <w:rFonts w:ascii="Courier New" w:eastAsia="Courier New" w:hAnsi="Courier New" w:cs="Courier New"/>
      </w:rPr>
    </w:lvl>
    <w:lvl w:ilvl="2">
      <w:start w:val="1"/>
      <w:numFmt w:val="bullet"/>
      <w:lvlText w:val="▪"/>
      <w:lvlJc w:val="left"/>
      <w:pPr>
        <w:ind w:left="2745" w:hanging="360"/>
      </w:pPr>
      <w:rPr>
        <w:rFonts w:ascii="Noto Sans Symbols" w:eastAsia="Noto Sans Symbols" w:hAnsi="Noto Sans Symbols" w:cs="Noto Sans Symbols"/>
      </w:rPr>
    </w:lvl>
    <w:lvl w:ilvl="3">
      <w:start w:val="1"/>
      <w:numFmt w:val="bullet"/>
      <w:lvlText w:val="●"/>
      <w:lvlJc w:val="left"/>
      <w:pPr>
        <w:ind w:left="3465" w:hanging="360"/>
      </w:pPr>
      <w:rPr>
        <w:rFonts w:ascii="Noto Sans Symbols" w:eastAsia="Noto Sans Symbols" w:hAnsi="Noto Sans Symbols" w:cs="Noto Sans Symbols"/>
      </w:rPr>
    </w:lvl>
    <w:lvl w:ilvl="4">
      <w:start w:val="1"/>
      <w:numFmt w:val="bullet"/>
      <w:lvlText w:val="o"/>
      <w:lvlJc w:val="left"/>
      <w:pPr>
        <w:ind w:left="4185" w:hanging="360"/>
      </w:pPr>
      <w:rPr>
        <w:rFonts w:ascii="Courier New" w:eastAsia="Courier New" w:hAnsi="Courier New" w:cs="Courier New"/>
      </w:rPr>
    </w:lvl>
    <w:lvl w:ilvl="5">
      <w:start w:val="1"/>
      <w:numFmt w:val="bullet"/>
      <w:lvlText w:val="▪"/>
      <w:lvlJc w:val="left"/>
      <w:pPr>
        <w:ind w:left="4905" w:hanging="360"/>
      </w:pPr>
      <w:rPr>
        <w:rFonts w:ascii="Noto Sans Symbols" w:eastAsia="Noto Sans Symbols" w:hAnsi="Noto Sans Symbols" w:cs="Noto Sans Symbols"/>
      </w:rPr>
    </w:lvl>
    <w:lvl w:ilvl="6">
      <w:start w:val="1"/>
      <w:numFmt w:val="bullet"/>
      <w:lvlText w:val="●"/>
      <w:lvlJc w:val="left"/>
      <w:pPr>
        <w:ind w:left="5625" w:hanging="360"/>
      </w:pPr>
      <w:rPr>
        <w:rFonts w:ascii="Noto Sans Symbols" w:eastAsia="Noto Sans Symbols" w:hAnsi="Noto Sans Symbols" w:cs="Noto Sans Symbols"/>
      </w:rPr>
    </w:lvl>
    <w:lvl w:ilvl="7">
      <w:start w:val="1"/>
      <w:numFmt w:val="bullet"/>
      <w:lvlText w:val="o"/>
      <w:lvlJc w:val="left"/>
      <w:pPr>
        <w:ind w:left="6345" w:hanging="360"/>
      </w:pPr>
      <w:rPr>
        <w:rFonts w:ascii="Courier New" w:eastAsia="Courier New" w:hAnsi="Courier New" w:cs="Courier New"/>
      </w:rPr>
    </w:lvl>
    <w:lvl w:ilvl="8">
      <w:start w:val="1"/>
      <w:numFmt w:val="bullet"/>
      <w:lvlText w:val="▪"/>
      <w:lvlJc w:val="left"/>
      <w:pPr>
        <w:ind w:left="7065" w:hanging="360"/>
      </w:pPr>
      <w:rPr>
        <w:rFonts w:ascii="Noto Sans Symbols" w:eastAsia="Noto Sans Symbols" w:hAnsi="Noto Sans Symbols" w:cs="Noto Sans Symbols"/>
      </w:rPr>
    </w:lvl>
  </w:abstractNum>
  <w:abstractNum w:abstractNumId="3" w15:restartNumberingAfterBreak="0">
    <w:nsid w:val="5A467399"/>
    <w:multiLevelType w:val="multilevel"/>
    <w:tmpl w:val="F482DB14"/>
    <w:lvl w:ilvl="0">
      <w:start w:val="1"/>
      <w:numFmt w:val="upperRoman"/>
      <w:lvlText w:val="%1-"/>
      <w:lvlJc w:val="left"/>
      <w:pPr>
        <w:ind w:left="945" w:hanging="720"/>
      </w:pPr>
      <w:rPr>
        <w:color w:val="980000"/>
      </w:rPr>
    </w:lvl>
    <w:lvl w:ilvl="1">
      <w:start w:val="1"/>
      <w:numFmt w:val="lowerLetter"/>
      <w:lvlText w:val="%2."/>
      <w:lvlJc w:val="left"/>
      <w:pPr>
        <w:ind w:left="1305" w:hanging="360"/>
      </w:pPr>
    </w:lvl>
    <w:lvl w:ilvl="2">
      <w:start w:val="1"/>
      <w:numFmt w:val="lowerRoman"/>
      <w:lvlText w:val="%3."/>
      <w:lvlJc w:val="right"/>
      <w:pPr>
        <w:ind w:left="2025" w:hanging="180"/>
      </w:pPr>
    </w:lvl>
    <w:lvl w:ilvl="3">
      <w:start w:val="1"/>
      <w:numFmt w:val="decimal"/>
      <w:lvlText w:val="%4."/>
      <w:lvlJc w:val="left"/>
      <w:pPr>
        <w:ind w:left="2745" w:hanging="360"/>
      </w:pPr>
    </w:lvl>
    <w:lvl w:ilvl="4">
      <w:start w:val="1"/>
      <w:numFmt w:val="lowerLetter"/>
      <w:lvlText w:val="%5."/>
      <w:lvlJc w:val="left"/>
      <w:pPr>
        <w:ind w:left="3465" w:hanging="360"/>
      </w:pPr>
    </w:lvl>
    <w:lvl w:ilvl="5">
      <w:start w:val="1"/>
      <w:numFmt w:val="lowerRoman"/>
      <w:lvlText w:val="%6."/>
      <w:lvlJc w:val="right"/>
      <w:pPr>
        <w:ind w:left="4185" w:hanging="180"/>
      </w:pPr>
    </w:lvl>
    <w:lvl w:ilvl="6">
      <w:start w:val="1"/>
      <w:numFmt w:val="decimal"/>
      <w:lvlText w:val="%7."/>
      <w:lvlJc w:val="left"/>
      <w:pPr>
        <w:ind w:left="4905" w:hanging="360"/>
      </w:pPr>
    </w:lvl>
    <w:lvl w:ilvl="7">
      <w:start w:val="1"/>
      <w:numFmt w:val="lowerLetter"/>
      <w:lvlText w:val="%8."/>
      <w:lvlJc w:val="left"/>
      <w:pPr>
        <w:ind w:left="5625" w:hanging="360"/>
      </w:pPr>
    </w:lvl>
    <w:lvl w:ilvl="8">
      <w:start w:val="1"/>
      <w:numFmt w:val="lowerRoman"/>
      <w:lvlText w:val="%9."/>
      <w:lvlJc w:val="right"/>
      <w:pPr>
        <w:ind w:left="6345" w:hanging="180"/>
      </w:pPr>
    </w:lvl>
  </w:abstractNum>
  <w:abstractNum w:abstractNumId="4" w15:restartNumberingAfterBreak="0">
    <w:nsid w:val="729F7D2C"/>
    <w:multiLevelType w:val="multilevel"/>
    <w:tmpl w:val="93CA4142"/>
    <w:lvl w:ilvl="0">
      <w:start w:val="1"/>
      <w:numFmt w:val="decimal"/>
      <w:lvlText w:val="%1-"/>
      <w:lvlJc w:val="left"/>
      <w:pPr>
        <w:ind w:left="720" w:hanging="360"/>
      </w:pPr>
      <w:rPr>
        <w:rFonts w:ascii="Arial" w:eastAsia="Arial" w:hAnsi="Arial" w:cs="Arial"/>
        <w:b w:val="0"/>
        <w:bCs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0746811">
    <w:abstractNumId w:val="3"/>
  </w:num>
  <w:num w:numId="2" w16cid:durableId="1064064647">
    <w:abstractNumId w:val="4"/>
  </w:num>
  <w:num w:numId="3" w16cid:durableId="947857309">
    <w:abstractNumId w:val="0"/>
  </w:num>
  <w:num w:numId="4" w16cid:durableId="1217820659">
    <w:abstractNumId w:val="2"/>
  </w:num>
  <w:num w:numId="5" w16cid:durableId="1343718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3AC"/>
    <w:rsid w:val="001F73AC"/>
    <w:rsid w:val="004805EC"/>
    <w:rsid w:val="00703301"/>
    <w:rsid w:val="007F02C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43B485C"/>
  <w15:docId w15:val="{64FA8D42-7693-084B-8B5B-D5CD3C170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fr" w:eastAsia="en-GB" w:bidi="ar-SA"/>
      </w:rPr>
    </w:rPrDefault>
    <w:pPrDefault>
      <w:pPr>
        <w:spacing w:line="12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NoSpacing">
    <w:name w:val="No Spacing"/>
    <w:uiPriority w:val="1"/>
    <w:qFormat/>
    <w:rsid w:val="00556A20"/>
    <w:pPr>
      <w:spacing w:line="240" w:lineRule="auto"/>
    </w:pPr>
  </w:style>
  <w:style w:type="paragraph" w:styleId="Header">
    <w:name w:val="header"/>
    <w:basedOn w:val="Normal"/>
    <w:link w:val="HeaderChar"/>
    <w:uiPriority w:val="99"/>
    <w:unhideWhenUsed/>
    <w:rsid w:val="00E1780D"/>
    <w:pPr>
      <w:tabs>
        <w:tab w:val="center" w:pos="4536"/>
        <w:tab w:val="right" w:pos="9072"/>
      </w:tabs>
      <w:spacing w:line="240" w:lineRule="auto"/>
    </w:pPr>
  </w:style>
  <w:style w:type="character" w:customStyle="1" w:styleId="HeaderChar">
    <w:name w:val="Header Char"/>
    <w:basedOn w:val="DefaultParagraphFont"/>
    <w:link w:val="Header"/>
    <w:uiPriority w:val="99"/>
    <w:rsid w:val="00E1780D"/>
  </w:style>
  <w:style w:type="paragraph" w:styleId="Footer">
    <w:name w:val="footer"/>
    <w:basedOn w:val="Normal"/>
    <w:link w:val="FooterChar"/>
    <w:uiPriority w:val="99"/>
    <w:unhideWhenUsed/>
    <w:rsid w:val="00E1780D"/>
    <w:pPr>
      <w:tabs>
        <w:tab w:val="center" w:pos="4536"/>
        <w:tab w:val="right" w:pos="9072"/>
      </w:tabs>
      <w:spacing w:line="240" w:lineRule="auto"/>
    </w:pPr>
  </w:style>
  <w:style w:type="character" w:customStyle="1" w:styleId="FooterChar">
    <w:name w:val="Footer Char"/>
    <w:basedOn w:val="DefaultParagraphFont"/>
    <w:link w:val="Footer"/>
    <w:uiPriority w:val="99"/>
    <w:rsid w:val="00E1780D"/>
  </w:style>
  <w:style w:type="paragraph" w:styleId="ListParagraph">
    <w:name w:val="List Paragraph"/>
    <w:basedOn w:val="Normal"/>
    <w:uiPriority w:val="34"/>
    <w:qFormat/>
    <w:rsid w:val="00834330"/>
    <w:pPr>
      <w:ind w:left="720"/>
      <w:contextualSpacing/>
    </w:pPr>
  </w:style>
  <w:style w:type="paragraph" w:styleId="NormalWeb">
    <w:name w:val="Normal (Web)"/>
    <w:basedOn w:val="Normal"/>
    <w:uiPriority w:val="99"/>
    <w:unhideWhenUsed/>
    <w:rsid w:val="00D675A2"/>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tt7KbG3Q22f9fYdrucoA0x4Q==">CgMxLjAyDmgua2p5aHNqcmNtcDliMg5oLnQ0ZjdycnliaGQxYzIOaC5rbGI3MGFobHhnZnA4AHIhMWNFV2dEMjM0a1h6TW9VU3lkbHZnbDlpQ2owRkJkZDZ2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827</Words>
  <Characters>4718</Characters>
  <Application>Microsoft Office Word</Application>
  <DocSecurity>0</DocSecurity>
  <Lines>39</Lines>
  <Paragraphs>11</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Office</cp:lastModifiedBy>
  <cp:revision>2</cp:revision>
  <dcterms:created xsi:type="dcterms:W3CDTF">2026-09-20T18:09:00Z</dcterms:created>
  <dcterms:modified xsi:type="dcterms:W3CDTF">2026-09-20T18:09:00Z</dcterms:modified>
</cp:coreProperties>
</file>