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9D18F" w14:textId="77777777" w:rsidR="001A2E5B" w:rsidRPr="001A2E5B" w:rsidRDefault="001A2E5B" w:rsidP="001A2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E5B">
        <w:rPr>
          <w:rFonts w:ascii="Times New Roman" w:eastAsia="Times New Roman" w:hAnsi="Times New Roman" w:cs="Times New Roman"/>
          <w:kern w:val="0"/>
          <w14:ligatures w14:val="none"/>
        </w:rPr>
        <w:t>Short answer: functionally, you can leave everything as-is. But for maintainability and testability, a couple files are long enough (and mix concerns enough) that splitting will pay off.</w:t>
      </w:r>
    </w:p>
    <w:p w14:paraId="0ED947D3" w14:textId="77777777" w:rsidR="001A2E5B" w:rsidRPr="001A2E5B" w:rsidRDefault="001A2E5B" w:rsidP="001A2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E5B">
        <w:rPr>
          <w:rFonts w:ascii="Times New Roman" w:eastAsia="Times New Roman" w:hAnsi="Times New Roman" w:cs="Times New Roman"/>
          <w:kern w:val="0"/>
          <w14:ligatures w14:val="none"/>
        </w:rPr>
        <w:t>Here’s a data-driven suggestion based on what you uploaded:</w:t>
      </w:r>
    </w:p>
    <w:p w14:paraId="40A51A48" w14:textId="77777777" w:rsidR="001A2E5B" w:rsidRPr="001A2E5B" w:rsidRDefault="001A2E5B" w:rsidP="001A2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1A2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770 lines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>, 8 top-level functions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br/>
        <w:t>Purpose: candidate sizing/build, model-matrix build, I-criterion, multi-start worker, I-optimal search.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2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split by concern:</w:t>
      </w:r>
    </w:p>
    <w:p w14:paraId="18EE1194" w14:textId="77777777" w:rsidR="001A2E5B" w:rsidRPr="001A2E5B" w:rsidRDefault="001A2E5B" w:rsidP="001A2E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candidate.py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estimate_candidate_size</w:t>
      </w:r>
      <w:proofErr w:type="spellEnd"/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build_candidate</w:t>
      </w:r>
      <w:proofErr w:type="spellEnd"/>
    </w:p>
    <w:p w14:paraId="002510F1" w14:textId="77777777" w:rsidR="001A2E5B" w:rsidRPr="001A2E5B" w:rsidRDefault="001A2E5B" w:rsidP="001A2E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model_matrix.py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build_model_matrix</w:t>
      </w:r>
      <w:proofErr w:type="spellEnd"/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(and Patsy helpers if any)</w:t>
      </w:r>
    </w:p>
    <w:p w14:paraId="2907AD8B" w14:textId="77777777" w:rsidR="001A2E5B" w:rsidRPr="001A2E5B" w:rsidRDefault="001A2E5B" w:rsidP="001A2E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iopt_search.py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optimal_indices_from_X</w:t>
      </w:r>
      <w:proofErr w:type="spellEnd"/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i_criterion_for_indices</w:t>
      </w:r>
      <w:proofErr w:type="spellEnd"/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one_start_worker</w:t>
      </w:r>
      <w:proofErr w:type="spellEnd"/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build_i_opt_design_with_idx</w:t>
      </w:r>
      <w:proofErr w:type="spellEnd"/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build_i_opt_design</w:t>
      </w:r>
      <w:proofErr w:type="spellEnd"/>
      <w:r w:rsidRPr="001A2E5B">
        <w:rPr>
          <w:rFonts w:ascii="Times New Roman" w:eastAsia="Times New Roman" w:hAnsi="Times New Roman" w:cs="Times New Roman"/>
          <w:kern w:val="0"/>
          <w14:ligatures w14:val="none"/>
        </w:rPr>
        <w:br/>
        <w:t>Benefits: isolates pure generation vs. encoding vs. search; unit tests become simpler; swapping search algorithms later is easier.</w:t>
      </w:r>
    </w:p>
    <w:p w14:paraId="2699659F" w14:textId="77777777" w:rsidR="001A2E5B" w:rsidRPr="001A2E5B" w:rsidRDefault="001A2E5B" w:rsidP="001A2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diagnostics.py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1A2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663 lines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>, 8 top-level functions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br/>
        <w:t>Purpose: metrics (leverages, VIFs, efficiencies), plotting, export.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2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split into:</w:t>
      </w:r>
    </w:p>
    <w:p w14:paraId="65DC487F" w14:textId="77777777" w:rsidR="001A2E5B" w:rsidRPr="001A2E5B" w:rsidRDefault="001A2E5B" w:rsidP="001A2E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diag_metrics.py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xtx</w:t>
      </w:r>
      <w:proofErr w:type="spellEnd"/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pinv</w:t>
      </w:r>
      <w:proofErr w:type="spellEnd"/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has_intercept</w:t>
      </w:r>
      <w:proofErr w:type="spellEnd"/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compute_vif</w:t>
      </w:r>
      <w:proofErr w:type="spellEnd"/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compute_leverages</w:t>
      </w:r>
      <w:proofErr w:type="spellEnd"/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compute_design_metrics</w:t>
      </w:r>
      <w:proofErr w:type="spellEnd"/>
    </w:p>
    <w:p w14:paraId="4ED611C5" w14:textId="77777777" w:rsidR="001A2E5B" w:rsidRPr="001A2E5B" w:rsidRDefault="001A2E5B" w:rsidP="001A2E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diag_plots.py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create_diagnostic_plots</w:t>
      </w:r>
      <w:proofErr w:type="spellEnd"/>
    </w:p>
    <w:p w14:paraId="0574800C" w14:textId="77777777" w:rsidR="001A2E5B" w:rsidRPr="001A2E5B" w:rsidRDefault="001A2E5B" w:rsidP="001A2E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diag_export.py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export_diagnostics</w:t>
      </w:r>
      <w:proofErr w:type="spellEnd"/>
      <w:r w:rsidRPr="001A2E5B">
        <w:rPr>
          <w:rFonts w:ascii="Times New Roman" w:eastAsia="Times New Roman" w:hAnsi="Times New Roman" w:cs="Times New Roman"/>
          <w:kern w:val="0"/>
          <w14:ligatures w14:val="none"/>
        </w:rPr>
        <w:br/>
        <w:t>Benefits: plotting deps become optional; metrics remain lightweight; clearer import graph (API can import metrics without pulling matplotlib).</w:t>
      </w:r>
    </w:p>
    <w:p w14:paraId="6160F8CA" w14:textId="77777777" w:rsidR="001A2E5B" w:rsidRPr="001A2E5B" w:rsidRDefault="001A2E5B" w:rsidP="001A2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1A2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600 lines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>, 6 top-level functions (</w:t>
      </w:r>
      <w:proofErr w:type="spellStart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i_optimal_powered_design</w:t>
      </w:r>
      <w:proofErr w:type="spellEnd"/>
      <w:r w:rsidRPr="001A2E5B">
        <w:rPr>
          <w:rFonts w:ascii="Times New Roman" w:eastAsia="Times New Roman" w:hAnsi="Times New Roman" w:cs="Times New Roman"/>
          <w:kern w:val="0"/>
          <w14:ligatures w14:val="none"/>
        </w:rPr>
        <w:t>, plus power-curve helpers)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br/>
        <w:t>Purpose: orchestration + power curves.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2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keep </w:t>
      </w:r>
      <w:r w:rsidRPr="001A2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orchestration in </w:t>
      </w: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; move curve helpers to </w:t>
      </w: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power_curves.py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(you already have that module) and </w:t>
      </w:r>
      <w:r w:rsidRPr="001A2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import/re-export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__init__.py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for a stable public surface. Right </w:t>
      </w:r>
      <w:proofErr w:type="gramStart"/>
      <w:r w:rsidRPr="001A2E5B">
        <w:rPr>
          <w:rFonts w:ascii="Times New Roman" w:eastAsia="Times New Roman" w:hAnsi="Times New Roman" w:cs="Times New Roman"/>
          <w:kern w:val="0"/>
          <w14:ligatures w14:val="none"/>
        </w:rPr>
        <w:t>now</w:t>
      </w:r>
      <w:proofErr w:type="gramEnd"/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duplicates </w:t>
      </w:r>
      <w:proofErr w:type="spellStart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power_curve_by_n</w:t>
      </w:r>
      <w:proofErr w:type="spellEnd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/effect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that also exist in </w:t>
      </w: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power_curves.py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—pick one home (prefer </w:t>
      </w: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power_curves.py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>) to avoid drift.</w:t>
      </w:r>
    </w:p>
    <w:p w14:paraId="60355292" w14:textId="77777777" w:rsidR="001A2E5B" w:rsidRPr="001A2E5B" w:rsidRDefault="001A2E5B" w:rsidP="001A2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power_curves.py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1A2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484 lines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>, 3 top-level functions (</w:t>
      </w:r>
      <w:proofErr w:type="spellStart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power_curve_by_n</w:t>
      </w:r>
      <w:proofErr w:type="spellEnd"/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power_curve_by_effect</w:t>
      </w:r>
      <w:proofErr w:type="spellEnd"/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power_surface_2d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br/>
        <w:t>Purpose: analysis/visualization utilities.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2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fine to keep as one file, or (optionally) split plotting into </w:t>
      </w: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curves_plot.py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if you want matplotlib completely decoupled from numeric generation.</w:t>
      </w:r>
    </w:p>
    <w:p w14:paraId="78AD882C" w14:textId="77777777" w:rsidR="001A2E5B" w:rsidRPr="001A2E5B" w:rsidRDefault="001A2E5B" w:rsidP="001A2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1A2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387 lines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>, 6 top-level functions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br/>
        <w:t>Purpose: config loading/validation, argument parsing, driver.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2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okay to keep. If you want, move config parsing helpers to </w:t>
      </w: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cli_config.py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>, but it’s not necessary.</w:t>
      </w:r>
    </w:p>
    <w:p w14:paraId="344DF7B9" w14:textId="77777777" w:rsidR="001A2E5B" w:rsidRPr="001A2E5B" w:rsidRDefault="001A2E5B" w:rsidP="001A2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1A2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331 lines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, 3 </w:t>
      </w:r>
      <w:proofErr w:type="spellStart"/>
      <w:r w:rsidRPr="001A2E5B">
        <w:rPr>
          <w:rFonts w:ascii="Times New Roman" w:eastAsia="Times New Roman" w:hAnsi="Times New Roman" w:cs="Times New Roman"/>
          <w:kern w:val="0"/>
          <w14:ligatures w14:val="none"/>
        </w:rPr>
        <w:t>dataclasses</w:t>
      </w:r>
      <w:proofErr w:type="spellEnd"/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PowerContrastConfig</w:t>
      </w:r>
      <w:proofErr w:type="spellEnd"/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PowerR2Config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DesignOptions</w:t>
      </w:r>
      <w:proofErr w:type="spellEnd"/>
      <w:r w:rsidRPr="001A2E5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br/>
        <w:t>Purpose: typed configuration.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2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keep as-is.</w:t>
      </w:r>
    </w:p>
    <w:p w14:paraId="2E2531B9" w14:textId="77777777" w:rsidR="001A2E5B" w:rsidRPr="001A2E5B" w:rsidRDefault="001A2E5B" w:rsidP="001A2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power.py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1A2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306 lines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>, 5 top-level functions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br/>
        <w:t>Purpose: contrast power + global R² power, stable linear algebra helpers.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2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keep as-is.</w:t>
      </w:r>
    </w:p>
    <w:p w14:paraId="63F164EA" w14:textId="77777777" w:rsidR="001A2E5B" w:rsidRPr="001A2E5B" w:rsidRDefault="001A2E5B" w:rsidP="001A2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contrasts.py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1A2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190 lines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>, 2 functions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br/>
        <w:t>Purpose: contrast generation from scenarios / validation.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2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keep as-is.</w:t>
      </w:r>
    </w:p>
    <w:p w14:paraId="3EB955A0" w14:textId="77777777" w:rsidR="001A2E5B" w:rsidRPr="001A2E5B" w:rsidRDefault="001A2E5B" w:rsidP="001A2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utils.py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1A2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108 lines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>, 2 functions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br/>
        <w:t>Purpose: small helpers.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2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keep as-is.</w:t>
      </w:r>
    </w:p>
    <w:p w14:paraId="6716B530" w14:textId="77777777" w:rsidR="001A2E5B" w:rsidRPr="001A2E5B" w:rsidRDefault="001A2E5B" w:rsidP="001A2E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2E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split the three bolded ones?</w:t>
      </w:r>
    </w:p>
    <w:p w14:paraId="6D31D903" w14:textId="77777777" w:rsidR="001A2E5B" w:rsidRPr="001A2E5B" w:rsidRDefault="001A2E5B" w:rsidP="001A2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responsibility: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Searching, diagnostics, and orchestration are distinct concerns.</w:t>
      </w:r>
    </w:p>
    <w:p w14:paraId="2C5F3B7B" w14:textId="77777777" w:rsidR="001A2E5B" w:rsidRPr="001A2E5B" w:rsidRDefault="001A2E5B" w:rsidP="001A2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Dependency hygiene: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Plotting becomes optional if isolated. Core math modules load fast and have fewer third-party deps.</w:t>
      </w:r>
    </w:p>
    <w:p w14:paraId="5C79AD08" w14:textId="77777777" w:rsidR="001A2E5B" w:rsidRPr="001A2E5B" w:rsidRDefault="001A2E5B" w:rsidP="001A2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Testability: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Each module’s public functions can get a tight, focused test suite.</w:t>
      </w:r>
    </w:p>
    <w:p w14:paraId="42EFF375" w14:textId="77777777" w:rsidR="001A2E5B" w:rsidRPr="001A2E5B" w:rsidRDefault="001A2E5B" w:rsidP="001A2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Future swaps: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You can add a coordinate-exchange or SA search in </w:t>
      </w: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iopt_search.py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without touching candidate/model code.</w:t>
      </w:r>
    </w:p>
    <w:p w14:paraId="0A5BAA65" w14:textId="77777777" w:rsidR="001A2E5B" w:rsidRPr="001A2E5B" w:rsidRDefault="001A2E5B" w:rsidP="001A2E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2E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Minimal refactor plan (no behavior changes)</w:t>
      </w:r>
    </w:p>
    <w:p w14:paraId="79A4A4D4" w14:textId="77777777" w:rsidR="001A2E5B" w:rsidRPr="001A2E5B" w:rsidRDefault="001A2E5B" w:rsidP="001A2E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candidate.py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model_matrix.py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iopt_search.py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diag_metrics.py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diag_plots.py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diag_export.py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544570" w14:textId="77777777" w:rsidR="001A2E5B" w:rsidRPr="001A2E5B" w:rsidRDefault="001A2E5B" w:rsidP="001A2E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Move functions as mapped above; update imports in </w:t>
      </w: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diagnostics.py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(now a thin wrapper or removed), and any callers.</w:t>
      </w:r>
    </w:p>
    <w:p w14:paraId="07F8AD3C" w14:textId="77777777" w:rsidR="001A2E5B" w:rsidRPr="001A2E5B" w:rsidRDefault="001A2E5B" w:rsidP="001A2E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, delete local </w:t>
      </w:r>
      <w:proofErr w:type="spellStart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power_curve_by_n</w:t>
      </w:r>
      <w:proofErr w:type="spellEnd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/effect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, import from </w:t>
      </w: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power_curves.py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1A9E93" w14:textId="77777777" w:rsidR="001A2E5B" w:rsidRPr="001A2E5B" w:rsidRDefault="001A2E5B" w:rsidP="001A2E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Update </w:t>
      </w: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__init__.py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to re-export the stable public API:</w:t>
      </w:r>
    </w:p>
    <w:p w14:paraId="1A426E0F" w14:textId="77777777" w:rsidR="001A2E5B" w:rsidRPr="001A2E5B" w:rsidRDefault="001A2E5B" w:rsidP="001A2E5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.</w:t>
      </w:r>
      <w:proofErr w:type="spellStart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proofErr w:type="gramEnd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i_optimal_powered_design</w:t>
      </w:r>
      <w:proofErr w:type="spellEnd"/>
    </w:p>
    <w:p w14:paraId="0184E435" w14:textId="77777777" w:rsidR="001A2E5B" w:rsidRPr="001A2E5B" w:rsidRDefault="001A2E5B" w:rsidP="001A2E5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.</w:t>
      </w:r>
      <w:proofErr w:type="spellStart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</w:t>
      </w:r>
      <w:proofErr w:type="gramEnd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_curves</w:t>
      </w:r>
      <w:proofErr w:type="spellEnd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power_curve_by_n</w:t>
      </w:r>
      <w:proofErr w:type="spellEnd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power_curve_by_effect</w:t>
      </w:r>
      <w:proofErr w:type="spellEnd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power_surface_2d</w:t>
      </w:r>
    </w:p>
    <w:p w14:paraId="623385EA" w14:textId="77777777" w:rsidR="001A2E5B" w:rsidRPr="001A2E5B" w:rsidRDefault="001A2E5B" w:rsidP="001A2E5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.config import </w:t>
      </w:r>
      <w:proofErr w:type="spellStart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PowerContrastConfig</w:t>
      </w:r>
      <w:proofErr w:type="spellEnd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PowerR2Config, </w:t>
      </w:r>
      <w:proofErr w:type="spellStart"/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DesignOptions</w:t>
      </w:r>
      <w:proofErr w:type="spellEnd"/>
    </w:p>
    <w:p w14:paraId="6DA558D8" w14:textId="77777777" w:rsidR="001A2E5B" w:rsidRPr="001A2E5B" w:rsidRDefault="001A2E5B" w:rsidP="001A2E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E5B">
        <w:rPr>
          <w:rFonts w:ascii="Times New Roman" w:eastAsia="Times New Roman" w:hAnsi="Times New Roman" w:cs="Times New Roman"/>
          <w:kern w:val="0"/>
          <w14:ligatures w14:val="none"/>
        </w:rPr>
        <w:t>Run your existing examples/CLI to confirm imports and behavior are unchanged.</w:t>
      </w:r>
    </w:p>
    <w:p w14:paraId="7B4E3EEA" w14:textId="77777777" w:rsidR="001A2E5B" w:rsidRPr="001A2E5B" w:rsidRDefault="001A2E5B" w:rsidP="001A2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If you’d like, I can generate the exact file moves and patched imports as a set of diffs or provide the updated </w:t>
      </w: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__init__.py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A2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api.py</w:t>
      </w:r>
      <w:r w:rsidRPr="001A2E5B">
        <w:rPr>
          <w:rFonts w:ascii="Times New Roman" w:eastAsia="Times New Roman" w:hAnsi="Times New Roman" w:cs="Times New Roman"/>
          <w:kern w:val="0"/>
          <w14:ligatures w14:val="none"/>
        </w:rPr>
        <w:t xml:space="preserve"> with the de-duplication already done.</w:t>
      </w:r>
    </w:p>
    <w:p w14:paraId="6C65DEAA" w14:textId="77777777" w:rsidR="001F1F86" w:rsidRDefault="001F1F86"/>
    <w:sectPr w:rsidR="001F1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D01A2"/>
    <w:multiLevelType w:val="multilevel"/>
    <w:tmpl w:val="A79C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555BE6"/>
    <w:multiLevelType w:val="multilevel"/>
    <w:tmpl w:val="8458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E4233E"/>
    <w:multiLevelType w:val="multilevel"/>
    <w:tmpl w:val="6D5CE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0642965">
    <w:abstractNumId w:val="0"/>
  </w:num>
  <w:num w:numId="2" w16cid:durableId="303511631">
    <w:abstractNumId w:val="1"/>
  </w:num>
  <w:num w:numId="3" w16cid:durableId="1013385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E5B"/>
    <w:rsid w:val="001A2E5B"/>
    <w:rsid w:val="001F1F86"/>
    <w:rsid w:val="00472273"/>
    <w:rsid w:val="00AE3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68D98"/>
  <w15:chartTrackingRefBased/>
  <w15:docId w15:val="{29E6918F-058D-5142-84E1-DBFCA2663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2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2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E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E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E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2E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2E5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A2E5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2E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2E5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607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Bagalman</dc:creator>
  <cp:keywords/>
  <dc:description/>
  <cp:lastModifiedBy>Michael Bagalman</cp:lastModifiedBy>
  <cp:revision>1</cp:revision>
  <dcterms:created xsi:type="dcterms:W3CDTF">2025-10-23T11:46:00Z</dcterms:created>
  <dcterms:modified xsi:type="dcterms:W3CDTF">2025-10-23T11:47:00Z</dcterms:modified>
</cp:coreProperties>
</file>