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spacing w:after="120" w:before="240"/>
        <w:contextualSpacing w:val="false"/>
        <w:rPr/>
      </w:pPr>
      <w:bookmarkStart w:id="0" w:name="__RefHeading__217_900487627"/>
      <w:bookmarkEnd w:id="0"/>
      <w:r>
        <w:rPr/>
        <w:t>TESIS</w:t>
      </w:r>
    </w:p>
    <w:p>
      <w:pPr>
        <w:pStyle w:val="style27"/>
        <w:rPr/>
      </w:pPr>
      <w:r>
        <w:rPr/>
      </w:r>
    </w:p>
    <w:p>
      <w:pPr>
        <w:pStyle w:val="style30"/>
        <w:pageBreakBefore/>
        <w:rPr/>
      </w:pPr>
      <w:bookmarkStart w:id="1" w:name="__RefHeading__219_900487627"/>
      <w:bookmarkEnd w:id="1"/>
      <w:r>
        <w:rPr/>
        <w:t>Halaman Pengesahan</w:t>
      </w:r>
    </w:p>
    <w:p>
      <w:pPr>
        <w:pStyle w:val="style30"/>
        <w:pageBreakBefore/>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rPr>
      </w:pPr>
      <w:r>
        <w:rPr>
          <w:rFonts w:ascii="URW Chancery L" w:hAnsi="URW Chancery L"/>
        </w:rPr>
      </w:r>
    </w:p>
    <w:p>
      <w:pPr>
        <w:pStyle w:val="style30"/>
        <w:jc w:val="right"/>
        <w:rPr>
          <w:rFonts w:ascii="URW Chancery L" w:hAnsi="URW Chancery L"/>
          <w:sz w:val="36"/>
          <w:szCs w:val="36"/>
        </w:rPr>
      </w:pPr>
      <w:bookmarkStart w:id="2" w:name="__RefHeading__221_900487627"/>
      <w:bookmarkEnd w:id="2"/>
      <w:r>
        <w:rPr>
          <w:rFonts w:ascii="URW Chancery L" w:hAnsi="URW Chancery L"/>
          <w:sz w:val="36"/>
          <w:szCs w:val="36"/>
        </w:rPr>
        <w:t>Tidak Ada Yang Tidak Mungkin.......</w:t>
      </w:r>
    </w:p>
    <w:p>
      <w:pPr>
        <w:pStyle w:val="style30"/>
        <w:rPr/>
      </w:pPr>
      <w:r>
        <w:rPr/>
      </w:r>
    </w:p>
    <w:p>
      <w:pPr>
        <w:pStyle w:val="style30"/>
        <w:pageBreakBefore/>
        <w:jc w:val="right"/>
        <w:rPr>
          <w:rFonts w:ascii="URW Chancery L" w:hAnsi="URW Chancery L"/>
          <w:sz w:val="32"/>
          <w:szCs w:val="32"/>
        </w:rPr>
      </w:pPr>
      <w:r>
        <w:rPr>
          <w:rFonts w:ascii="URW Chancery L" w:hAnsi="URW Chancery L"/>
          <w:sz w:val="32"/>
          <w:szCs w:val="32"/>
        </w:rPr>
        <w:t>Tesis Ini Kupersembahkan Untuk :</w:t>
      </w:r>
    </w:p>
    <w:p>
      <w:pPr>
        <w:pStyle w:val="style22"/>
        <w:jc w:val="right"/>
        <w:rPr>
          <w:rFonts w:ascii="URW Chancery L" w:hAnsi="URW Chancery L"/>
          <w:sz w:val="32"/>
          <w:szCs w:val="32"/>
        </w:rPr>
      </w:pPr>
      <w:r>
        <w:rPr>
          <w:rFonts w:ascii="URW Chancery L" w:hAnsi="URW Chancery L"/>
          <w:sz w:val="32"/>
          <w:szCs w:val="32"/>
        </w:rPr>
      </w:r>
    </w:p>
    <w:p>
      <w:pPr>
        <w:pStyle w:val="style22"/>
        <w:jc w:val="right"/>
        <w:rPr>
          <w:rFonts w:ascii="URW Chancery L" w:hAnsi="URW Chancery L"/>
          <w:sz w:val="32"/>
          <w:szCs w:val="32"/>
        </w:rPr>
      </w:pPr>
      <w:r>
        <w:rPr>
          <w:rFonts w:ascii="URW Chancery L" w:hAnsi="URW Chancery L"/>
          <w:sz w:val="32"/>
          <w:szCs w:val="32"/>
        </w:rPr>
        <w:t xml:space="preserve">Orang Tuaku </w:t>
      </w:r>
    </w:p>
    <w:p>
      <w:pPr>
        <w:pStyle w:val="style22"/>
        <w:jc w:val="right"/>
        <w:rPr>
          <w:rFonts w:ascii="URW Chancery L" w:hAnsi="URW Chancery L"/>
          <w:sz w:val="32"/>
          <w:szCs w:val="32"/>
        </w:rPr>
      </w:pPr>
      <w:r>
        <w:rPr>
          <w:rFonts w:ascii="URW Chancery L" w:hAnsi="URW Chancery L"/>
          <w:sz w:val="32"/>
          <w:szCs w:val="32"/>
        </w:rPr>
        <w:t>Keluarga Besarku</w:t>
      </w:r>
    </w:p>
    <w:p>
      <w:pPr>
        <w:pStyle w:val="style22"/>
        <w:jc w:val="right"/>
        <w:rPr>
          <w:rFonts w:ascii="URW Chancery L" w:hAnsi="URW Chancery L"/>
          <w:sz w:val="32"/>
          <w:szCs w:val="32"/>
        </w:rPr>
      </w:pPr>
      <w:r>
        <w:rPr>
          <w:rFonts w:ascii="URW Chancery L" w:hAnsi="URW Chancery L"/>
          <w:sz w:val="32"/>
          <w:szCs w:val="32"/>
        </w:rPr>
        <w:t>Sahabat-Sahabat Terhebat dan Terbaikku</w:t>
      </w:r>
    </w:p>
    <w:p>
      <w:pPr>
        <w:pStyle w:val="style22"/>
        <w:jc w:val="right"/>
        <w:rPr>
          <w:rFonts w:ascii="URW Chancery L" w:hAnsi="URW Chancery L"/>
          <w:sz w:val="32"/>
          <w:szCs w:val="32"/>
        </w:rPr>
      </w:pPr>
      <w:r>
        <w:rPr>
          <w:rFonts w:ascii="URW Chancery L" w:hAnsi="URW Chancery L"/>
          <w:sz w:val="32"/>
          <w:szCs w:val="32"/>
        </w:rPr>
        <w:t>Calon Istriku</w:t>
      </w:r>
    </w:p>
    <w:p>
      <w:pPr>
        <w:pStyle w:val="style2"/>
        <w:spacing w:line="360" w:lineRule="auto"/>
        <w:ind w:hanging="0" w:left="720" w:right="0"/>
        <w:rPr/>
      </w:pPr>
      <w:r>
        <w:rPr/>
      </w:r>
    </w:p>
    <w:p>
      <w:pPr>
        <w:pStyle w:val="style1"/>
        <w:numPr>
          <w:ilvl w:val="0"/>
          <w:numId w:val="1"/>
        </w:numPr>
        <w:ind w:hanging="0" w:left="720" w:right="0"/>
        <w:rPr/>
      </w:pPr>
      <w:r>
        <w:rPr/>
      </w:r>
    </w:p>
    <w:p>
      <w:pPr>
        <w:pStyle w:val="style1"/>
        <w:rPr/>
      </w:pPr>
      <w:r>
        <w:rPr/>
        <w:t>Pendahuluan</w:t>
      </w:r>
    </w:p>
    <w:p>
      <w:pPr>
        <w:pStyle w:val="style2"/>
        <w:rPr>
          <w:b/>
          <w:bCs/>
        </w:rPr>
      </w:pPr>
      <w:r>
        <w:rPr>
          <w:b/>
          <w:bCs/>
        </w:rPr>
      </w:r>
    </w:p>
    <w:p>
      <w:pPr>
        <w:pStyle w:val="style2"/>
        <w:numPr>
          <w:ilvl w:val="1"/>
          <w:numId w:val="1"/>
        </w:numPr>
        <w:ind w:hanging="0" w:left="720" w:right="0"/>
        <w:rPr>
          <w:b/>
          <w:bCs/>
        </w:rPr>
      </w:pPr>
      <w:r>
        <w:rPr>
          <w:b/>
          <w:bCs/>
        </w:rPr>
        <w:t>LATAR BELAKANG</w:t>
      </w:r>
    </w:p>
    <w:p>
      <w:pPr>
        <w:sectPr>
          <w:footerReference r:id="rId2" w:type="default"/>
          <w:type w:val="nextPage"/>
          <w:pgSz w:h="16838" w:w="11906"/>
          <w:pgMar w:bottom="2551" w:footer="1701" w:gutter="0" w:header="0" w:left="2268" w:right="1701" w:top="2268"/>
          <w:pgNumType w:fmt="lowerRoman"/>
          <w:formProt w:val="false"/>
          <w:textDirection w:val="lrTb"/>
        </w:sectPr>
        <w:pStyle w:val="style38"/>
        <w:rPr>
          <w:rFonts w:ascii="Times New Roman" w:cs="Times New Roman" w:hAnsi="Times New Roman"/>
          <w:sz w:val="24"/>
          <w:szCs w:val="24"/>
        </w:rPr>
      </w:pPr>
      <w:r>
        <w:rPr>
          <w:rFonts w:ascii="Times New Roman" w:cs="Times New Roman" w:hAnsi="Times New Roman"/>
          <w:sz w:val="24"/>
          <w:szCs w:val="24"/>
        </w:rPr>
        <w:t xml:space="preserve">Kinerja Undang-undang Nomor 7 tahun 1992 tentang perbankan sebagaimana telah dirubah dengan undang-undang nomor 10 tahun 1998 mendefinisikan kredit sebagai penyedia uang dan mengenai praktek perbankan berdasarkan prinsip bagi hasil yang telah diberlakukan di Indonesia. Lahirnya Perbankan Syariah merupakan pelopor dari lahirnya Lembaga Keuangan Mikro Syariah seperti : Asuransi Syariah, Reksa Dana Syariah, serta Baitul Mal Wat Tamwil (BMT). Baitul Mal Wat Tamwil atau yang biasa disebut BMT, adalah salah satu Lembaga Keuangan Mikro Syariah bergerak di bidang Keuangan yang memiliki dua fungsi utama yakni Funding atau penghimpunan dana dan Financing atau pembiayaan. Dua fungsi ini memiliki keterkaitan yang sangat erat. Secara sederhana dapat dikatakan bahwa lembaga keuangan syariah yang sehat adalah lembaga keuangan syariah yang dapat menjalankan fungsi-fungsinya dengan baik. Dengan kata lain, lembaga keuangan syariah yang sehat adalah lembaga keuangan syariah yang dapat menjaga dan memelihara kepercayaan masyarakat, dapat menjalankan fungsi intermediasi, dapat membantu kelancaran lalu lintas pembayaran serta dapat digunakan oleh pemerintah dalam melaksanakan berbagai kebijakannya, terutama kebijakan moneter. </w:t>
      </w:r>
    </w:p>
    <w:p>
      <w:pPr>
        <w:sectPr>
          <w:headerReference r:id="rId3" w:type="default"/>
          <w:type w:val="nextPage"/>
          <w:pgSz w:h="15840" w:w="12240"/>
          <w:pgMar w:bottom="1701" w:footer="0" w:gutter="0" w:header="2268" w:left="2268" w:right="1701" w:top="3118"/>
          <w:pgNumType w:fmt="decimal"/>
          <w:formProt w:val="false"/>
          <w:textDirection w:val="lrTb"/>
        </w:sectPr>
        <w:pStyle w:val="style38"/>
        <w:rPr>
          <w:rFonts w:ascii="Times New Roman" w:cs="Times New Roman" w:hAnsi="Times New Roman"/>
          <w:sz w:val="24"/>
          <w:szCs w:val="24"/>
        </w:rPr>
      </w:pPr>
      <w:r>
        <w:rPr>
          <w:rFonts w:ascii="Times New Roman" w:cs="Times New Roman" w:hAnsi="Times New Roman"/>
          <w:sz w:val="24"/>
          <w:szCs w:val="24"/>
        </w:rPr>
        <w:t>Krisis keuangan global yang terjadi pada tahun 1997 memberi pelajaran berharga bahwa inovasi dalam produk, jasa, dan aktivitas  yang tidak diimbangi dengan penerapan manajemen risiko yang memadai dapat menimbulkan berbagai permasalahan mendasar pada lembaga keuangan maupun terhadap sistem keuangan secara keseluruhan. Perkembangan industri lembaga keuangan terutama lembaga keuangan mikro syariah, untuk produk dan jasa yang semakin kompleks dan beragam akan meningkatkan eksposur risiko yang</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dihadapi oleh sebuah lembaga keuangan mikro syariah. </w:t>
      </w:r>
    </w:p>
    <w:p>
      <w:pPr>
        <w:pStyle w:val="style38"/>
        <w:rPr>
          <w:rFonts w:ascii="Times New Roman" w:cs="Times New Roman" w:hAnsi="Times New Roman"/>
          <w:sz w:val="24"/>
          <w:szCs w:val="24"/>
        </w:rPr>
      </w:pPr>
      <w:r>
        <w:rPr>
          <w:rFonts w:ascii="Times New Roman" w:cs="Times New Roman" w:hAnsi="Times New Roman"/>
          <w:sz w:val="24"/>
          <w:szCs w:val="24"/>
        </w:rPr>
        <w:t>Perubahan eksposur risiko lembaga keuangan mikro syariah dan penerapan manajemen</w:t>
      </w:r>
      <w:r>
        <w:rPr>
          <w:rFonts w:ascii="Times New Roman" w:cs="Times New Roman" w:eastAsia="Times New Roman" w:hAnsi="Times New Roman"/>
          <w:sz w:val="24"/>
          <w:szCs w:val="24"/>
        </w:rPr>
        <w:t xml:space="preserve"> </w:t>
      </w:r>
      <w:r>
        <w:rPr>
          <w:rFonts w:ascii="Times New Roman" w:cs="Times New Roman" w:hAnsi="Times New Roman"/>
          <w:sz w:val="24"/>
          <w:szCs w:val="24"/>
        </w:rPr>
        <w:t>risiko akan mempengaruhi profil risiko LKMS yang selanjutnya berakibat pada</w:t>
      </w:r>
      <w:r>
        <w:rPr>
          <w:rFonts w:ascii="Times New Roman" w:cs="Times New Roman" w:eastAsia="Times New Roman" w:hAnsi="Times New Roman"/>
          <w:sz w:val="24"/>
          <w:szCs w:val="24"/>
        </w:rPr>
        <w:t xml:space="preserve"> </w:t>
      </w:r>
      <w:r>
        <w:rPr>
          <w:rFonts w:ascii="Times New Roman" w:cs="Times New Roman" w:hAnsi="Times New Roman"/>
          <w:sz w:val="24"/>
          <w:szCs w:val="24"/>
        </w:rPr>
        <w:t>kondisi suatu lembaga keuangan secara keseluruhan. Tingkat kesehatan keuangan suatu lembaga keuangan syariah yang diatur menurut PERMENEG Koperasi Dan UKM Nomor 35.3/Per/M.KUKM/X/2007 tentang PEDOMAN PENILAIAN KJKS UJKS tidak jauh berbeda dengan perbankan yaitu hasil penilaian kualitatif</w:t>
      </w:r>
      <w:r>
        <w:rPr>
          <w:rFonts w:ascii="Times New Roman" w:cs="Times New Roman" w:eastAsia="Times New Roman" w:hAnsi="Times New Roman"/>
          <w:sz w:val="24"/>
          <w:szCs w:val="24"/>
        </w:rPr>
        <w:t xml:space="preserve"> </w:t>
      </w:r>
      <w:r>
        <w:rPr>
          <w:rFonts w:ascii="Times New Roman" w:cs="Times New Roman" w:hAnsi="Times New Roman"/>
          <w:sz w:val="24"/>
          <w:szCs w:val="24"/>
        </w:rPr>
        <w:t>dan kuantitatif atas berbagai aspek yang berpengaruh terhadap kondisi atau kinerja suatu</w:t>
      </w:r>
      <w:r>
        <w:rPr>
          <w:rFonts w:ascii="Times New Roman" w:cs="Times New Roman" w:eastAsia="Times New Roman" w:hAnsi="Times New Roman"/>
          <w:sz w:val="24"/>
          <w:szCs w:val="24"/>
        </w:rPr>
        <w:t xml:space="preserve"> </w:t>
      </w:r>
      <w:r>
        <w:rPr>
          <w:rFonts w:ascii="Times New Roman" w:cs="Times New Roman" w:hAnsi="Times New Roman"/>
          <w:sz w:val="24"/>
          <w:szCs w:val="24"/>
        </w:rPr>
        <w:t>bank melalui Penilaian Kuantitatif dan atau Penilaian Kualitatif terhadap</w:t>
      </w:r>
      <w:r>
        <w:rPr>
          <w:rFonts w:ascii="Times New Roman" w:cs="Times New Roman" w:eastAsia="Times New Roman" w:hAnsi="Times New Roman"/>
          <w:sz w:val="24"/>
          <w:szCs w:val="24"/>
        </w:rPr>
        <w:t xml:space="preserve"> </w:t>
      </w:r>
      <w:r>
        <w:rPr>
          <w:rFonts w:ascii="Times New Roman" w:cs="Times New Roman" w:hAnsi="Times New Roman"/>
          <w:sz w:val="24"/>
          <w:szCs w:val="24"/>
        </w:rPr>
        <w:t>faktor-faktor Capital, Asset Quality, Management, Earning, Liquidity</w:t>
      </w:r>
      <w:r>
        <w:rPr>
          <w:rFonts w:ascii="Times New Roman" w:cs="Times New Roman" w:eastAsia="Times New Roman" w:hAnsi="Times New Roman"/>
          <w:sz w:val="24"/>
          <w:szCs w:val="24"/>
        </w:rPr>
        <w:t xml:space="preserve">, dan Sensitivity Market Risk </w:t>
      </w:r>
      <w:r>
        <w:rPr>
          <w:rFonts w:ascii="Times New Roman" w:cs="Times New Roman" w:hAnsi="Times New Roman"/>
          <w:sz w:val="24"/>
          <w:szCs w:val="24"/>
        </w:rPr>
        <w:t>yang disingkat CAMELS. Namun penelitian sebelumnya untuk mengukur potensi kesehatan BMT ini menggunakan metode PEARLS. Penelitian yang dilakukan oleh Daud dkk (2012) dengan menggunakan metode PEARLS dapat dilakukan perangkingan BMT yang sehat disuatu kota. Sehingga kota tersebut dapat mengetahui suatu BMT sehat atau tidak dengan adanya perangkingan model PEARLS.</w:t>
      </w:r>
    </w:p>
    <w:p>
      <w:pPr>
        <w:pStyle w:val="style38"/>
        <w:rPr>
          <w:rFonts w:ascii="Times New Roman" w:cs="Times New Roman" w:hAnsi="Times New Roman"/>
          <w:sz w:val="24"/>
          <w:szCs w:val="24"/>
        </w:rPr>
      </w:pPr>
      <w:r>
        <w:rPr>
          <w:rFonts w:ascii="Times New Roman" w:cs="Times New Roman" w:hAnsi="Times New Roman"/>
          <w:sz w:val="24"/>
          <w:szCs w:val="24"/>
        </w:rPr>
        <w:t>Untuk mempermudah penghitungan CAMELS maka dibutuhkan sebuah sistem pendukung keputusan atau sering disebut DSS (</w:t>
      </w:r>
      <w:r>
        <w:rPr>
          <w:rFonts w:ascii="Times New Roman" w:cs="Times New Roman" w:hAnsi="Times New Roman"/>
          <w:i/>
          <w:sz w:val="24"/>
          <w:szCs w:val="24"/>
        </w:rPr>
        <w:t>Decision Support System</w:t>
      </w:r>
      <w:r>
        <w:rPr>
          <w:rFonts w:ascii="Times New Roman" w:cs="Times New Roman" w:hAnsi="Times New Roman"/>
          <w:sz w:val="24"/>
          <w:szCs w:val="24"/>
        </w:rPr>
        <w:t>) yang merupakan salah satu cabang keilmuan di bidang kecerdasan buatan (</w:t>
      </w:r>
      <w:r>
        <w:rPr>
          <w:rFonts w:ascii="Times New Roman" w:cs="Times New Roman" w:hAnsi="Times New Roman"/>
          <w:i/>
          <w:sz w:val="24"/>
          <w:szCs w:val="24"/>
        </w:rPr>
        <w:t>Artificial Intelligence</w:t>
      </w:r>
      <w:r>
        <w:rPr>
          <w:rFonts w:ascii="Times New Roman" w:cs="Times New Roman" w:hAnsi="Times New Roman"/>
          <w:sz w:val="24"/>
          <w:szCs w:val="24"/>
        </w:rPr>
        <w:t xml:space="preserve">). Sistem Pendukung Keputusan bisa digunakan oleh sebuah BMT yang merupakan organisasi yang bergerak di bidang jasa  dan tidak lepas dari problematika manajemen pada umumnya. Perubahan struktur produk, teknologi produksi, organisasi, dan yang lainnya terus terjadi sehingga berpengaruh pada kebijaksanaan manajemen yang dijalankan. Oleh karena itu, penempatan dan pemanfaatan sumberdaya pada posisi yang tepat multak diperlukan. Dalam hal ini, pengelolaan dan pendayagunaan sumberdaya secara tepat sangat berperan karena merupakan pendekatan strategis terhadap peningkatan kinerja BMT. Untuk itu sangat diperlukan sebuah sistem pendukung keputusan yang efektif, yang tidak memisahkan antara manusia, sarana/prasarana, dan sistem manajemen secara keseluruhan agar dapat mencapai tujuan organisasi. Apabila sudah melakukan penghitungan secara CAMELS dengan memasukan 6 Faktor dari CAMELS itu sendiri, untuk membandingkan tingkat kesehatan suatu BMT dengan BMT lainnya digunakan metode AHP merupakan metoda pengambilan keputusan yang melibatkan sejumlah kriteria dan alternatif yang dipilih berdasarkan pertimbangan semua kriteria terkait (Saaty, 2004).  </w:t>
      </w:r>
    </w:p>
    <w:p>
      <w:pPr>
        <w:pStyle w:val="style38"/>
        <w:rPr>
          <w:rFonts w:ascii="Times New Roman" w:cs="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Analytic Hierarcy Process (AHP) adalah suatu metode yang dapat menyelesaikan suatu permasalahan yang kompleks. Permasalahan tersebut dipecahkan kedalam kelompok-kelompok. Kemudian kelompok-kelompok tersebut diatur menjadi suatu hirarki (Kusumadewi, 2003). </w:t>
      </w:r>
    </w:p>
    <w:p>
      <w:pPr>
        <w:pStyle w:val="style22"/>
        <w:rPr>
          <w:rFonts w:ascii="Times New Roman" w:cs="Times New Roman" w:hAnsi="Times New Roman"/>
          <w:sz w:val="24"/>
          <w:szCs w:val="24"/>
        </w:rPr>
      </w:pPr>
      <w:r>
        <w:rPr>
          <w:rFonts w:ascii="Times New Roman" w:cs="Times New Roman" w:hAnsi="Times New Roman"/>
          <w:sz w:val="24"/>
          <w:szCs w:val="24"/>
        </w:rPr>
        <w:tab/>
        <w:tab/>
        <w:tab/>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RUMUSAN MASALAH</w:t>
      </w:r>
    </w:p>
    <w:p>
      <w:pPr>
        <w:pStyle w:val="style38"/>
        <w:rPr>
          <w:rFonts w:ascii="Times New Roman" w:cs="Times New Roman" w:hAnsi="Times New Roman"/>
          <w:sz w:val="24"/>
          <w:szCs w:val="24"/>
        </w:rPr>
      </w:pPr>
      <w:r>
        <w:rPr>
          <w:rFonts w:ascii="Times New Roman" w:cs="Times New Roman" w:hAnsi="Times New Roman"/>
          <w:sz w:val="24"/>
          <w:szCs w:val="24"/>
        </w:rPr>
        <w:t xml:space="preserve">Berdasarkan latar belakang di atas, maka rumusan masalahnya adalah </w:t>
      </w:r>
      <w:r>
        <w:rPr>
          <w:rFonts w:ascii="Times New Roman" w:cs="Times New Roman" w:hAnsi="Times New Roman"/>
          <w:sz w:val="24"/>
          <w:szCs w:val="24"/>
        </w:rPr>
        <w:t>sebagai berikut :</w:t>
      </w:r>
    </w:p>
    <w:p>
      <w:pPr>
        <w:pStyle w:val="style38"/>
        <w:numPr>
          <w:ilvl w:val="0"/>
          <w:numId w:val="2"/>
        </w:numPr>
        <w:rPr>
          <w:rFonts w:ascii="Times New Roman" w:cs="Times New Roman" w:hAnsi="Times New Roman"/>
          <w:sz w:val="24"/>
          <w:szCs w:val="24"/>
        </w:rPr>
      </w:pPr>
      <w:r>
        <w:rPr>
          <w:rFonts w:ascii="Times New Roman" w:cs="Times New Roman" w:hAnsi="Times New Roman"/>
          <w:sz w:val="24"/>
          <w:szCs w:val="24"/>
        </w:rPr>
        <w:t>Bagaimana me</w:t>
      </w:r>
      <w:r>
        <w:rPr>
          <w:rFonts w:ascii="Times New Roman" w:cs="Times New Roman" w:hAnsi="Times New Roman"/>
          <w:sz w:val="24"/>
          <w:szCs w:val="24"/>
        </w:rPr>
        <w:t>mbangun</w:t>
      </w:r>
      <w:r>
        <w:rPr>
          <w:rFonts w:ascii="Times New Roman" w:cs="Times New Roman" w:hAnsi="Times New Roman"/>
          <w:sz w:val="24"/>
          <w:szCs w:val="24"/>
        </w:rPr>
        <w:t xml:space="preserve"> </w:t>
      </w:r>
      <w:r>
        <w:rPr>
          <w:rFonts w:ascii="Times New Roman" w:cs="Times New Roman" w:hAnsi="Times New Roman"/>
          <w:sz w:val="24"/>
          <w:szCs w:val="24"/>
        </w:rPr>
        <w:t>Aplikasi yang dapat digunakan untuk menentukan</w:t>
      </w:r>
      <w:r>
        <w:rPr>
          <w:rFonts w:ascii="Times New Roman" w:cs="Times New Roman" w:hAnsi="Times New Roman"/>
          <w:sz w:val="24"/>
          <w:szCs w:val="24"/>
        </w:rPr>
        <w:t xml:space="preserve"> </w:t>
      </w:r>
      <w:r>
        <w:rPr>
          <w:rFonts w:ascii="Times New Roman" w:cs="Times New Roman" w:hAnsi="Times New Roman"/>
          <w:sz w:val="24"/>
          <w:szCs w:val="24"/>
        </w:rPr>
        <w:t xml:space="preserve">tingkat </w:t>
      </w:r>
      <w:r>
        <w:rPr>
          <w:rFonts w:ascii="Times New Roman" w:cs="Times New Roman" w:hAnsi="Times New Roman"/>
          <w:sz w:val="24"/>
          <w:szCs w:val="24"/>
        </w:rPr>
        <w:t>kesehatan pada lembaga keuangan syariah baitul mal wat tamwil (BMT) menggunakan metode Analytic Hierarcy Process.</w:t>
      </w:r>
    </w:p>
    <w:p>
      <w:pPr>
        <w:pStyle w:val="style22"/>
        <w:numPr>
          <w:ilvl w:val="0"/>
          <w:numId w:val="2"/>
        </w:numPr>
        <w:rPr>
          <w:rFonts w:ascii="Times New Roman" w:cs="Times New Roman" w:hAnsi="Times New Roman"/>
          <w:sz w:val="24"/>
          <w:szCs w:val="24"/>
        </w:rPr>
      </w:pPr>
      <w:r>
        <w:rPr>
          <w:rFonts w:ascii="Times New Roman" w:cs="Times New Roman" w:hAnsi="Times New Roman"/>
          <w:sz w:val="24"/>
          <w:szCs w:val="24"/>
        </w:rPr>
        <w:t>Bagaimana menganalisis dan menentukan kesehatan suatu BMT menggunakan dasar PERMENEG Koperasi Dan UKM Nomor 35.3/Per/M.KUKM/X/2007</w:t>
      </w:r>
    </w:p>
    <w:p>
      <w:pPr>
        <w:pStyle w:val="style22"/>
        <w:rPr>
          <w:b w:val="false"/>
          <w:bCs w:val="false"/>
        </w:rPr>
      </w:pPr>
      <w:r>
        <w:rPr>
          <w:b w:val="false"/>
          <w:bCs w:val="false"/>
        </w:rPr>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BATASAN MASALAH</w:t>
      </w:r>
    </w:p>
    <w:p>
      <w:pPr>
        <w:pStyle w:val="style38"/>
        <w:rPr/>
      </w:pPr>
      <w:r>
        <w:rPr/>
        <w:t xml:space="preserve">Berdasarkan rumusan masalah di atas maka batasan masalah </w:t>
      </w:r>
      <w:r>
        <w:rPr/>
        <w:t>dari penelitian ini</w:t>
      </w:r>
      <w:r>
        <w:rPr/>
        <w:t xml:space="preserve"> adalah:</w:t>
      </w:r>
    </w:p>
    <w:p>
      <w:pPr>
        <w:pStyle w:val="style38"/>
        <w:numPr>
          <w:ilvl w:val="0"/>
          <w:numId w:val="3"/>
        </w:numPr>
        <w:rPr/>
      </w:pPr>
      <w:r>
        <w:rPr/>
        <w:t xml:space="preserve">Data-data penunjang terkait seperti PERMENEG Koperasi Dan UKM Nomor 35.3/Per/M.KUKM/X/2007 yang menentukan suatu BMT itu dinyatakan sehat atau tidak. </w:t>
      </w:r>
    </w:p>
    <w:p>
      <w:pPr>
        <w:pStyle w:val="style38"/>
        <w:numPr>
          <w:ilvl w:val="0"/>
          <w:numId w:val="3"/>
        </w:numPr>
        <w:rPr/>
      </w:pPr>
      <w:r>
        <w:rPr/>
        <w:t>Interaksi antara sistem dan user melalui jaringan dengan memasukan laporan-laporan keuangan dan data yang dibutuhkan oleh sistem dan sistem akan mendiagnosis dan menampilkan kiteria lembaga keuangan syariah tersebut dan explanationnya.</w:t>
      </w:r>
    </w:p>
    <w:p>
      <w:pPr>
        <w:pStyle w:val="style38"/>
        <w:numPr>
          <w:ilvl w:val="0"/>
          <w:numId w:val="3"/>
        </w:numPr>
        <w:rPr>
          <w:rFonts w:ascii="Times New Roman" w:cs="Times New Roman" w:hAnsi="Times New Roman"/>
          <w:sz w:val="24"/>
          <w:szCs w:val="24"/>
        </w:rPr>
      </w:pPr>
      <w:r>
        <w:rPr>
          <w:rFonts w:ascii="Times New Roman" w:cs="Times New Roman" w:hAnsi="Times New Roman"/>
          <w:sz w:val="24"/>
          <w:szCs w:val="24"/>
        </w:rPr>
        <w:t>Komponen-komponen yang akan dikembangkan dalam sistem pakar ini adalah antar muka pengguna (</w:t>
      </w:r>
      <w:r>
        <w:rPr>
          <w:rFonts w:ascii="Times New Roman" w:cs="Times New Roman" w:hAnsi="Times New Roman"/>
          <w:i/>
          <w:sz w:val="24"/>
          <w:szCs w:val="24"/>
        </w:rPr>
        <w:t>User Interface</w:t>
      </w:r>
      <w:r>
        <w:rPr>
          <w:rFonts w:ascii="Times New Roman" w:cs="Times New Roman" w:hAnsi="Times New Roman"/>
          <w:sz w:val="24"/>
          <w:szCs w:val="24"/>
        </w:rPr>
        <w:t>), basis pengetahuan (</w:t>
      </w:r>
      <w:r>
        <w:rPr>
          <w:rFonts w:ascii="Times New Roman" w:cs="Times New Roman" w:hAnsi="Times New Roman"/>
          <w:i/>
          <w:sz w:val="24"/>
          <w:szCs w:val="24"/>
        </w:rPr>
        <w:t>Knowledge Base</w:t>
      </w:r>
      <w:r>
        <w:rPr>
          <w:rFonts w:ascii="Times New Roman" w:cs="Times New Roman" w:hAnsi="Times New Roman"/>
          <w:sz w:val="24"/>
          <w:szCs w:val="24"/>
        </w:rPr>
        <w:t>), mekanisme inferensi (</w:t>
      </w:r>
      <w:r>
        <w:rPr>
          <w:rFonts w:ascii="Times New Roman" w:cs="Times New Roman" w:hAnsi="Times New Roman"/>
          <w:i/>
          <w:sz w:val="24"/>
          <w:szCs w:val="24"/>
        </w:rPr>
        <w:t>Inference Machine</w:t>
      </w:r>
      <w:r>
        <w:rPr>
          <w:rFonts w:ascii="Times New Roman" w:cs="Times New Roman" w:hAnsi="Times New Roman"/>
          <w:sz w:val="24"/>
          <w:szCs w:val="24"/>
        </w:rPr>
        <w:t>).</w:t>
      </w:r>
    </w:p>
    <w:p>
      <w:pPr>
        <w:pStyle w:val="style38"/>
        <w:numPr>
          <w:ilvl w:val="0"/>
          <w:numId w:val="3"/>
        </w:numPr>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Data yang digunakan dalam penelitian ini diambil dari </w:t>
      </w:r>
      <w:r>
        <w:rPr>
          <w:rFonts w:ascii="Times New Roman" w:cs="Times New Roman" w:hAnsi="Times New Roman"/>
          <w:b w:val="false"/>
          <w:bCs w:val="false"/>
          <w:sz w:val="24"/>
          <w:szCs w:val="24"/>
        </w:rPr>
        <w:t>5 BMT di Yogyakarta</w:t>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KEASLIAN PENELITIAN</w:t>
      </w:r>
    </w:p>
    <w:p>
      <w:pPr>
        <w:pStyle w:val="style38"/>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Penelitian yang dibuat mengenai pengembangan sistem pendukung keputusan analisis penentuan kesehatan pada lembaga keuangan syariah Baitul Mal wat Tamwil (BMT) menggunakan </w:t>
      </w:r>
      <w:r>
        <w:rPr>
          <w:rFonts w:ascii="Times New Roman" w:cs="Times New Roman" w:hAnsi="Times New Roman"/>
          <w:b w:val="false"/>
          <w:bCs w:val="false"/>
          <w:sz w:val="24"/>
          <w:szCs w:val="24"/>
        </w:rPr>
        <w:t xml:space="preserve">dasar PERMENEG Nomor 35.3/Per/M.KUKM/X/2007 dan </w:t>
      </w:r>
      <w:r>
        <w:rPr>
          <w:rFonts w:ascii="Times New Roman" w:cs="Times New Roman" w:hAnsi="Times New Roman"/>
          <w:b w:val="false"/>
          <w:bCs w:val="false"/>
          <w:sz w:val="24"/>
          <w:szCs w:val="24"/>
        </w:rPr>
        <w:t xml:space="preserve">metode analytic hierarcy process </w:t>
      </w:r>
      <w:r>
        <w:rPr>
          <w:rFonts w:ascii="Times New Roman" w:cs="Times New Roman" w:hAnsi="Times New Roman"/>
          <w:b w:val="false"/>
          <w:bCs w:val="false"/>
          <w:sz w:val="24"/>
          <w:szCs w:val="24"/>
        </w:rPr>
        <w:t>belum pernah dilakukan oleh peneliti yang lain.</w:t>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TUJUAN DAN MANFAAT PENELITIAN</w:t>
      </w:r>
    </w:p>
    <w:p>
      <w:pPr>
        <w:pStyle w:val="style38"/>
        <w:rPr>
          <w:rFonts w:ascii="Times New Roman" w:cs="Times New Roman" w:hAnsi="Times New Roman"/>
          <w:sz w:val="24"/>
          <w:szCs w:val="24"/>
        </w:rPr>
      </w:pPr>
      <w:r>
        <w:rPr>
          <w:rFonts w:ascii="Times New Roman" w:cs="Times New Roman" w:hAnsi="Times New Roman"/>
          <w:sz w:val="24"/>
          <w:szCs w:val="24"/>
        </w:rPr>
        <w:t>Tujuan dari Penelitian ini adalah :</w:t>
      </w:r>
    </w:p>
    <w:p>
      <w:pPr>
        <w:pStyle w:val="style40"/>
        <w:numPr>
          <w:ilvl w:val="0"/>
          <w:numId w:val="4"/>
        </w:numPr>
        <w:rPr>
          <w:rFonts w:ascii="Times New Roman" w:cs="Times New Roman" w:hAnsi="Times New Roman"/>
          <w:sz w:val="24"/>
          <w:szCs w:val="24"/>
        </w:rPr>
      </w:pPr>
      <w:r>
        <w:rPr>
          <w:rFonts w:ascii="Times New Roman" w:cs="Times New Roman" w:hAnsi="Times New Roman"/>
          <w:sz w:val="24"/>
          <w:szCs w:val="24"/>
        </w:rPr>
        <w:t>Bagaimana me</w:t>
      </w:r>
      <w:r>
        <w:rPr>
          <w:rFonts w:ascii="Times New Roman" w:cs="Times New Roman" w:hAnsi="Times New Roman"/>
          <w:sz w:val="24"/>
          <w:szCs w:val="24"/>
        </w:rPr>
        <w:t>mbangun</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plikasi yang dapat digunakan untuk menentukan</w:t>
      </w:r>
      <w:r>
        <w:rPr>
          <w:rFonts w:ascii="Times New Roman" w:cs="Times New Roman" w:hAnsi="Times New Roman"/>
          <w:sz w:val="24"/>
          <w:szCs w:val="24"/>
        </w:rPr>
        <w:t xml:space="preserve"> </w:t>
      </w:r>
      <w:r>
        <w:rPr>
          <w:rFonts w:ascii="Times New Roman" w:cs="Times New Roman" w:hAnsi="Times New Roman"/>
          <w:sz w:val="24"/>
          <w:szCs w:val="24"/>
        </w:rPr>
        <w:t xml:space="preserve">tingkat </w:t>
      </w:r>
      <w:r>
        <w:rPr>
          <w:rFonts w:ascii="Times New Roman" w:cs="Times New Roman" w:hAnsi="Times New Roman"/>
          <w:sz w:val="24"/>
          <w:szCs w:val="24"/>
        </w:rPr>
        <w:t>kesehatan pada lembaga keuangan syariah baitul mal wat tamwil (BMT) menggunakan metode Analytic Hierarcy Process.</w:t>
      </w:r>
    </w:p>
    <w:p>
      <w:pPr>
        <w:pStyle w:val="style40"/>
        <w:numPr>
          <w:ilvl w:val="0"/>
          <w:numId w:val="4"/>
        </w:numPr>
        <w:rPr>
          <w:rFonts w:ascii="Times New Roman" w:cs="Times New Roman" w:hAnsi="Times New Roman"/>
          <w:sz w:val="24"/>
          <w:szCs w:val="24"/>
        </w:rPr>
      </w:pPr>
      <w:r>
        <w:rPr>
          <w:rFonts w:ascii="Times New Roman" w:cs="Times New Roman" w:hAnsi="Times New Roman"/>
          <w:sz w:val="24"/>
          <w:szCs w:val="24"/>
        </w:rPr>
        <w:t xml:space="preserve">Bagaimana menganalisis dan menentukan kesehatan suatu BMT menggunakan dasar PERMENEG </w:t>
      </w:r>
      <w:r>
        <w:rPr>
          <w:rFonts w:ascii="Times New Roman" w:cs="Times New Roman" w:hAnsi="Times New Roman"/>
          <w:sz w:val="24"/>
          <w:szCs w:val="24"/>
        </w:rPr>
        <w:t>Koperasi dan UKM</w:t>
      </w:r>
      <w:r>
        <w:rPr>
          <w:rFonts w:ascii="Times New Roman" w:cs="Times New Roman" w:hAnsi="Times New Roman"/>
          <w:sz w:val="24"/>
          <w:szCs w:val="24"/>
        </w:rPr>
        <w:t xml:space="preserve"> Nomor 35.3/Per/M.KUKM/X/2007.</w:t>
      </w:r>
    </w:p>
    <w:p>
      <w:pPr>
        <w:pStyle w:val="style22"/>
        <w:numPr>
          <w:ilvl w:val="0"/>
          <w:numId w:val="4"/>
        </w:numPr>
        <w:rPr>
          <w:rFonts w:ascii="Times New Roman" w:cs="Times New Roman" w:hAnsi="Times New Roman"/>
          <w:sz w:val="24"/>
          <w:szCs w:val="24"/>
        </w:rPr>
      </w:pPr>
      <w:r>
        <w:rPr>
          <w:rFonts w:ascii="Times New Roman" w:cs="Times New Roman" w:hAnsi="Times New Roman"/>
          <w:sz w:val="24"/>
          <w:szCs w:val="24"/>
        </w:rPr>
        <w:t>.....</w:t>
      </w:r>
    </w:p>
    <w:p>
      <w:pPr>
        <w:pStyle w:val="style40"/>
        <w:rPr>
          <w:rFonts w:ascii="Times New Roman" w:cs="Times New Roman" w:hAnsi="Times New Roman"/>
          <w:sz w:val="24"/>
          <w:szCs w:val="24"/>
        </w:rPr>
      </w:pPr>
      <w:r>
        <w:rPr>
          <w:rFonts w:ascii="Times New Roman" w:cs="Times New Roman" w:hAnsi="Times New Roman"/>
          <w:sz w:val="24"/>
          <w:szCs w:val="24"/>
        </w:rPr>
        <w:t>Hasil dari p</w:t>
      </w:r>
      <w:r>
        <w:rPr>
          <w:rFonts w:ascii="Times New Roman" w:cs="Times New Roman" w:hAnsi="Times New Roman"/>
          <w:sz w:val="24"/>
          <w:szCs w:val="24"/>
        </w:rPr>
        <w:t xml:space="preserve">enelitian ini </w:t>
      </w:r>
      <w:r>
        <w:rPr>
          <w:rFonts w:ascii="Times New Roman" w:cs="Times New Roman" w:hAnsi="Times New Roman"/>
          <w:sz w:val="24"/>
          <w:szCs w:val="24"/>
        </w:rPr>
        <w:t xml:space="preserve">diharapkan bermanfaat untuk </w:t>
      </w:r>
      <w:r>
        <w:rPr>
          <w:rFonts w:ascii="Times New Roman" w:cs="Times New Roman" w:hAnsi="Times New Roman"/>
          <w:sz w:val="24"/>
          <w:szCs w:val="24"/>
        </w:rPr>
        <w:t>:</w:t>
      </w:r>
    </w:p>
    <w:p>
      <w:pPr>
        <w:pStyle w:val="style40"/>
        <w:numPr>
          <w:ilvl w:val="0"/>
          <w:numId w:val="5"/>
        </w:numPr>
        <w:rPr>
          <w:rFonts w:ascii="Times New Roman" w:cs="Times New Roman" w:hAnsi="Times New Roman"/>
          <w:sz w:val="24"/>
          <w:szCs w:val="24"/>
        </w:rPr>
      </w:pPr>
      <w:r>
        <w:rPr>
          <w:rFonts w:ascii="Times New Roman" w:cs="Times New Roman" w:hAnsi="Times New Roman"/>
          <w:sz w:val="24"/>
          <w:szCs w:val="24"/>
        </w:rPr>
        <w:t xml:space="preserve">Membantu regulator dalam memberikan solusi kepada suatu </w:t>
      </w:r>
      <w:r>
        <w:rPr>
          <w:rFonts w:ascii="Times New Roman" w:cs="Times New Roman" w:hAnsi="Times New Roman"/>
          <w:sz w:val="24"/>
          <w:szCs w:val="24"/>
        </w:rPr>
        <w:t>BMT</w:t>
      </w:r>
      <w:r>
        <w:rPr>
          <w:rFonts w:ascii="Times New Roman" w:cs="Times New Roman" w:hAnsi="Times New Roman"/>
          <w:sz w:val="24"/>
          <w:szCs w:val="24"/>
        </w:rPr>
        <w:t xml:space="preserve"> apabila </w:t>
      </w:r>
      <w:r>
        <w:rPr>
          <w:rFonts w:ascii="Times New Roman" w:cs="Times New Roman" w:hAnsi="Times New Roman"/>
          <w:sz w:val="24"/>
          <w:szCs w:val="24"/>
        </w:rPr>
        <w:t>BMT</w:t>
      </w:r>
      <w:r>
        <w:rPr>
          <w:rFonts w:ascii="Times New Roman" w:cs="Times New Roman" w:hAnsi="Times New Roman"/>
          <w:sz w:val="24"/>
          <w:szCs w:val="24"/>
        </w:rPr>
        <w:t xml:space="preserve"> tersebut sedang dalam kondisi yang tidak sehat.</w:t>
      </w:r>
    </w:p>
    <w:p>
      <w:pPr>
        <w:pStyle w:val="style22"/>
        <w:numPr>
          <w:ilvl w:val="0"/>
          <w:numId w:val="5"/>
        </w:numPr>
        <w:rPr>
          <w:rFonts w:ascii="Times New Roman" w:cs="Times New Roman" w:hAnsi="Times New Roman"/>
          <w:sz w:val="24"/>
          <w:szCs w:val="24"/>
        </w:rPr>
      </w:pPr>
      <w:r>
        <w:rPr>
          <w:rFonts w:ascii="Times New Roman" w:cs="Times New Roman" w:hAnsi="Times New Roman"/>
          <w:sz w:val="24"/>
          <w:szCs w:val="24"/>
        </w:rPr>
        <w:t>Reguator dapat mengeluarkan pernyataan bahwa BMT yang dinilai layak atau tidak dalam menampung dana dari masyarakat.</w:t>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SISTEMATIKA PENULISAN</w:t>
      </w:r>
    </w:p>
    <w:p>
      <w:pPr>
        <w:pStyle w:val="style38"/>
        <w:rPr>
          <w:rFonts w:ascii="Times New Roman" w:cs="Times New Roman" w:hAnsi="Times New Roman"/>
          <w:sz w:val="24"/>
          <w:szCs w:val="24"/>
        </w:rPr>
      </w:pPr>
      <w:r>
        <w:rPr>
          <w:rFonts w:ascii="Times New Roman" w:cs="Times New Roman" w:hAnsi="Times New Roman"/>
          <w:sz w:val="24"/>
          <w:szCs w:val="24"/>
        </w:rPr>
        <w:t>Dokumen tugas akhir ini terdiri dari enam bab, yaitu :</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BAB I PENDAHULUAN</w:t>
      </w:r>
    </w:p>
    <w:p>
      <w:pPr>
        <w:pStyle w:val="style22"/>
        <w:rPr>
          <w:rFonts w:ascii="Times New Roman" w:cs="Times New Roman" w:hAnsi="Times New Roman"/>
          <w:b w:val="false"/>
          <w:bCs w:val="false"/>
          <w:sz w:val="24"/>
          <w:szCs w:val="24"/>
        </w:rPr>
      </w:pPr>
      <w:r>
        <w:rPr>
          <w:rFonts w:ascii="Times New Roman" w:cs="Times New Roman" w:hAnsi="Times New Roman"/>
          <w:b w:val="false"/>
          <w:bCs w:val="false"/>
          <w:sz w:val="24"/>
          <w:szCs w:val="24"/>
        </w:rPr>
        <w:t>Pada bab ini akan dijelaskan mengenai latar belakang masalah, keaslian penelitian, manfaat dan tujuan penelitian dan sistematika penulisan laporan.</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BAB II TINJAUAN PUSTAKA</w:t>
      </w:r>
    </w:p>
    <w:p>
      <w:pPr>
        <w:pStyle w:val="style22"/>
        <w:rPr>
          <w:rFonts w:ascii="Times New Roman" w:cs="Times New Roman" w:hAnsi="Times New Roman"/>
          <w:b w:val="false"/>
          <w:bCs w:val="false"/>
          <w:sz w:val="24"/>
          <w:szCs w:val="24"/>
        </w:rPr>
      </w:pPr>
      <w:r>
        <w:rPr>
          <w:rFonts w:ascii="Times New Roman" w:cs="Times New Roman" w:hAnsi="Times New Roman"/>
          <w:b w:val="false"/>
          <w:bCs w:val="false"/>
          <w:sz w:val="24"/>
          <w:szCs w:val="24"/>
        </w:rPr>
        <w:t>P</w:t>
      </w:r>
      <w:r>
        <w:rPr>
          <w:rFonts w:ascii="Times New Roman" w:cs="Times New Roman" w:hAnsi="Times New Roman"/>
          <w:b w:val="false"/>
          <w:bCs w:val="false"/>
          <w:sz w:val="24"/>
          <w:szCs w:val="24"/>
        </w:rPr>
        <w:t>ada bab ini akan dijelaskan mengenai uraian tinjauan pustaka dan landasan teori yang digunakan penulis dalam melakukan perancangan dan pembuatan program yang dapat dipergunakan sebagai pembanding atau acuan didalam pembahasan masalah.</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BAB III METODOLOGI PENELITIAN</w:t>
      </w:r>
    </w:p>
    <w:p>
      <w:pPr>
        <w:pStyle w:val="style22"/>
        <w:rPr>
          <w:rFonts w:ascii="Times New Roman" w:cs="Times New Roman" w:hAnsi="Times New Roman"/>
          <w:b w:val="false"/>
          <w:bCs w:val="false"/>
          <w:sz w:val="24"/>
          <w:szCs w:val="24"/>
        </w:rPr>
      </w:pPr>
      <w:r>
        <w:rPr>
          <w:rFonts w:ascii="Times New Roman" w:cs="Times New Roman" w:hAnsi="Times New Roman"/>
          <w:b w:val="false"/>
          <w:bCs w:val="false"/>
          <w:sz w:val="24"/>
          <w:szCs w:val="24"/>
        </w:rPr>
        <w:t>Pada bab ini akan dijelaskan mengenai metodologi penelitian yang digunakan untuk membuat tesis yang berisi langkah-langkah penelitian.</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BAB IV ANALISIS DAN PERANCANGAN SISTEM</w:t>
      </w:r>
    </w:p>
    <w:p>
      <w:pPr>
        <w:pStyle w:val="style22"/>
        <w:rPr>
          <w:rFonts w:ascii="Times New Roman" w:cs="Times New Roman" w:hAnsi="Times New Roman"/>
          <w:b w:val="false"/>
          <w:bCs w:val="false"/>
          <w:sz w:val="24"/>
          <w:szCs w:val="24"/>
        </w:rPr>
      </w:pPr>
      <w:r>
        <w:rPr>
          <w:rFonts w:ascii="Times New Roman" w:cs="Times New Roman" w:hAnsi="Times New Roman"/>
          <w:b w:val="false"/>
          <w:bCs w:val="false"/>
          <w:sz w:val="24"/>
          <w:szCs w:val="24"/>
        </w:rPr>
        <w:t>Pada bab ini akan diuraikan mengenai tahapan perancangan perangkat lunak yang dibuat.</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IMPLEMENTASI DAN PENGUJIAN SISTEM</w:t>
      </w:r>
    </w:p>
    <w:p>
      <w:pPr>
        <w:pStyle w:val="style22"/>
        <w:rPr>
          <w:rFonts w:ascii="Times New Roman" w:cs="Times New Roman" w:hAnsi="Times New Roman"/>
          <w:b/>
          <w:bCs/>
          <w:sz w:val="24"/>
          <w:szCs w:val="24"/>
        </w:rPr>
      </w:pPr>
      <w:r>
        <w:rPr>
          <w:rFonts w:ascii="Times New Roman" w:cs="Times New Roman" w:hAnsi="Times New Roman"/>
          <w:b w:val="false"/>
          <w:bCs w:val="false"/>
          <w:sz w:val="24"/>
          <w:szCs w:val="24"/>
        </w:rPr>
        <w:t>Pada bab ini akan diuraikan mengenai gambaran implementasi sistem. Selain itu akan disertakan pula hasil pengujian perangkat lunak.</w:t>
      </w:r>
      <w:r>
        <w:rPr>
          <w:rFonts w:ascii="Times New Roman" w:cs="Times New Roman" w:hAnsi="Times New Roman"/>
          <w:b/>
          <w:bCs/>
          <w:sz w:val="24"/>
          <w:szCs w:val="24"/>
        </w:rPr>
        <w:t xml:space="preserve"> </w:t>
      </w:r>
    </w:p>
    <w:p>
      <w:pPr>
        <w:pStyle w:val="style22"/>
        <w:numPr>
          <w:ilvl w:val="0"/>
          <w:numId w:val="6"/>
        </w:numPr>
        <w:rPr>
          <w:rFonts w:ascii="Times New Roman" w:cs="Times New Roman" w:hAnsi="Times New Roman"/>
          <w:b/>
          <w:bCs/>
          <w:sz w:val="24"/>
          <w:szCs w:val="24"/>
        </w:rPr>
      </w:pPr>
      <w:r>
        <w:rPr>
          <w:rFonts w:ascii="Times New Roman" w:cs="Times New Roman" w:hAnsi="Times New Roman"/>
          <w:b/>
          <w:bCs/>
          <w:sz w:val="24"/>
          <w:szCs w:val="24"/>
        </w:rPr>
        <w:t>KESIMPULAN DAN SARAN</w:t>
      </w:r>
    </w:p>
    <w:p>
      <w:pPr>
        <w:sectPr>
          <w:headerReference r:id="rId4" w:type="default"/>
          <w:type w:val="nextPage"/>
          <w:pgSz w:h="15840" w:w="12240"/>
          <w:pgMar w:bottom="1701" w:footer="0" w:gutter="0" w:header="2268" w:left="2268" w:right="1701" w:top="3118"/>
          <w:pgNumType w:fmt="decimal"/>
          <w:formProt w:val="false"/>
          <w:textDirection w:val="lrTb"/>
        </w:sectPr>
        <w:pStyle w:val="style22"/>
        <w:rPr>
          <w:rFonts w:ascii="Times New Roman" w:cs="Times New Roman" w:hAnsi="Times New Roman"/>
          <w:b w:val="false"/>
          <w:bCs w:val="false"/>
          <w:sz w:val="24"/>
          <w:szCs w:val="24"/>
        </w:rPr>
      </w:pPr>
      <w:r>
        <w:rPr>
          <w:rFonts w:ascii="Times New Roman" w:cs="Times New Roman" w:hAnsi="Times New Roman"/>
          <w:b w:val="false"/>
          <w:bCs w:val="false"/>
          <w:sz w:val="24"/>
          <w:szCs w:val="24"/>
        </w:rPr>
        <w:t>Pada bab ini berisi kesimpulan tugas akhir secara keseluruhan dan saran yang diberikan untuk pengembangan perangkat lunak lebih lanjut.</w:t>
      </w:r>
    </w:p>
    <w:p>
      <w:pPr>
        <w:pStyle w:val="style1"/>
        <w:numPr>
          <w:ilvl w:val="0"/>
          <w:numId w:val="1"/>
        </w:numPr>
        <w:ind w:hanging="0" w:left="720" w:right="0"/>
        <w:rPr>
          <w:rFonts w:ascii="Times New Roman" w:cs="Times New Roman" w:hAnsi="Times New Roman"/>
          <w:sz w:val="24"/>
          <w:szCs w:val="24"/>
        </w:rPr>
      </w:pPr>
      <w:r>
        <w:rPr>
          <w:rFonts w:ascii="Times New Roman" w:cs="Times New Roman" w:hAnsi="Times New Roman"/>
          <w:sz w:val="24"/>
          <w:szCs w:val="24"/>
        </w:rPr>
        <w:br/>
        <w:t>TINJAUAN PUSTAKA</w:t>
      </w:r>
    </w:p>
    <w:p>
      <w:pPr>
        <w:pStyle w:val="style2"/>
        <w:numPr>
          <w:ilvl w:val="1"/>
          <w:numId w:val="1"/>
        </w:numPr>
        <w:ind w:hanging="0" w:left="720" w:right="0"/>
        <w:rPr>
          <w:rFonts w:ascii="Times New Roman" w:cs="Times New Roman" w:hAnsi="Times New Roman"/>
          <w:b/>
          <w:bCs/>
          <w:sz w:val="24"/>
          <w:szCs w:val="24"/>
        </w:rPr>
      </w:pPr>
      <w:r>
        <w:rPr>
          <w:rFonts w:ascii="Times New Roman" w:cs="Times New Roman" w:hAnsi="Times New Roman"/>
          <w:b/>
          <w:bCs/>
          <w:sz w:val="24"/>
          <w:szCs w:val="24"/>
        </w:rPr>
        <w:t>TINJAUAN PUSTAKA</w:t>
      </w:r>
    </w:p>
    <w:p>
      <w:pPr>
        <w:pStyle w:val="style3"/>
        <w:numPr>
          <w:ilvl w:val="2"/>
          <w:numId w:val="1"/>
        </w:numPr>
        <w:spacing w:after="120" w:before="240"/>
        <w:ind w:firstLine="680" w:left="720" w:right="0"/>
        <w:contextualSpacing w:val="false"/>
        <w:rPr>
          <w:b/>
          <w:bCs/>
        </w:rPr>
      </w:pPr>
      <w:r>
        <w:rPr>
          <w:b/>
          <w:bCs/>
        </w:rPr>
      </w:r>
    </w:p>
    <w:sectPr>
      <w:footerReference r:id="rId5" w:type="default"/>
      <w:type w:val="nextPage"/>
      <w:pgSz w:h="15840" w:w="12240"/>
      <w:pgMar w:bottom="2551" w:footer="1701" w:gutter="0" w:header="0" w:left="2268" w:right="1701" w:top="2268"/>
      <w:pgNumType w:fmt="decimal" w:start="8"/>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URW Chancery 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iv</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rPr/>
    </w:pPr>
    <w:r>
      <w:rPr/>
      <w:fldChar w:fldCharType="begin"/>
    </w:r>
    <w:r>
      <w:instrText> PAGE </w:instrText>
    </w:r>
    <w:r>
      <w:fldChar w:fldCharType="separate"/>
    </w:r>
    <w:r>
      <w:t>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rPr/>
    </w:pPr>
    <w:r>
      <w:rPr/>
      <w:fldChar w:fldCharType="begin"/>
    </w:r>
    <w:r>
      <w:instrText> PAGE </w:instrText>
    </w:r>
    <w:r>
      <w:fldChar w:fldCharType="separate"/>
    </w:r>
    <w:r>
      <w:t>7</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suff w:val="space"/>
      <w:lvlText w:val="BAB %1"/>
      <w:lvlJc w:val="left"/>
      <w:pPr>
        <w:ind w:hanging="432" w:left="432"/>
      </w:pPr>
      <w:rPr/>
    </w:lvl>
    <w:lvl w:ilvl="1">
      <w:start w:val="1"/>
      <w:numFmt w:val="decimal"/>
      <w:lvlText w:val="%1.%2"/>
      <w:lvlJc w:val="left"/>
      <w:pPr>
        <w:tabs>
          <w:tab w:pos="576" w:val="num"/>
        </w:tabs>
        <w:ind w:hanging="576" w:left="576"/>
      </w:pPr>
      <w:r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Letter"/>
      <w:lvlText w:val="%1."/>
      <w:lvlJc w:val="left"/>
      <w:pPr>
        <w:tabs>
          <w:tab w:pos="720" w:val="num"/>
        </w:tabs>
        <w:ind w:hanging="360" w:left="720"/>
      </w:pPr>
      <w:rPr/>
    </w:lvl>
    <w:lvl w:ilvl="1">
      <w:start w:val="1"/>
      <w:numFmt w:val="lowerLetter"/>
      <w:lvlText w:val="%1.%2."/>
      <w:lvlJc w:val="left"/>
      <w:pPr>
        <w:tabs>
          <w:tab w:pos="1080" w:val="num"/>
        </w:tabs>
        <w:ind w:hanging="360" w:left="1080"/>
      </w:pPr>
      <w:rPr/>
    </w:lvl>
    <w:lvl w:ilvl="2">
      <w:start w:val="1"/>
      <w:numFmt w:val="lowerLetter"/>
      <w:lvlText w:val="%2.%3."/>
      <w:lvlJc w:val="left"/>
      <w:pPr>
        <w:tabs>
          <w:tab w:pos="1440" w:val="num"/>
        </w:tabs>
        <w:ind w:hanging="360" w:left="1440"/>
      </w:pPr>
      <w:rPr/>
    </w:lvl>
    <w:lvl w:ilvl="3">
      <w:start w:val="1"/>
      <w:numFmt w:val="lowerLetter"/>
      <w:lvlText w:val="%3.%4."/>
      <w:lvlJc w:val="left"/>
      <w:pPr>
        <w:tabs>
          <w:tab w:pos="1800" w:val="num"/>
        </w:tabs>
        <w:ind w:hanging="360" w:left="1800"/>
      </w:pPr>
      <w:rPr/>
    </w:lvl>
    <w:lvl w:ilvl="4">
      <w:start w:val="1"/>
      <w:numFmt w:val="lowerLetter"/>
      <w:lvlText w:val="%4.%5."/>
      <w:lvlJc w:val="left"/>
      <w:pPr>
        <w:tabs>
          <w:tab w:pos="2160" w:val="num"/>
        </w:tabs>
        <w:ind w:hanging="360" w:left="2160"/>
      </w:pPr>
      <w:rPr/>
    </w:lvl>
    <w:lvl w:ilvl="5">
      <w:start w:val="1"/>
      <w:numFmt w:val="lowerLetter"/>
      <w:lvlText w:val="%5.%6."/>
      <w:lvlJc w:val="left"/>
      <w:pPr>
        <w:tabs>
          <w:tab w:pos="2520" w:val="num"/>
        </w:tabs>
        <w:ind w:hanging="360" w:left="2520"/>
      </w:pPr>
      <w:rPr/>
    </w:lvl>
    <w:lvl w:ilvl="6">
      <w:start w:val="1"/>
      <w:numFmt w:val="lowerLetter"/>
      <w:lvlText w:val="%6.%7."/>
      <w:lvlJc w:val="left"/>
      <w:pPr>
        <w:tabs>
          <w:tab w:pos="2880" w:val="num"/>
        </w:tabs>
        <w:ind w:hanging="360" w:left="2880"/>
      </w:pPr>
      <w:rPr/>
    </w:lvl>
    <w:lvl w:ilvl="7">
      <w:start w:val="1"/>
      <w:numFmt w:val="lowerLetter"/>
      <w:lvlText w:val="%7.%8."/>
      <w:lvlJc w:val="left"/>
      <w:pPr>
        <w:tabs>
          <w:tab w:pos="3240" w:val="num"/>
        </w:tabs>
        <w:ind w:hanging="360" w:left="3240"/>
      </w:pPr>
      <w:rPr/>
    </w:lvl>
    <w:lvl w:ilvl="8">
      <w:start w:val="1"/>
      <w:numFmt w:val="lowerLetter"/>
      <w:lvlText w:val="%8.%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lvl>
    <w:lvl w:ilvl="1">
      <w:start w:val="1"/>
      <w:numFmt w:val="lowerLetter"/>
      <w:lvlText w:val="%2."/>
      <w:lvlJc w:val="left"/>
      <w:pPr>
        <w:tabs>
          <w:tab w:pos="1080" w:val="num"/>
        </w:tabs>
        <w:ind w:hanging="360" w:left="1080"/>
      </w:pPr>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lowerLetter"/>
      <w:lvlText w:val="%1)"/>
      <w:lvlJc w:val="left"/>
      <w:pPr>
        <w:tabs>
          <w:tab w:pos="1800" w:val="num"/>
        </w:tabs>
        <w:ind w:hanging="360" w:left="1800"/>
      </w:pPr>
    </w:lvl>
    <w:lvl w:ilvl="1">
      <w:start w:val="1"/>
      <w:numFmt w:val="lowerLetter"/>
      <w:lvlText w:val="%2)"/>
      <w:lvlJc w:val="left"/>
      <w:pPr>
        <w:tabs>
          <w:tab w:pos="2160" w:val="num"/>
        </w:tabs>
        <w:ind w:hanging="360" w:left="2160"/>
      </w:pPr>
    </w:lvl>
    <w:lvl w:ilvl="2">
      <w:start w:val="1"/>
      <w:numFmt w:val="lowerLetter"/>
      <w:lvlText w:val="%3)"/>
      <w:lvlJc w:val="left"/>
      <w:pPr>
        <w:tabs>
          <w:tab w:pos="2520" w:val="num"/>
        </w:tabs>
        <w:ind w:hanging="360" w:left="2520"/>
      </w:pPr>
    </w:lvl>
    <w:lvl w:ilvl="3">
      <w:start w:val="1"/>
      <w:numFmt w:val="lowerLetter"/>
      <w:lvlText w:val="%4)"/>
      <w:lvlJc w:val="left"/>
      <w:pPr>
        <w:tabs>
          <w:tab w:pos="2880" w:val="num"/>
        </w:tabs>
        <w:ind w:hanging="360" w:left="2880"/>
      </w:pPr>
    </w:lvl>
    <w:lvl w:ilvl="4">
      <w:start w:val="1"/>
      <w:numFmt w:val="lowerLetter"/>
      <w:lvlText w:val="%5)"/>
      <w:lvlJc w:val="left"/>
      <w:pPr>
        <w:tabs>
          <w:tab w:pos="3240" w:val="num"/>
        </w:tabs>
        <w:ind w:hanging="360" w:left="3240"/>
      </w:pPr>
    </w:lvl>
    <w:lvl w:ilvl="5">
      <w:start w:val="1"/>
      <w:numFmt w:val="lowerLetter"/>
      <w:lvlText w:val="%6)"/>
      <w:lvlJc w:val="left"/>
      <w:pPr>
        <w:tabs>
          <w:tab w:pos="3600" w:val="num"/>
        </w:tabs>
        <w:ind w:hanging="360" w:left="3600"/>
      </w:pPr>
    </w:lvl>
    <w:lvl w:ilvl="6">
      <w:start w:val="1"/>
      <w:numFmt w:val="lowerLetter"/>
      <w:lvlText w:val="%7)"/>
      <w:lvlJc w:val="left"/>
      <w:pPr>
        <w:tabs>
          <w:tab w:pos="3960" w:val="num"/>
        </w:tabs>
        <w:ind w:hanging="360" w:left="3960"/>
      </w:pPr>
    </w:lvl>
    <w:lvl w:ilvl="7">
      <w:start w:val="1"/>
      <w:numFmt w:val="lowerLetter"/>
      <w:lvlText w:val="%8)"/>
      <w:lvlJc w:val="left"/>
      <w:pPr>
        <w:tabs>
          <w:tab w:pos="4320" w:val="num"/>
        </w:tabs>
        <w:ind w:hanging="360" w:left="4320"/>
      </w:pPr>
    </w:lvl>
    <w:lvl w:ilvl="8">
      <w:start w:val="1"/>
      <w:numFmt w:val="lowerLetter"/>
      <w:lvlText w:val="%9)"/>
      <w:lvlJc w:val="left"/>
      <w:pPr>
        <w:tabs>
          <w:tab w:pos="4680" w:val="num"/>
        </w:tabs>
        <w:ind w:hanging="360" w:left="4680"/>
      </w:pPr>
    </w:lvl>
  </w:abstractNum>
  <w:abstractNum w:abstractNumId="5">
    <w:lvl w:ilvl="0">
      <w:start w:val="1"/>
      <w:numFmt w:val="lowerLetter"/>
      <w:lvlText w:val="%1)"/>
      <w:lvlJc w:val="left"/>
      <w:pPr>
        <w:tabs>
          <w:tab w:pos="1800" w:val="num"/>
        </w:tabs>
        <w:ind w:hanging="360" w:left="1800"/>
      </w:pPr>
    </w:lvl>
    <w:lvl w:ilvl="1">
      <w:start w:val="1"/>
      <w:numFmt w:val="lowerLetter"/>
      <w:lvlText w:val="%2)"/>
      <w:lvlJc w:val="left"/>
      <w:pPr>
        <w:tabs>
          <w:tab w:pos="2160" w:val="num"/>
        </w:tabs>
        <w:ind w:hanging="360" w:left="2160"/>
      </w:pPr>
    </w:lvl>
    <w:lvl w:ilvl="2">
      <w:start w:val="1"/>
      <w:numFmt w:val="lowerLetter"/>
      <w:lvlText w:val="%3)"/>
      <w:lvlJc w:val="left"/>
      <w:pPr>
        <w:tabs>
          <w:tab w:pos="2520" w:val="num"/>
        </w:tabs>
        <w:ind w:hanging="360" w:left="2520"/>
      </w:pPr>
    </w:lvl>
    <w:lvl w:ilvl="3">
      <w:start w:val="1"/>
      <w:numFmt w:val="lowerLetter"/>
      <w:lvlText w:val="%4)"/>
      <w:lvlJc w:val="left"/>
      <w:pPr>
        <w:tabs>
          <w:tab w:pos="2880" w:val="num"/>
        </w:tabs>
        <w:ind w:hanging="360" w:left="2880"/>
      </w:pPr>
    </w:lvl>
    <w:lvl w:ilvl="4">
      <w:start w:val="1"/>
      <w:numFmt w:val="lowerLetter"/>
      <w:lvlText w:val="%5)"/>
      <w:lvlJc w:val="left"/>
      <w:pPr>
        <w:tabs>
          <w:tab w:pos="3240" w:val="num"/>
        </w:tabs>
        <w:ind w:hanging="360" w:left="3240"/>
      </w:pPr>
    </w:lvl>
    <w:lvl w:ilvl="5">
      <w:start w:val="1"/>
      <w:numFmt w:val="lowerLetter"/>
      <w:lvlText w:val="%6)"/>
      <w:lvlJc w:val="left"/>
      <w:pPr>
        <w:tabs>
          <w:tab w:pos="3600" w:val="num"/>
        </w:tabs>
        <w:ind w:hanging="360" w:left="3600"/>
      </w:pPr>
    </w:lvl>
    <w:lvl w:ilvl="6">
      <w:start w:val="1"/>
      <w:numFmt w:val="lowerLetter"/>
      <w:lvlText w:val="%7)"/>
      <w:lvlJc w:val="left"/>
      <w:pPr>
        <w:tabs>
          <w:tab w:pos="3960" w:val="num"/>
        </w:tabs>
        <w:ind w:hanging="360" w:left="3960"/>
      </w:pPr>
    </w:lvl>
    <w:lvl w:ilvl="7">
      <w:start w:val="1"/>
      <w:numFmt w:val="lowerLetter"/>
      <w:lvlText w:val="%8)"/>
      <w:lvlJc w:val="left"/>
      <w:pPr>
        <w:tabs>
          <w:tab w:pos="4320" w:val="num"/>
        </w:tabs>
        <w:ind w:hanging="360" w:left="4320"/>
      </w:pPr>
    </w:lvl>
    <w:lvl w:ilvl="8">
      <w:start w:val="1"/>
      <w:numFmt w:val="lowerLetter"/>
      <w:lvlText w:val="%9)"/>
      <w:lvlJc w:val="left"/>
      <w:pPr>
        <w:tabs>
          <w:tab w:pos="4680" w:val="num"/>
        </w:tabs>
        <w:ind w:hanging="360" w:left="4680"/>
      </w:pPr>
    </w:lvl>
  </w:abstractNum>
  <w:abstractNum w:abstractNumId="6">
    <w:lvl w:ilvl="0">
      <w:start w:val="1"/>
      <w:numFmt w:val="decimal"/>
      <w:lvlText w:val="%1."/>
      <w:lvlJc w:val="left"/>
      <w:pPr>
        <w:tabs>
          <w:tab w:pos="1800" w:val="num"/>
        </w:tabs>
        <w:ind w:hanging="360" w:left="1800"/>
      </w:pPr>
    </w:lvl>
    <w:lvl w:ilvl="1">
      <w:start w:val="1"/>
      <w:numFmt w:val="decimal"/>
      <w:lvlText w:val="%2."/>
      <w:lvlJc w:val="left"/>
      <w:pPr>
        <w:tabs>
          <w:tab w:pos="2160" w:val="num"/>
        </w:tabs>
        <w:ind w:hanging="360" w:left="2160"/>
      </w:pPr>
    </w:lvl>
    <w:lvl w:ilvl="2">
      <w:start w:val="1"/>
      <w:numFmt w:val="decimal"/>
      <w:lvlText w:val="%3."/>
      <w:lvlJc w:val="left"/>
      <w:pPr>
        <w:tabs>
          <w:tab w:pos="2520" w:val="num"/>
        </w:tabs>
        <w:ind w:hanging="360" w:left="2520"/>
      </w:pPr>
    </w:lvl>
    <w:lvl w:ilvl="3">
      <w:start w:val="1"/>
      <w:numFmt w:val="decimal"/>
      <w:lvlText w:val="%4."/>
      <w:lvlJc w:val="left"/>
      <w:pPr>
        <w:tabs>
          <w:tab w:pos="2880" w:val="num"/>
        </w:tabs>
        <w:ind w:hanging="360" w:left="2880"/>
      </w:pPr>
    </w:lvl>
    <w:lvl w:ilvl="4">
      <w:start w:val="1"/>
      <w:numFmt w:val="decimal"/>
      <w:lvlText w:val="%5."/>
      <w:lvlJc w:val="left"/>
      <w:pPr>
        <w:tabs>
          <w:tab w:pos="3240" w:val="num"/>
        </w:tabs>
        <w:ind w:hanging="360" w:left="3240"/>
      </w:pPr>
    </w:lvl>
    <w:lvl w:ilvl="5">
      <w:start w:val="1"/>
      <w:numFmt w:val="decimal"/>
      <w:lvlText w:val="%6."/>
      <w:lvlJc w:val="left"/>
      <w:pPr>
        <w:tabs>
          <w:tab w:pos="3600" w:val="num"/>
        </w:tabs>
        <w:ind w:hanging="360" w:left="3600"/>
      </w:pPr>
    </w:lvl>
    <w:lvl w:ilvl="6">
      <w:start w:val="1"/>
      <w:numFmt w:val="decimal"/>
      <w:lvlText w:val="%7."/>
      <w:lvlJc w:val="left"/>
      <w:pPr>
        <w:tabs>
          <w:tab w:pos="3960" w:val="num"/>
        </w:tabs>
        <w:ind w:hanging="360" w:left="3960"/>
      </w:pPr>
    </w:lvl>
    <w:lvl w:ilvl="7">
      <w:start w:val="1"/>
      <w:numFmt w:val="decimal"/>
      <w:lvlText w:val="%8."/>
      <w:lvlJc w:val="left"/>
      <w:pPr>
        <w:tabs>
          <w:tab w:pos="4320" w:val="num"/>
        </w:tabs>
        <w:ind w:hanging="360" w:left="4320"/>
      </w:pPr>
    </w:lvl>
    <w:lvl w:ilvl="8">
      <w:start w:val="1"/>
      <w:numFmt w:val="decimal"/>
      <w:lvlText w:val="%9."/>
      <w:lvlJc w:val="left"/>
      <w:pPr>
        <w:tabs>
          <w:tab w:pos="4680" w:val="num"/>
        </w:tabs>
        <w:ind w:hanging="360" w:left="46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Droid Sans Devanagari" w:eastAsia="Droid Sans Fallback" w:hAnsi="Times New Roman"/>
      <w:color w:val="auto"/>
      <w:sz w:val="24"/>
      <w:szCs w:val="24"/>
      <w:lang w:bidi="hi-IN" w:eastAsia="zh-CN" w:val="en-US"/>
    </w:rPr>
  </w:style>
  <w:style w:styleId="style1" w:type="paragraph">
    <w:name w:val="Heading 1"/>
    <w:basedOn w:val="style21"/>
    <w:next w:val="style2"/>
    <w:pPr>
      <w:numPr>
        <w:ilvl w:val="0"/>
        <w:numId w:val="1"/>
      </w:numPr>
      <w:spacing w:line="360" w:lineRule="auto"/>
      <w:ind w:hanging="0" w:left="720" w:right="0"/>
      <w:jc w:val="center"/>
      <w:outlineLvl w:val="0"/>
    </w:pPr>
    <w:rPr>
      <w:rFonts w:ascii="Times New Roman" w:hAnsi="Times New Roman"/>
      <w:b/>
      <w:bCs/>
      <w:caps/>
      <w:sz w:val="28"/>
      <w:szCs w:val="32"/>
    </w:rPr>
  </w:style>
  <w:style w:styleId="style2" w:type="paragraph">
    <w:name w:val="Heading 2"/>
    <w:basedOn w:val="style21"/>
    <w:next w:val="style3"/>
    <w:pPr>
      <w:numPr>
        <w:ilvl w:val="1"/>
        <w:numId w:val="1"/>
      </w:numPr>
      <w:spacing w:line="200" w:lineRule="atLeast"/>
      <w:ind w:hanging="0" w:left="720" w:right="0"/>
      <w:outlineLvl w:val="1"/>
    </w:pPr>
    <w:rPr>
      <w:rFonts w:ascii="Times New Roman" w:hAnsi="Times New Roman"/>
      <w:b w:val="false"/>
      <w:bCs/>
      <w:i w:val="false"/>
      <w:iCs/>
      <w:caps w:val="false"/>
      <w:smallCaps w:val="false"/>
      <w:sz w:val="28"/>
      <w:szCs w:val="28"/>
    </w:rPr>
  </w:style>
  <w:style w:styleId="style3" w:type="paragraph">
    <w:name w:val="Heading 3"/>
    <w:basedOn w:val="style21"/>
    <w:next w:val="style4"/>
    <w:pPr>
      <w:numPr>
        <w:ilvl w:val="2"/>
        <w:numId w:val="1"/>
      </w:numPr>
      <w:spacing w:line="360" w:lineRule="auto"/>
      <w:ind w:firstLine="680" w:left="720" w:right="0"/>
      <w:outlineLvl w:val="2"/>
    </w:pPr>
    <w:rPr>
      <w:rFonts w:ascii="Times New Roman" w:hAnsi="Times New Roman"/>
      <w:b w:val="false"/>
      <w:bCs/>
      <w:caps w:val="false"/>
      <w:smallCaps w:val="false"/>
      <w:sz w:val="28"/>
      <w:szCs w:val="28"/>
    </w:rPr>
  </w:style>
  <w:style w:styleId="style4" w:type="paragraph">
    <w:name w:val="Heading 4"/>
    <w:basedOn w:val="style21"/>
    <w:next w:val="style22"/>
    <w:pPr>
      <w:numPr>
        <w:ilvl w:val="3"/>
        <w:numId w:val="1"/>
      </w:numPr>
      <w:outlineLvl w:val="3"/>
    </w:pPr>
    <w:rPr>
      <w:b/>
      <w:bCs/>
      <w:i/>
      <w:iCs/>
      <w:sz w:val="24"/>
      <w:szCs w:val="24"/>
    </w:rPr>
  </w:style>
  <w:style w:styleId="style5" w:type="paragraph">
    <w:name w:val="Heading 5"/>
    <w:basedOn w:val="style21"/>
    <w:next w:val="style22"/>
    <w:pPr>
      <w:numPr>
        <w:ilvl w:val="4"/>
        <w:numId w:val="1"/>
      </w:numPr>
      <w:outlineLvl w:val="4"/>
    </w:pPr>
    <w:rPr>
      <w:b/>
      <w:bCs/>
      <w:sz w:val="24"/>
      <w:szCs w:val="24"/>
    </w:rPr>
  </w:style>
  <w:style w:styleId="style6" w:type="paragraph">
    <w:name w:val="Heading 6"/>
    <w:basedOn w:val="style21"/>
    <w:next w:val="style22"/>
    <w:pPr>
      <w:numPr>
        <w:ilvl w:val="5"/>
        <w:numId w:val="1"/>
      </w:numPr>
      <w:outlineLvl w:val="5"/>
    </w:pPr>
    <w:rPr>
      <w:b/>
      <w:bCs/>
      <w:sz w:val="21"/>
      <w:szCs w:val="21"/>
    </w:rPr>
  </w:style>
  <w:style w:styleId="style7" w:type="paragraph">
    <w:name w:val="Heading 7"/>
    <w:basedOn w:val="style21"/>
    <w:next w:val="style22"/>
    <w:pPr>
      <w:numPr>
        <w:ilvl w:val="6"/>
        <w:numId w:val="1"/>
      </w:numPr>
      <w:outlineLvl w:val="6"/>
    </w:pPr>
    <w:rPr>
      <w:b/>
      <w:bCs/>
      <w:sz w:val="21"/>
      <w:szCs w:val="21"/>
    </w:rPr>
  </w:style>
  <w:style w:styleId="style8" w:type="paragraph">
    <w:name w:val="Heading 8"/>
    <w:basedOn w:val="style21"/>
    <w:next w:val="style22"/>
    <w:pPr>
      <w:numPr>
        <w:ilvl w:val="7"/>
        <w:numId w:val="1"/>
      </w:numPr>
      <w:outlineLvl w:val="7"/>
    </w:pPr>
    <w:rPr>
      <w:b/>
      <w:bCs/>
      <w:sz w:val="21"/>
      <w:szCs w:val="21"/>
    </w:rPr>
  </w:style>
  <w:style w:styleId="style9" w:type="paragraph">
    <w:name w:val="Heading 9"/>
    <w:basedOn w:val="style21"/>
    <w:next w:val="style22"/>
    <w:pPr>
      <w:numPr>
        <w:ilvl w:val="8"/>
        <w:numId w:val="1"/>
      </w:numPr>
      <w:outlineLvl w:val="8"/>
    </w:pPr>
    <w:rPr>
      <w:b/>
      <w:bCs/>
      <w:sz w:val="21"/>
      <w:szCs w:val="21"/>
    </w:rPr>
  </w:style>
  <w:style w:styleId="style15" w:type="character">
    <w:name w:val="Page Number"/>
    <w:next w:val="style15"/>
    <w:rPr/>
  </w:style>
  <w:style w:styleId="style16" w:type="character">
    <w:name w:val="Internet Link"/>
    <w:next w:val="style16"/>
    <w:rPr>
      <w:color w:val="000080"/>
      <w:u w:val="single"/>
      <w:lang w:bidi="zxx-" w:eastAsia="zxx-" w:val="zxx-"/>
    </w:rPr>
  </w:style>
  <w:style w:styleId="style17" w:type="character">
    <w:name w:val="Index Link"/>
    <w:next w:val="style17"/>
    <w:rPr/>
  </w:style>
  <w:style w:styleId="style18" w:type="character">
    <w:name w:val="Numbering Symbols"/>
    <w:next w:val="style18"/>
    <w:rPr/>
  </w:style>
  <w:style w:styleId="style19" w:type="character">
    <w:name w:val="Default Paragraph Font"/>
    <w:next w:val="style19"/>
    <w:rPr/>
  </w:style>
  <w:style w:styleId="style20" w:type="character">
    <w:name w:val="WW8Num2z0"/>
    <w:basedOn w:val="style19"/>
    <w:next w:val="style20"/>
    <w:rPr>
      <w:rFonts w:ascii="Times New Roman" w:cs="Times New Roman" w:hAnsi="Times New Roman"/>
      <w:b/>
      <w:sz w:val="24"/>
      <w:szCs w:val="24"/>
    </w:rPr>
  </w:style>
  <w:style w:styleId="style21" w:type="paragraph">
    <w:name w:val="Heading"/>
    <w:basedOn w:val="style0"/>
    <w:next w:val="style22"/>
    <w:pPr>
      <w:keepNext/>
      <w:spacing w:after="120" w:before="240"/>
      <w:contextualSpacing w:val="false"/>
    </w:pPr>
    <w:rPr>
      <w:rFonts w:ascii="Arial" w:cs="Droid Sans Devanagari" w:eastAsia="Droid Sans Fallback" w:hAnsi="Arial"/>
      <w:sz w:val="28"/>
      <w:szCs w:val="28"/>
    </w:rPr>
  </w:style>
  <w:style w:styleId="style22" w:type="paragraph">
    <w:name w:val="Text Body"/>
    <w:basedOn w:val="style0"/>
    <w:next w:val="style22"/>
    <w:pPr>
      <w:tabs>
        <w:tab w:leader="none" w:pos="680" w:val="left"/>
        <w:tab w:leader="none" w:pos="697" w:val="left"/>
      </w:tabs>
      <w:spacing w:after="120" w:before="0" w:line="360" w:lineRule="auto"/>
      <w:ind w:firstLine="680" w:left="0" w:right="0"/>
      <w:contextualSpacing w:val="false"/>
      <w:jc w:val="both"/>
    </w:pPr>
    <w:rPr>
      <w:color w:val="000000"/>
    </w:rPr>
  </w:style>
  <w:style w:styleId="style23" w:type="paragraph">
    <w:name w:val="List"/>
    <w:basedOn w:val="style22"/>
    <w:next w:val="style23"/>
    <w:pPr/>
    <w:rPr>
      <w:rFonts w:cs="Droid Sans Devanagari"/>
    </w:rPr>
  </w:style>
  <w:style w:styleId="style24" w:type="paragraph">
    <w:name w:val="Caption"/>
    <w:basedOn w:val="style0"/>
    <w:next w:val="style24"/>
    <w:pPr>
      <w:suppressLineNumbers/>
      <w:spacing w:after="120" w:before="120"/>
      <w:contextualSpacing w:val="false"/>
    </w:pPr>
    <w:rPr>
      <w:rFonts w:cs="Droid Sans Devanagari"/>
      <w:i/>
      <w:iCs/>
      <w:sz w:val="24"/>
      <w:szCs w:val="24"/>
    </w:rPr>
  </w:style>
  <w:style w:styleId="style25" w:type="paragraph">
    <w:name w:val="Index"/>
    <w:basedOn w:val="style0"/>
    <w:next w:val="style25"/>
    <w:pPr>
      <w:suppressLineNumbers/>
    </w:pPr>
    <w:rPr>
      <w:rFonts w:cs="Droid Sans Devanagari"/>
    </w:rPr>
  </w:style>
  <w:style w:styleId="style26" w:type="paragraph">
    <w:name w:val="Quotations"/>
    <w:basedOn w:val="style0"/>
    <w:next w:val="style26"/>
    <w:pPr>
      <w:spacing w:after="283" w:before="0"/>
      <w:ind w:hanging="0" w:left="567" w:right="567"/>
      <w:contextualSpacing w:val="false"/>
    </w:pPr>
    <w:rPr/>
  </w:style>
  <w:style w:styleId="style27" w:type="paragraph">
    <w:name w:val="Title"/>
    <w:basedOn w:val="style21"/>
    <w:next w:val="style22"/>
    <w:pPr>
      <w:jc w:val="center"/>
    </w:pPr>
    <w:rPr>
      <w:b/>
      <w:bCs/>
      <w:sz w:val="36"/>
      <w:szCs w:val="36"/>
    </w:rPr>
  </w:style>
  <w:style w:styleId="style28" w:type="paragraph">
    <w:name w:val="Subtitle"/>
    <w:basedOn w:val="style21"/>
    <w:next w:val="style22"/>
    <w:pPr>
      <w:jc w:val="center"/>
    </w:pPr>
    <w:rPr>
      <w:i/>
      <w:iCs/>
      <w:sz w:val="28"/>
      <w:szCs w:val="28"/>
    </w:rPr>
  </w:style>
  <w:style w:styleId="style29" w:type="paragraph">
    <w:name w:val="Untitled1"/>
    <w:basedOn w:val="style2"/>
    <w:next w:val="style29"/>
    <w:pPr>
      <w:ind w:hanging="0" w:left="720" w:right="0"/>
    </w:pPr>
    <w:rPr/>
  </w:style>
  <w:style w:styleId="style30" w:type="paragraph">
    <w:name w:val="Judul"/>
    <w:basedOn w:val="style21"/>
    <w:next w:val="style22"/>
    <w:pPr>
      <w:spacing w:line="360" w:lineRule="auto"/>
      <w:jc w:val="center"/>
    </w:pPr>
    <w:rPr>
      <w:rFonts w:ascii="Times New Roman" w:hAnsi="Times New Roman"/>
      <w:caps w:val="false"/>
      <w:smallCaps w:val="false"/>
      <w:color w:val="000000"/>
    </w:rPr>
  </w:style>
  <w:style w:styleId="style31" w:type="paragraph">
    <w:name w:val="Footer"/>
    <w:basedOn w:val="style0"/>
    <w:next w:val="style31"/>
    <w:pPr>
      <w:suppressLineNumbers/>
      <w:tabs>
        <w:tab w:leader="none" w:pos="4986" w:val="center"/>
        <w:tab w:leader="none" w:pos="9972" w:val="right"/>
      </w:tabs>
    </w:pPr>
    <w:rPr/>
  </w:style>
  <w:style w:styleId="style32" w:type="paragraph">
    <w:name w:val="Header"/>
    <w:basedOn w:val="style0"/>
    <w:next w:val="style32"/>
    <w:pPr>
      <w:suppressLineNumbers/>
      <w:tabs>
        <w:tab w:leader="none" w:pos="4986" w:val="center"/>
        <w:tab w:leader="none" w:pos="9972" w:val="right"/>
      </w:tabs>
    </w:pPr>
    <w:rPr/>
  </w:style>
  <w:style w:styleId="style33" w:type="paragraph">
    <w:name w:val="Sampul"/>
    <w:basedOn w:val="style21"/>
    <w:next w:val="style33"/>
    <w:pPr>
      <w:jc w:val="center"/>
    </w:pPr>
    <w:rPr>
      <w:rFonts w:ascii="Times New Roman" w:hAnsi="Times New Roman"/>
      <w:caps w:val="false"/>
      <w:smallCaps w:val="false"/>
      <w:color w:val="000000"/>
    </w:rPr>
  </w:style>
  <w:style w:styleId="style34" w:type="paragraph">
    <w:name w:val="Contents Heading"/>
    <w:basedOn w:val="style21"/>
    <w:next w:val="style34"/>
    <w:pPr>
      <w:suppressLineNumbers/>
      <w:ind w:hanging="0" w:left="0" w:right="0"/>
      <w:jc w:val="both"/>
    </w:pPr>
    <w:rPr>
      <w:rFonts w:ascii="Times New Roman" w:hAnsi="Times New Roman"/>
      <w:b w:val="false"/>
      <w:bCs/>
      <w:caps w:val="false"/>
      <w:smallCaps w:val="false"/>
      <w:color w:val="000000"/>
      <w:sz w:val="28"/>
      <w:szCs w:val="32"/>
    </w:rPr>
  </w:style>
  <w:style w:styleId="style35" w:type="paragraph">
    <w:name w:val="Contents 1"/>
    <w:basedOn w:val="style25"/>
    <w:next w:val="style35"/>
    <w:pPr>
      <w:tabs>
        <w:tab w:leader="dot" w:pos="9972" w:val="right"/>
      </w:tabs>
      <w:ind w:hanging="0" w:left="0" w:right="0"/>
    </w:pPr>
    <w:rPr/>
  </w:style>
  <w:style w:styleId="style36" w:type="paragraph">
    <w:name w:val="Contents 2"/>
    <w:basedOn w:val="style25"/>
    <w:next w:val="style36"/>
    <w:pPr>
      <w:tabs>
        <w:tab w:leader="dot" w:pos="9689" w:val="right"/>
      </w:tabs>
      <w:ind w:hanging="0" w:left="283" w:right="0"/>
    </w:pPr>
    <w:rPr/>
  </w:style>
  <w:style w:styleId="style37" w:type="paragraph">
    <w:name w:val="Heading 10"/>
    <w:basedOn w:val="style21"/>
    <w:next w:val="style22"/>
    <w:pPr>
      <w:numPr>
        <w:ilvl w:val="8"/>
        <w:numId w:val="1"/>
      </w:numPr>
      <w:outlineLvl w:val="8"/>
    </w:pPr>
    <w:rPr>
      <w:b/>
      <w:bCs/>
      <w:sz w:val="21"/>
      <w:szCs w:val="21"/>
    </w:rPr>
  </w:style>
  <w:style w:styleId="style38" w:type="paragraph">
    <w:name w:val="Isi Heading 3"/>
    <w:basedOn w:val="style3"/>
    <w:next w:val="style22"/>
    <w:pPr>
      <w:keepNext/>
      <w:keepLines/>
      <w:shd w:fill="auto" w:val="clear"/>
      <w:spacing w:after="57" w:before="170" w:line="360" w:lineRule="auto"/>
      <w:ind w:firstLine="680" w:left="720" w:right="0"/>
      <w:contextualSpacing w:val="false"/>
      <w:jc w:val="both"/>
    </w:pPr>
    <w:rPr>
      <w:caps w:val="false"/>
      <w:smallCaps w:val="false"/>
      <w:color w:val="000000"/>
      <w:sz w:val="24"/>
    </w:rPr>
  </w:style>
  <w:style w:styleId="style39" w:type="paragraph">
    <w:name w:val="List Paragraph"/>
    <w:basedOn w:val="style0"/>
    <w:next w:val="style39"/>
    <w:pPr>
      <w:ind w:hanging="0" w:left="720" w:right="0"/>
    </w:pPr>
    <w:rPr/>
  </w:style>
  <w:style w:styleId="style40" w:type="paragraph">
    <w:name w:val="Masuk"/>
    <w:basedOn w:val="style3"/>
    <w:next w:val="style22"/>
    <w:pPr>
      <w:ind w:hanging="0" w:left="1400" w:right="0"/>
      <w:jc w:val="both"/>
    </w:pPr>
    <w:rPr>
      <w:caps w:val="false"/>
      <w:smallCaps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2014-03-05T09:32:17Z</dcterms:created>
  <cp:revision>0</cp:revision>
</cp:coreProperties>
</file>